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496EC" w14:textId="2D554252" w:rsidR="004C2810" w:rsidRPr="00F35393" w:rsidRDefault="004C2810" w:rsidP="004C2810">
      <w:pPr>
        <w:widowControl/>
        <w:snapToGrid w:val="0"/>
        <w:spacing w:line="480" w:lineRule="auto"/>
        <w:contextualSpacing/>
        <w:jc w:val="center"/>
        <w:rPr>
          <w:rFonts w:ascii="Times New Roman" w:hAnsi="Times New Roman" w:cs="Times New Roman"/>
          <w:b/>
          <w:bCs/>
          <w:sz w:val="32"/>
          <w:szCs w:val="32"/>
        </w:rPr>
      </w:pPr>
      <w:r w:rsidRPr="00F35393">
        <w:rPr>
          <w:rFonts w:ascii="Times New Roman" w:hAnsi="Times New Roman" w:cs="Times New Roman"/>
          <w:b/>
          <w:bCs/>
          <w:sz w:val="32"/>
          <w:szCs w:val="32"/>
        </w:rPr>
        <w:t>Supplementary Information</w:t>
      </w:r>
      <w:r w:rsidR="002C0E75" w:rsidRPr="00F35393">
        <w:rPr>
          <w:rFonts w:ascii="Times New Roman" w:hAnsi="Times New Roman" w:cs="Times New Roman"/>
          <w:b/>
          <w:bCs/>
          <w:sz w:val="32"/>
          <w:szCs w:val="32"/>
        </w:rPr>
        <w:t xml:space="preserve"> for </w:t>
      </w:r>
    </w:p>
    <w:p w14:paraId="3DABD487" w14:textId="77777777" w:rsidR="00E92121" w:rsidRPr="00E92121" w:rsidRDefault="00E92121" w:rsidP="00E92121">
      <w:pPr>
        <w:spacing w:line="360" w:lineRule="auto"/>
        <w:jc w:val="center"/>
        <w:rPr>
          <w:rFonts w:ascii="Times New Roman" w:eastAsiaTheme="majorEastAsia" w:hAnsi="Times New Roman" w:cs="Times New Roman"/>
          <w:b/>
          <w:bCs/>
          <w:sz w:val="24"/>
          <w:szCs w:val="24"/>
        </w:rPr>
      </w:pPr>
      <w:bookmarkStart w:id="0" w:name="OLE_LINK24"/>
      <w:bookmarkStart w:id="1" w:name="_Hlk126049431"/>
      <w:bookmarkStart w:id="2" w:name="OLE_LINK33"/>
      <w:bookmarkStart w:id="3" w:name="_Hlk138431138"/>
      <w:bookmarkStart w:id="4" w:name="_Hlk190766702"/>
      <w:r w:rsidRPr="00E92121">
        <w:rPr>
          <w:rFonts w:ascii="Times New Roman" w:eastAsiaTheme="majorEastAsia" w:hAnsi="Times New Roman" w:cs="Times New Roman" w:hint="eastAsia"/>
          <w:b/>
          <w:bCs/>
          <w:sz w:val="24"/>
          <w:szCs w:val="24"/>
        </w:rPr>
        <w:t xml:space="preserve">Alterations of multilayer network correlated with cognitive impairment and </w:t>
      </w:r>
      <w:bookmarkStart w:id="5" w:name="OLE_LINK12"/>
      <w:r w:rsidRPr="00E92121">
        <w:rPr>
          <w:rFonts w:ascii="Times New Roman" w:eastAsiaTheme="majorEastAsia" w:hAnsi="Times New Roman" w:cs="Times New Roman" w:hint="eastAsia"/>
          <w:b/>
          <w:bCs/>
          <w:sz w:val="24"/>
          <w:szCs w:val="24"/>
        </w:rPr>
        <w:t>gene expression profiles</w:t>
      </w:r>
      <w:bookmarkEnd w:id="5"/>
      <w:r w:rsidRPr="00E92121">
        <w:rPr>
          <w:rFonts w:ascii="Times New Roman" w:eastAsiaTheme="majorEastAsia" w:hAnsi="Times New Roman" w:cs="Times New Roman" w:hint="eastAsia"/>
          <w:b/>
          <w:bCs/>
          <w:sz w:val="24"/>
          <w:szCs w:val="24"/>
        </w:rPr>
        <w:t xml:space="preserve"> in children with idiopathic generalized epilepsy</w:t>
      </w:r>
    </w:p>
    <w:p w14:paraId="04050CF9" w14:textId="77777777" w:rsidR="00E92121" w:rsidRPr="00CA3447" w:rsidRDefault="00E92121" w:rsidP="00E92121">
      <w:pPr>
        <w:spacing w:line="360" w:lineRule="auto"/>
        <w:jc w:val="center"/>
        <w:rPr>
          <w:rFonts w:ascii="Times New Roman" w:eastAsia="CharisSIL" w:hAnsi="Times New Roman" w:cs="Times New Roman"/>
          <w:kern w:val="0"/>
          <w:sz w:val="20"/>
          <w:szCs w:val="20"/>
          <w:u w:color="000000"/>
          <w:lang w:bidi="ar"/>
        </w:rPr>
      </w:pPr>
      <w:bookmarkStart w:id="6" w:name="OLE_LINK58"/>
      <w:r w:rsidRPr="00CA3447">
        <w:rPr>
          <w:rFonts w:ascii="Times New Roman" w:eastAsia="CharisSIL" w:hAnsi="Times New Roman" w:cs="Times New Roman" w:hint="eastAsia"/>
          <w:kern w:val="0"/>
          <w:sz w:val="20"/>
          <w:szCs w:val="20"/>
          <w:u w:color="000000"/>
          <w:lang w:bidi="ar"/>
        </w:rPr>
        <w:t>Haifeng Ran</w:t>
      </w:r>
      <w:r w:rsidRPr="00CA3447">
        <w:rPr>
          <w:rFonts w:ascii="Times New Roman" w:eastAsia="CharisSIL" w:hAnsi="Times New Roman" w:cs="Times New Roman"/>
          <w:kern w:val="0"/>
          <w:sz w:val="20"/>
          <w:szCs w:val="20"/>
          <w:u w:color="000000"/>
          <w:vertAlign w:val="superscript"/>
          <w:lang w:bidi="ar"/>
        </w:rPr>
        <w:t>1</w:t>
      </w:r>
      <w:r w:rsidRPr="00CA3447">
        <w:rPr>
          <w:rFonts w:ascii="Times New Roman" w:eastAsia="CharisSIL" w:hAnsi="Times New Roman" w:cs="Times New Roman" w:hint="eastAsia"/>
          <w:kern w:val="0"/>
          <w:sz w:val="20"/>
          <w:szCs w:val="20"/>
          <w:u w:color="000000"/>
          <w:vertAlign w:val="superscript"/>
          <w:lang w:bidi="ar"/>
        </w:rPr>
        <w:t>#</w:t>
      </w:r>
      <w:r w:rsidRPr="00CA3447">
        <w:rPr>
          <w:rFonts w:ascii="Times New Roman" w:eastAsia="CharisSIL" w:hAnsi="Times New Roman" w:cs="Times New Roman"/>
          <w:kern w:val="0"/>
          <w:sz w:val="20"/>
          <w:szCs w:val="20"/>
          <w:u w:color="000000"/>
          <w:lang w:bidi="ar"/>
        </w:rPr>
        <w:t>,</w:t>
      </w:r>
      <w:r w:rsidRPr="00CA3447">
        <w:rPr>
          <w:rFonts w:ascii="Times New Roman" w:eastAsia="CharisSIL" w:hAnsi="Times New Roman" w:cs="Times New Roman" w:hint="eastAsia"/>
          <w:kern w:val="0"/>
          <w:sz w:val="20"/>
          <w:szCs w:val="20"/>
          <w:u w:color="000000"/>
          <w:lang w:bidi="ar"/>
        </w:rPr>
        <w:t xml:space="preserve"> </w:t>
      </w:r>
      <w:proofErr w:type="spellStart"/>
      <w:r w:rsidRPr="00CA3447">
        <w:rPr>
          <w:rFonts w:ascii="Times New Roman" w:eastAsia="CharisSIL" w:hAnsi="Times New Roman" w:cs="Times New Roman" w:hint="eastAsia"/>
          <w:kern w:val="0"/>
          <w:sz w:val="20"/>
          <w:szCs w:val="20"/>
          <w:u w:color="000000"/>
          <w:lang w:bidi="ar"/>
        </w:rPr>
        <w:t>Qiane</w:t>
      </w:r>
      <w:proofErr w:type="spellEnd"/>
      <w:r w:rsidRPr="00CA3447">
        <w:rPr>
          <w:rFonts w:ascii="Times New Roman" w:eastAsia="CharisSIL" w:hAnsi="Times New Roman" w:cs="Times New Roman" w:hint="eastAsia"/>
          <w:kern w:val="0"/>
          <w:sz w:val="20"/>
          <w:szCs w:val="20"/>
          <w:u w:color="000000"/>
          <w:lang w:bidi="ar"/>
        </w:rPr>
        <w:t xml:space="preserve"> Yu</w:t>
      </w:r>
      <w:bookmarkEnd w:id="0"/>
      <w:r w:rsidRPr="00CA3447">
        <w:rPr>
          <w:rFonts w:ascii="Times New Roman" w:eastAsia="CharisSIL" w:hAnsi="Times New Roman" w:cs="Times New Roman"/>
          <w:kern w:val="0"/>
          <w:sz w:val="20"/>
          <w:szCs w:val="20"/>
          <w:u w:color="000000"/>
          <w:vertAlign w:val="superscript"/>
          <w:lang w:bidi="ar"/>
        </w:rPr>
        <w:t>1</w:t>
      </w:r>
      <w:bookmarkStart w:id="7" w:name="OLE_LINK6"/>
      <w:bookmarkEnd w:id="1"/>
      <w:r w:rsidRPr="00CA3447">
        <w:rPr>
          <w:rFonts w:ascii="Times New Roman" w:eastAsia="CharisSIL" w:hAnsi="Times New Roman" w:cs="Times New Roman" w:hint="eastAsia"/>
          <w:kern w:val="0"/>
          <w:sz w:val="20"/>
          <w:szCs w:val="20"/>
          <w:u w:color="000000"/>
          <w:vertAlign w:val="superscript"/>
          <w:lang w:bidi="ar"/>
        </w:rPr>
        <w:t>#</w:t>
      </w:r>
      <w:bookmarkEnd w:id="7"/>
      <w:r w:rsidRPr="00CA3447">
        <w:rPr>
          <w:rFonts w:ascii="Times New Roman" w:eastAsia="CharisSIL" w:hAnsi="Times New Roman" w:cs="Times New Roman"/>
          <w:kern w:val="0"/>
          <w:sz w:val="20"/>
          <w:szCs w:val="20"/>
          <w:u w:color="000000"/>
          <w:lang w:bidi="ar"/>
        </w:rPr>
        <w:t xml:space="preserve">, </w:t>
      </w:r>
      <w:bookmarkStart w:id="8" w:name="OLE_LINK55"/>
      <w:r w:rsidRPr="00CA3447">
        <w:rPr>
          <w:rFonts w:ascii="Times New Roman" w:eastAsia="CharisSIL" w:hAnsi="Times New Roman" w:cs="Times New Roman" w:hint="eastAsia"/>
          <w:kern w:val="0"/>
          <w:sz w:val="20"/>
          <w:szCs w:val="20"/>
          <w:u w:color="000000"/>
          <w:lang w:bidi="ar"/>
        </w:rPr>
        <w:t>Yue Hu</w:t>
      </w:r>
      <w:bookmarkEnd w:id="8"/>
      <w:r w:rsidRPr="00CA3447">
        <w:rPr>
          <w:rFonts w:ascii="Times New Roman" w:eastAsia="CharisSIL" w:hAnsi="Times New Roman" w:cs="Times New Roman" w:hint="eastAsia"/>
          <w:kern w:val="0"/>
          <w:sz w:val="20"/>
          <w:szCs w:val="20"/>
          <w:u w:color="000000"/>
          <w:vertAlign w:val="superscript"/>
          <w:lang w:bidi="ar"/>
        </w:rPr>
        <w:t>1</w:t>
      </w:r>
      <w:r w:rsidRPr="00CA3447">
        <w:rPr>
          <w:rFonts w:ascii="Times New Roman" w:eastAsia="宋体" w:hAnsi="Times New Roman" w:cs="Times New Roman"/>
          <w:kern w:val="0"/>
          <w:sz w:val="20"/>
          <w:szCs w:val="20"/>
          <w:u w:color="000000"/>
          <w:lang w:bidi="ar"/>
        </w:rPr>
        <w:t>,</w:t>
      </w:r>
      <w:r w:rsidRPr="00CA3447">
        <w:rPr>
          <w:rFonts w:ascii="Times New Roman" w:eastAsia="CharisSIL" w:hAnsi="Times New Roman" w:cs="Times New Roman" w:hint="eastAsia"/>
          <w:kern w:val="0"/>
          <w:sz w:val="20"/>
          <w:szCs w:val="20"/>
          <w:u w:color="000000"/>
          <w:lang w:bidi="ar"/>
        </w:rPr>
        <w:t xml:space="preserve"> Jiaqi Cui</w:t>
      </w:r>
      <w:r w:rsidRPr="00CA3447">
        <w:rPr>
          <w:rFonts w:ascii="Times New Roman" w:eastAsia="CharisSIL" w:hAnsi="Times New Roman" w:cs="Times New Roman"/>
          <w:kern w:val="0"/>
          <w:sz w:val="20"/>
          <w:szCs w:val="20"/>
          <w:u w:color="000000"/>
          <w:vertAlign w:val="superscript"/>
          <w:lang w:bidi="ar"/>
        </w:rPr>
        <w:t>1</w:t>
      </w:r>
      <w:r w:rsidRPr="00CA3447">
        <w:rPr>
          <w:rFonts w:ascii="Times New Roman" w:eastAsia="CharisSIL" w:hAnsi="Times New Roman" w:cs="Times New Roman"/>
          <w:kern w:val="0"/>
          <w:sz w:val="20"/>
          <w:szCs w:val="20"/>
          <w:u w:color="000000"/>
          <w:lang w:bidi="ar"/>
        </w:rPr>
        <w:t xml:space="preserve">, </w:t>
      </w:r>
      <w:r w:rsidRPr="00CA3447">
        <w:rPr>
          <w:rFonts w:ascii="Times New Roman" w:eastAsia="宋体" w:hAnsi="Times New Roman" w:cs="Times New Roman"/>
          <w:kern w:val="0"/>
          <w:sz w:val="20"/>
          <w:szCs w:val="20"/>
          <w:u w:color="000000"/>
          <w:lang w:bidi="ar"/>
        </w:rPr>
        <w:t>Kexin Huang</w:t>
      </w:r>
      <w:r w:rsidRPr="00CA3447">
        <w:rPr>
          <w:rFonts w:ascii="Times New Roman" w:eastAsia="CharisSIL" w:hAnsi="Times New Roman" w:cs="Times New Roman"/>
          <w:kern w:val="0"/>
          <w:sz w:val="20"/>
          <w:szCs w:val="20"/>
          <w:u w:color="000000"/>
          <w:vertAlign w:val="superscript"/>
          <w:lang w:bidi="ar"/>
        </w:rPr>
        <w:t>1</w:t>
      </w:r>
      <w:r w:rsidRPr="00CA3447">
        <w:rPr>
          <w:rFonts w:ascii="Times New Roman" w:eastAsia="宋体" w:hAnsi="Times New Roman" w:cs="Times New Roman" w:hint="eastAsia"/>
          <w:kern w:val="0"/>
          <w:sz w:val="20"/>
          <w:szCs w:val="20"/>
          <w:u w:color="000000"/>
          <w:lang w:bidi="ar"/>
        </w:rPr>
        <w:t xml:space="preserve">, </w:t>
      </w:r>
      <w:r w:rsidRPr="00CA3447">
        <w:rPr>
          <w:rFonts w:ascii="Times New Roman" w:eastAsia="CharisSIL" w:hAnsi="Times New Roman" w:cs="Times New Roman" w:hint="eastAsia"/>
          <w:kern w:val="0"/>
          <w:sz w:val="20"/>
          <w:szCs w:val="20"/>
          <w:u w:color="000000"/>
          <w:lang w:bidi="ar"/>
        </w:rPr>
        <w:t>Yuxin Xie</w:t>
      </w:r>
      <w:r w:rsidRPr="00CA3447">
        <w:rPr>
          <w:rFonts w:ascii="Times New Roman" w:eastAsia="CharisSIL" w:hAnsi="Times New Roman" w:cs="Times New Roman"/>
          <w:kern w:val="0"/>
          <w:sz w:val="20"/>
          <w:szCs w:val="20"/>
          <w:u w:color="000000"/>
          <w:vertAlign w:val="superscript"/>
          <w:lang w:bidi="ar"/>
        </w:rPr>
        <w:t>1</w:t>
      </w:r>
      <w:r w:rsidRPr="00CA3447">
        <w:rPr>
          <w:rFonts w:ascii="Times New Roman" w:eastAsia="宋体" w:hAnsi="Times New Roman" w:cs="Times New Roman"/>
          <w:kern w:val="0"/>
          <w:sz w:val="20"/>
          <w:szCs w:val="20"/>
          <w:u w:color="000000"/>
          <w:lang w:bidi="ar"/>
        </w:rPr>
        <w:t xml:space="preserve">, </w:t>
      </w:r>
      <w:proofErr w:type="spellStart"/>
      <w:r w:rsidRPr="00CA3447">
        <w:rPr>
          <w:rFonts w:ascii="Times New Roman" w:eastAsia="宋体" w:hAnsi="Times New Roman" w:cs="Times New Roman" w:hint="eastAsia"/>
          <w:kern w:val="0"/>
          <w:sz w:val="20"/>
          <w:szCs w:val="20"/>
          <w:u w:color="000000"/>
          <w:lang w:bidi="ar"/>
        </w:rPr>
        <w:t>Xuhong</w:t>
      </w:r>
      <w:proofErr w:type="spellEnd"/>
      <w:r w:rsidRPr="00CA3447">
        <w:rPr>
          <w:rFonts w:ascii="Times New Roman" w:eastAsia="宋体" w:hAnsi="Times New Roman" w:cs="Times New Roman" w:hint="eastAsia"/>
          <w:kern w:val="0"/>
          <w:sz w:val="20"/>
          <w:szCs w:val="20"/>
          <w:u w:color="000000"/>
          <w:lang w:bidi="ar"/>
        </w:rPr>
        <w:t xml:space="preserve"> Li</w:t>
      </w:r>
      <w:r w:rsidRPr="00CA3447">
        <w:rPr>
          <w:rFonts w:ascii="Times New Roman" w:eastAsia="CharisSIL" w:hAnsi="Times New Roman" w:cs="Times New Roman"/>
          <w:kern w:val="0"/>
          <w:sz w:val="20"/>
          <w:szCs w:val="20"/>
          <w:u w:color="000000"/>
          <w:vertAlign w:val="superscript"/>
          <w:lang w:bidi="ar"/>
        </w:rPr>
        <w:t>1</w:t>
      </w:r>
      <w:r w:rsidRPr="00CA3447">
        <w:rPr>
          <w:rFonts w:ascii="Times New Roman" w:eastAsia="宋体" w:hAnsi="Times New Roman" w:cs="Times New Roman" w:hint="eastAsia"/>
          <w:kern w:val="0"/>
          <w:sz w:val="20"/>
          <w:szCs w:val="20"/>
          <w:u w:color="000000"/>
          <w:lang w:bidi="ar"/>
        </w:rPr>
        <w:t>,</w:t>
      </w:r>
      <w:r>
        <w:rPr>
          <w:rFonts w:ascii="Times New Roman" w:eastAsia="宋体" w:hAnsi="Times New Roman" w:cs="Times New Roman" w:hint="eastAsia"/>
          <w:kern w:val="0"/>
          <w:sz w:val="20"/>
          <w:szCs w:val="20"/>
          <w:u w:color="000000"/>
          <w:lang w:bidi="ar"/>
        </w:rPr>
        <w:t xml:space="preserve"> </w:t>
      </w:r>
      <w:r w:rsidRPr="00CA3447">
        <w:rPr>
          <w:rFonts w:ascii="Times New Roman" w:eastAsia="CharisSIL" w:hAnsi="Times New Roman" w:cs="Times New Roman"/>
          <w:kern w:val="0"/>
          <w:sz w:val="20"/>
          <w:szCs w:val="20"/>
          <w:u w:color="000000"/>
          <w:lang w:bidi="ar"/>
        </w:rPr>
        <w:t>Jie Hu</w:t>
      </w:r>
      <w:r w:rsidRPr="00CA3447">
        <w:rPr>
          <w:rFonts w:ascii="Times New Roman" w:eastAsia="CharisSIL" w:hAnsi="Times New Roman" w:cs="Times New Roman"/>
          <w:kern w:val="0"/>
          <w:sz w:val="20"/>
          <w:szCs w:val="20"/>
          <w:u w:color="000000"/>
          <w:vertAlign w:val="superscript"/>
          <w:lang w:bidi="ar"/>
        </w:rPr>
        <w:t xml:space="preserve"> </w:t>
      </w:r>
      <w:r w:rsidRPr="00CA3447">
        <w:rPr>
          <w:rFonts w:ascii="Times New Roman" w:eastAsia="CharisSIL" w:hAnsi="Times New Roman" w:cs="Times New Roman" w:hint="eastAsia"/>
          <w:kern w:val="0"/>
          <w:sz w:val="20"/>
          <w:szCs w:val="20"/>
          <w:u w:color="000000"/>
          <w:vertAlign w:val="superscript"/>
          <w:lang w:bidi="ar"/>
        </w:rPr>
        <w:t>2</w:t>
      </w:r>
      <w:r w:rsidRPr="00CA3447">
        <w:rPr>
          <w:rFonts w:ascii="Times New Roman" w:eastAsia="CharisSIL" w:hAnsi="Times New Roman" w:cs="Times New Roman"/>
          <w:kern w:val="0"/>
          <w:sz w:val="20"/>
          <w:szCs w:val="20"/>
          <w:u w:color="000000"/>
          <w:lang w:bidi="ar"/>
        </w:rPr>
        <w:t>*</w:t>
      </w:r>
      <w:r w:rsidRPr="00CA3447">
        <w:rPr>
          <w:rFonts w:ascii="Times New Roman" w:eastAsia="CharisSIL" w:hAnsi="Times New Roman" w:cs="Times New Roman" w:hint="eastAsia"/>
          <w:kern w:val="0"/>
          <w:sz w:val="20"/>
          <w:szCs w:val="20"/>
          <w:u w:color="000000"/>
          <w:lang w:bidi="ar"/>
        </w:rPr>
        <w:t xml:space="preserve">, </w:t>
      </w:r>
      <w:r>
        <w:rPr>
          <w:rFonts w:ascii="Times New Roman" w:eastAsia="宋体" w:hAnsi="Times New Roman" w:cs="Times New Roman" w:hint="eastAsia"/>
          <w:kern w:val="0"/>
          <w:sz w:val="20"/>
          <w:szCs w:val="20"/>
          <w:u w:color="000000"/>
          <w:lang w:bidi="ar"/>
        </w:rPr>
        <w:t>Heng Liu</w:t>
      </w:r>
      <w:r w:rsidRPr="00CA3447">
        <w:rPr>
          <w:rFonts w:ascii="Times New Roman" w:eastAsia="CharisSIL" w:hAnsi="Times New Roman" w:cs="Times New Roman"/>
          <w:kern w:val="0"/>
          <w:sz w:val="20"/>
          <w:szCs w:val="20"/>
          <w:u w:color="000000"/>
          <w:vertAlign w:val="superscript"/>
          <w:lang w:bidi="ar"/>
        </w:rPr>
        <w:t>1</w:t>
      </w:r>
      <w:r w:rsidRPr="00CA3447">
        <w:rPr>
          <w:rFonts w:ascii="Times New Roman" w:eastAsia="CharisSIL" w:hAnsi="Times New Roman" w:cs="Times New Roman"/>
          <w:kern w:val="0"/>
          <w:sz w:val="20"/>
          <w:szCs w:val="20"/>
          <w:u w:color="000000"/>
          <w:lang w:bidi="ar"/>
        </w:rPr>
        <w:t>*</w:t>
      </w:r>
      <w:r>
        <w:rPr>
          <w:rFonts w:ascii="Times New Roman" w:eastAsia="宋体" w:hAnsi="Times New Roman" w:cs="Times New Roman" w:hint="eastAsia"/>
          <w:kern w:val="0"/>
          <w:sz w:val="20"/>
          <w:szCs w:val="20"/>
          <w:u w:color="000000"/>
          <w:lang w:bidi="ar"/>
        </w:rPr>
        <w:t xml:space="preserve">, </w:t>
      </w:r>
      <w:proofErr w:type="spellStart"/>
      <w:r w:rsidRPr="00CA3447">
        <w:rPr>
          <w:rFonts w:ascii="Times New Roman" w:eastAsia="宋体" w:hAnsi="Times New Roman" w:cs="Times New Roman"/>
          <w:kern w:val="0"/>
          <w:sz w:val="20"/>
          <w:szCs w:val="20"/>
          <w:u w:color="000000"/>
          <w:lang w:bidi="ar"/>
        </w:rPr>
        <w:t>Tij</w:t>
      </w:r>
      <w:r w:rsidRPr="00CA3447">
        <w:rPr>
          <w:rFonts w:ascii="Times New Roman" w:eastAsia="CharisSIL" w:hAnsi="Times New Roman" w:cs="Times New Roman" w:hint="eastAsia"/>
          <w:kern w:val="0"/>
          <w:sz w:val="20"/>
          <w:szCs w:val="20"/>
          <w:u w:color="000000"/>
          <w:lang w:bidi="ar"/>
        </w:rPr>
        <w:t>iang</w:t>
      </w:r>
      <w:proofErr w:type="spellEnd"/>
      <w:r w:rsidRPr="00CA3447">
        <w:rPr>
          <w:rFonts w:ascii="Times New Roman" w:eastAsia="CharisSIL" w:hAnsi="Times New Roman" w:cs="Times New Roman" w:hint="eastAsia"/>
          <w:kern w:val="0"/>
          <w:sz w:val="20"/>
          <w:szCs w:val="20"/>
          <w:u w:color="000000"/>
          <w:lang w:bidi="ar"/>
        </w:rPr>
        <w:t xml:space="preserve"> Zhang</w:t>
      </w:r>
      <w:r w:rsidRPr="00CA3447">
        <w:rPr>
          <w:rFonts w:ascii="Times New Roman" w:eastAsia="CharisSIL" w:hAnsi="Times New Roman" w:cs="Times New Roman"/>
          <w:kern w:val="0"/>
          <w:sz w:val="20"/>
          <w:szCs w:val="20"/>
          <w:u w:color="000000"/>
          <w:vertAlign w:val="superscript"/>
          <w:lang w:bidi="ar"/>
        </w:rPr>
        <w:t>1</w:t>
      </w:r>
      <w:bookmarkStart w:id="9" w:name="OLE_LINK75"/>
      <w:r w:rsidRPr="00CA3447">
        <w:rPr>
          <w:rFonts w:ascii="宋体" w:eastAsia="宋体" w:hAnsi="宋体" w:cs="宋体" w:hint="eastAsia"/>
          <w:kern w:val="0"/>
          <w:sz w:val="20"/>
          <w:szCs w:val="20"/>
          <w:u w:color="000000"/>
          <w:vertAlign w:val="superscript"/>
          <w:lang w:bidi="ar"/>
        </w:rPr>
        <w:t>，</w:t>
      </w:r>
      <w:r w:rsidRPr="00CA3447">
        <w:rPr>
          <w:rFonts w:ascii="Times New Roman" w:eastAsia="CharisSIL" w:hAnsi="Times New Roman" w:cs="Times New Roman" w:hint="eastAsia"/>
          <w:kern w:val="0"/>
          <w:sz w:val="20"/>
          <w:szCs w:val="20"/>
          <w:u w:color="000000"/>
          <w:vertAlign w:val="superscript"/>
          <w:lang w:bidi="ar"/>
        </w:rPr>
        <w:t>3</w:t>
      </w:r>
      <w:r w:rsidRPr="00CA3447">
        <w:rPr>
          <w:rFonts w:ascii="Times New Roman" w:eastAsia="CharisSIL" w:hAnsi="Times New Roman" w:cs="Times New Roman"/>
          <w:kern w:val="0"/>
          <w:sz w:val="20"/>
          <w:szCs w:val="20"/>
          <w:u w:color="000000"/>
          <w:lang w:bidi="ar"/>
        </w:rPr>
        <w:t>*</w:t>
      </w:r>
      <w:bookmarkEnd w:id="9"/>
    </w:p>
    <w:bookmarkEnd w:id="6"/>
    <w:p w14:paraId="50CF5C56" w14:textId="77777777" w:rsidR="00E92121" w:rsidRPr="00CA3447" w:rsidRDefault="00E92121" w:rsidP="00E92121">
      <w:pPr>
        <w:spacing w:line="360" w:lineRule="auto"/>
        <w:rPr>
          <w:rFonts w:ascii="Times New Roman" w:eastAsia="CharisSIL" w:hAnsi="Times New Roman" w:cs="Times New Roman"/>
          <w:kern w:val="0"/>
          <w:sz w:val="20"/>
          <w:szCs w:val="20"/>
          <w:u w:color="000000"/>
          <w:lang w:bidi="ar"/>
        </w:rPr>
      </w:pPr>
      <w:r w:rsidRPr="00CA3447">
        <w:rPr>
          <w:rFonts w:ascii="Times New Roman" w:eastAsia="CharisSIL" w:hAnsi="Times New Roman" w:cs="Times New Roman" w:hint="eastAsia"/>
          <w:kern w:val="0"/>
          <w:sz w:val="20"/>
          <w:szCs w:val="20"/>
          <w:u w:color="000000"/>
          <w:vertAlign w:val="superscript"/>
          <w:lang w:bidi="ar"/>
        </w:rPr>
        <w:t>1</w:t>
      </w:r>
      <w:bookmarkStart w:id="10" w:name="OLE_LINK64"/>
      <w:r w:rsidRPr="00CA3447">
        <w:rPr>
          <w:rFonts w:ascii="Times New Roman" w:eastAsia="CharisSIL" w:hAnsi="Times New Roman" w:cs="Times New Roman" w:hint="eastAsia"/>
          <w:kern w:val="0"/>
          <w:sz w:val="20"/>
          <w:szCs w:val="20"/>
          <w:u w:color="000000"/>
          <w:lang w:bidi="ar"/>
        </w:rPr>
        <w:t xml:space="preserve">Department of Radiology, the Affiliated Hospital of </w:t>
      </w:r>
      <w:proofErr w:type="spellStart"/>
      <w:r w:rsidRPr="00CA3447">
        <w:rPr>
          <w:rFonts w:ascii="Times New Roman" w:eastAsia="CharisSIL" w:hAnsi="Times New Roman" w:cs="Times New Roman" w:hint="eastAsia"/>
          <w:kern w:val="0"/>
          <w:sz w:val="20"/>
          <w:szCs w:val="20"/>
          <w:u w:color="000000"/>
          <w:lang w:bidi="ar"/>
        </w:rPr>
        <w:t>Zunyi</w:t>
      </w:r>
      <w:proofErr w:type="spellEnd"/>
      <w:r w:rsidRPr="00CA3447">
        <w:rPr>
          <w:rFonts w:ascii="Times New Roman" w:eastAsia="CharisSIL" w:hAnsi="Times New Roman" w:cs="Times New Roman" w:hint="eastAsia"/>
          <w:kern w:val="0"/>
          <w:sz w:val="20"/>
          <w:szCs w:val="20"/>
          <w:u w:color="000000"/>
          <w:lang w:bidi="ar"/>
        </w:rPr>
        <w:t xml:space="preserve"> Medical University, Medical Imaging Center of Guizhou Province, </w:t>
      </w:r>
      <w:proofErr w:type="spellStart"/>
      <w:r w:rsidRPr="00CA3447">
        <w:rPr>
          <w:rFonts w:ascii="Times New Roman" w:eastAsia="CharisSIL" w:hAnsi="Times New Roman" w:cs="Times New Roman" w:hint="eastAsia"/>
          <w:kern w:val="0"/>
          <w:sz w:val="20"/>
          <w:szCs w:val="20"/>
          <w:u w:color="000000"/>
          <w:lang w:bidi="ar"/>
        </w:rPr>
        <w:t>Zunyi</w:t>
      </w:r>
      <w:proofErr w:type="spellEnd"/>
      <w:r w:rsidRPr="00CA3447">
        <w:rPr>
          <w:rFonts w:ascii="Times New Roman" w:eastAsia="CharisSIL" w:hAnsi="Times New Roman" w:cs="Times New Roman" w:hint="eastAsia"/>
          <w:kern w:val="0"/>
          <w:sz w:val="20"/>
          <w:szCs w:val="20"/>
          <w:u w:color="000000"/>
          <w:lang w:bidi="ar"/>
        </w:rPr>
        <w:t xml:space="preserve"> 563000, China</w:t>
      </w:r>
      <w:bookmarkEnd w:id="10"/>
      <w:r w:rsidRPr="00CA3447">
        <w:rPr>
          <w:rFonts w:ascii="Times New Roman" w:eastAsia="CharisSIL" w:hAnsi="Times New Roman" w:cs="Times New Roman" w:hint="eastAsia"/>
          <w:kern w:val="0"/>
          <w:sz w:val="20"/>
          <w:szCs w:val="20"/>
          <w:u w:color="000000"/>
          <w:lang w:bidi="ar"/>
        </w:rPr>
        <w:t>.</w:t>
      </w:r>
    </w:p>
    <w:p w14:paraId="3E162BB4" w14:textId="77777777" w:rsidR="00E92121" w:rsidRPr="00CA3447" w:rsidRDefault="00E92121" w:rsidP="00E92121">
      <w:pPr>
        <w:spacing w:line="360" w:lineRule="auto"/>
        <w:rPr>
          <w:rFonts w:ascii="Times New Roman" w:eastAsia="CharisSIL" w:hAnsi="Times New Roman" w:cs="Times New Roman"/>
          <w:kern w:val="0"/>
          <w:sz w:val="20"/>
          <w:szCs w:val="20"/>
          <w:u w:color="000000"/>
          <w:lang w:bidi="ar"/>
        </w:rPr>
      </w:pPr>
      <w:r w:rsidRPr="00CA3447">
        <w:rPr>
          <w:rFonts w:ascii="Times New Roman" w:eastAsia="CharisSIL" w:hAnsi="Times New Roman" w:cs="Times New Roman" w:hint="eastAsia"/>
          <w:kern w:val="0"/>
          <w:sz w:val="20"/>
          <w:szCs w:val="20"/>
          <w:u w:color="000000"/>
          <w:vertAlign w:val="superscript"/>
          <w:lang w:bidi="ar"/>
        </w:rPr>
        <w:t>2</w:t>
      </w:r>
      <w:r w:rsidRPr="002B19E4">
        <w:rPr>
          <w:rFonts w:hint="eastAsia"/>
        </w:rPr>
        <w:t xml:space="preserve"> </w:t>
      </w:r>
      <w:r w:rsidRPr="002B19E4">
        <w:rPr>
          <w:rFonts w:ascii="Times New Roman" w:eastAsia="CharisSIL" w:hAnsi="Times New Roman" w:cs="Times New Roman" w:hint="eastAsia"/>
          <w:kern w:val="0"/>
          <w:sz w:val="20"/>
          <w:szCs w:val="20"/>
          <w:u w:color="000000"/>
          <w:lang w:bidi="ar"/>
        </w:rPr>
        <w:t>Department of Radiology, Union Hospital, Tongji Medical College, Huazhong University of Science and Technology</w:t>
      </w:r>
      <w:r>
        <w:rPr>
          <w:rFonts w:ascii="Times New Roman" w:eastAsia="CharisSIL" w:hAnsi="Times New Roman" w:cs="Times New Roman" w:hint="eastAsia"/>
          <w:kern w:val="0"/>
          <w:sz w:val="20"/>
          <w:szCs w:val="20"/>
          <w:u w:color="000000"/>
          <w:lang w:bidi="ar"/>
        </w:rPr>
        <w:t>, Wuhan 430022, China</w:t>
      </w:r>
      <w:r w:rsidRPr="00CA3447">
        <w:rPr>
          <w:rFonts w:ascii="Times New Roman" w:eastAsia="CharisSIL" w:hAnsi="Times New Roman" w:cs="Times New Roman" w:hint="eastAsia"/>
          <w:kern w:val="0"/>
          <w:sz w:val="20"/>
          <w:szCs w:val="20"/>
          <w:u w:color="000000"/>
          <w:lang w:bidi="ar"/>
        </w:rPr>
        <w:t>.</w:t>
      </w:r>
    </w:p>
    <w:p w14:paraId="739777C6" w14:textId="77777777" w:rsidR="00E92121" w:rsidRPr="00CA3447" w:rsidRDefault="00E92121" w:rsidP="00E92121">
      <w:pPr>
        <w:spacing w:line="360" w:lineRule="auto"/>
        <w:rPr>
          <w:rFonts w:ascii="Times New Roman" w:eastAsia="CharisSIL" w:hAnsi="Times New Roman" w:cs="Times New Roman"/>
          <w:kern w:val="0"/>
          <w:sz w:val="20"/>
          <w:szCs w:val="20"/>
          <w:u w:color="000000"/>
          <w:lang w:bidi="ar"/>
        </w:rPr>
      </w:pPr>
      <w:r w:rsidRPr="00CA3447">
        <w:rPr>
          <w:rFonts w:ascii="Times New Roman" w:eastAsia="CharisSIL" w:hAnsi="Times New Roman" w:cs="Times New Roman"/>
          <w:kern w:val="0"/>
          <w:sz w:val="20"/>
          <w:szCs w:val="20"/>
          <w:u w:color="000000"/>
          <w:vertAlign w:val="superscript"/>
          <w:lang w:bidi="ar"/>
        </w:rPr>
        <w:t>3</w:t>
      </w:r>
      <w:r w:rsidRPr="00CA3447">
        <w:rPr>
          <w:rFonts w:ascii="Times New Roman" w:eastAsia="CharisSIL" w:hAnsi="Times New Roman" w:cs="Times New Roman" w:hint="eastAsia"/>
          <w:kern w:val="0"/>
          <w:sz w:val="20"/>
          <w:szCs w:val="20"/>
          <w:u w:color="000000"/>
          <w:lang w:bidi="ar"/>
        </w:rPr>
        <w:t xml:space="preserve">Bijie Medical College, </w:t>
      </w:r>
      <w:proofErr w:type="spellStart"/>
      <w:r w:rsidRPr="00CA3447">
        <w:rPr>
          <w:rFonts w:ascii="Times New Roman" w:eastAsia="CharisSIL" w:hAnsi="Times New Roman" w:cs="Times New Roman"/>
          <w:kern w:val="0"/>
          <w:sz w:val="20"/>
          <w:szCs w:val="20"/>
          <w:u w:color="000000"/>
          <w:lang w:bidi="ar"/>
        </w:rPr>
        <w:t>Bijie</w:t>
      </w:r>
      <w:proofErr w:type="spellEnd"/>
      <w:r w:rsidRPr="00CA3447">
        <w:rPr>
          <w:rFonts w:ascii="Times New Roman" w:eastAsia="CharisSIL" w:hAnsi="Times New Roman" w:cs="Times New Roman"/>
          <w:kern w:val="0"/>
          <w:sz w:val="20"/>
          <w:szCs w:val="20"/>
          <w:u w:color="000000"/>
          <w:lang w:bidi="ar"/>
        </w:rPr>
        <w:t>, 551700, China</w:t>
      </w:r>
      <w:r w:rsidRPr="00CA3447">
        <w:rPr>
          <w:rFonts w:ascii="Times New Roman" w:eastAsia="CharisSIL" w:hAnsi="Times New Roman" w:cs="Times New Roman" w:hint="eastAsia"/>
          <w:kern w:val="0"/>
          <w:sz w:val="20"/>
          <w:szCs w:val="20"/>
          <w:u w:color="000000"/>
          <w:lang w:bidi="ar"/>
        </w:rPr>
        <w:t>.</w:t>
      </w:r>
    </w:p>
    <w:p w14:paraId="14DAC98A" w14:textId="77777777" w:rsidR="00E92121" w:rsidRPr="00CA3447" w:rsidRDefault="00E92121" w:rsidP="00E92121">
      <w:pPr>
        <w:spacing w:line="360" w:lineRule="auto"/>
        <w:rPr>
          <w:rFonts w:ascii="Times New Roman" w:eastAsia="CharisSIL" w:hAnsi="Times New Roman" w:cs="Times New Roman"/>
          <w:kern w:val="0"/>
          <w:sz w:val="20"/>
          <w:szCs w:val="20"/>
          <w:u w:color="000000"/>
          <w:lang w:bidi="ar"/>
        </w:rPr>
      </w:pPr>
      <w:r w:rsidRPr="00CA3447">
        <w:rPr>
          <w:rFonts w:ascii="Times New Roman" w:eastAsia="CharisSIL" w:hAnsi="Times New Roman" w:cs="Times New Roman" w:hint="eastAsia"/>
          <w:kern w:val="0"/>
          <w:sz w:val="20"/>
          <w:szCs w:val="20"/>
          <w:u w:color="000000"/>
          <w:vertAlign w:val="superscript"/>
          <w:lang w:bidi="ar"/>
        </w:rPr>
        <w:t>#</w:t>
      </w:r>
      <w:r w:rsidRPr="00CA3447">
        <w:rPr>
          <w:rFonts w:ascii="Times New Roman" w:eastAsia="CharisSIL" w:hAnsi="Times New Roman" w:cs="Times New Roman" w:hint="eastAsia"/>
          <w:kern w:val="0"/>
          <w:sz w:val="20"/>
          <w:szCs w:val="20"/>
          <w:u w:color="000000"/>
          <w:lang w:bidi="ar"/>
        </w:rPr>
        <w:t xml:space="preserve"> Haifeng Ran </w:t>
      </w:r>
      <w:r w:rsidRPr="00CA3447">
        <w:rPr>
          <w:rFonts w:ascii="Times New Roman" w:eastAsia="CharisSIL" w:hAnsi="Times New Roman" w:cs="Times New Roman"/>
          <w:kern w:val="0"/>
          <w:sz w:val="20"/>
          <w:szCs w:val="20"/>
          <w:u w:color="000000"/>
          <w:lang w:bidi="ar"/>
        </w:rPr>
        <w:t>and</w:t>
      </w:r>
      <w:r w:rsidRPr="00CA3447">
        <w:t xml:space="preserve"> </w:t>
      </w:r>
      <w:proofErr w:type="spellStart"/>
      <w:r w:rsidRPr="00CA3447">
        <w:rPr>
          <w:rFonts w:ascii="Times New Roman" w:eastAsia="CharisSIL" w:hAnsi="Times New Roman" w:cs="Times New Roman" w:hint="eastAsia"/>
          <w:kern w:val="0"/>
          <w:sz w:val="20"/>
          <w:szCs w:val="20"/>
          <w:u w:color="000000"/>
          <w:lang w:bidi="ar"/>
        </w:rPr>
        <w:t>Qiane</w:t>
      </w:r>
      <w:proofErr w:type="spellEnd"/>
      <w:r w:rsidRPr="00CA3447">
        <w:rPr>
          <w:rFonts w:ascii="Times New Roman" w:eastAsia="CharisSIL" w:hAnsi="Times New Roman" w:cs="Times New Roman" w:hint="eastAsia"/>
          <w:kern w:val="0"/>
          <w:sz w:val="20"/>
          <w:szCs w:val="20"/>
          <w:u w:color="000000"/>
          <w:lang w:bidi="ar"/>
        </w:rPr>
        <w:t xml:space="preserve"> Yu</w:t>
      </w:r>
      <w:r w:rsidRPr="00CA3447">
        <w:rPr>
          <w:rFonts w:ascii="Times New Roman" w:eastAsia="CharisSIL" w:hAnsi="Times New Roman" w:cs="Times New Roman"/>
          <w:kern w:val="0"/>
          <w:sz w:val="20"/>
          <w:szCs w:val="20"/>
          <w:u w:color="000000"/>
          <w:lang w:bidi="ar"/>
        </w:rPr>
        <w:t xml:space="preserve"> contributed equally to this work.</w:t>
      </w:r>
    </w:p>
    <w:p w14:paraId="2872681C" w14:textId="77777777" w:rsidR="00E92121" w:rsidRPr="00CA3447" w:rsidRDefault="00E92121" w:rsidP="00E92121">
      <w:pPr>
        <w:spacing w:line="360" w:lineRule="auto"/>
        <w:rPr>
          <w:rFonts w:ascii="Times New Roman" w:eastAsia="CharisSIL" w:hAnsi="Times New Roman" w:cs="Times New Roman"/>
          <w:kern w:val="0"/>
          <w:sz w:val="20"/>
          <w:szCs w:val="20"/>
          <w:u w:color="000000"/>
          <w:lang w:bidi="ar"/>
        </w:rPr>
      </w:pPr>
      <w:r w:rsidRPr="00CA3447">
        <w:rPr>
          <w:rFonts w:ascii="Times New Roman" w:eastAsia="CharisSIL" w:hAnsi="Times New Roman" w:cs="Times New Roman" w:hint="eastAsia"/>
          <w:kern w:val="0"/>
          <w:sz w:val="20"/>
          <w:szCs w:val="20"/>
          <w:u w:color="000000"/>
          <w:lang w:bidi="ar"/>
        </w:rPr>
        <w:t>*Corresponding author.</w:t>
      </w:r>
    </w:p>
    <w:p w14:paraId="4810BDC2" w14:textId="77777777" w:rsidR="00E92121" w:rsidRPr="00CA3447" w:rsidRDefault="00E92121" w:rsidP="00E92121">
      <w:pPr>
        <w:spacing w:line="360" w:lineRule="auto"/>
        <w:jc w:val="left"/>
        <w:rPr>
          <w:rFonts w:ascii="Times New Roman" w:eastAsia="CharisSIL" w:hAnsi="Times New Roman" w:cs="Times New Roman"/>
          <w:kern w:val="0"/>
          <w:sz w:val="20"/>
          <w:szCs w:val="20"/>
          <w:u w:color="000000"/>
          <w:lang w:bidi="ar"/>
        </w:rPr>
      </w:pPr>
      <w:bookmarkStart w:id="11" w:name="_Hlk175511445"/>
      <w:bookmarkEnd w:id="2"/>
      <w:bookmarkEnd w:id="3"/>
      <w:proofErr w:type="spellStart"/>
      <w:r w:rsidRPr="00CA3447">
        <w:rPr>
          <w:rFonts w:ascii="Times New Roman" w:eastAsia="CharisSIL" w:hAnsi="Times New Roman" w:cs="Times New Roman" w:hint="eastAsia"/>
          <w:kern w:val="0"/>
          <w:sz w:val="20"/>
          <w:szCs w:val="20"/>
          <w:u w:color="000000"/>
          <w:lang w:bidi="ar"/>
        </w:rPr>
        <w:t>Tijiang</w:t>
      </w:r>
      <w:proofErr w:type="spellEnd"/>
      <w:r w:rsidRPr="00CA3447">
        <w:rPr>
          <w:rFonts w:ascii="Times New Roman" w:eastAsia="CharisSIL" w:hAnsi="Times New Roman" w:cs="Times New Roman" w:hint="eastAsia"/>
          <w:kern w:val="0"/>
          <w:sz w:val="20"/>
          <w:szCs w:val="20"/>
          <w:u w:color="000000"/>
          <w:lang w:bidi="ar"/>
        </w:rPr>
        <w:t xml:space="preserve"> Zhang</w:t>
      </w:r>
    </w:p>
    <w:p w14:paraId="454C8F2C" w14:textId="77777777" w:rsidR="00E92121" w:rsidRPr="00CA3447" w:rsidRDefault="00E92121" w:rsidP="00E92121">
      <w:pPr>
        <w:spacing w:line="360" w:lineRule="auto"/>
        <w:jc w:val="left"/>
        <w:rPr>
          <w:rFonts w:ascii="Times New Roman" w:eastAsia="CharisSIL" w:hAnsi="Times New Roman" w:cs="Times New Roman"/>
          <w:kern w:val="0"/>
          <w:sz w:val="20"/>
          <w:szCs w:val="20"/>
          <w:u w:color="000000"/>
          <w:lang w:bidi="ar"/>
        </w:rPr>
      </w:pPr>
      <w:bookmarkStart w:id="12" w:name="OLE_LINK76"/>
      <w:bookmarkEnd w:id="11"/>
      <w:r w:rsidRPr="00CA3447">
        <w:rPr>
          <w:rFonts w:ascii="Times New Roman" w:eastAsia="CharisSIL" w:hAnsi="Times New Roman" w:cs="Times New Roman"/>
          <w:kern w:val="0"/>
          <w:sz w:val="20"/>
          <w:szCs w:val="20"/>
          <w:u w:color="000000"/>
          <w:lang w:bidi="ar"/>
        </w:rPr>
        <w:t>E-mail:</w:t>
      </w:r>
      <w:r w:rsidRPr="00CA3447">
        <w:rPr>
          <w:rFonts w:ascii="Times New Roman" w:eastAsia="CharisSIL" w:hAnsi="Times New Roman" w:cs="Times New Roman" w:hint="eastAsia"/>
          <w:kern w:val="0"/>
          <w:sz w:val="20"/>
          <w:szCs w:val="20"/>
          <w:u w:color="000000"/>
          <w:lang w:bidi="ar"/>
        </w:rPr>
        <w:t xml:space="preserve"> </w:t>
      </w:r>
      <w:bookmarkStart w:id="13" w:name="_Hlk175511481"/>
      <w:bookmarkEnd w:id="12"/>
      <w:r w:rsidRPr="00CA3447">
        <w:rPr>
          <w:rFonts w:ascii="Times New Roman" w:eastAsia="CharisSIL" w:hAnsi="Times New Roman" w:cs="Times New Roman"/>
          <w:kern w:val="0"/>
          <w:sz w:val="20"/>
          <w:szCs w:val="20"/>
          <w:u w:color="000000"/>
          <w:lang w:bidi="ar"/>
        </w:rPr>
        <w:fldChar w:fldCharType="begin"/>
      </w:r>
      <w:r w:rsidRPr="00CA3447">
        <w:rPr>
          <w:rFonts w:ascii="Times New Roman" w:eastAsia="CharisSIL" w:hAnsi="Times New Roman" w:cs="Times New Roman" w:hint="eastAsia"/>
          <w:kern w:val="0"/>
          <w:sz w:val="20"/>
          <w:szCs w:val="20"/>
          <w:u w:color="000000"/>
          <w:lang w:bidi="ar"/>
        </w:rPr>
        <w:instrText>HYPERLINK "mailto:tijzhang@163.com"</w:instrText>
      </w:r>
      <w:r w:rsidRPr="00CA3447">
        <w:rPr>
          <w:rFonts w:ascii="Times New Roman" w:eastAsia="CharisSIL" w:hAnsi="Times New Roman" w:cs="Times New Roman"/>
          <w:kern w:val="0"/>
          <w:sz w:val="20"/>
          <w:szCs w:val="20"/>
          <w:u w:color="000000"/>
          <w:lang w:bidi="ar"/>
        </w:rPr>
      </w:r>
      <w:r w:rsidRPr="00CA3447">
        <w:rPr>
          <w:rFonts w:ascii="Times New Roman" w:eastAsia="CharisSIL" w:hAnsi="Times New Roman" w:cs="Times New Roman"/>
          <w:kern w:val="0"/>
          <w:sz w:val="20"/>
          <w:szCs w:val="20"/>
          <w:u w:color="000000"/>
          <w:lang w:bidi="ar"/>
        </w:rPr>
        <w:fldChar w:fldCharType="separate"/>
      </w:r>
      <w:r w:rsidRPr="00CA3447">
        <w:rPr>
          <w:rStyle w:val="ae"/>
          <w:rFonts w:ascii="Times New Roman" w:eastAsia="CharisSIL" w:hAnsi="Times New Roman" w:cs="Times New Roman" w:hint="eastAsia"/>
          <w:kern w:val="0"/>
          <w:sz w:val="20"/>
          <w:szCs w:val="20"/>
          <w:lang w:bidi="ar"/>
        </w:rPr>
        <w:t>tijzhang@163.com</w:t>
      </w:r>
      <w:r w:rsidRPr="00CA3447">
        <w:rPr>
          <w:rFonts w:ascii="Times New Roman" w:eastAsia="CharisSIL" w:hAnsi="Times New Roman" w:cs="Times New Roman"/>
          <w:kern w:val="0"/>
          <w:sz w:val="20"/>
          <w:szCs w:val="20"/>
          <w:u w:color="000000"/>
          <w:lang w:bidi="ar"/>
        </w:rPr>
        <w:fldChar w:fldCharType="end"/>
      </w:r>
      <w:bookmarkEnd w:id="13"/>
    </w:p>
    <w:p w14:paraId="251D60B4" w14:textId="77777777" w:rsidR="00E92121" w:rsidRPr="00CA3447" w:rsidRDefault="00E92121" w:rsidP="00E92121">
      <w:pPr>
        <w:spacing w:line="360" w:lineRule="auto"/>
        <w:jc w:val="left"/>
        <w:rPr>
          <w:rFonts w:ascii="Times New Roman" w:eastAsia="宋体" w:hAnsi="Times New Roman" w:cs="Times New Roman"/>
          <w:kern w:val="0"/>
          <w:sz w:val="20"/>
          <w:szCs w:val="20"/>
          <w:u w:color="000000"/>
          <w:lang w:bidi="ar"/>
        </w:rPr>
      </w:pPr>
      <w:bookmarkStart w:id="14" w:name="_Hlk190766610"/>
      <w:r>
        <w:rPr>
          <w:rFonts w:ascii="Times New Roman" w:eastAsia="宋体" w:hAnsi="Times New Roman" w:cs="Times New Roman" w:hint="eastAsia"/>
          <w:kern w:val="0"/>
          <w:sz w:val="20"/>
          <w:szCs w:val="20"/>
          <w:u w:color="000000"/>
          <w:lang w:bidi="ar"/>
        </w:rPr>
        <w:t>Heng</w:t>
      </w:r>
      <w:r w:rsidRPr="00CA3447">
        <w:rPr>
          <w:rFonts w:ascii="Times New Roman" w:eastAsia="宋体" w:hAnsi="Times New Roman" w:cs="Times New Roman" w:hint="eastAsia"/>
          <w:kern w:val="0"/>
          <w:sz w:val="20"/>
          <w:szCs w:val="20"/>
          <w:u w:color="000000"/>
          <w:lang w:bidi="ar"/>
        </w:rPr>
        <w:t xml:space="preserve"> </w:t>
      </w:r>
      <w:r>
        <w:rPr>
          <w:rFonts w:ascii="Times New Roman" w:eastAsia="宋体" w:hAnsi="Times New Roman" w:cs="Times New Roman" w:hint="eastAsia"/>
          <w:kern w:val="0"/>
          <w:sz w:val="20"/>
          <w:szCs w:val="20"/>
          <w:u w:color="000000"/>
          <w:lang w:bidi="ar"/>
        </w:rPr>
        <w:t>Liu</w:t>
      </w:r>
    </w:p>
    <w:p w14:paraId="7313AB6F" w14:textId="77777777" w:rsidR="00E92121" w:rsidRDefault="00E92121" w:rsidP="00E92121">
      <w:pPr>
        <w:spacing w:line="360" w:lineRule="auto"/>
        <w:jc w:val="left"/>
        <w:rPr>
          <w:rFonts w:ascii="Times New Roman" w:eastAsia="CharisSIL" w:hAnsi="Times New Roman" w:cs="Times New Roman"/>
          <w:kern w:val="0"/>
          <w:sz w:val="20"/>
          <w:szCs w:val="20"/>
          <w:u w:color="000000"/>
          <w:lang w:bidi="ar"/>
        </w:rPr>
      </w:pPr>
      <w:hyperlink r:id="rId8" w:history="1">
        <w:r w:rsidRPr="00462A58">
          <w:rPr>
            <w:rStyle w:val="ae"/>
            <w:rFonts w:ascii="Times New Roman" w:eastAsia="CharisSIL" w:hAnsi="Times New Roman" w:cs="Times New Roman" w:hint="eastAsia"/>
            <w:kern w:val="0"/>
            <w:sz w:val="20"/>
            <w:szCs w:val="20"/>
            <w:lang w:bidi="ar"/>
          </w:rPr>
          <w:t>zmcliuh@163.com</w:t>
        </w:r>
      </w:hyperlink>
    </w:p>
    <w:bookmarkEnd w:id="14"/>
    <w:p w14:paraId="54A4BD8E" w14:textId="77777777" w:rsidR="00E92121" w:rsidRPr="00CA3447" w:rsidRDefault="00E92121" w:rsidP="00E92121">
      <w:pPr>
        <w:spacing w:line="360" w:lineRule="auto"/>
        <w:jc w:val="left"/>
        <w:rPr>
          <w:rFonts w:ascii="Times New Roman" w:eastAsia="宋体" w:hAnsi="Times New Roman" w:cs="Times New Roman"/>
          <w:kern w:val="0"/>
          <w:sz w:val="20"/>
          <w:szCs w:val="20"/>
          <w:u w:color="000000"/>
          <w:lang w:bidi="ar"/>
        </w:rPr>
      </w:pPr>
      <w:r w:rsidRPr="00CA3447">
        <w:rPr>
          <w:rFonts w:ascii="Times New Roman" w:eastAsia="宋体" w:hAnsi="Times New Roman" w:cs="Times New Roman" w:hint="eastAsia"/>
          <w:kern w:val="0"/>
          <w:sz w:val="20"/>
          <w:szCs w:val="20"/>
          <w:u w:color="000000"/>
          <w:lang w:bidi="ar"/>
        </w:rPr>
        <w:t>Jie Hu</w:t>
      </w:r>
    </w:p>
    <w:p w14:paraId="4F08D0B8" w14:textId="77777777" w:rsidR="00E92121" w:rsidRPr="00CA3447" w:rsidRDefault="00E92121" w:rsidP="00E92121">
      <w:pPr>
        <w:spacing w:line="360" w:lineRule="auto"/>
        <w:jc w:val="left"/>
        <w:rPr>
          <w:rStyle w:val="ae"/>
          <w:rFonts w:ascii="Times New Roman" w:eastAsia="CharisSIL" w:hAnsi="Times New Roman" w:cs="Times New Roman"/>
          <w:kern w:val="0"/>
          <w:sz w:val="20"/>
          <w:szCs w:val="20"/>
          <w:lang w:bidi="ar"/>
        </w:rPr>
      </w:pPr>
      <w:r w:rsidRPr="00CA3447">
        <w:rPr>
          <w:rFonts w:ascii="Times New Roman" w:eastAsia="CharisSIL" w:hAnsi="Times New Roman" w:cs="Times New Roman"/>
          <w:kern w:val="0"/>
          <w:sz w:val="20"/>
          <w:szCs w:val="20"/>
          <w:u w:color="000000"/>
          <w:lang w:bidi="ar"/>
        </w:rPr>
        <w:t>E-mail:</w:t>
      </w:r>
      <w:r w:rsidRPr="00CA3447">
        <w:rPr>
          <w:rFonts w:ascii="Times New Roman" w:eastAsia="CharisSIL" w:hAnsi="Times New Roman" w:cs="Times New Roman" w:hint="eastAsia"/>
          <w:kern w:val="0"/>
          <w:sz w:val="20"/>
          <w:szCs w:val="20"/>
          <w:u w:color="000000"/>
          <w:lang w:bidi="ar"/>
        </w:rPr>
        <w:t xml:space="preserve"> </w:t>
      </w:r>
      <w:hyperlink r:id="rId9" w:history="1">
        <w:r w:rsidRPr="00CA3447">
          <w:rPr>
            <w:rStyle w:val="ae"/>
            <w:rFonts w:ascii="Times New Roman" w:eastAsia="CharisSIL" w:hAnsi="Times New Roman" w:cs="Times New Roman" w:hint="eastAsia"/>
            <w:kern w:val="0"/>
            <w:sz w:val="20"/>
            <w:szCs w:val="20"/>
            <w:lang w:bidi="ar"/>
          </w:rPr>
          <w:t>hujie917@hotmail.com</w:t>
        </w:r>
      </w:hyperlink>
    </w:p>
    <w:bookmarkEnd w:id="4"/>
    <w:p w14:paraId="3A94695D" w14:textId="6A9AF3B8" w:rsidR="002C0E75" w:rsidRPr="00F35393" w:rsidRDefault="002C0E75" w:rsidP="002C0E75">
      <w:pPr>
        <w:widowControl/>
        <w:snapToGrid w:val="0"/>
        <w:spacing w:line="480" w:lineRule="auto"/>
        <w:contextualSpacing/>
        <w:jc w:val="center"/>
        <w:rPr>
          <w:rFonts w:ascii="Times New Roman" w:hAnsi="Times New Roman" w:cs="Times New Roman"/>
          <w:b/>
          <w:bCs/>
          <w:sz w:val="24"/>
          <w:szCs w:val="24"/>
        </w:rPr>
      </w:pPr>
      <w:r w:rsidRPr="00F35393">
        <w:rPr>
          <w:rFonts w:ascii="Times New Roman" w:hAnsi="Times New Roman" w:cs="Times New Roman"/>
          <w:b/>
          <w:bCs/>
          <w:sz w:val="24"/>
          <w:szCs w:val="24"/>
        </w:rPr>
        <w:br w:type="page"/>
      </w:r>
    </w:p>
    <w:p w14:paraId="0DC8CBF2" w14:textId="03C63284" w:rsidR="002C0E75" w:rsidRPr="00F35393" w:rsidRDefault="002C0E75" w:rsidP="004C2810">
      <w:pPr>
        <w:widowControl/>
        <w:snapToGrid w:val="0"/>
        <w:spacing w:line="480" w:lineRule="auto"/>
        <w:contextualSpacing/>
        <w:jc w:val="center"/>
        <w:rPr>
          <w:rFonts w:ascii="Times New Roman" w:hAnsi="Times New Roman" w:cs="Times New Roman"/>
          <w:b/>
          <w:bCs/>
          <w:color w:val="2F5496"/>
          <w:sz w:val="28"/>
          <w:szCs w:val="28"/>
        </w:rPr>
      </w:pPr>
      <w:r w:rsidRPr="00F35393">
        <w:rPr>
          <w:rFonts w:ascii="Times New Roman" w:hAnsi="Times New Roman" w:cs="Times New Roman"/>
          <w:b/>
          <w:bCs/>
          <w:color w:val="2F5496"/>
          <w:sz w:val="28"/>
          <w:szCs w:val="28"/>
        </w:rPr>
        <w:lastRenderedPageBreak/>
        <w:t>Supplementary Methods</w:t>
      </w:r>
    </w:p>
    <w:p w14:paraId="1BA35A65" w14:textId="77777777" w:rsidR="007D6FEA" w:rsidRPr="00F35393" w:rsidRDefault="002C0E75" w:rsidP="00B225B4">
      <w:pPr>
        <w:pStyle w:val="ab"/>
        <w:numPr>
          <w:ilvl w:val="0"/>
          <w:numId w:val="7"/>
        </w:numPr>
        <w:spacing w:line="300" w:lineRule="auto"/>
        <w:ind w:firstLineChars="0"/>
        <w:rPr>
          <w:rFonts w:ascii="Times New Roman" w:hAnsi="Times New Roman" w:cs="Times New Roman"/>
          <w:b/>
          <w:bCs/>
          <w:color w:val="4472C4" w:themeColor="accent1"/>
          <w:sz w:val="28"/>
          <w:szCs w:val="32"/>
        </w:rPr>
      </w:pPr>
      <w:bookmarkStart w:id="15" w:name="_Hlk166938248"/>
      <w:r w:rsidRPr="00F35393">
        <w:rPr>
          <w:rFonts w:ascii="Times New Roman" w:hAnsi="Times New Roman" w:cs="Times New Roman"/>
          <w:b/>
          <w:bCs/>
          <w:color w:val="4472C4" w:themeColor="accent1"/>
          <w:sz w:val="28"/>
          <w:szCs w:val="32"/>
        </w:rPr>
        <w:t>Tracking Dynamic Modular Structures</w:t>
      </w:r>
      <w:bookmarkEnd w:id="15"/>
    </w:p>
    <w:p w14:paraId="062A1B92" w14:textId="404C44B2" w:rsidR="00D95102" w:rsidRPr="00B225B4" w:rsidRDefault="00D95102" w:rsidP="00B225B4">
      <w:pPr>
        <w:spacing w:line="360" w:lineRule="auto"/>
        <w:rPr>
          <w:rFonts w:ascii="Times New Roman" w:hAnsi="Times New Roman" w:cs="Times New Roman"/>
          <w:b/>
          <w:bCs/>
          <w:color w:val="4472C4" w:themeColor="accent1"/>
          <w:sz w:val="20"/>
          <w:szCs w:val="20"/>
        </w:rPr>
      </w:pPr>
      <w:r w:rsidRPr="00B225B4">
        <w:rPr>
          <w:rFonts w:ascii="Times New Roman" w:hAnsi="Times New Roman" w:cs="Times New Roman"/>
          <w:sz w:val="20"/>
          <w:szCs w:val="20"/>
        </w:rPr>
        <w:t>We employed an iterative Louvain multilayer modularity algorithm</w:t>
      </w:r>
      <w:r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{"citationID":"3nci0ziz","properties":{"formattedCitation":"\\super 1\\uc0\\u8211{}3\\nosupersub{}","plainCitation":"1–3","noteIndex":0},"citationItems":[{"id":5113,"uris":["http://zotero.org/users/9800549/items/I85CSXVM"],"itemData":{"id":5113,"type":"article-journal","abstract":"Network science is an interdisciplinary endeavor, with methods and applications drawn from across the natural, social, and information sciences. A prominent problem in network science is the algorithmic detection of tightly connected groups of nodes known as communities. We developed a generalized framework of network quality functions that allowed us to study the community structure of arbitrary multislice networks, which are combinations of individual networks coupled through links that connect each node in one network slice to itself in other slices. This framework allows studies of community structure in a general setting encompassing networks that evolve over time, have multiple types of links (multiplexity), and have multiple scales.","container-title":"Science (New York, N.Y.)","DOI":"10.1126/science.1184819","ISSN":"1095-9203","issue":"5980","journalAbbreviation":"Science","language":"eng","note":"PMID: 20466926","page":"876-878","source":"PubMed","title":"Community structure in time-dependent, multiscale, and multiplex networks","volume":"328","author":[{"family":"Mucha","given":"Peter J."},{"family":"Richardson","given":"Thomas"},{"family":"Macon","given":"Kevin"},{"family":"Porter","given":"Mason A."},{"family":"Onnela","given":"Jukka-Pekka"}],"issued":{"date-parts":[["2010",5,14]]}},"label":"page"},{"id":5119,"uris":["http://zotero.org/users/9800549/items/C4JGXRLW"],"itemData":{"id":5119,"type":"article-journal","abstract":"Human learning is a complex phenomenon requiring flexibility to adapt existing brain function and precision in selecting new neurophysiological activities to drive desired behavior. These two attributes--flexibility and selection--must operate over multiple temporal scales as performance of a skill changes from being slow and challenging to being fast and automatic. Such selective adaptability is naturally provided by modular structure, which plays a critical role in evolution, development, and optimal network function. Using functional connectivity measurements of brain activity acquired from initial training through mastery of a simple motor skill, we investigate the role of modularity in human learning by identifying dynamic changes of modular organization spanning multiple temporal scales. Our results indicate that flexibility, which we measure by the allegiance of nodes to modules, in one experimental session predicts the relative amount of learning in a future session. We also develop a general statistical framework for the identification of modular architectures in evolving systems, which is broadly applicable to disciplines where network adaptability is crucial to the understanding of system performance.","call-number":"1","container-title":"Proceedings of the National Academy of Sciences of the United States of America","DOI":"10.1073/pnas.1018985108","ISSN":"1091-6490","issue":"18","journalAbbreviation":"Proc Natl Acad Sci U S A","language":"eng","note":"PMID: 21502525\nPMCID: PMC3088578","page":"7641-7646","source":"11.1","title":"Dynamic reconfiguration of human brain networks during learning","volume":"108","author":[{"family":"Bassett","given":"Danielle S."},{"family":"Wymbs","given":"Nicholas F."},{"family":"Porter","given":"Mason A."},{"family":"Mucha","given":"Peter J."},{"family":"Carlson","given":"Jean M."},{"family":"Grafton","given":"Scott T."}],"issued":{"date-parts":[["2011",5,3]]}},"label":"page"},{"id":5116,"uris":["http://zotero.org/users/9800549/items/FJK3XLYX"],"itemData":{"id":5116,"type":"article-journal","abstract":"We describe techniques for the robust detection of community structure in some classes of time-dependent networks. Specifically, we consider the use of statistical null models for facilitating the principled identification of structural modules in semi-decomposable systems. Null models play an important role both in the optimization of quality functions such as modularity and in the subsequent assessment of the statistical validity of identified community structure. We examine the sensitivity of such methods to model parameters and show how comparisons to null models can help identify system scales. By considering a large number of optimizations, we quantify the variance of network diagnostics over optimizations (\"optimization variance\") and over randomizations of network structure (\"randomization variance\"). Because the modularity quality function typically has a large number of nearly degenerate local optima for networks constructed using real data, we develop a method to construct representative partitions that uses a null model to correct for statistical noise in sets of partitions. To illustrate our results, we employ ensembles of time-dependent networks extracted from both nonlinear oscillators and empirical neuroscience data.","container-title":"Chaos (Woodbury, N.Y.)","DOI":"10.1063/1.4790830","ISSN":"1089-7682","issue":"1","journalAbbreviation":"Chaos","language":"eng","note":"PMID: 23556979\nPMCID: PMC3618100","page":"013142","source":"PubMed","title":"Robust detection of dynamic community structure in networks","volume":"23","author":[{"family":"Bassett","given":"Danielle S."},{"family":"Porter","given":"Mason A."},{"family":"Wymbs","given":"Nicholas F."},{"family":"Grafton","given":"Scott T."},{"family":"Carlson","given":"Jean M."},{"family":"Mucha","given":"Peter J."}],"issued":{"date-parts":[["2013",3]]}},"label":"page"}],"schema":"https://github.com/citation-style-language/schema/raw/master/csl-citation.json"} </w:instrText>
      </w:r>
      <w:r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1–3</w:t>
      </w:r>
      <w:r w:rsidRPr="00B225B4">
        <w:rPr>
          <w:rFonts w:ascii="Times New Roman" w:hAnsi="Times New Roman" w:cs="Times New Roman"/>
          <w:sz w:val="20"/>
          <w:szCs w:val="20"/>
        </w:rPr>
        <w:fldChar w:fldCharType="end"/>
      </w:r>
      <w:r w:rsidRPr="00B225B4">
        <w:rPr>
          <w:rFonts w:ascii="Times New Roman" w:hAnsi="Times New Roman" w:cs="Times New Roman"/>
          <w:sz w:val="20"/>
          <w:szCs w:val="20"/>
        </w:rPr>
        <w:t xml:space="preserve"> to study the dynamic changes in brain networks within each time window. This algorithm effectively divides blocks within a multilayer network by optimizing a multilayer modular quality factor Q, which varies between zero and one. A higher Q value signifies greater network segregation</w:t>
      </w:r>
    </w:p>
    <w:p w14:paraId="68034DBF" w14:textId="079F71C2" w:rsidR="00277D8F" w:rsidRPr="00B225B4" w:rsidRDefault="00277D8F" w:rsidP="00B225B4">
      <w:pPr>
        <w:tabs>
          <w:tab w:val="left" w:pos="2942"/>
        </w:tabs>
        <w:spacing w:line="360" w:lineRule="auto"/>
        <w:jc w:val="right"/>
        <w:rPr>
          <w:rFonts w:ascii="Times New Roman" w:hAnsi="Times New Roman" w:cs="Times New Roman"/>
          <w:sz w:val="20"/>
          <w:szCs w:val="20"/>
        </w:rPr>
      </w:pPr>
      <w:r w:rsidRPr="00B225B4">
        <w:rPr>
          <w:rFonts w:ascii="Cambria Math" w:hAnsi="Cambria Math" w:cs="Cambria Math"/>
          <w:sz w:val="20"/>
          <w:szCs w:val="20"/>
        </w:rPr>
        <w:t>𝑄</w:t>
      </w:r>
      <w:r w:rsidRPr="00B225B4">
        <w:rPr>
          <w:rFonts w:ascii="Cambria Math" w:hAnsi="Cambria Math" w:cs="Cambria Math"/>
          <w:sz w:val="20"/>
          <w:szCs w:val="20"/>
          <w:vertAlign w:val="subscript"/>
        </w:rPr>
        <w:t>𝑚𝑢𝑙𝑡𝑖𝑙𝑎𝑦𝑒𝑟</w:t>
      </w:r>
      <w:r w:rsidRPr="00B225B4">
        <w:rPr>
          <w:rFonts w:ascii="Times New Roman" w:hAnsi="Times New Roman" w:cs="Times New Roman"/>
          <w:sz w:val="20"/>
          <w:szCs w:val="20"/>
        </w:rPr>
        <w:t xml:space="preserve"> (</w:t>
      </w:r>
      <w:r w:rsidRPr="00B225B4">
        <w:rPr>
          <w:rFonts w:ascii="Cambria Math" w:hAnsi="Cambria Math" w:cs="Cambria Math"/>
          <w:sz w:val="20"/>
          <w:szCs w:val="20"/>
        </w:rPr>
        <w:t>𝛾</w:t>
      </w:r>
      <w:r w:rsidRPr="00B225B4">
        <w:rPr>
          <w:rFonts w:ascii="Times New Roman" w:hAnsi="Times New Roman" w:cs="Times New Roman"/>
          <w:sz w:val="20"/>
          <w:szCs w:val="20"/>
        </w:rPr>
        <w:t>,</w:t>
      </w:r>
      <w:bookmarkStart w:id="16" w:name="_Hlk166963690"/>
      <w:r w:rsidRPr="00B225B4">
        <w:rPr>
          <w:rFonts w:ascii="Times New Roman" w:hAnsi="Times New Roman" w:cs="Times New Roman"/>
          <w:sz w:val="20"/>
          <w:szCs w:val="20"/>
        </w:rPr>
        <w:t xml:space="preserve"> </w:t>
      </w:r>
      <w:r w:rsidRPr="00B225B4">
        <w:rPr>
          <w:rFonts w:ascii="Cambria Math" w:hAnsi="Cambria Math" w:cs="Cambria Math"/>
          <w:sz w:val="20"/>
          <w:szCs w:val="20"/>
        </w:rPr>
        <w:t>𝜔</w:t>
      </w:r>
      <w:bookmarkEnd w:id="16"/>
      <w:r w:rsidRPr="00B225B4">
        <w:rPr>
          <w:rFonts w:ascii="Times New Roman" w:hAnsi="Times New Roman" w:cs="Times New Roman"/>
          <w:sz w:val="20"/>
          <w:szCs w:val="20"/>
        </w:rPr>
        <w:t>) = 1/2</w:t>
      </w:r>
      <w:r w:rsidRPr="00B225B4">
        <w:rPr>
          <w:rFonts w:ascii="Cambria Math" w:hAnsi="Cambria Math" w:cs="Cambria Math"/>
          <w:sz w:val="20"/>
          <w:szCs w:val="20"/>
        </w:rPr>
        <w:t>𝜇</w:t>
      </w:r>
      <w:r w:rsidRPr="00B225B4">
        <w:rPr>
          <w:rFonts w:ascii="Times New Roman" w:hAnsi="Times New Roman" w:cs="Times New Roman"/>
          <w:sz w:val="20"/>
          <w:szCs w:val="20"/>
        </w:rPr>
        <w:t xml:space="preserve"> ∑</w:t>
      </w:r>
      <w:r w:rsidRPr="00B225B4">
        <w:rPr>
          <w:rFonts w:ascii="Cambria Math" w:hAnsi="Cambria Math" w:cs="Cambria Math"/>
          <w:sz w:val="20"/>
          <w:szCs w:val="20"/>
          <w:vertAlign w:val="subscript"/>
        </w:rPr>
        <w:t>𝑖𝑗𝑠</w:t>
      </w:r>
      <w:r w:rsidRPr="00B225B4">
        <w:rPr>
          <w:rFonts w:ascii="Times New Roman" w:hAnsi="Times New Roman" w:cs="Times New Roman"/>
          <w:sz w:val="20"/>
          <w:szCs w:val="20"/>
          <w:vertAlign w:val="subscript"/>
        </w:rPr>
        <w:t>r</w:t>
      </w:r>
      <w:r w:rsidRPr="00B225B4">
        <w:rPr>
          <w:rFonts w:ascii="Times New Roman" w:hAnsi="Times New Roman" w:cs="Times New Roman"/>
          <w:sz w:val="20"/>
          <w:szCs w:val="20"/>
        </w:rPr>
        <w:t>[(</w:t>
      </w:r>
      <w:r w:rsidRPr="00B225B4">
        <w:rPr>
          <w:rFonts w:ascii="Cambria Math" w:hAnsi="Cambria Math" w:cs="Cambria Math"/>
          <w:sz w:val="20"/>
          <w:szCs w:val="20"/>
        </w:rPr>
        <w:t>𝐴</w:t>
      </w:r>
      <w:r w:rsidRPr="00B225B4">
        <w:rPr>
          <w:rFonts w:ascii="Cambria Math" w:hAnsi="Cambria Math" w:cs="Cambria Math"/>
          <w:sz w:val="20"/>
          <w:szCs w:val="20"/>
          <w:vertAlign w:val="subscript"/>
        </w:rPr>
        <w:t>𝑖𝑗𝑠</w:t>
      </w:r>
      <w:r w:rsidRPr="00B225B4">
        <w:rPr>
          <w:rFonts w:ascii="Times New Roman" w:hAnsi="Times New Roman" w:cs="Times New Roman"/>
          <w:sz w:val="20"/>
          <w:szCs w:val="20"/>
        </w:rPr>
        <w:t xml:space="preserve"> − </w:t>
      </w:r>
      <w:r w:rsidRPr="00B225B4">
        <w:rPr>
          <w:rFonts w:ascii="Cambria Math" w:hAnsi="Cambria Math" w:cs="Cambria Math"/>
          <w:sz w:val="20"/>
          <w:szCs w:val="20"/>
        </w:rPr>
        <w:t>𝛾</w:t>
      </w:r>
      <w:r w:rsidRPr="00B225B4">
        <w:rPr>
          <w:rFonts w:ascii="Cambria Math" w:hAnsi="Cambria Math" w:cs="Cambria Math"/>
          <w:sz w:val="20"/>
          <w:szCs w:val="20"/>
          <w:vertAlign w:val="subscript"/>
        </w:rPr>
        <w:t>𝑠</w:t>
      </w:r>
      <w:r w:rsidRPr="00B225B4">
        <w:rPr>
          <w:rFonts w:ascii="Times New Roman" w:hAnsi="Times New Roman" w:cs="Times New Roman"/>
          <w:sz w:val="20"/>
          <w:szCs w:val="20"/>
        </w:rPr>
        <w:t xml:space="preserve"> </w:t>
      </w:r>
      <m:oMath>
        <m:f>
          <m:fPr>
            <m:ctrlPr>
              <w:rPr>
                <w:rFonts w:ascii="Cambria Math" w:hAnsi="Cambria Math" w:cs="Times New Roman"/>
                <w:i/>
                <w:sz w:val="20"/>
                <w:szCs w:val="20"/>
              </w:rPr>
            </m:ctrlPr>
          </m:fPr>
          <m:num>
            <m:r>
              <m:rPr>
                <m:sty m:val="p"/>
              </m:rPr>
              <w:rPr>
                <w:rFonts w:ascii="Cambria Math" w:hAnsi="Cambria Math" w:cs="Times New Roman"/>
                <w:sz w:val="20"/>
                <w:szCs w:val="20"/>
              </w:rPr>
              <m:t>k</m:t>
            </m:r>
            <m:r>
              <m:rPr>
                <m:sty m:val="p"/>
              </m:rPr>
              <w:rPr>
                <w:rFonts w:ascii="Cambria Math" w:hAnsi="Cambria Math" w:cs="Times New Roman"/>
                <w:sz w:val="20"/>
                <w:szCs w:val="20"/>
                <w:vertAlign w:val="subscript"/>
              </w:rPr>
              <m:t>is</m:t>
            </m:r>
            <m:r>
              <m:rPr>
                <m:sty m:val="p"/>
              </m:rPr>
              <w:rPr>
                <w:rFonts w:ascii="Cambria Math" w:hAnsi="Cambria Math" w:cs="Times New Roman"/>
                <w:sz w:val="20"/>
                <w:szCs w:val="20"/>
              </w:rPr>
              <m:t>K</m:t>
            </m:r>
            <m:r>
              <m:rPr>
                <m:sty m:val="p"/>
              </m:rPr>
              <w:rPr>
                <w:rFonts w:ascii="Cambria Math" w:hAnsi="Cambria Math" w:cs="Times New Roman"/>
                <w:sz w:val="20"/>
                <w:szCs w:val="20"/>
                <w:vertAlign w:val="subscript"/>
              </w:rPr>
              <m:t>js</m:t>
            </m:r>
          </m:num>
          <m:den>
            <m:r>
              <m:rPr>
                <m:sty m:val="p"/>
              </m:rPr>
              <w:rPr>
                <w:rFonts w:ascii="Cambria Math" w:hAnsi="Cambria Math" w:cs="Times New Roman"/>
                <w:sz w:val="20"/>
                <w:szCs w:val="20"/>
              </w:rPr>
              <m:t>2m</m:t>
            </m:r>
            <m:r>
              <m:rPr>
                <m:sty m:val="p"/>
              </m:rPr>
              <w:rPr>
                <w:rFonts w:ascii="Cambria Math" w:hAnsi="Cambria Math" w:cs="Times New Roman"/>
                <w:sz w:val="20"/>
                <w:szCs w:val="20"/>
                <w:vertAlign w:val="subscript"/>
              </w:rPr>
              <m:t>s</m:t>
            </m:r>
          </m:den>
        </m:f>
      </m:oMath>
      <w:r w:rsidRPr="00B225B4">
        <w:rPr>
          <w:rFonts w:ascii="Times New Roman" w:hAnsi="Times New Roman" w:cs="Times New Roman"/>
          <w:sz w:val="20"/>
          <w:szCs w:val="20"/>
          <w:vertAlign w:val="subscript"/>
        </w:rPr>
        <w:t xml:space="preserve"> </w:t>
      </w:r>
      <w:r w:rsidRPr="00B225B4">
        <w:rPr>
          <w:rFonts w:ascii="Times New Roman" w:hAnsi="Times New Roman" w:cs="Times New Roman"/>
          <w:sz w:val="20"/>
          <w:szCs w:val="20"/>
        </w:rPr>
        <w:t xml:space="preserve">) </w:t>
      </w:r>
      <w:r w:rsidRPr="00B225B4">
        <w:rPr>
          <w:rFonts w:ascii="Cambria Math" w:hAnsi="Cambria Math" w:cs="Cambria Math"/>
          <w:sz w:val="20"/>
          <w:szCs w:val="20"/>
        </w:rPr>
        <w:t>𝛿</w:t>
      </w:r>
      <w:r w:rsidRPr="00B225B4">
        <w:rPr>
          <w:rFonts w:ascii="Times New Roman" w:hAnsi="Times New Roman" w:cs="Times New Roman"/>
          <w:sz w:val="20"/>
          <w:szCs w:val="20"/>
        </w:rPr>
        <w:t>(</w:t>
      </w:r>
      <w:r w:rsidRPr="00B225B4">
        <w:rPr>
          <w:rFonts w:ascii="Cambria Math" w:hAnsi="Cambria Math" w:cs="Cambria Math"/>
          <w:sz w:val="20"/>
          <w:szCs w:val="20"/>
        </w:rPr>
        <w:t>𝑠</w:t>
      </w:r>
      <w:r w:rsidRPr="00B225B4">
        <w:rPr>
          <w:rFonts w:ascii="Times New Roman" w:hAnsi="Times New Roman" w:cs="Times New Roman"/>
          <w:sz w:val="20"/>
          <w:szCs w:val="20"/>
        </w:rPr>
        <w:t xml:space="preserve">, </w:t>
      </w:r>
      <w:r w:rsidRPr="00B225B4">
        <w:rPr>
          <w:rFonts w:ascii="Cambria Math" w:hAnsi="Cambria Math" w:cs="Cambria Math"/>
          <w:sz w:val="20"/>
          <w:szCs w:val="20"/>
        </w:rPr>
        <w:t>𝑟</w:t>
      </w:r>
      <w:r w:rsidRPr="00B225B4">
        <w:rPr>
          <w:rFonts w:ascii="Times New Roman" w:hAnsi="Times New Roman" w:cs="Times New Roman"/>
          <w:sz w:val="20"/>
          <w:szCs w:val="20"/>
        </w:rPr>
        <w:t xml:space="preserve">) + </w:t>
      </w:r>
      <w:r w:rsidRPr="00B225B4">
        <w:rPr>
          <w:rFonts w:ascii="Cambria Math" w:hAnsi="Cambria Math" w:cs="Cambria Math"/>
          <w:sz w:val="20"/>
          <w:szCs w:val="20"/>
        </w:rPr>
        <w:t>𝛿</w:t>
      </w:r>
      <w:r w:rsidRPr="00B225B4">
        <w:rPr>
          <w:rFonts w:ascii="Times New Roman" w:hAnsi="Times New Roman" w:cs="Times New Roman"/>
          <w:sz w:val="20"/>
          <w:szCs w:val="20"/>
        </w:rPr>
        <w:t>(</w:t>
      </w:r>
      <w:r w:rsidRPr="00B225B4">
        <w:rPr>
          <w:rFonts w:ascii="Cambria Math" w:hAnsi="Cambria Math" w:cs="Cambria Math"/>
          <w:sz w:val="20"/>
          <w:szCs w:val="20"/>
        </w:rPr>
        <w:t>𝑖</w:t>
      </w:r>
      <w:r w:rsidRPr="00B225B4">
        <w:rPr>
          <w:rFonts w:ascii="Times New Roman" w:hAnsi="Times New Roman" w:cs="Times New Roman"/>
          <w:sz w:val="20"/>
          <w:szCs w:val="20"/>
        </w:rPr>
        <w:t xml:space="preserve">, </w:t>
      </w:r>
      <w:r w:rsidRPr="00B225B4">
        <w:rPr>
          <w:rFonts w:ascii="Cambria Math" w:hAnsi="Cambria Math" w:cs="Cambria Math"/>
          <w:sz w:val="20"/>
          <w:szCs w:val="20"/>
        </w:rPr>
        <w:t>𝑗</w:t>
      </w:r>
      <w:r w:rsidRPr="00B225B4">
        <w:rPr>
          <w:rFonts w:ascii="Times New Roman" w:hAnsi="Times New Roman" w:cs="Times New Roman"/>
          <w:sz w:val="20"/>
          <w:szCs w:val="20"/>
        </w:rPr>
        <w:t>)</w:t>
      </w:r>
      <w:r w:rsidRPr="00B225B4">
        <w:rPr>
          <w:rFonts w:ascii="Cambria Math" w:hAnsi="Cambria Math" w:cs="Cambria Math"/>
          <w:sz w:val="20"/>
          <w:szCs w:val="20"/>
        </w:rPr>
        <w:t>𝜔</w:t>
      </w:r>
      <w:r w:rsidRPr="00B225B4">
        <w:rPr>
          <w:rFonts w:ascii="Cambria Math" w:hAnsi="Cambria Math" w:cs="Cambria Math"/>
          <w:sz w:val="20"/>
          <w:szCs w:val="20"/>
          <w:vertAlign w:val="subscript"/>
        </w:rPr>
        <w:t>𝑗𝑠𝑟</w:t>
      </w:r>
      <w:r w:rsidRPr="00B225B4">
        <w:rPr>
          <w:rFonts w:ascii="Times New Roman" w:hAnsi="Times New Roman" w:cs="Times New Roman"/>
          <w:sz w:val="20"/>
          <w:szCs w:val="20"/>
        </w:rPr>
        <w:t xml:space="preserve">] </w:t>
      </w:r>
      <w:r w:rsidRPr="00B225B4">
        <w:rPr>
          <w:rFonts w:ascii="Cambria Math" w:hAnsi="Cambria Math" w:cs="Cambria Math"/>
          <w:sz w:val="20"/>
          <w:szCs w:val="20"/>
        </w:rPr>
        <w:t>𝛿</w:t>
      </w:r>
      <w:r w:rsidRPr="00B225B4">
        <w:rPr>
          <w:rFonts w:ascii="Times New Roman" w:hAnsi="Times New Roman" w:cs="Times New Roman"/>
          <w:sz w:val="20"/>
          <w:szCs w:val="20"/>
        </w:rPr>
        <w:t>(</w:t>
      </w:r>
      <w:r w:rsidRPr="00B225B4">
        <w:rPr>
          <w:rFonts w:ascii="Cambria Math" w:hAnsi="Cambria Math" w:cs="Cambria Math"/>
          <w:sz w:val="20"/>
          <w:szCs w:val="20"/>
        </w:rPr>
        <w:t>𝑀</w:t>
      </w:r>
      <w:r w:rsidRPr="00B225B4">
        <w:rPr>
          <w:rFonts w:ascii="Cambria Math" w:hAnsi="Cambria Math" w:cs="Cambria Math"/>
          <w:sz w:val="20"/>
          <w:szCs w:val="20"/>
          <w:vertAlign w:val="subscript"/>
        </w:rPr>
        <w:t>𝑖𝑠</w:t>
      </w:r>
      <w:r w:rsidRPr="00B225B4">
        <w:rPr>
          <w:rFonts w:ascii="Times New Roman" w:hAnsi="Times New Roman" w:cs="Times New Roman"/>
          <w:sz w:val="20"/>
          <w:szCs w:val="20"/>
        </w:rPr>
        <w:t xml:space="preserve">, </w:t>
      </w:r>
      <w:r w:rsidRPr="00B225B4">
        <w:rPr>
          <w:rFonts w:ascii="Cambria Math" w:hAnsi="Cambria Math" w:cs="Cambria Math"/>
          <w:sz w:val="20"/>
          <w:szCs w:val="20"/>
        </w:rPr>
        <w:t>𝑀</w:t>
      </w:r>
      <w:r w:rsidRPr="00B225B4">
        <w:rPr>
          <w:rFonts w:ascii="Cambria Math" w:hAnsi="Cambria Math" w:cs="Cambria Math"/>
          <w:sz w:val="20"/>
          <w:szCs w:val="20"/>
          <w:vertAlign w:val="subscript"/>
        </w:rPr>
        <w:t>𝑗𝑟</w:t>
      </w:r>
      <w:r w:rsidRPr="00B225B4">
        <w:rPr>
          <w:rFonts w:ascii="Times New Roman" w:hAnsi="Times New Roman" w:cs="Times New Roman"/>
          <w:sz w:val="20"/>
          <w:szCs w:val="20"/>
        </w:rPr>
        <w:t>)</w:t>
      </w:r>
      <w:r w:rsidRPr="00B225B4">
        <w:rPr>
          <w:rFonts w:ascii="Times New Roman" w:hAnsi="Times New Roman" w:cs="Times New Roman"/>
          <w:sz w:val="20"/>
          <w:szCs w:val="20"/>
          <w:vertAlign w:val="subscript"/>
        </w:rPr>
        <w:t xml:space="preserve"> </w:t>
      </w:r>
      <w:r w:rsidRPr="00B225B4">
        <w:rPr>
          <w:rFonts w:ascii="Cambria Math" w:hAnsi="Cambria Math" w:cs="Cambria Math"/>
          <w:sz w:val="20"/>
          <w:szCs w:val="20"/>
          <w:vertAlign w:val="subscript"/>
        </w:rPr>
        <w:t>𝑖𝑗𝑠𝑟</w:t>
      </w:r>
      <w:r w:rsidRPr="00B225B4">
        <w:rPr>
          <w:rFonts w:ascii="Times New Roman" w:hAnsi="Times New Roman" w:cs="Times New Roman"/>
          <w:sz w:val="20"/>
          <w:szCs w:val="20"/>
        </w:rPr>
        <w:t xml:space="preserve"> </w:t>
      </w:r>
      <w:r w:rsidR="00C14806" w:rsidRPr="00B225B4">
        <w:rPr>
          <w:rFonts w:ascii="Times New Roman" w:hAnsi="Times New Roman" w:cs="Times New Roman"/>
          <w:sz w:val="20"/>
          <w:szCs w:val="20"/>
        </w:rPr>
        <w:t>（</w:t>
      </w:r>
      <w:r w:rsidR="00C14806" w:rsidRPr="00B225B4">
        <w:rPr>
          <w:rFonts w:ascii="Times New Roman" w:hAnsi="Times New Roman" w:cs="Times New Roman"/>
          <w:sz w:val="20"/>
          <w:szCs w:val="20"/>
        </w:rPr>
        <w:t>1</w:t>
      </w:r>
      <w:r w:rsidR="00C14806" w:rsidRPr="00B225B4">
        <w:rPr>
          <w:rFonts w:ascii="Times New Roman" w:hAnsi="Times New Roman" w:cs="Times New Roman"/>
          <w:sz w:val="20"/>
          <w:szCs w:val="20"/>
        </w:rPr>
        <w:t>）</w:t>
      </w:r>
    </w:p>
    <w:p w14:paraId="36071612" w14:textId="2CA75C40" w:rsidR="00277D8F" w:rsidRPr="00B225B4" w:rsidRDefault="00277D8F" w:rsidP="00B225B4">
      <w:pPr>
        <w:spacing w:line="360" w:lineRule="auto"/>
        <w:rPr>
          <w:rFonts w:ascii="Times New Roman" w:hAnsi="Times New Roman" w:cs="Times New Roman"/>
          <w:sz w:val="20"/>
          <w:szCs w:val="20"/>
        </w:rPr>
      </w:pPr>
      <w:r w:rsidRPr="00B225B4">
        <w:rPr>
          <w:rFonts w:ascii="Times New Roman" w:hAnsi="Times New Roman" w:cs="Times New Roman"/>
          <w:sz w:val="20"/>
          <w:szCs w:val="20"/>
        </w:rPr>
        <w:t xml:space="preserve">where </w:t>
      </w:r>
      <w:proofErr w:type="spellStart"/>
      <w:r w:rsidRPr="00B225B4">
        <w:rPr>
          <w:rFonts w:ascii="Times New Roman" w:hAnsi="Times New Roman" w:cs="Times New Roman"/>
          <w:sz w:val="20"/>
          <w:szCs w:val="20"/>
        </w:rPr>
        <w:t>i</w:t>
      </w:r>
      <w:proofErr w:type="spellEnd"/>
      <w:r w:rsidRPr="00B225B4">
        <w:rPr>
          <w:rFonts w:ascii="Times New Roman" w:hAnsi="Times New Roman" w:cs="Times New Roman"/>
          <w:sz w:val="20"/>
          <w:szCs w:val="20"/>
        </w:rPr>
        <w:t xml:space="preserve"> and j are node labels and s and rare layer labels. </w:t>
      </w:r>
    </w:p>
    <w:p w14:paraId="66D50A6A" w14:textId="605C16F7" w:rsidR="00A40208" w:rsidRPr="00B225B4" w:rsidRDefault="00A40208" w:rsidP="00B225B4">
      <w:pPr>
        <w:spacing w:line="360" w:lineRule="auto"/>
        <w:rPr>
          <w:rFonts w:ascii="Times New Roman" w:hAnsi="Times New Roman" w:cs="Times New Roman"/>
          <w:sz w:val="20"/>
          <w:szCs w:val="20"/>
        </w:rPr>
      </w:pPr>
      <w:r w:rsidRPr="00B225B4">
        <w:rPr>
          <w:rFonts w:ascii="Times New Roman" w:hAnsi="Times New Roman" w:cs="Times New Roman"/>
          <w:sz w:val="20"/>
          <w:szCs w:val="20"/>
        </w:rPr>
        <w:t xml:space="preserve">Specifically, </w:t>
      </w:r>
      <w:r w:rsidRPr="00B225B4">
        <w:rPr>
          <w:rFonts w:ascii="Cambria Math" w:hAnsi="Cambria Math" w:cs="Cambria Math"/>
          <w:sz w:val="20"/>
          <w:szCs w:val="20"/>
        </w:rPr>
        <w:t>𝜇</w:t>
      </w:r>
      <w:r w:rsidRPr="00B225B4">
        <w:rPr>
          <w:rFonts w:ascii="Times New Roman" w:hAnsi="Times New Roman" w:cs="Times New Roman"/>
          <w:sz w:val="20"/>
          <w:szCs w:val="20"/>
        </w:rPr>
        <w:t xml:space="preserve"> represents the total degree of the multilayer network, </w:t>
      </w:r>
      <w:proofErr w:type="spellStart"/>
      <w:r w:rsidRPr="00B225B4">
        <w:rPr>
          <w:rFonts w:ascii="Times New Roman" w:hAnsi="Times New Roman" w:cs="Times New Roman"/>
          <w:sz w:val="20"/>
          <w:szCs w:val="20"/>
        </w:rPr>
        <w:t>A</w:t>
      </w:r>
      <w:r w:rsidRPr="00B225B4">
        <w:rPr>
          <w:rFonts w:ascii="Times New Roman" w:hAnsi="Times New Roman" w:cs="Times New Roman"/>
          <w:sz w:val="20"/>
          <w:szCs w:val="20"/>
          <w:vertAlign w:val="subscript"/>
        </w:rPr>
        <w:t>ijs</w:t>
      </w:r>
      <w:proofErr w:type="spellEnd"/>
      <w:r w:rsidRPr="00B225B4">
        <w:rPr>
          <w:rFonts w:ascii="Times New Roman" w:hAnsi="Times New Roman" w:cs="Times New Roman"/>
          <w:sz w:val="20"/>
          <w:szCs w:val="20"/>
        </w:rPr>
        <w:t xml:space="preserve"> represents the connectivity strength between nodes </w:t>
      </w:r>
      <w:proofErr w:type="spellStart"/>
      <w:r w:rsidRPr="00B225B4">
        <w:rPr>
          <w:rFonts w:ascii="Times New Roman" w:hAnsi="Times New Roman" w:cs="Times New Roman"/>
          <w:sz w:val="20"/>
          <w:szCs w:val="20"/>
        </w:rPr>
        <w:t>i</w:t>
      </w:r>
      <w:proofErr w:type="spellEnd"/>
      <w:r w:rsidRPr="00B225B4">
        <w:rPr>
          <w:rFonts w:ascii="Times New Roman" w:hAnsi="Times New Roman" w:cs="Times New Roman"/>
          <w:sz w:val="20"/>
          <w:szCs w:val="20"/>
        </w:rPr>
        <w:t xml:space="preserve"> and j in layer s, </w:t>
      </w:r>
      <w:proofErr w:type="spellStart"/>
      <w:r w:rsidRPr="00B225B4">
        <w:rPr>
          <w:rFonts w:ascii="Times New Roman" w:hAnsi="Times New Roman" w:cs="Times New Roman"/>
          <w:sz w:val="20"/>
          <w:szCs w:val="20"/>
        </w:rPr>
        <w:t>k</w:t>
      </w:r>
      <w:r w:rsidRPr="00B225B4">
        <w:rPr>
          <w:rFonts w:ascii="Times New Roman" w:hAnsi="Times New Roman" w:cs="Times New Roman"/>
          <w:sz w:val="20"/>
          <w:szCs w:val="20"/>
          <w:vertAlign w:val="subscript"/>
        </w:rPr>
        <w:t>is</w:t>
      </w:r>
      <w:proofErr w:type="spellEnd"/>
      <w:r w:rsidRPr="00B225B4">
        <w:rPr>
          <w:rFonts w:ascii="Times New Roman" w:hAnsi="Times New Roman" w:cs="Times New Roman"/>
          <w:sz w:val="20"/>
          <w:szCs w:val="20"/>
        </w:rPr>
        <w:t xml:space="preserve"> represents the degree of node </w:t>
      </w:r>
      <w:proofErr w:type="spellStart"/>
      <w:r w:rsidRPr="00B225B4">
        <w:rPr>
          <w:rFonts w:ascii="Times New Roman" w:hAnsi="Times New Roman" w:cs="Times New Roman"/>
          <w:sz w:val="20"/>
          <w:szCs w:val="20"/>
        </w:rPr>
        <w:t>i</w:t>
      </w:r>
      <w:proofErr w:type="spellEnd"/>
      <w:r w:rsidRPr="00B225B4">
        <w:rPr>
          <w:rFonts w:ascii="Times New Roman" w:hAnsi="Times New Roman" w:cs="Times New Roman"/>
          <w:sz w:val="20"/>
          <w:szCs w:val="20"/>
        </w:rPr>
        <w:t xml:space="preserve"> in layer s, </w:t>
      </w:r>
      <w:proofErr w:type="spellStart"/>
      <w:r w:rsidRPr="00B225B4">
        <w:rPr>
          <w:rFonts w:ascii="Times New Roman" w:hAnsi="Times New Roman" w:cs="Times New Roman"/>
          <w:sz w:val="20"/>
          <w:szCs w:val="20"/>
        </w:rPr>
        <w:t>m</w:t>
      </w:r>
      <w:r w:rsidRPr="00B225B4">
        <w:rPr>
          <w:rFonts w:ascii="Times New Roman" w:hAnsi="Times New Roman" w:cs="Times New Roman"/>
          <w:sz w:val="20"/>
          <w:szCs w:val="20"/>
          <w:vertAlign w:val="subscript"/>
        </w:rPr>
        <w:t>s</w:t>
      </w:r>
      <w:proofErr w:type="spellEnd"/>
      <w:r w:rsidRPr="00B225B4">
        <w:rPr>
          <w:rFonts w:ascii="Times New Roman" w:hAnsi="Times New Roman" w:cs="Times New Roman"/>
          <w:sz w:val="20"/>
          <w:szCs w:val="20"/>
          <w:vertAlign w:val="subscript"/>
        </w:rPr>
        <w:t xml:space="preserve"> </w:t>
      </w:r>
      <w:r w:rsidRPr="00B225B4">
        <w:rPr>
          <w:rFonts w:ascii="Times New Roman" w:hAnsi="Times New Roman" w:cs="Times New Roman"/>
          <w:sz w:val="20"/>
          <w:szCs w:val="20"/>
        </w:rPr>
        <w:t xml:space="preserve">represents the total degree of layer s, </w:t>
      </w:r>
      <w:r w:rsidRPr="00B225B4">
        <w:rPr>
          <w:rFonts w:ascii="Cambria Math" w:hAnsi="Cambria Math" w:cs="Cambria Math"/>
          <w:sz w:val="20"/>
          <w:szCs w:val="20"/>
        </w:rPr>
        <w:t>𝑘</w:t>
      </w:r>
      <w:r w:rsidRPr="00B225B4">
        <w:rPr>
          <w:rFonts w:ascii="Cambria Math" w:hAnsi="Cambria Math" w:cs="Cambria Math"/>
          <w:sz w:val="20"/>
          <w:szCs w:val="20"/>
          <w:vertAlign w:val="subscript"/>
        </w:rPr>
        <w:t>𝑖𝑠</w:t>
      </w:r>
      <w:r w:rsidRPr="00B225B4">
        <w:rPr>
          <w:rFonts w:ascii="Cambria Math" w:hAnsi="Cambria Math" w:cs="Cambria Math"/>
          <w:sz w:val="20"/>
          <w:szCs w:val="20"/>
        </w:rPr>
        <w:t>𝑘</w:t>
      </w:r>
      <w:r w:rsidRPr="00B225B4">
        <w:rPr>
          <w:rFonts w:ascii="Cambria Math" w:hAnsi="Cambria Math" w:cs="Cambria Math"/>
          <w:sz w:val="20"/>
          <w:szCs w:val="20"/>
          <w:vertAlign w:val="subscript"/>
        </w:rPr>
        <w:t>𝑗𝑠</w:t>
      </w:r>
      <w:r w:rsidRPr="00B225B4">
        <w:rPr>
          <w:rFonts w:ascii="Times New Roman" w:hAnsi="Times New Roman" w:cs="Times New Roman"/>
          <w:sz w:val="20"/>
          <w:szCs w:val="20"/>
        </w:rPr>
        <w:t>/2</w:t>
      </w:r>
      <w:r w:rsidRPr="00B225B4">
        <w:rPr>
          <w:rFonts w:ascii="Cambria Math" w:hAnsi="Cambria Math" w:cs="Cambria Math"/>
          <w:sz w:val="20"/>
          <w:szCs w:val="20"/>
        </w:rPr>
        <w:t>𝑚</w:t>
      </w:r>
      <w:r w:rsidRPr="00B225B4">
        <w:rPr>
          <w:rFonts w:ascii="Cambria Math" w:hAnsi="Cambria Math" w:cs="Cambria Math"/>
          <w:sz w:val="20"/>
          <w:szCs w:val="20"/>
          <w:vertAlign w:val="subscript"/>
        </w:rPr>
        <w:t>𝑠</w:t>
      </w:r>
      <w:r w:rsidRPr="00B225B4">
        <w:rPr>
          <w:rFonts w:ascii="Times New Roman" w:hAnsi="Times New Roman" w:cs="Times New Roman"/>
          <w:sz w:val="20"/>
          <w:szCs w:val="20"/>
        </w:rPr>
        <w:t xml:space="preserve"> represents the probability expected by chance of a connection between node </w:t>
      </w:r>
      <w:proofErr w:type="spellStart"/>
      <w:r w:rsidRPr="00B225B4">
        <w:rPr>
          <w:rFonts w:ascii="Times New Roman" w:hAnsi="Times New Roman" w:cs="Times New Roman"/>
          <w:sz w:val="20"/>
          <w:szCs w:val="20"/>
        </w:rPr>
        <w:t>i</w:t>
      </w:r>
      <w:proofErr w:type="spellEnd"/>
      <w:r w:rsidRPr="00B225B4">
        <w:rPr>
          <w:rFonts w:ascii="Times New Roman" w:hAnsi="Times New Roman" w:cs="Times New Roman"/>
          <w:sz w:val="20"/>
          <w:szCs w:val="20"/>
        </w:rPr>
        <w:t xml:space="preserve"> and node j in layer s. The function </w:t>
      </w:r>
      <w:r w:rsidRPr="00B225B4">
        <w:rPr>
          <w:rFonts w:ascii="Cambria Math" w:hAnsi="Cambria Math" w:cs="Cambria Math"/>
          <w:sz w:val="20"/>
          <w:szCs w:val="20"/>
        </w:rPr>
        <w:t>𝛿</w:t>
      </w:r>
      <w:r w:rsidRPr="00B225B4">
        <w:rPr>
          <w:rFonts w:ascii="Times New Roman" w:hAnsi="Times New Roman" w:cs="Times New Roman"/>
          <w:sz w:val="20"/>
          <w:szCs w:val="20"/>
        </w:rPr>
        <w:t>(</w:t>
      </w:r>
      <w:r w:rsidRPr="00B225B4">
        <w:rPr>
          <w:rFonts w:ascii="Cambria Math" w:hAnsi="Cambria Math" w:cs="Cambria Math"/>
          <w:sz w:val="20"/>
          <w:szCs w:val="20"/>
        </w:rPr>
        <w:t>𝑥</w:t>
      </w:r>
      <w:r w:rsidRPr="00B225B4">
        <w:rPr>
          <w:rFonts w:ascii="Times New Roman" w:hAnsi="Times New Roman" w:cs="Times New Roman"/>
          <w:sz w:val="20"/>
          <w:szCs w:val="20"/>
        </w:rPr>
        <w:t xml:space="preserve">, </w:t>
      </w:r>
      <w:r w:rsidRPr="00B225B4">
        <w:rPr>
          <w:rFonts w:ascii="Cambria Math" w:hAnsi="Cambria Math" w:cs="Cambria Math"/>
          <w:sz w:val="20"/>
          <w:szCs w:val="20"/>
        </w:rPr>
        <w:t>𝑦</w:t>
      </w:r>
      <w:r w:rsidRPr="00B225B4">
        <w:rPr>
          <w:rFonts w:ascii="Times New Roman" w:hAnsi="Times New Roman" w:cs="Times New Roman"/>
          <w:sz w:val="20"/>
          <w:szCs w:val="20"/>
        </w:rPr>
        <w:t xml:space="preserve">) equals 1 if x equals y, and 0 otherwise. The variable </w:t>
      </w:r>
      <w:r w:rsidRPr="00B225B4">
        <w:rPr>
          <w:rFonts w:ascii="Cambria Math" w:hAnsi="Cambria Math" w:cs="Cambria Math"/>
          <w:sz w:val="20"/>
          <w:szCs w:val="20"/>
        </w:rPr>
        <w:t>𝛾𝑠</w:t>
      </w:r>
      <w:r w:rsidRPr="00B225B4">
        <w:rPr>
          <w:rFonts w:ascii="Times New Roman" w:hAnsi="Times New Roman" w:cs="Times New Roman"/>
          <w:sz w:val="20"/>
          <w:szCs w:val="20"/>
        </w:rPr>
        <w:t xml:space="preserve"> is the topological resolution parameter in layer s, which determines the detected module size. A larger value of </w:t>
      </w:r>
      <w:r w:rsidRPr="00B225B4">
        <w:rPr>
          <w:rFonts w:ascii="Cambria Math" w:hAnsi="Cambria Math" w:cs="Cambria Math"/>
          <w:sz w:val="20"/>
          <w:szCs w:val="20"/>
        </w:rPr>
        <w:t>𝛾𝑠</w:t>
      </w:r>
      <w:r w:rsidRPr="00B225B4">
        <w:rPr>
          <w:rFonts w:ascii="Times New Roman" w:hAnsi="Times New Roman" w:cs="Times New Roman"/>
          <w:sz w:val="20"/>
          <w:szCs w:val="20"/>
        </w:rPr>
        <w:t xml:space="preserve"> results in a smaller detected module size. Parameter </w:t>
      </w:r>
      <w:r w:rsidRPr="00B225B4">
        <w:rPr>
          <w:rFonts w:ascii="Cambria Math" w:hAnsi="Cambria Math" w:cs="Cambria Math"/>
          <w:sz w:val="20"/>
          <w:szCs w:val="20"/>
        </w:rPr>
        <w:t>𝜔</w:t>
      </w:r>
      <w:r w:rsidRPr="00B225B4">
        <w:rPr>
          <w:rFonts w:ascii="Cambria Math" w:hAnsi="Cambria Math" w:cs="Cambria Math"/>
          <w:sz w:val="20"/>
          <w:szCs w:val="20"/>
          <w:vertAlign w:val="subscript"/>
        </w:rPr>
        <w:t>𝑗𝑠𝑟</w:t>
      </w:r>
      <w:r w:rsidRPr="00B225B4">
        <w:rPr>
          <w:rFonts w:ascii="Times New Roman" w:hAnsi="Times New Roman" w:cs="Times New Roman"/>
          <w:sz w:val="20"/>
          <w:szCs w:val="20"/>
        </w:rPr>
        <w:t xml:space="preserve"> is a temporal coupling parameter, indicating the strength of inter-layer coupling for node j between layers r and s.</w:t>
      </w:r>
      <w:r w:rsidR="007D6FEA" w:rsidRPr="00B225B4">
        <w:rPr>
          <w:rFonts w:ascii="Times New Roman" w:hAnsi="Times New Roman" w:cs="Times New Roman"/>
          <w:sz w:val="20"/>
          <w:szCs w:val="20"/>
        </w:rPr>
        <w:t xml:space="preserve"> </w:t>
      </w:r>
      <w:r w:rsidRPr="00B225B4">
        <w:rPr>
          <w:rFonts w:ascii="Times New Roman" w:hAnsi="Times New Roman" w:cs="Times New Roman"/>
          <w:sz w:val="20"/>
          <w:szCs w:val="20"/>
        </w:rPr>
        <w:t>The ω and γ parameters (commonly set at ω = γ = 1 by default) are crucial in determining the level of topological and temporal connectivity, thereby influencing the modular measurement</w:t>
      </w:r>
      <w:r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{"citationID":"oe2cF111","properties":{"formattedCitation":"\\super 4\\nosupersub{}","plainCitation":"4","noteIndex":0},"citationItems":[{"id":5122,"uris":["http://zotero.org/users/9800549/items/YVENUAZG"],"itemData":{"id":5122,"type":"article-journal","abstract":"Advances in neuroimaging have made it possible to reconstruct functional networks from the activity patterns of brain regions distributed across the cerebral cortex. Recent work has shown that flexible reconfiguration of human brain networks over short timescales supports cognitive flexibility and learning. However, modulating network flexibility to enhance learning requires an understanding of an as-yet unknown relationship between flexibility and brain state. Here, we investigate the relationship between network flexibility and affect, leveraging an unprecedented longitudinal data set. We demonstrate that indices associated with positive mood and surprise are both associated with network flexibility - positive mood portends a more flexible brain while increased levels of surprise portend a less flexible brain. In both cases, these relationships are driven predominantly by a subset of brain regions comprising the somatomotor system. Our results simultaneously suggest a network-level mechanism underlying learning deficits in mood disorders as well as a potential target - altering an individual's mood or task novelty - to improve learning.","call-number":"3","container-title":"Scientific Reports","DOI":"10.1038/s41598-017-00425-z","ISSN":"2045-2322","issue":"1","journalAbbreviation":"Sci Rep","language":"eng","note":"PMID: 28364117\nPMCID: PMC5428446","page":"520","source":"4.6","title":"Positive affect, surprise, and fatigue are correlates of network flexibility","volume":"7","author":[{"family":"Betzel","given":"Richard F."},{"family":"Satterthwaite","given":"Theodore D."},{"family":"Gold","given":"Joshua I."},{"family":"Bassett","given":"Danielle S."}],"issued":{"date-parts":[["2017",3,31]]}}}],"schema":"https://github.com/citation-style-language/schema/raw/master/csl-citation.json"} </w:instrText>
      </w:r>
      <w:r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4</w:t>
      </w:r>
      <w:r w:rsidRPr="00B225B4">
        <w:rPr>
          <w:rFonts w:ascii="Times New Roman" w:hAnsi="Times New Roman" w:cs="Times New Roman"/>
          <w:sz w:val="20"/>
          <w:szCs w:val="20"/>
        </w:rPr>
        <w:fldChar w:fldCharType="end"/>
      </w:r>
      <w:r w:rsidRPr="00B225B4">
        <w:rPr>
          <w:rFonts w:ascii="Times New Roman" w:hAnsi="Times New Roman" w:cs="Times New Roman"/>
          <w:sz w:val="20"/>
          <w:szCs w:val="20"/>
        </w:rPr>
        <w:t>. We calculated the switching rate for each node by determining the percentage of time frames in which it transitioned to a different network assignment</w:t>
      </w:r>
      <w:r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{"citationID":"b9JAHuPu","properties":{"formattedCitation":"\\super 5\\nosupersub{}","plainCitation":"5","noteIndex":0},"citationItems":[{"id":5125,"uris":["http://zotero.org/users/9800549/items/NNVSTJXB"],"itemData":{"id":5125,"type":"article-journal","abstract":"Large-scale brain dynamics are characterized by repeating spatiotemporal connectivity patterns that reflect a range of putative different brain states that underlie the dynamic repertoire of brain functions. The role of transition between brain networks is poorly understood, and whether switching between these states is important for behavior has been little studied. Our aim was to model switching between functional brain networks using multilayer network methods and test for associations between model parameters and behavioral measures. We calculated time-resolved fMRI connectivity in 1,003 healthy human adults from the Human Connectome Project. The time-resolved fMRI connectivity data were used to generate a spatiotemporal multilayer modularity model enabling us to quantify network switching, which we define as the rate at which each brain region transits between different networks. We found (i) an inverse relationship between network switching and connectivity dynamics, where the latter was defined in terms of time-resolved fMRI connections with variance in time that significantly exceeded phase-randomized surrogate data; (ii) brain connectivity was lower during intervals of network switching; (iii) brain areas with frequent network switching had greater temporal complexity; (iv) brain areas with high network switching were located in association cortices; and (v) using cross-validated elastic net regression, network switching predicted intersubject variation in working memory performance, planning/reasoning, and amount of sleep. Our findings shed light on the importance of brain dynamics predicting task performance and amount of sleep. The ability to switch between network configurations thus appears to be a fundamental feature of optimal brain function.","call-number":"1","container-title":"Proceedings of the National Academy of Sciences of the United States of America","DOI":"10.1073/pnas.1814785115","ISSN":"1091-6490","issue":"52","journalAbbreviation":"Proc Natl Acad Sci U S A","language":"eng","note":"PMID: 30545918\nPMCID: PMC6310789","page":"13376-13381","source":"11.1","title":"Multilayer network switching rate predicts brain performance","volume":"115","author":[{"family":"Pedersen","given":"Mangor"},{"family":"Zalesky","given":"Andrew"},{"family":"Omidvarnia","given":"Amir"},{"family":"Jackson","given":"Graeme D."}],"issued":{"date-parts":[["2018",12,26]]}}}],"schema":"https://github.com/citation-style-language/schema/raw/master/csl-citation.json"} </w:instrText>
      </w:r>
      <w:r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5</w:t>
      </w:r>
      <w:r w:rsidRPr="00B225B4">
        <w:rPr>
          <w:rFonts w:ascii="Times New Roman" w:hAnsi="Times New Roman" w:cs="Times New Roman"/>
          <w:sz w:val="20"/>
          <w:szCs w:val="20"/>
        </w:rPr>
        <w:fldChar w:fldCharType="end"/>
      </w:r>
      <w:r w:rsidRPr="00B225B4">
        <w:rPr>
          <w:rFonts w:ascii="Times New Roman" w:hAnsi="Times New Roman" w:cs="Times New Roman"/>
          <w:sz w:val="20"/>
          <w:szCs w:val="20"/>
        </w:rPr>
        <w:t>. The results often differ across runs due to near-degeneracy in the modularity landscape and stochastic elements in the optimization process</w:t>
      </w:r>
      <w:r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{"citationID":"hvP4darx","properties":{"formattedCitation":"\\super 4\\nosupersub{}","plainCitation":"4","noteIndex":0},"citationItems":[{"id":5122,"uris":["http://zotero.org/users/9800549/items/YVENUAZG"],"itemData":{"id":5122,"type":"article-journal","abstract":"Advances in neuroimaging have made it possible to reconstruct functional networks from the activity patterns of brain regions distributed across the cerebral cortex. Recent work has shown that flexible reconfiguration of human brain networks over short timescales supports cognitive flexibility and learning. However, modulating network flexibility to enhance learning requires an understanding of an as-yet unknown relationship between flexibility and brain state. Here, we investigate the relationship between network flexibility and affect, leveraging an unprecedented longitudinal data set. We demonstrate that indices associated with positive mood and surprise are both associated with network flexibility - positive mood portends a more flexible brain while increased levels of surprise portend a less flexible brain. In both cases, these relationships are driven predominantly by a subset of brain regions comprising the somatomotor system. Our results simultaneously suggest a network-level mechanism underlying learning deficits in mood disorders as well as a potential target - altering an individual's mood or task novelty - to improve learning.","call-number":"3","container-title":"Scientific Reports","DOI":"10.1038/s41598-017-00425-z","ISSN":"2045-2322","issue":"1","journalAbbreviation":"Sci Rep","language":"eng","note":"PMID: 28364117\nPMCID: PMC5428446","page":"520","source":"4.6","title":"Positive affect, surprise, and fatigue are correlates of network flexibility","volume":"7","author":[{"family":"Betzel","given":"Richard F."},{"family":"Satterthwaite","given":"Theodore D."},{"family":"Gold","given":"Joshua I."},{"family":"Bassett","given":"Danielle S."}],"issued":{"date-parts":[["2017",3,31]]}}}],"schema":"https://github.com/citation-style-language/schema/raw/master/csl-citation.json"} </w:instrText>
      </w:r>
      <w:r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4</w:t>
      </w:r>
      <w:r w:rsidRPr="00B225B4">
        <w:rPr>
          <w:rFonts w:ascii="Times New Roman" w:hAnsi="Times New Roman" w:cs="Times New Roman"/>
          <w:sz w:val="20"/>
          <w:szCs w:val="20"/>
        </w:rPr>
        <w:fldChar w:fldCharType="end"/>
      </w:r>
      <w:r w:rsidRPr="00B225B4">
        <w:rPr>
          <w:rFonts w:ascii="Times New Roman" w:hAnsi="Times New Roman" w:cs="Times New Roman"/>
          <w:sz w:val="20"/>
          <w:szCs w:val="20"/>
        </w:rPr>
        <w:t xml:space="preserve">. To mitigate this randomness, we conducted a multilayer community detection method for each individual 50 times. Subsequently, all network statistics, including the network switching rate after 50 runs, were averaged to yield the modularity and modular variability </w:t>
      </w:r>
      <w:r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{"citationID":"eJjulFsQ","properties":{"formattedCitation":"\\super 6,7\\nosupersub{}","plainCitation":"6,7","noteIndex":0},"citationItems":[{"id":5131,"uris":["http://zotero.org/users/9800549/items/AUKZ2RFD"],"itemData":{"id":5131,"type":"article-journal","abstract":"Attention-deficit/hyperactivity disorder (ADHD) has been reported exist abnormal topology structure in the brain network. However, these studies often treated the brain as a static monolithic structure, and dynamic characteristics were ignored. Here, we investigated how the dynamic network reconfiguration in ADHD patients differs from that in healthy people. Specifically, we acquired resting-state functional magnetic resonance imaging data from a public dataset including 40 ADHD patients and 50 healthy people. A novel model of a \"time-varying multilayer network\" and metrics of recruitment and integration were applied to describe group differences. The results showed that the integration scores of ADHD patients were significantly lower than those of controls at every level. The recruitment scores were lower than healthy people except for the whole-brain level. It is worth noting that the subcortical network and the thalamus in ADHD patients exhibited reduced alliance preference both within and between functional networks. In addition, we also found that recruitment and integration coefficients showed a significant correlation with symptom severity in some regions. Our results demonstrate that the capability to communicate within or between some functional networks is impaired in ADHD patients. These evidences provide a new opportunity for studying the characteristics of ADHD brain networks.","container-title":"Cerebral Cortex (New York, N.Y.: 1991)","DOI":"10.1093/cercor/bhab133","ISSN":"1460-2199","issue":"11","journalAbbreviation":"Cereb Cortex","language":"eng","note":"PMID: 34023872","page":"4945-4957","source":"PubMed","title":"Analysis of Dynamic Network Reconfiguration in Adults with Attention-Deficit/Hyperactivity Disorder Based Multilayer Network","volume":"31","author":[{"family":"Cui","given":"Xiaohong"},{"family":"Ding","given":"Congli"},{"family":"Wei","given":"Jing"},{"family":"Xue","given":"Jiayue"},{"family":"Wang","given":"Xiaoyue"},{"family":"Wang","given":"Bin"},{"family":"Xiang","given":"Jie"}],"issued":{"date-parts":[["2021",10,1]]}},"label":"page"},{"id":5128,"uris":["http://zotero.org/users/9800549/items/HJ3UW79R"],"itemData":{"id":5128,"type":"article-journal","abstract":"Although widely used in practice, the behavior and accuracy of the popular module identification technique called modularity maximization is not well understood in practical contexts. Here, we present a broad characterization of its performance in such situations. First, we revisit and clarify the resolution limit phenomenon for modularity maximization. Second, we show that the modularity function Q exhibits extreme degeneracies: it typically admits an exponential number of distinct high-scoring solutions and typically lacks a clear global maximum. Third, we derive the limiting behavior of the maximum modularity Qmax for one model of infinitely modular networks, showing that it depends strongly both on the size of the network and on the number of modules it contains. Finally, using three real-world metabolic networks as examples, we show that the degenerate solutions can fundamentally disagree on many, but not all, partition properties such as the composition of the largest modules and the distribution of module sizes. These results imply that the output of any modularity maximization procedure should be interpreted cautiously in scientific contexts. They also explain why many heuristics are often successful at finding high-scoring partitions in practice and why different heuristics can disagree on the modular structure of the same network. We conclude by discussing avenues for mitigating some of these behaviors, such as combining information from many degenerate solutions or using generative models.","container-title":"Physical Review. E, Statistical, Nonlinear, and Soft Matter Physics","DOI":"10.1103/PhysRevE.81.046106","ISSN":"1550-2376","issue":"4 Pt 2","journalAbbreviation":"Phys Rev E Stat Nonlin Soft Matter Phys","language":"eng","note":"PMID: 20481785","page":"046106","source":"PubMed","title":"Performance of modularity maximization in practical contexts","volume":"81","author":[{"family":"Good","given":"Benjamin H."},{"family":"Montjoye","given":"Yves-Alexandre","non-dropping-particle":"de"},{"family":"Clauset","given":"Aaron"}],"issued":{"date-parts":[["2010",4]]}},"label":"page"}],"schema":"https://github.com/citation-style-language/schema/raw/master/csl-citation.json"} </w:instrText>
      </w:r>
      <w:r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6,7</w:t>
      </w:r>
      <w:r w:rsidRPr="00B225B4">
        <w:rPr>
          <w:rFonts w:ascii="Times New Roman" w:hAnsi="Times New Roman" w:cs="Times New Roman"/>
          <w:sz w:val="20"/>
          <w:szCs w:val="20"/>
        </w:rPr>
        <w:fldChar w:fldCharType="end"/>
      </w:r>
      <w:r w:rsidRPr="00B225B4">
        <w:rPr>
          <w:rFonts w:ascii="Times New Roman" w:hAnsi="Times New Roman" w:cs="Times New Roman"/>
          <w:sz w:val="20"/>
          <w:szCs w:val="20"/>
        </w:rPr>
        <w:t>.</w:t>
      </w:r>
    </w:p>
    <w:p w14:paraId="4759B6DF" w14:textId="01A6DC3C" w:rsidR="009859ED" w:rsidRPr="00B225B4" w:rsidRDefault="009859ED" w:rsidP="00B225B4">
      <w:pPr>
        <w:spacing w:line="360" w:lineRule="auto"/>
        <w:rPr>
          <w:rFonts w:ascii="Times New Roman" w:hAnsi="Times New Roman" w:cs="Times New Roman"/>
          <w:sz w:val="20"/>
          <w:szCs w:val="20"/>
        </w:rPr>
      </w:pPr>
      <w:r w:rsidRPr="00B225B4">
        <w:rPr>
          <w:rFonts w:ascii="Times New Roman" w:hAnsi="Times New Roman" w:cs="Times New Roman"/>
          <w:sz w:val="20"/>
          <w:szCs w:val="20"/>
        </w:rPr>
        <w:t>Considering the time-evolving structure of the modular architecture, we utilized a metric of modular flexibility</w:t>
      </w:r>
      <w:r w:rsidR="00C14806"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{"citationID":"cmWC5sse","properties":{"formattedCitation":"\\super 8\\nosupersub{}","plainCitation":"8","noteIndex":0},"citationItems":[{"id":5671,"uris":["http://zotero.org/users/9800549/items/JA69H4UH"],"itemData":{"id":5671,"type":"article-journal","abstract":"BACKGROUND: The default mode network (DMN), a brain system anchored in the posteromedial cortex, has been identified as underconnected in adults with autism spectrum disorder (ASD). However, to date there have been no attempts to characterize this network and its involvement in mediating social deficits in children with ASD. Furthermore, the functionally heterogeneous profile of the posteromedial cortex raises questions regarding how altered connectivity manifests in specific functional modules within this brain region in children with ASD.\nMETHODS: Resting-state functional magnetic resonance imaging and an anatomically informed approach were used to investigate the functional connectivity of the DMN in 20 children with ASD and 19 age-, gender-, and IQ-matched typically developing (TD) children. Multivariate regression analyses were used to test whether altered patterns of connectivity are predictive of social impairment severity.\nRESULTS: Compared with TD children, children with ASD demonstrated hyperconnectivity of the posterior cingulate and retrosplenial cortices with predominately medial and anterolateral temporal cortex. In contrast, the precuneus in ASD children demonstrated hypoconnectivity with visual cortex, basal ganglia, and locally within the posteromedial cortex. Aberrant posterior cingulate cortex hyperconnectivity was linked with severity of social impairments in ASD, whereas precuneus hypoconnectivity was unrelated to social deficits. Consistent with previous work in healthy adults, a functionally heterogeneous profile of connectivity within the posteromedial cortex in both TD and ASD children was observed.\nCONCLUSIONS: This work links hyperconnectivity of DMN-related circuits to the core social deficits in young children with ASD and highlights fundamental aspects of posteromedial cortex heterogeneity.","call-number":"1","container-title":"Biological Psychiatry","DOI":"10.1016/j.biopsych.2012.12.013","ISSN":"1873-2402","issue":"3","journalAbbreviation":"Biol Psychiatry","language":"eng","note":"PMID: 23375976\nPMCID: PMC3710546","page":"212-219","source":"10.6","title":"Default mode network in childhood autism: posteromedial cortex heterogeneity and relationship with social deficits","title-short":"Default mode network in childhood autism","volume":"74","author":[{"family":"Lynch","given":"Charles J."},{"family":"Uddin","given":"Lucina Q."},{"family":"Supekar","given":"Kaustubh"},{"family":"Khouzam","given":"Amirah"},{"family":"Phillips","given":"Jennifer"},{"family":"Menon","given":"Vinod"}],"issued":{"date-parts":[["2013",8,1]]}}}],"schema":"https://github.com/citation-style-language/schema/raw/master/csl-citation.json"} </w:instrText>
      </w:r>
      <w:r w:rsidR="00C14806"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8</w:t>
      </w:r>
      <w:r w:rsidR="00C14806" w:rsidRPr="00B225B4">
        <w:rPr>
          <w:rFonts w:ascii="Times New Roman" w:hAnsi="Times New Roman" w:cs="Times New Roman"/>
          <w:sz w:val="20"/>
          <w:szCs w:val="20"/>
        </w:rPr>
        <w:fldChar w:fldCharType="end"/>
      </w:r>
      <w:r w:rsidRPr="00B225B4">
        <w:rPr>
          <w:rFonts w:ascii="Times New Roman" w:hAnsi="Times New Roman" w:cs="Times New Roman"/>
          <w:sz w:val="20"/>
          <w:szCs w:val="20"/>
        </w:rPr>
        <w:t xml:space="preserve"> to assess the extent to which each brain region transitioned between modules across time. To illustrate, for a specific node k, its modular flexibility between two consecutive sliding windows </w:t>
      </w:r>
      <w:proofErr w:type="spellStart"/>
      <w:r w:rsidRPr="00B225B4">
        <w:rPr>
          <w:rFonts w:ascii="Times New Roman" w:hAnsi="Times New Roman" w:cs="Times New Roman"/>
          <w:sz w:val="20"/>
          <w:szCs w:val="20"/>
        </w:rPr>
        <w:t>i</w:t>
      </w:r>
      <w:proofErr w:type="spellEnd"/>
      <w:r w:rsidRPr="00B225B4">
        <w:rPr>
          <w:rFonts w:ascii="Times New Roman" w:hAnsi="Times New Roman" w:cs="Times New Roman"/>
          <w:sz w:val="20"/>
          <w:szCs w:val="20"/>
        </w:rPr>
        <w:t xml:space="preserve"> and j can be characterized as:</w:t>
      </w:r>
    </w:p>
    <w:p w14:paraId="3074E858" w14:textId="69F418B3" w:rsidR="00C14806" w:rsidRPr="00B225B4" w:rsidRDefault="0028053F" w:rsidP="00B225B4">
      <w:pPr>
        <w:spacing w:line="360" w:lineRule="auto"/>
        <w:jc w:val="center"/>
        <w:rPr>
          <w:rFonts w:ascii="Times New Roman" w:hAnsi="Times New Roman" w:cs="Times New Roman"/>
          <w:sz w:val="20"/>
          <w:szCs w:val="20"/>
        </w:rPr>
      </w:pPr>
      <w:r w:rsidRPr="00B225B4">
        <w:rPr>
          <w:rFonts w:ascii="Cambria Math" w:hAnsi="Cambria Math" w:cs="Cambria Math"/>
          <w:sz w:val="20"/>
          <w:szCs w:val="20"/>
        </w:rPr>
        <w:t>𝑀𝑉</w:t>
      </w:r>
      <w:r w:rsidRPr="00B225B4">
        <w:rPr>
          <w:rFonts w:ascii="Cambria Math" w:hAnsi="Cambria Math" w:cs="Cambria Math"/>
          <w:sz w:val="20"/>
          <w:szCs w:val="20"/>
          <w:vertAlign w:val="subscript"/>
        </w:rPr>
        <w:t>𝑘</w:t>
      </w:r>
      <w:r w:rsidRPr="00B225B4">
        <w:rPr>
          <w:rFonts w:ascii="Times New Roman" w:hAnsi="Times New Roman" w:cs="Times New Roman"/>
          <w:sz w:val="20"/>
          <w:szCs w:val="20"/>
        </w:rPr>
        <w:t>(</w:t>
      </w:r>
      <w:r w:rsidRPr="00B225B4">
        <w:rPr>
          <w:rFonts w:ascii="Cambria Math" w:hAnsi="Cambria Math" w:cs="Cambria Math"/>
          <w:sz w:val="20"/>
          <w:szCs w:val="20"/>
        </w:rPr>
        <w:t>𝑖</w:t>
      </w:r>
      <w:r w:rsidRPr="00B225B4">
        <w:rPr>
          <w:rFonts w:ascii="Times New Roman" w:hAnsi="Times New Roman" w:cs="Times New Roman"/>
          <w:sz w:val="20"/>
          <w:szCs w:val="20"/>
        </w:rPr>
        <w:t xml:space="preserve">, </w:t>
      </w:r>
      <w:r w:rsidRPr="00B225B4">
        <w:rPr>
          <w:rFonts w:ascii="Cambria Math" w:hAnsi="Cambria Math" w:cs="Cambria Math"/>
          <w:sz w:val="20"/>
          <w:szCs w:val="20"/>
        </w:rPr>
        <w:t>𝑗</w:t>
      </w:r>
      <w:r w:rsidRPr="00B225B4">
        <w:rPr>
          <w:rFonts w:ascii="Times New Roman" w:hAnsi="Times New Roman" w:cs="Times New Roman"/>
          <w:sz w:val="20"/>
          <w:szCs w:val="20"/>
        </w:rPr>
        <w:t>) = 1</w:t>
      </w:r>
      <w:r w:rsidRPr="00B225B4">
        <w:rPr>
          <w:rFonts w:ascii="Times New Roman" w:eastAsia="微软雅黑" w:hAnsi="Times New Roman" w:cs="Times New Roman"/>
          <w:sz w:val="20"/>
          <w:szCs w:val="20"/>
        </w:rPr>
        <w:t>−</w:t>
      </w:r>
      <m:oMath>
        <m:f>
          <m:fPr>
            <m:ctrlPr>
              <w:rPr>
                <w:rFonts w:ascii="Cambria Math" w:hAnsi="Cambria Math" w:cs="Times New Roman"/>
                <w:i/>
                <w:sz w:val="20"/>
                <w:szCs w:val="20"/>
              </w:rPr>
            </m:ctrlPr>
          </m:fPr>
          <m:num>
            <m:d>
              <m:dPr>
                <m:begChr m:val="|"/>
                <m:endChr m:val="|"/>
                <m:ctrlPr>
                  <w:rPr>
                    <w:rFonts w:ascii="Cambria Math" w:hAnsi="Cambria Math" w:cs="Times New Roman"/>
                    <w:sz w:val="20"/>
                    <w:szCs w:val="20"/>
                  </w:rPr>
                </m:ctrlPr>
              </m:dPr>
              <m:e>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X</m:t>
                    </m:r>
                  </m:e>
                  <m:sub>
                    <m:r>
                      <w:rPr>
                        <w:rFonts w:ascii="Cambria Math" w:eastAsia="Cambria Math" w:hAnsi="Cambria Math" w:cs="Times New Roman"/>
                        <w:sz w:val="20"/>
                        <w:szCs w:val="20"/>
                      </w:rPr>
                      <m:t>k</m:t>
                    </m:r>
                  </m:sub>
                </m:sSub>
                <m:d>
                  <m:dPr>
                    <m:ctrlPr>
                      <w:rPr>
                        <w:rFonts w:ascii="Cambria Math" w:hAnsi="Cambria Math" w:cs="Times New Roman"/>
                        <w:sz w:val="20"/>
                        <w:szCs w:val="20"/>
                      </w:rPr>
                    </m:ctrlPr>
                  </m:dPr>
                  <m:e>
                    <m:r>
                      <w:rPr>
                        <w:rFonts w:ascii="Cambria Math" w:hAnsi="Cambria Math" w:cs="Times New Roman"/>
                        <w:sz w:val="20"/>
                        <w:szCs w:val="20"/>
                      </w:rPr>
                      <m:t>i</m:t>
                    </m:r>
                  </m:e>
                </m:d>
                <m:r>
                  <m:rPr>
                    <m:sty m:val="p"/>
                  </m:rPr>
                  <w:rPr>
                    <w:rFonts w:ascii="Cambria Math" w:hAnsi="Cambria Math" w:cs="Times New Roman"/>
                    <w:sz w:val="20"/>
                    <w:szCs w:val="20"/>
                  </w:rPr>
                  <m:t xml:space="preserve">∩ </m:t>
                </m:r>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X</m:t>
                    </m:r>
                  </m:e>
                  <m:sub>
                    <m:r>
                      <w:rPr>
                        <w:rFonts w:ascii="Cambria Math" w:eastAsia="Cambria Math" w:hAnsi="Cambria Math" w:cs="Times New Roman"/>
                        <w:sz w:val="20"/>
                        <w:szCs w:val="20"/>
                      </w:rPr>
                      <m:t>k</m:t>
                    </m:r>
                  </m:sub>
                </m:sSub>
                <m:d>
                  <m:dPr>
                    <m:ctrlPr>
                      <w:rPr>
                        <w:rFonts w:ascii="Cambria Math" w:hAnsi="Cambria Math" w:cs="Times New Roman"/>
                        <w:sz w:val="20"/>
                        <w:szCs w:val="20"/>
                      </w:rPr>
                    </m:ctrlPr>
                  </m:dPr>
                  <m:e>
                    <m:r>
                      <w:rPr>
                        <w:rFonts w:ascii="Cambria Math" w:hAnsi="Cambria Math" w:cs="Times New Roman"/>
                        <w:sz w:val="20"/>
                        <w:szCs w:val="20"/>
                      </w:rPr>
                      <m:t>j</m:t>
                    </m:r>
                  </m:e>
                </m:d>
              </m:e>
            </m:d>
          </m:num>
          <m:den>
            <m:d>
              <m:dPr>
                <m:begChr m:val="|"/>
                <m:endChr m:val="|"/>
                <m:ctrlPr>
                  <w:rPr>
                    <w:rFonts w:ascii="Cambria Math" w:hAnsi="Cambria Math" w:cs="Times New Roman"/>
                    <w:sz w:val="20"/>
                    <w:szCs w:val="20"/>
                  </w:rPr>
                </m:ctrlPr>
              </m:dPr>
              <m:e>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X</m:t>
                    </m:r>
                  </m:e>
                  <m:sub>
                    <m:r>
                      <w:rPr>
                        <w:rFonts w:ascii="Cambria Math" w:eastAsia="Cambria Math" w:hAnsi="Cambria Math" w:cs="Times New Roman"/>
                        <w:sz w:val="20"/>
                        <w:szCs w:val="20"/>
                      </w:rPr>
                      <m:t>k</m:t>
                    </m:r>
                  </m:sub>
                </m:sSub>
                <m:d>
                  <m:dPr>
                    <m:ctrlPr>
                      <w:rPr>
                        <w:rFonts w:ascii="Cambria Math" w:hAnsi="Cambria Math" w:cs="Times New Roman"/>
                        <w:sz w:val="20"/>
                        <w:szCs w:val="20"/>
                      </w:rPr>
                    </m:ctrlPr>
                  </m:dPr>
                  <m:e>
                    <m:r>
                      <w:rPr>
                        <w:rFonts w:ascii="Cambria Math" w:hAnsi="Cambria Math" w:cs="Times New Roman"/>
                        <w:sz w:val="20"/>
                        <w:szCs w:val="20"/>
                      </w:rPr>
                      <m:t>i</m:t>
                    </m:r>
                  </m:e>
                </m:d>
              </m:e>
            </m:d>
          </m:den>
        </m:f>
      </m:oMath>
      <w:r w:rsidR="009859ED" w:rsidRPr="00B225B4">
        <w:rPr>
          <w:rFonts w:ascii="Times New Roman" w:hAnsi="Times New Roman" w:cs="Times New Roman"/>
          <w:sz w:val="20"/>
          <w:szCs w:val="20"/>
        </w:rPr>
        <w:t>.</w:t>
      </w:r>
      <w:r w:rsidR="009859ED" w:rsidRPr="00B225B4">
        <w:rPr>
          <w:rFonts w:ascii="Times New Roman" w:hAnsi="Times New Roman" w:cs="Times New Roman"/>
          <w:i/>
          <w:sz w:val="20"/>
          <w:szCs w:val="20"/>
        </w:rPr>
        <w:t xml:space="preserve"> </w:t>
      </w:r>
      <m:oMath>
        <m:f>
          <m:fPr>
            <m:ctrlPr>
              <w:rPr>
                <w:rFonts w:ascii="Cambria Math" w:hAnsi="Cambria Math" w:cs="Times New Roman"/>
                <w:i/>
                <w:sz w:val="20"/>
                <w:szCs w:val="20"/>
              </w:rPr>
            </m:ctrlPr>
          </m:fPr>
          <m:num>
            <m:d>
              <m:dPr>
                <m:begChr m:val="|"/>
                <m:endChr m:val="|"/>
                <m:ctrlPr>
                  <w:rPr>
                    <w:rFonts w:ascii="Cambria Math" w:hAnsi="Cambria Math" w:cs="Times New Roman"/>
                    <w:sz w:val="20"/>
                    <w:szCs w:val="20"/>
                  </w:rPr>
                </m:ctrlPr>
              </m:dPr>
              <m:e>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X</m:t>
                    </m:r>
                  </m:e>
                  <m:sub>
                    <m:r>
                      <w:rPr>
                        <w:rFonts w:ascii="Cambria Math" w:eastAsia="Cambria Math" w:hAnsi="Cambria Math" w:cs="Times New Roman"/>
                        <w:sz w:val="20"/>
                        <w:szCs w:val="20"/>
                      </w:rPr>
                      <m:t>k</m:t>
                    </m:r>
                  </m:sub>
                </m:sSub>
                <m:d>
                  <m:dPr>
                    <m:ctrlPr>
                      <w:rPr>
                        <w:rFonts w:ascii="Cambria Math" w:hAnsi="Cambria Math" w:cs="Times New Roman"/>
                        <w:sz w:val="20"/>
                        <w:szCs w:val="20"/>
                      </w:rPr>
                    </m:ctrlPr>
                  </m:dPr>
                  <m:e>
                    <m:r>
                      <w:rPr>
                        <w:rFonts w:ascii="Cambria Math" w:hAnsi="Cambria Math" w:cs="Times New Roman"/>
                        <w:sz w:val="20"/>
                        <w:szCs w:val="20"/>
                      </w:rPr>
                      <m:t>i</m:t>
                    </m:r>
                  </m:e>
                </m:d>
                <m:r>
                  <m:rPr>
                    <m:sty m:val="p"/>
                  </m:rPr>
                  <w:rPr>
                    <w:rFonts w:ascii="Cambria Math" w:hAnsi="Cambria Math" w:cs="Times New Roman"/>
                    <w:sz w:val="20"/>
                    <w:szCs w:val="20"/>
                  </w:rPr>
                  <m:t xml:space="preserve">∩ </m:t>
                </m:r>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X</m:t>
                    </m:r>
                  </m:e>
                  <m:sub>
                    <m:r>
                      <w:rPr>
                        <w:rFonts w:ascii="Cambria Math" w:eastAsia="Cambria Math" w:hAnsi="Cambria Math" w:cs="Times New Roman"/>
                        <w:sz w:val="20"/>
                        <w:szCs w:val="20"/>
                      </w:rPr>
                      <m:t>k</m:t>
                    </m:r>
                  </m:sub>
                </m:sSub>
                <m:d>
                  <m:dPr>
                    <m:ctrlPr>
                      <w:rPr>
                        <w:rFonts w:ascii="Cambria Math" w:hAnsi="Cambria Math" w:cs="Times New Roman"/>
                        <w:sz w:val="20"/>
                        <w:szCs w:val="20"/>
                      </w:rPr>
                    </m:ctrlPr>
                  </m:dPr>
                  <m:e>
                    <m:r>
                      <w:rPr>
                        <w:rFonts w:ascii="Cambria Math" w:hAnsi="Cambria Math" w:cs="Times New Roman"/>
                        <w:sz w:val="20"/>
                        <w:szCs w:val="20"/>
                      </w:rPr>
                      <m:t>j</m:t>
                    </m:r>
                  </m:e>
                </m:d>
              </m:e>
            </m:d>
          </m:num>
          <m:den>
            <m:d>
              <m:dPr>
                <m:begChr m:val="|"/>
                <m:endChr m:val="|"/>
                <m:ctrlPr>
                  <w:rPr>
                    <w:rFonts w:ascii="Cambria Math" w:hAnsi="Cambria Math" w:cs="Times New Roman"/>
                    <w:sz w:val="20"/>
                    <w:szCs w:val="20"/>
                  </w:rPr>
                </m:ctrlPr>
              </m:dPr>
              <m:e>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X</m:t>
                    </m:r>
                  </m:e>
                  <m:sub>
                    <m:r>
                      <w:rPr>
                        <w:rFonts w:ascii="Cambria Math" w:eastAsia="Cambria Math" w:hAnsi="Cambria Math" w:cs="Times New Roman"/>
                        <w:sz w:val="20"/>
                        <w:szCs w:val="20"/>
                      </w:rPr>
                      <m:t>k</m:t>
                    </m:r>
                  </m:sub>
                </m:sSub>
                <m:d>
                  <m:dPr>
                    <m:ctrlPr>
                      <w:rPr>
                        <w:rFonts w:ascii="Cambria Math" w:hAnsi="Cambria Math" w:cs="Times New Roman"/>
                        <w:iCs/>
                        <w:sz w:val="20"/>
                        <w:szCs w:val="20"/>
                      </w:rPr>
                    </m:ctrlPr>
                  </m:dPr>
                  <m:e>
                    <m:r>
                      <w:rPr>
                        <w:rFonts w:ascii="Cambria Math" w:hAnsi="Cambria Math" w:cs="Times New Roman"/>
                        <w:sz w:val="20"/>
                        <w:szCs w:val="20"/>
                      </w:rPr>
                      <m:t>j</m:t>
                    </m:r>
                  </m:e>
                </m:d>
              </m:e>
            </m:d>
          </m:den>
        </m:f>
      </m:oMath>
      <w:r w:rsidRPr="00B225B4">
        <w:rPr>
          <w:rFonts w:ascii="Times New Roman" w:hAnsi="Times New Roman" w:cs="Times New Roman"/>
          <w:sz w:val="20"/>
          <w:szCs w:val="20"/>
        </w:rPr>
        <w:t>,</w:t>
      </w:r>
    </w:p>
    <w:p w14:paraId="560EDFC7" w14:textId="1BCD5CFC" w:rsidR="00C14806" w:rsidRPr="00B225B4" w:rsidRDefault="00C14806" w:rsidP="00B225B4">
      <w:pPr>
        <w:spacing w:line="360" w:lineRule="auto"/>
        <w:jc w:val="right"/>
        <w:rPr>
          <w:rFonts w:ascii="Times New Roman" w:hAnsi="Times New Roman" w:cs="Times New Roman"/>
          <w:sz w:val="20"/>
          <w:szCs w:val="20"/>
        </w:rPr>
      </w:pPr>
      <w:r w:rsidRPr="00B225B4">
        <w:rPr>
          <w:rFonts w:ascii="Times New Roman" w:hAnsi="Times New Roman" w:cs="Times New Roman"/>
          <w:sz w:val="20"/>
          <w:szCs w:val="20"/>
        </w:rPr>
        <w:lastRenderedPageBreak/>
        <w:t>（</w:t>
      </w:r>
      <w:r w:rsidRPr="00B225B4">
        <w:rPr>
          <w:rFonts w:ascii="Times New Roman" w:hAnsi="Times New Roman" w:cs="Times New Roman"/>
          <w:sz w:val="20"/>
          <w:szCs w:val="20"/>
        </w:rPr>
        <w:t>2</w:t>
      </w:r>
      <w:r w:rsidRPr="00B225B4">
        <w:rPr>
          <w:rFonts w:ascii="Times New Roman" w:hAnsi="Times New Roman" w:cs="Times New Roman"/>
          <w:sz w:val="20"/>
          <w:szCs w:val="20"/>
        </w:rPr>
        <w:t>）</w:t>
      </w:r>
    </w:p>
    <w:p w14:paraId="3FC3BEAA" w14:textId="0DF5EBF1" w:rsidR="009859ED" w:rsidRPr="00B225B4" w:rsidRDefault="009859ED" w:rsidP="00B225B4">
      <w:pPr>
        <w:spacing w:line="360" w:lineRule="auto"/>
        <w:rPr>
          <w:rFonts w:ascii="Times New Roman" w:hAnsi="Times New Roman" w:cs="Times New Roman"/>
          <w:sz w:val="20"/>
          <w:szCs w:val="20"/>
        </w:rPr>
      </w:pPr>
      <w:r w:rsidRPr="00B225B4">
        <w:rPr>
          <w:rFonts w:ascii="Times New Roman" w:hAnsi="Times New Roman" w:cs="Times New Roman"/>
          <w:sz w:val="20"/>
          <w:szCs w:val="20"/>
        </w:rPr>
        <w:t>where M</w:t>
      </w:r>
      <w:r w:rsidRPr="00B225B4">
        <w:rPr>
          <w:rFonts w:ascii="Times New Roman" w:hAnsi="Times New Roman" w:cs="Times New Roman"/>
          <w:sz w:val="20"/>
          <w:szCs w:val="20"/>
          <w:vertAlign w:val="subscript"/>
        </w:rPr>
        <w:t>K</w:t>
      </w:r>
      <w:r w:rsidRPr="00B225B4">
        <w:rPr>
          <w:rFonts w:ascii="Times New Roman" w:hAnsi="Times New Roman" w:cs="Times New Roman"/>
          <w:sz w:val="20"/>
          <w:szCs w:val="20"/>
        </w:rPr>
        <w:t>(</w:t>
      </w:r>
      <w:proofErr w:type="spellStart"/>
      <w:r w:rsidRPr="00B225B4">
        <w:rPr>
          <w:rFonts w:ascii="Times New Roman" w:hAnsi="Times New Roman" w:cs="Times New Roman"/>
          <w:i/>
          <w:iCs/>
          <w:sz w:val="20"/>
          <w:szCs w:val="20"/>
        </w:rPr>
        <w:t>i</w:t>
      </w:r>
      <w:proofErr w:type="spellEnd"/>
      <w:r w:rsidRPr="00B225B4">
        <w:rPr>
          <w:rFonts w:ascii="Times New Roman" w:hAnsi="Times New Roman" w:cs="Times New Roman"/>
          <w:sz w:val="20"/>
          <w:szCs w:val="20"/>
        </w:rPr>
        <w:t xml:space="preserve">) and </w:t>
      </w:r>
      <w:proofErr w:type="spellStart"/>
      <w:r w:rsidRPr="00B225B4">
        <w:rPr>
          <w:rFonts w:ascii="Times New Roman" w:hAnsi="Times New Roman" w:cs="Times New Roman"/>
          <w:sz w:val="20"/>
          <w:szCs w:val="20"/>
        </w:rPr>
        <w:t>X</w:t>
      </w:r>
      <w:r w:rsidRPr="00B225B4">
        <w:rPr>
          <w:rFonts w:ascii="Times New Roman" w:hAnsi="Times New Roman" w:cs="Times New Roman"/>
          <w:sz w:val="20"/>
          <w:szCs w:val="20"/>
          <w:vertAlign w:val="subscript"/>
        </w:rPr>
        <w:t>k</w:t>
      </w:r>
      <w:proofErr w:type="spellEnd"/>
      <w:r w:rsidRPr="00B225B4">
        <w:rPr>
          <w:rFonts w:ascii="Times New Roman" w:hAnsi="Times New Roman" w:cs="Times New Roman"/>
          <w:sz w:val="20"/>
          <w:szCs w:val="20"/>
        </w:rPr>
        <w:t>(</w:t>
      </w:r>
      <w:r w:rsidRPr="00B225B4">
        <w:rPr>
          <w:rFonts w:ascii="Times New Roman" w:hAnsi="Times New Roman" w:cs="Times New Roman"/>
          <w:i/>
          <w:iCs/>
          <w:sz w:val="20"/>
          <w:szCs w:val="20"/>
        </w:rPr>
        <w:t>j</w:t>
      </w:r>
      <w:r w:rsidRPr="00B225B4">
        <w:rPr>
          <w:rFonts w:ascii="Times New Roman" w:hAnsi="Times New Roman" w:cs="Times New Roman"/>
          <w:sz w:val="20"/>
          <w:szCs w:val="20"/>
        </w:rPr>
        <w:t xml:space="preserve">) represent the module assignments of node k in windows </w:t>
      </w:r>
      <w:proofErr w:type="spellStart"/>
      <w:r w:rsidRPr="00B225B4">
        <w:rPr>
          <w:rFonts w:ascii="Times New Roman" w:hAnsi="Times New Roman" w:cs="Times New Roman"/>
          <w:i/>
          <w:iCs/>
          <w:sz w:val="20"/>
          <w:szCs w:val="20"/>
        </w:rPr>
        <w:t>i</w:t>
      </w:r>
      <w:proofErr w:type="spellEnd"/>
      <w:r w:rsidRPr="00B225B4">
        <w:rPr>
          <w:rFonts w:ascii="Times New Roman" w:hAnsi="Times New Roman" w:cs="Times New Roman"/>
          <w:sz w:val="20"/>
          <w:szCs w:val="20"/>
        </w:rPr>
        <w:t xml:space="preserve"> and </w:t>
      </w:r>
      <w:r w:rsidRPr="00B225B4">
        <w:rPr>
          <w:rFonts w:ascii="Times New Roman" w:hAnsi="Times New Roman" w:cs="Times New Roman"/>
          <w:i/>
          <w:iCs/>
          <w:sz w:val="20"/>
          <w:szCs w:val="20"/>
        </w:rPr>
        <w:t>j</w:t>
      </w:r>
      <w:r w:rsidRPr="00B225B4">
        <w:rPr>
          <w:rFonts w:ascii="Times New Roman" w:hAnsi="Times New Roman" w:cs="Times New Roman"/>
          <w:sz w:val="20"/>
          <w:szCs w:val="20"/>
        </w:rPr>
        <w:t xml:space="preserve"> </w:t>
      </w:r>
      <w:bookmarkStart w:id="17" w:name="OLE_LINK23"/>
      <w:r w:rsidRPr="00B225B4">
        <w:rPr>
          <w:rFonts w:ascii="Times New Roman" w:hAnsi="Times New Roman" w:cs="Times New Roman"/>
          <w:sz w:val="20"/>
          <w:szCs w:val="20"/>
        </w:rPr>
        <w:t xml:space="preserve">respectively, </w:t>
      </w:r>
      <w:proofErr w:type="spellStart"/>
      <w:r w:rsidRPr="00B225B4">
        <w:rPr>
          <w:rFonts w:ascii="Times New Roman" w:hAnsi="Times New Roman" w:cs="Times New Roman"/>
          <w:sz w:val="20"/>
          <w:szCs w:val="20"/>
        </w:rPr>
        <w:t>X</w:t>
      </w:r>
      <w:r w:rsidRPr="00B225B4">
        <w:rPr>
          <w:rFonts w:ascii="Times New Roman" w:hAnsi="Times New Roman" w:cs="Times New Roman"/>
          <w:sz w:val="20"/>
          <w:szCs w:val="20"/>
          <w:vertAlign w:val="subscript"/>
        </w:rPr>
        <w:t>k</w:t>
      </w:r>
      <w:proofErr w:type="spellEnd"/>
      <w:r w:rsidRPr="00B225B4">
        <w:rPr>
          <w:rFonts w:ascii="Times New Roman" w:hAnsi="Times New Roman" w:cs="Times New Roman"/>
          <w:sz w:val="20"/>
          <w:szCs w:val="20"/>
        </w:rPr>
        <w:t>(</w:t>
      </w:r>
      <w:proofErr w:type="spellStart"/>
      <w:r w:rsidRPr="00B225B4">
        <w:rPr>
          <w:rFonts w:ascii="Times New Roman" w:hAnsi="Times New Roman" w:cs="Times New Roman"/>
          <w:i/>
          <w:iCs/>
          <w:sz w:val="20"/>
          <w:szCs w:val="20"/>
        </w:rPr>
        <w:t>i</w:t>
      </w:r>
      <w:proofErr w:type="spellEnd"/>
      <w:r w:rsidRPr="00B225B4">
        <w:rPr>
          <w:rFonts w:ascii="Times New Roman" w:hAnsi="Times New Roman" w:cs="Times New Roman"/>
          <w:sz w:val="20"/>
          <w:szCs w:val="20"/>
        </w:rPr>
        <w:t xml:space="preserve">) ∩ </w:t>
      </w:r>
      <w:proofErr w:type="spellStart"/>
      <w:r w:rsidRPr="00B225B4">
        <w:rPr>
          <w:rFonts w:ascii="Times New Roman" w:hAnsi="Times New Roman" w:cs="Times New Roman"/>
          <w:sz w:val="20"/>
          <w:szCs w:val="20"/>
        </w:rPr>
        <w:t>X</w:t>
      </w:r>
      <w:r w:rsidRPr="00B225B4">
        <w:rPr>
          <w:rFonts w:ascii="Times New Roman" w:hAnsi="Times New Roman" w:cs="Times New Roman"/>
          <w:sz w:val="20"/>
          <w:szCs w:val="20"/>
          <w:vertAlign w:val="subscript"/>
        </w:rPr>
        <w:t>k</w:t>
      </w:r>
      <w:proofErr w:type="spellEnd"/>
      <w:r w:rsidRPr="00B225B4">
        <w:rPr>
          <w:rFonts w:ascii="Times New Roman" w:hAnsi="Times New Roman" w:cs="Times New Roman"/>
          <w:sz w:val="20"/>
          <w:szCs w:val="20"/>
        </w:rPr>
        <w:t>(</w:t>
      </w:r>
      <w:r w:rsidRPr="00B225B4">
        <w:rPr>
          <w:rFonts w:ascii="Times New Roman" w:hAnsi="Times New Roman" w:cs="Times New Roman"/>
          <w:i/>
          <w:iCs/>
          <w:sz w:val="20"/>
          <w:szCs w:val="20"/>
        </w:rPr>
        <w:t>j</w:t>
      </w:r>
      <w:r w:rsidRPr="00B225B4">
        <w:rPr>
          <w:rFonts w:ascii="Times New Roman" w:hAnsi="Times New Roman" w:cs="Times New Roman"/>
          <w:sz w:val="20"/>
          <w:szCs w:val="20"/>
        </w:rPr>
        <w:t xml:space="preserve">) indicates the shared nodes between modules </w:t>
      </w:r>
      <w:proofErr w:type="spellStart"/>
      <w:r w:rsidRPr="00B225B4">
        <w:rPr>
          <w:rFonts w:ascii="Times New Roman" w:hAnsi="Times New Roman" w:cs="Times New Roman"/>
          <w:sz w:val="20"/>
          <w:szCs w:val="20"/>
        </w:rPr>
        <w:t>X</w:t>
      </w:r>
      <w:r w:rsidRPr="00B225B4">
        <w:rPr>
          <w:rFonts w:ascii="Times New Roman" w:hAnsi="Times New Roman" w:cs="Times New Roman"/>
          <w:sz w:val="20"/>
          <w:szCs w:val="20"/>
          <w:vertAlign w:val="subscript"/>
        </w:rPr>
        <w:t>k</w:t>
      </w:r>
      <w:proofErr w:type="spellEnd"/>
      <w:r w:rsidRPr="00B225B4">
        <w:rPr>
          <w:rFonts w:ascii="Times New Roman" w:hAnsi="Times New Roman" w:cs="Times New Roman"/>
          <w:sz w:val="20"/>
          <w:szCs w:val="20"/>
        </w:rPr>
        <w:t>(</w:t>
      </w:r>
      <w:proofErr w:type="spellStart"/>
      <w:r w:rsidRPr="00B225B4">
        <w:rPr>
          <w:rFonts w:ascii="Times New Roman" w:hAnsi="Times New Roman" w:cs="Times New Roman"/>
          <w:i/>
          <w:iCs/>
          <w:sz w:val="20"/>
          <w:szCs w:val="20"/>
        </w:rPr>
        <w:t>i</w:t>
      </w:r>
      <w:proofErr w:type="spellEnd"/>
      <w:r w:rsidRPr="00B225B4">
        <w:rPr>
          <w:rFonts w:ascii="Times New Roman" w:hAnsi="Times New Roman" w:cs="Times New Roman"/>
          <w:sz w:val="20"/>
          <w:szCs w:val="20"/>
        </w:rPr>
        <w:t xml:space="preserve">) and </w:t>
      </w:r>
      <w:proofErr w:type="spellStart"/>
      <w:r w:rsidRPr="00B225B4">
        <w:rPr>
          <w:rFonts w:ascii="Times New Roman" w:hAnsi="Times New Roman" w:cs="Times New Roman"/>
          <w:sz w:val="20"/>
          <w:szCs w:val="20"/>
        </w:rPr>
        <w:t>X</w:t>
      </w:r>
      <w:r w:rsidRPr="00B225B4">
        <w:rPr>
          <w:rFonts w:ascii="Times New Roman" w:hAnsi="Times New Roman" w:cs="Times New Roman"/>
          <w:sz w:val="20"/>
          <w:szCs w:val="20"/>
          <w:vertAlign w:val="subscript"/>
        </w:rPr>
        <w:t>k</w:t>
      </w:r>
      <w:proofErr w:type="spellEnd"/>
      <w:r w:rsidRPr="00B225B4">
        <w:rPr>
          <w:rFonts w:ascii="Times New Roman" w:hAnsi="Times New Roman" w:cs="Times New Roman"/>
          <w:sz w:val="20"/>
          <w:szCs w:val="20"/>
        </w:rPr>
        <w:t>(</w:t>
      </w:r>
      <w:r w:rsidRPr="00B225B4">
        <w:rPr>
          <w:rFonts w:ascii="Times New Roman" w:hAnsi="Times New Roman" w:cs="Times New Roman"/>
          <w:i/>
          <w:iCs/>
          <w:sz w:val="20"/>
          <w:szCs w:val="20"/>
        </w:rPr>
        <w:t>j</w:t>
      </w:r>
      <w:r w:rsidRPr="00B225B4">
        <w:rPr>
          <w:rFonts w:ascii="Times New Roman" w:hAnsi="Times New Roman" w:cs="Times New Roman"/>
          <w:sz w:val="20"/>
          <w:szCs w:val="20"/>
        </w:rPr>
        <w:t>),</w:t>
      </w:r>
      <w:bookmarkEnd w:id="17"/>
      <w:r w:rsidRPr="00B225B4">
        <w:rPr>
          <w:rFonts w:ascii="Times New Roman" w:hAnsi="Times New Roman" w:cs="Times New Roman"/>
          <w:sz w:val="20"/>
          <w:szCs w:val="20"/>
        </w:rPr>
        <w:t xml:space="preserve"> and |X| denotes the number of nodes in the set X. The overall modular flexibility of node</w:t>
      </w:r>
      <w:r w:rsidRPr="00B225B4">
        <w:rPr>
          <w:rFonts w:ascii="Times New Roman" w:hAnsi="Times New Roman" w:cs="Times New Roman"/>
          <w:i/>
          <w:iCs/>
          <w:sz w:val="20"/>
          <w:szCs w:val="20"/>
        </w:rPr>
        <w:t xml:space="preserve"> k</w:t>
      </w:r>
      <w:r w:rsidRPr="00B225B4">
        <w:rPr>
          <w:rFonts w:ascii="Times New Roman" w:hAnsi="Times New Roman" w:cs="Times New Roman"/>
          <w:sz w:val="20"/>
          <w:szCs w:val="20"/>
        </w:rPr>
        <w:t xml:space="preserve"> across all windows is computed as:</w:t>
      </w:r>
    </w:p>
    <w:p w14:paraId="4ADB130F" w14:textId="65E601AB" w:rsidR="00C14806" w:rsidRPr="00B225B4" w:rsidRDefault="0028053F" w:rsidP="00B225B4">
      <w:pPr>
        <w:spacing w:line="360" w:lineRule="auto"/>
        <w:jc w:val="center"/>
        <w:rPr>
          <w:rFonts w:ascii="Times New Roman" w:hAnsi="Times New Roman" w:cs="Times New Roman"/>
          <w:sz w:val="20"/>
          <w:szCs w:val="20"/>
        </w:rPr>
      </w:pPr>
      <w:r w:rsidRPr="00B225B4">
        <w:rPr>
          <w:rFonts w:ascii="Cambria Math" w:hAnsi="Cambria Math" w:cs="Cambria Math"/>
          <w:sz w:val="20"/>
          <w:szCs w:val="20"/>
        </w:rPr>
        <w:t>𝑀𝑉</w:t>
      </w:r>
      <w:r w:rsidRPr="00B225B4">
        <w:rPr>
          <w:rFonts w:ascii="Cambria Math" w:hAnsi="Cambria Math" w:cs="Cambria Math"/>
          <w:sz w:val="20"/>
          <w:szCs w:val="20"/>
          <w:vertAlign w:val="subscript"/>
        </w:rPr>
        <w:t>𝑘</w:t>
      </w:r>
      <w:r w:rsidRPr="00B225B4">
        <w:rPr>
          <w:rFonts w:ascii="Times New Roman" w:hAnsi="Times New Roman" w:cs="Times New Roman"/>
          <w:sz w:val="20"/>
          <w:szCs w:val="20"/>
        </w:rPr>
        <w:t>=</w:t>
      </w:r>
      <m:oMath>
        <m:nary>
          <m:naryPr>
            <m:chr m:val="∑"/>
            <m:grow m:val="1"/>
            <m:ctrlPr>
              <w:rPr>
                <w:rFonts w:ascii="Cambria Math" w:eastAsia="Cambria Math" w:hAnsi="Cambria Math" w:cs="Times New Roman"/>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b>
              <m:sSubPr>
                <m:ctrlPr>
                  <w:rPr>
                    <w:rFonts w:ascii="Cambria Math" w:eastAsia="Cambria Math" w:hAnsi="Cambria Math" w:cs="Times New Roman"/>
                    <w:sz w:val="20"/>
                    <w:szCs w:val="20"/>
                  </w:rPr>
                </m:ctrlPr>
              </m:sSubPr>
              <m:e>
                <m:r>
                  <m:rPr>
                    <m:sty m:val="p"/>
                  </m:rPr>
                  <w:rPr>
                    <w:rFonts w:ascii="Cambria Math" w:hAnsi="Cambria Math" w:cs="Times New Roman"/>
                    <w:sz w:val="20"/>
                    <w:szCs w:val="20"/>
                  </w:rPr>
                  <m:t>ω</m:t>
                </m:r>
              </m:e>
              <m:sub>
                <m:r>
                  <w:rPr>
                    <w:rFonts w:ascii="Cambria Math" w:eastAsia="Cambria Math" w:hAnsi="Cambria Math" w:cs="Times New Roman"/>
                    <w:sz w:val="20"/>
                    <w:szCs w:val="20"/>
                  </w:rPr>
                  <m:t>i</m:t>
                </m:r>
              </m:sub>
            </m:sSub>
            <m:sSub>
              <m:sSubPr>
                <m:ctrlPr>
                  <w:rPr>
                    <w:rFonts w:ascii="Cambria Math" w:eastAsia="Cambria Math" w:hAnsi="Cambria Math" w:cs="Times New Roman"/>
                    <w:sz w:val="20"/>
                    <w:szCs w:val="20"/>
                  </w:rPr>
                </m:ctrlPr>
              </m:sSubPr>
              <m:e>
                <m:r>
                  <w:rPr>
                    <w:rFonts w:ascii="Cambria Math" w:eastAsia="Cambria Math" w:hAnsi="Cambria Math" w:cs="Times New Roman"/>
                    <w:sz w:val="20"/>
                    <w:szCs w:val="20"/>
                  </w:rPr>
                  <m:t>MV</m:t>
                </m:r>
              </m:e>
              <m:sub>
                <m:r>
                  <w:rPr>
                    <w:rFonts w:ascii="Cambria Math" w:eastAsia="Cambria Math" w:hAnsi="Cambria Math" w:cs="Times New Roman"/>
                    <w:sz w:val="20"/>
                    <w:szCs w:val="20"/>
                  </w:rPr>
                  <m:t>k</m:t>
                </m:r>
              </m:sub>
            </m:sSub>
            <m:r>
              <m:rPr>
                <m:sty m:val="p"/>
              </m:rPr>
              <w:rPr>
                <w:rFonts w:ascii="Cambria Math" w:hAnsi="Cambria Math" w:cs="Times New Roman"/>
                <w:sz w:val="20"/>
                <w:szCs w:val="20"/>
              </w:rPr>
              <m:t>(</m:t>
            </m:r>
            <m:r>
              <w:rPr>
                <w:rFonts w:ascii="Cambria Math" w:hAnsi="Cambria Math" w:cs="Times New Roman"/>
                <w:sz w:val="20"/>
                <w:szCs w:val="20"/>
              </w:rPr>
              <m:t>i</m:t>
            </m:r>
            <m:r>
              <m:rPr>
                <m:sty m:val="p"/>
              </m:rPr>
              <w:rPr>
                <w:rFonts w:ascii="Cambria Math" w:hAnsi="Cambria Math" w:cs="Times New Roman"/>
                <w:sz w:val="20"/>
                <w:szCs w:val="20"/>
              </w:rPr>
              <m:t>)</m:t>
            </m:r>
          </m:e>
        </m:nary>
      </m:oMath>
      <w:r w:rsidRPr="00B225B4">
        <w:rPr>
          <w:rFonts w:ascii="Times New Roman" w:hAnsi="Times New Roman" w:cs="Times New Roman"/>
          <w:sz w:val="20"/>
          <w:szCs w:val="20"/>
        </w:rPr>
        <w:t>,</w:t>
      </w:r>
    </w:p>
    <w:p w14:paraId="0BC1F917" w14:textId="3B0F090D" w:rsidR="0028053F" w:rsidRPr="00B225B4" w:rsidRDefault="00C14806" w:rsidP="00B225B4">
      <w:pPr>
        <w:spacing w:line="360" w:lineRule="auto"/>
        <w:jc w:val="right"/>
        <w:rPr>
          <w:rFonts w:ascii="Times New Roman" w:hAnsi="Times New Roman" w:cs="Times New Roman"/>
          <w:sz w:val="20"/>
          <w:szCs w:val="20"/>
        </w:rPr>
      </w:pPr>
      <w:r w:rsidRPr="00B225B4">
        <w:rPr>
          <w:rFonts w:ascii="Times New Roman" w:hAnsi="Times New Roman" w:cs="Times New Roman"/>
          <w:sz w:val="20"/>
          <w:szCs w:val="20"/>
        </w:rPr>
        <w:t>(3)</w:t>
      </w:r>
    </w:p>
    <w:p w14:paraId="448EFD97" w14:textId="618FD0D1" w:rsidR="002C0E75" w:rsidRDefault="0028053F" w:rsidP="00B225B4">
      <w:pPr>
        <w:spacing w:line="360" w:lineRule="auto"/>
        <w:rPr>
          <w:rFonts w:ascii="Times New Roman" w:hAnsi="Times New Roman" w:cs="Times New Roman"/>
          <w:sz w:val="20"/>
          <w:szCs w:val="20"/>
        </w:rPr>
      </w:pPr>
      <w:r w:rsidRPr="00B225B4">
        <w:rPr>
          <w:rFonts w:ascii="Times New Roman" w:hAnsi="Times New Roman" w:cs="Times New Roman"/>
          <w:sz w:val="20"/>
          <w:szCs w:val="20"/>
        </w:rPr>
        <w:t xml:space="preserve">where </w:t>
      </w:r>
      <w:r w:rsidR="00C14806" w:rsidRPr="00B225B4">
        <w:rPr>
          <w:rFonts w:ascii="Cambria Math" w:hAnsi="Cambria Math" w:cs="Cambria Math"/>
          <w:sz w:val="20"/>
          <w:szCs w:val="20"/>
        </w:rPr>
        <w:t>𝑀𝑉</w:t>
      </w:r>
      <w:r w:rsidR="00C14806" w:rsidRPr="00B225B4">
        <w:rPr>
          <w:rFonts w:ascii="Cambria Math" w:hAnsi="Cambria Math" w:cs="Cambria Math"/>
          <w:sz w:val="20"/>
          <w:szCs w:val="20"/>
          <w:vertAlign w:val="subscript"/>
        </w:rPr>
        <w:t>𝑘</w:t>
      </w:r>
      <w:r w:rsidR="00C14806" w:rsidRPr="00B225B4">
        <w:rPr>
          <w:rFonts w:ascii="Times New Roman" w:hAnsi="Times New Roman" w:cs="Times New Roman"/>
          <w:sz w:val="20"/>
          <w:szCs w:val="20"/>
        </w:rPr>
        <w:t>(</w:t>
      </w:r>
      <w:r w:rsidR="00C14806" w:rsidRPr="00B225B4">
        <w:rPr>
          <w:rFonts w:ascii="Cambria Math" w:hAnsi="Cambria Math" w:cs="Cambria Math"/>
          <w:sz w:val="20"/>
          <w:szCs w:val="20"/>
        </w:rPr>
        <w:t>𝑖</w:t>
      </w:r>
      <w:r w:rsidR="00C14806" w:rsidRPr="00B225B4">
        <w:rPr>
          <w:rFonts w:ascii="Times New Roman" w:hAnsi="Times New Roman" w:cs="Times New Roman"/>
          <w:sz w:val="20"/>
          <w:szCs w:val="20"/>
        </w:rPr>
        <w:t>)</w:t>
      </w:r>
      <m:oMath>
        <m:r>
          <w:rPr>
            <w:rFonts w:ascii="Cambria Math" w:eastAsia="Cambria Math" w:hAnsi="Cambria Math" w:cs="Times New Roman"/>
            <w:sz w:val="20"/>
            <w:szCs w:val="20"/>
          </w:rPr>
          <m:t>=</m:t>
        </m:r>
        <m:nary>
          <m:naryPr>
            <m:chr m:val="∑"/>
            <m:grow m:val="1"/>
            <m:ctrlPr>
              <w:rPr>
                <w:rFonts w:ascii="Cambria Math" w:eastAsia="Cambria Math" w:hAnsi="Cambria Math" w:cs="Times New Roman"/>
                <w:sz w:val="20"/>
                <w:szCs w:val="20"/>
              </w:rPr>
            </m:ctrlPr>
          </m:naryPr>
          <m:sub>
            <m:r>
              <m:rPr>
                <m:sty m:val="p"/>
              </m:rPr>
              <w:rPr>
                <w:rFonts w:ascii="Cambria Math" w:hAnsi="Cambria Math" w:cs="Times New Roman"/>
                <w:sz w:val="20"/>
                <w:szCs w:val="20"/>
                <w:vertAlign w:val="subscript"/>
              </w:rPr>
              <m:t>j≠i</m:t>
            </m:r>
          </m:sub>
          <m:sup>
            <m:r>
              <w:rPr>
                <w:rFonts w:ascii="Cambria Math" w:eastAsia="Cambria Math" w:hAnsi="Cambria Math" w:cs="Times New Roman"/>
                <w:sz w:val="20"/>
                <w:szCs w:val="20"/>
              </w:rPr>
              <m:t xml:space="preserve"> </m:t>
            </m:r>
          </m:sup>
          <m:e>
            <w:bookmarkStart w:id="18" w:name="_Hlk166964600"/>
            <m:sSub>
              <m:sSubPr>
                <m:ctrlPr>
                  <w:rPr>
                    <w:rFonts w:ascii="Cambria Math" w:eastAsia="Cambria Math" w:hAnsi="Cambria Math" w:cs="Times New Roman"/>
                    <w:sz w:val="20"/>
                    <w:szCs w:val="20"/>
                  </w:rPr>
                </m:ctrlPr>
              </m:sSubPr>
              <m:e>
                <m:r>
                  <w:rPr>
                    <w:rFonts w:ascii="Cambria Math" w:eastAsia="Cambria Math" w:hAnsi="Cambria Math" w:cs="Times New Roman"/>
                    <w:sz w:val="20"/>
                    <w:szCs w:val="20"/>
                  </w:rPr>
                  <m:t>MV</m:t>
                </m:r>
              </m:e>
              <m:sub>
                <m:r>
                  <w:rPr>
                    <w:rFonts w:ascii="Cambria Math" w:eastAsia="Cambria Math" w:hAnsi="Cambria Math" w:cs="Times New Roman"/>
                    <w:sz w:val="20"/>
                    <w:szCs w:val="20"/>
                  </w:rPr>
                  <m:t>k</m:t>
                </m:r>
              </m:sub>
            </m:sSub>
            <w:bookmarkEnd w:id="18"/>
            <m:r>
              <w:rPr>
                <w:rFonts w:ascii="Cambria Math" w:eastAsia="Cambria Math" w:hAnsi="Cambria Math" w:cs="Times New Roman"/>
                <w:sz w:val="20"/>
                <w:szCs w:val="20"/>
              </w:rPr>
              <m:t>(i, j)/(n - 1)</m:t>
            </m:r>
          </m:e>
        </m:nary>
      </m:oMath>
      <w:r w:rsidR="00C14806" w:rsidRPr="00B225B4">
        <w:rPr>
          <w:rFonts w:ascii="Times New Roman" w:hAnsi="Times New Roman" w:cs="Times New Roman"/>
          <w:sz w:val="20"/>
          <w:szCs w:val="20"/>
        </w:rPr>
        <w:t xml:space="preserve"> </w:t>
      </w:r>
      <w:r w:rsidRPr="00B225B4">
        <w:rPr>
          <w:rFonts w:ascii="Times New Roman" w:hAnsi="Times New Roman" w:cs="Times New Roman"/>
          <w:sz w:val="20"/>
          <w:szCs w:val="20"/>
        </w:rPr>
        <w:t xml:space="preserve">denotes the modular variability of node k between windows </w:t>
      </w:r>
      <w:proofErr w:type="spellStart"/>
      <w:r w:rsidRPr="00B225B4">
        <w:rPr>
          <w:rFonts w:ascii="Times New Roman" w:hAnsi="Times New Roman" w:cs="Times New Roman"/>
          <w:sz w:val="20"/>
          <w:szCs w:val="20"/>
        </w:rPr>
        <w:t>i</w:t>
      </w:r>
      <w:proofErr w:type="spellEnd"/>
      <w:r w:rsidRPr="00B225B4">
        <w:rPr>
          <w:rFonts w:ascii="Times New Roman" w:hAnsi="Times New Roman" w:cs="Times New Roman"/>
          <w:sz w:val="20"/>
          <w:szCs w:val="20"/>
        </w:rPr>
        <w:t xml:space="preserve"> and all other windows. In Eq. (3),</w:t>
      </w:r>
      <w:r w:rsidR="00C14806" w:rsidRPr="00B225B4">
        <w:rPr>
          <w:rFonts w:ascii="Times New Roman" w:hAnsi="Times New Roman" w:cs="Times New Roman"/>
          <w:sz w:val="20"/>
          <w:szCs w:val="20"/>
        </w:rPr>
        <w:t xml:space="preserve"> to mitigate the impact of potential outlier time windows, we employed a normalized weighted coefficient </w:t>
      </w:r>
      <w:r w:rsidR="00C14806" w:rsidRPr="00B225B4">
        <w:rPr>
          <w:rFonts w:ascii="Cambria Math" w:hAnsi="Cambria Math" w:cs="Cambria Math"/>
          <w:sz w:val="20"/>
          <w:szCs w:val="20"/>
        </w:rPr>
        <w:t>𝜔</w:t>
      </w:r>
      <w:proofErr w:type="spellStart"/>
      <w:r w:rsidR="00C14806" w:rsidRPr="00B225B4">
        <w:rPr>
          <w:rFonts w:ascii="Times New Roman" w:hAnsi="Times New Roman" w:cs="Times New Roman"/>
          <w:i/>
          <w:iCs/>
          <w:sz w:val="20"/>
          <w:szCs w:val="20"/>
          <w:vertAlign w:val="subscript"/>
        </w:rPr>
        <w:t>i</w:t>
      </w:r>
      <w:proofErr w:type="spellEnd"/>
      <w:r w:rsidR="00C14806" w:rsidRPr="00B225B4">
        <w:rPr>
          <w:rFonts w:ascii="Times New Roman" w:hAnsi="Times New Roman" w:cs="Times New Roman"/>
          <w:sz w:val="20"/>
          <w:szCs w:val="20"/>
        </w:rPr>
        <w:t xml:space="preserve">. This coefficient </w:t>
      </w:r>
      <w:proofErr w:type="spellStart"/>
      <w:r w:rsidR="00C14806" w:rsidRPr="00B225B4">
        <w:rPr>
          <w:rFonts w:ascii="Times New Roman" w:hAnsi="Times New Roman" w:cs="Times New Roman"/>
          <w:sz w:val="20"/>
          <w:szCs w:val="20"/>
        </w:rPr>
        <w:t>wi</w:t>
      </w:r>
      <w:proofErr w:type="spellEnd"/>
      <w:r w:rsidR="00C14806" w:rsidRPr="00B225B4">
        <w:rPr>
          <w:rFonts w:ascii="Times New Roman" w:hAnsi="Times New Roman" w:cs="Times New Roman"/>
          <w:sz w:val="20"/>
          <w:szCs w:val="20"/>
        </w:rPr>
        <w:t xml:space="preserve"> reflects the spatial resemblance in the modular architecture between window</w:t>
      </w:r>
      <w:r w:rsidR="00C14806" w:rsidRPr="00B225B4">
        <w:rPr>
          <w:rFonts w:ascii="Times New Roman" w:hAnsi="Times New Roman" w:cs="Times New Roman"/>
          <w:i/>
          <w:iCs/>
          <w:sz w:val="20"/>
          <w:szCs w:val="20"/>
        </w:rPr>
        <w:t xml:space="preserve"> </w:t>
      </w:r>
      <w:proofErr w:type="spellStart"/>
      <w:r w:rsidR="00C14806" w:rsidRPr="00B225B4">
        <w:rPr>
          <w:rFonts w:ascii="Times New Roman" w:hAnsi="Times New Roman" w:cs="Times New Roman"/>
          <w:i/>
          <w:iCs/>
          <w:sz w:val="20"/>
          <w:szCs w:val="20"/>
        </w:rPr>
        <w:t>i</w:t>
      </w:r>
      <w:proofErr w:type="spellEnd"/>
      <w:r w:rsidR="00C14806" w:rsidRPr="00B225B4">
        <w:rPr>
          <w:rFonts w:ascii="Times New Roman" w:hAnsi="Times New Roman" w:cs="Times New Roman"/>
          <w:sz w:val="20"/>
          <w:szCs w:val="20"/>
        </w:rPr>
        <w:t xml:space="preserve"> and all other windows, calculated through adjusted mutual information</w:t>
      </w:r>
      <w:r w:rsidR="00C14806" w:rsidRPr="00B225B4">
        <w:rPr>
          <w:rFonts w:ascii="Times New Roman" w:hAnsi="Times New Roman" w:cs="Times New Roman"/>
          <w:sz w:val="20"/>
          <w:szCs w:val="20"/>
        </w:rPr>
        <w:fldChar w:fldCharType="begin"/>
      </w:r>
      <w:r w:rsidR="007D6FEA" w:rsidRPr="00B225B4">
        <w:rPr>
          <w:rFonts w:ascii="Times New Roman" w:hAnsi="Times New Roman" w:cs="Times New Roman"/>
          <w:sz w:val="20"/>
          <w:szCs w:val="20"/>
        </w:rPr>
        <w:instrText xml:space="preserve"> ADDIN ZOTERO_ITEM CSL_CITATION {"citationID":"KzmcwzAE","properties":{"formattedCitation":"\\super 9\\nosupersub{}","plainCitation":"9","noteIndex":0},"citationItems":[{"id":5672,"uris":["http://zotero.org/users/9800549/items/8GJ7A57X"],"itemData":{"id":5672,"type":"article-journal","abstract":"Autism spectrum disorders (ASDs) are characterized by deficits in social and communication processes. Recent data suggest that altered functional connectivity (FC), i.e. synchronous brain activity, might contribute to these deficits. Of specific interest is the FC integrity of the default mode network (DMN), a network active during passive resting states and cognitive processes related to social deficits seen in ASD, e.g. Theory of Mind. We investigated the role of altered FC of default mode sub-networks (DM-SNs) in 16 patients with high-functioning ASD compared to 16 matched healthy controls of short resting fMRI scans using independent component analysis (ICA). ICA is a multivariate data-driven approach that identifies temporally coherent networks, providing a natural measure of FC. Results show that compared to controls, patients showed decreased FC between the precuneus and medial prefrontal cortex/anterior cingulate cortex, DMN core areas, and other DM-SNs areas. FC magnitude in these regions inversely correlated with the severity of patients' social and communication deficits as measured by the Autism Diagnostic Observational Schedule and the Social Responsiveness Scale. Importantly, supplemental analyses suggest that these results were independent of treatment status. These results support the hypothesis that DM-SNs under-connectivity contributes to the core deficits seen in ASD. Moreover, these data provide further support for the use of data-driven analysis with resting-state data for illuminating neural systems that differ between groups. This approach seems especially well suited for populations where compliance with and performance of active tasks might be a challenge, as it requires minimal cooperation.","call-number":"1","container-title":"NeuroImage","DOI":"10.1016/j.neuroimage.2010.05.067","ISSN":"1095-9572","issue":"1","journalAbbreviation":"Neuroimage","language":"eng","note":"PMID: 20621638\nPMCID: PMC3058935","page":"247-256","source":"5.7","title":"Abnormal functional connectivity of default mode sub-networks in autism spectrum disorder patients","volume":"53","author":[{"family":"Assaf","given":"Michal"},{"family":"Jagannathan","given":"Kanchana"},{"family":"Calhoun","given":"Vince D."},{"family":"Miller","given":"Laura"},{"family":"Stevens","given":"Michael C."},{"family":"Sahl","given":"Robert"},{"family":"O'Boyle","given":"Jacqueline G."},{"family":"Schultz","given":"Robert T."},{"family":"Pearlson","given":"Godfrey D."}],"issued":{"date-parts":[["2010",10,15]]}}}],"schema":"https://github.com/citation-style-language/schema/raw/master/csl-citation.json"} </w:instrText>
      </w:r>
      <w:r w:rsidR="00C14806" w:rsidRPr="00B225B4">
        <w:rPr>
          <w:rFonts w:ascii="Times New Roman" w:hAnsi="Times New Roman" w:cs="Times New Roman"/>
          <w:sz w:val="20"/>
          <w:szCs w:val="20"/>
        </w:rPr>
        <w:fldChar w:fldCharType="separate"/>
      </w:r>
      <w:r w:rsidR="00B155A5" w:rsidRPr="00B225B4">
        <w:rPr>
          <w:rFonts w:ascii="Times New Roman" w:hAnsi="Times New Roman" w:cs="Times New Roman"/>
          <w:kern w:val="0"/>
          <w:sz w:val="20"/>
          <w:szCs w:val="20"/>
          <w:vertAlign w:val="superscript"/>
        </w:rPr>
        <w:t>9</w:t>
      </w:r>
      <w:r w:rsidR="00C14806" w:rsidRPr="00B225B4">
        <w:rPr>
          <w:rFonts w:ascii="Times New Roman" w:hAnsi="Times New Roman" w:cs="Times New Roman"/>
          <w:sz w:val="20"/>
          <w:szCs w:val="20"/>
        </w:rPr>
        <w:fldChar w:fldCharType="end"/>
      </w:r>
      <w:r w:rsidR="00C14806" w:rsidRPr="00B225B4">
        <w:rPr>
          <w:rFonts w:ascii="Times New Roman" w:hAnsi="Times New Roman" w:cs="Times New Roman"/>
          <w:sz w:val="20"/>
          <w:szCs w:val="20"/>
        </w:rPr>
        <w:t>. Higher modular variability indicates more frequent transitions of a brain node between modules. We computed the modular variability for each node across all windows, resulting in a modular variability map for each participant.</w:t>
      </w:r>
    </w:p>
    <w:p w14:paraId="556D7F13" w14:textId="77777777" w:rsidR="00D650F8" w:rsidRPr="00B225B4" w:rsidRDefault="00D650F8" w:rsidP="00B225B4">
      <w:pPr>
        <w:spacing w:line="360" w:lineRule="auto"/>
        <w:rPr>
          <w:rFonts w:ascii="Times New Roman" w:hAnsi="Times New Roman" w:cs="Times New Roman"/>
          <w:b/>
          <w:bCs/>
          <w:color w:val="2F5496"/>
          <w:sz w:val="20"/>
          <w:szCs w:val="20"/>
        </w:rPr>
      </w:pPr>
    </w:p>
    <w:p w14:paraId="66E5210B" w14:textId="77777777" w:rsidR="006515C5" w:rsidRDefault="006515C5" w:rsidP="006515C5">
      <w:pPr>
        <w:rPr>
          <w:rFonts w:ascii="Times New Roman" w:hAnsi="Times New Roman" w:cs="Times New Roman"/>
          <w:sz w:val="24"/>
          <w:szCs w:val="24"/>
        </w:rPr>
      </w:pPr>
      <w:r w:rsidRPr="00B155A5">
        <w:rPr>
          <w:rFonts w:ascii="Times New Roman" w:hAnsi="Times New Roman" w:cs="Times New Roman"/>
          <w:sz w:val="24"/>
          <w:szCs w:val="24"/>
        </w:rPr>
        <w:t>Supplementary references</w:t>
      </w:r>
    </w:p>
    <w:p w14:paraId="7F318539"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sz w:val="20"/>
          <w:szCs w:val="20"/>
        </w:rPr>
        <w:fldChar w:fldCharType="begin"/>
      </w:r>
      <w:r w:rsidRPr="006515C5">
        <w:rPr>
          <w:sz w:val="20"/>
          <w:szCs w:val="20"/>
        </w:rPr>
        <w:instrText xml:space="preserve"> ADDIN ZOTERO_BIBL {"uncited":[],"omitted":[],"custom":[]} CSL_BIBLIOGRAPHY </w:instrText>
      </w:r>
      <w:r w:rsidRPr="006515C5">
        <w:rPr>
          <w:sz w:val="20"/>
          <w:szCs w:val="20"/>
        </w:rPr>
        <w:fldChar w:fldCharType="separate"/>
      </w:r>
      <w:r w:rsidRPr="006515C5">
        <w:rPr>
          <w:rFonts w:ascii="Times New Roman" w:hAnsi="Times New Roman" w:cs="Times New Roman"/>
          <w:sz w:val="20"/>
          <w:szCs w:val="20"/>
        </w:rPr>
        <w:t>1.</w:t>
      </w:r>
      <w:r w:rsidRPr="006515C5">
        <w:rPr>
          <w:rFonts w:ascii="Times New Roman" w:hAnsi="Times New Roman" w:cs="Times New Roman"/>
          <w:sz w:val="20"/>
          <w:szCs w:val="20"/>
        </w:rPr>
        <w:tab/>
        <w:t xml:space="preserve">Mucha PJ, Richardson T, Macon K, Porter MA, Onnela JP. Community structure in time-dependent, multiscale, and multiplex networks. </w:t>
      </w:r>
      <w:r w:rsidRPr="006515C5">
        <w:rPr>
          <w:rFonts w:ascii="Times New Roman" w:hAnsi="Times New Roman" w:cs="Times New Roman"/>
          <w:i/>
          <w:iCs/>
          <w:sz w:val="20"/>
          <w:szCs w:val="20"/>
        </w:rPr>
        <w:t>Science</w:t>
      </w:r>
      <w:r w:rsidRPr="006515C5">
        <w:rPr>
          <w:rFonts w:ascii="Times New Roman" w:hAnsi="Times New Roman" w:cs="Times New Roman"/>
          <w:sz w:val="20"/>
          <w:szCs w:val="20"/>
        </w:rPr>
        <w:t>. 2010;328(5980):876-878. doi:10.1126/science.1184819</w:t>
      </w:r>
    </w:p>
    <w:p w14:paraId="29D0E0EE"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2.</w:t>
      </w:r>
      <w:r w:rsidRPr="006515C5">
        <w:rPr>
          <w:rFonts w:ascii="Times New Roman" w:hAnsi="Times New Roman" w:cs="Times New Roman"/>
          <w:sz w:val="20"/>
          <w:szCs w:val="20"/>
        </w:rPr>
        <w:tab/>
        <w:t xml:space="preserve">Bassett DS, Wymbs NF, Porter MA, Mucha PJ, Carlson JM, Grafton ST. Dynamic reconfiguration of human brain networks during learning. </w:t>
      </w:r>
      <w:r w:rsidRPr="006515C5">
        <w:rPr>
          <w:rFonts w:ascii="Times New Roman" w:hAnsi="Times New Roman" w:cs="Times New Roman"/>
          <w:i/>
          <w:iCs/>
          <w:sz w:val="20"/>
          <w:szCs w:val="20"/>
        </w:rPr>
        <w:t>Proc Natl Acad Sci U S A</w:t>
      </w:r>
      <w:r w:rsidRPr="006515C5">
        <w:rPr>
          <w:rFonts w:ascii="Times New Roman" w:hAnsi="Times New Roman" w:cs="Times New Roman"/>
          <w:sz w:val="20"/>
          <w:szCs w:val="20"/>
        </w:rPr>
        <w:t>. 2011;108(18):7641-7646. doi:10.1073/pnas.1018985108</w:t>
      </w:r>
    </w:p>
    <w:p w14:paraId="4D51E2CD"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3.</w:t>
      </w:r>
      <w:r w:rsidRPr="006515C5">
        <w:rPr>
          <w:rFonts w:ascii="Times New Roman" w:hAnsi="Times New Roman" w:cs="Times New Roman"/>
          <w:sz w:val="20"/>
          <w:szCs w:val="20"/>
        </w:rPr>
        <w:tab/>
        <w:t xml:space="preserve">Bassett DS, Porter MA, Wymbs NF, Grafton ST, Carlson JM, Mucha PJ. Robust detection of dynamic community structure in networks. </w:t>
      </w:r>
      <w:r w:rsidRPr="006515C5">
        <w:rPr>
          <w:rFonts w:ascii="Times New Roman" w:hAnsi="Times New Roman" w:cs="Times New Roman"/>
          <w:i/>
          <w:iCs/>
          <w:sz w:val="20"/>
          <w:szCs w:val="20"/>
        </w:rPr>
        <w:t>Chaos</w:t>
      </w:r>
      <w:r w:rsidRPr="006515C5">
        <w:rPr>
          <w:rFonts w:ascii="Times New Roman" w:hAnsi="Times New Roman" w:cs="Times New Roman"/>
          <w:sz w:val="20"/>
          <w:szCs w:val="20"/>
        </w:rPr>
        <w:t>. 2013;23(1):013142. doi:10.1063/1.4790830</w:t>
      </w:r>
    </w:p>
    <w:p w14:paraId="5976B23B"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4.</w:t>
      </w:r>
      <w:r w:rsidRPr="006515C5">
        <w:rPr>
          <w:rFonts w:ascii="Times New Roman" w:hAnsi="Times New Roman" w:cs="Times New Roman"/>
          <w:sz w:val="20"/>
          <w:szCs w:val="20"/>
        </w:rPr>
        <w:tab/>
        <w:t xml:space="preserve">Betzel RF, Satterthwaite TD, Gold JI, Bassett DS. Positive affect, surprise, and fatigue are correlates of network flexibility. </w:t>
      </w:r>
      <w:r w:rsidRPr="006515C5">
        <w:rPr>
          <w:rFonts w:ascii="Times New Roman" w:hAnsi="Times New Roman" w:cs="Times New Roman"/>
          <w:i/>
          <w:iCs/>
          <w:sz w:val="20"/>
          <w:szCs w:val="20"/>
        </w:rPr>
        <w:t>Sci Rep</w:t>
      </w:r>
      <w:r w:rsidRPr="006515C5">
        <w:rPr>
          <w:rFonts w:ascii="Times New Roman" w:hAnsi="Times New Roman" w:cs="Times New Roman"/>
          <w:sz w:val="20"/>
          <w:szCs w:val="20"/>
        </w:rPr>
        <w:t>. 2017;7(1):520. doi:10.1038/s41598-017-00425-z</w:t>
      </w:r>
    </w:p>
    <w:p w14:paraId="39A06085"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5.</w:t>
      </w:r>
      <w:r w:rsidRPr="006515C5">
        <w:rPr>
          <w:rFonts w:ascii="Times New Roman" w:hAnsi="Times New Roman" w:cs="Times New Roman"/>
          <w:sz w:val="20"/>
          <w:szCs w:val="20"/>
        </w:rPr>
        <w:tab/>
        <w:t xml:space="preserve">Pedersen M, Zalesky A, Omidvarnia A, Jackson GD. Multilayer network switching rate predicts brain performance. </w:t>
      </w:r>
      <w:r w:rsidRPr="006515C5">
        <w:rPr>
          <w:rFonts w:ascii="Times New Roman" w:hAnsi="Times New Roman" w:cs="Times New Roman"/>
          <w:i/>
          <w:iCs/>
          <w:sz w:val="20"/>
          <w:szCs w:val="20"/>
        </w:rPr>
        <w:t>Proc Natl Acad Sci U S A</w:t>
      </w:r>
      <w:r w:rsidRPr="006515C5">
        <w:rPr>
          <w:rFonts w:ascii="Times New Roman" w:hAnsi="Times New Roman" w:cs="Times New Roman"/>
          <w:sz w:val="20"/>
          <w:szCs w:val="20"/>
        </w:rPr>
        <w:t>. 2018;115(52):13376-13381. doi:10.1073/pnas.1814785115</w:t>
      </w:r>
    </w:p>
    <w:p w14:paraId="58A3950C"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6.</w:t>
      </w:r>
      <w:r w:rsidRPr="006515C5">
        <w:rPr>
          <w:rFonts w:ascii="Times New Roman" w:hAnsi="Times New Roman" w:cs="Times New Roman"/>
          <w:sz w:val="20"/>
          <w:szCs w:val="20"/>
        </w:rPr>
        <w:tab/>
        <w:t xml:space="preserve">Cui X, Ding C, Wei J, et al. Analysis of Dynamic Network Reconfiguration in Adults with Attention-Deficit/Hyperactivity Disorder Based Multilayer Network. </w:t>
      </w:r>
      <w:r w:rsidRPr="006515C5">
        <w:rPr>
          <w:rFonts w:ascii="Times New Roman" w:hAnsi="Times New Roman" w:cs="Times New Roman"/>
          <w:i/>
          <w:iCs/>
          <w:sz w:val="20"/>
          <w:szCs w:val="20"/>
        </w:rPr>
        <w:t>Cereb Cortex</w:t>
      </w:r>
      <w:r w:rsidRPr="006515C5">
        <w:rPr>
          <w:rFonts w:ascii="Times New Roman" w:hAnsi="Times New Roman" w:cs="Times New Roman"/>
          <w:sz w:val="20"/>
          <w:szCs w:val="20"/>
        </w:rPr>
        <w:t>. 2021;31(11):4945-4957. doi:10.1093/cercor/bhab133</w:t>
      </w:r>
    </w:p>
    <w:p w14:paraId="1699D92F"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7.</w:t>
      </w:r>
      <w:r w:rsidRPr="006515C5">
        <w:rPr>
          <w:rFonts w:ascii="Times New Roman" w:hAnsi="Times New Roman" w:cs="Times New Roman"/>
          <w:sz w:val="20"/>
          <w:szCs w:val="20"/>
        </w:rPr>
        <w:tab/>
        <w:t xml:space="preserve">Good BH, de Montjoye YA, Clauset A. Performance of modularity maximization in practical contexts. </w:t>
      </w:r>
      <w:r w:rsidRPr="006515C5">
        <w:rPr>
          <w:rFonts w:ascii="Times New Roman" w:hAnsi="Times New Roman" w:cs="Times New Roman"/>
          <w:i/>
          <w:iCs/>
          <w:sz w:val="20"/>
          <w:szCs w:val="20"/>
        </w:rPr>
        <w:t>Phys Rev E Stat Nonlin Soft Matter Phys</w:t>
      </w:r>
      <w:r w:rsidRPr="006515C5">
        <w:rPr>
          <w:rFonts w:ascii="Times New Roman" w:hAnsi="Times New Roman" w:cs="Times New Roman"/>
          <w:sz w:val="20"/>
          <w:szCs w:val="20"/>
        </w:rPr>
        <w:t xml:space="preserve">. 2010;81(4 Pt 2):046106. </w:t>
      </w:r>
      <w:r w:rsidRPr="006515C5">
        <w:rPr>
          <w:rFonts w:ascii="Times New Roman" w:hAnsi="Times New Roman" w:cs="Times New Roman"/>
          <w:sz w:val="20"/>
          <w:szCs w:val="20"/>
        </w:rPr>
        <w:lastRenderedPageBreak/>
        <w:t>doi:10.1103/PhysRevE.81.046106</w:t>
      </w:r>
    </w:p>
    <w:p w14:paraId="272DA22A"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8.</w:t>
      </w:r>
      <w:r w:rsidRPr="006515C5">
        <w:rPr>
          <w:rFonts w:ascii="Times New Roman" w:hAnsi="Times New Roman" w:cs="Times New Roman"/>
          <w:sz w:val="20"/>
          <w:szCs w:val="20"/>
        </w:rPr>
        <w:tab/>
        <w:t xml:space="preserve">Lynch CJ, Uddin LQ, Supekar K, Khouzam A, Phillips J, Menon V. Default mode network in childhood autism: posteromedial cortex heterogeneity and relationship with social deficits. </w:t>
      </w:r>
      <w:r w:rsidRPr="006515C5">
        <w:rPr>
          <w:rFonts w:ascii="Times New Roman" w:hAnsi="Times New Roman" w:cs="Times New Roman"/>
          <w:i/>
          <w:iCs/>
          <w:sz w:val="20"/>
          <w:szCs w:val="20"/>
        </w:rPr>
        <w:t>Biol Psychiatry</w:t>
      </w:r>
      <w:r w:rsidRPr="006515C5">
        <w:rPr>
          <w:rFonts w:ascii="Times New Roman" w:hAnsi="Times New Roman" w:cs="Times New Roman"/>
          <w:sz w:val="20"/>
          <w:szCs w:val="20"/>
        </w:rPr>
        <w:t>. 2013;74(3):212-219. doi:10.1016/j.biopsych.2012.12.013</w:t>
      </w:r>
    </w:p>
    <w:p w14:paraId="1CB2E0AE" w14:textId="77777777" w:rsidR="006515C5" w:rsidRPr="006515C5" w:rsidRDefault="006515C5" w:rsidP="006515C5">
      <w:pPr>
        <w:pStyle w:val="af0"/>
        <w:spacing w:after="0" w:line="288" w:lineRule="auto"/>
        <w:rPr>
          <w:rFonts w:ascii="Times New Roman" w:hAnsi="Times New Roman" w:cs="Times New Roman"/>
          <w:sz w:val="20"/>
          <w:szCs w:val="20"/>
        </w:rPr>
      </w:pPr>
      <w:r w:rsidRPr="006515C5">
        <w:rPr>
          <w:rFonts w:ascii="Times New Roman" w:hAnsi="Times New Roman" w:cs="Times New Roman"/>
          <w:sz w:val="20"/>
          <w:szCs w:val="20"/>
        </w:rPr>
        <w:t>9.</w:t>
      </w:r>
      <w:r w:rsidRPr="006515C5">
        <w:rPr>
          <w:rFonts w:ascii="Times New Roman" w:hAnsi="Times New Roman" w:cs="Times New Roman"/>
          <w:sz w:val="20"/>
          <w:szCs w:val="20"/>
        </w:rPr>
        <w:tab/>
        <w:t xml:space="preserve">Assaf M, Jagannathan K, Calhoun VD, et al. Abnormal functional connectivity of default mode sub-networks in autism spectrum disorder patients. </w:t>
      </w:r>
      <w:r w:rsidRPr="006515C5">
        <w:rPr>
          <w:rFonts w:ascii="Times New Roman" w:hAnsi="Times New Roman" w:cs="Times New Roman"/>
          <w:i/>
          <w:iCs/>
          <w:sz w:val="20"/>
          <w:szCs w:val="20"/>
        </w:rPr>
        <w:t>Neuroimage</w:t>
      </w:r>
      <w:r w:rsidRPr="006515C5">
        <w:rPr>
          <w:rFonts w:ascii="Times New Roman" w:hAnsi="Times New Roman" w:cs="Times New Roman"/>
          <w:sz w:val="20"/>
          <w:szCs w:val="20"/>
        </w:rPr>
        <w:t>. 2010;53(1):247-256. doi:10.1016/j.neuroimage.2010.05.067</w:t>
      </w:r>
    </w:p>
    <w:p w14:paraId="6C11187B" w14:textId="6F8B8CC3" w:rsidR="006515C5" w:rsidRPr="00B225B4" w:rsidRDefault="006515C5" w:rsidP="006515C5">
      <w:pPr>
        <w:widowControl/>
        <w:snapToGrid w:val="0"/>
        <w:spacing w:line="288" w:lineRule="auto"/>
        <w:contextualSpacing/>
        <w:rPr>
          <w:rFonts w:ascii="Times New Roman" w:hAnsi="Times New Roman" w:cs="Times New Roman"/>
          <w:sz w:val="20"/>
          <w:szCs w:val="20"/>
        </w:rPr>
      </w:pPr>
      <w:r w:rsidRPr="006515C5">
        <w:rPr>
          <w:rFonts w:ascii="Times New Roman" w:hAnsi="Times New Roman" w:cs="Times New Roman"/>
          <w:sz w:val="20"/>
          <w:szCs w:val="20"/>
        </w:rPr>
        <w:fldChar w:fldCharType="end"/>
      </w:r>
    </w:p>
    <w:p w14:paraId="70E4A8C4" w14:textId="0F2B4A09" w:rsidR="002C0E75" w:rsidRPr="00F35393" w:rsidRDefault="002C0E75" w:rsidP="00B225B4">
      <w:pPr>
        <w:widowControl/>
        <w:snapToGrid w:val="0"/>
        <w:spacing w:line="300" w:lineRule="auto"/>
        <w:contextualSpacing/>
        <w:rPr>
          <w:rFonts w:ascii="Times New Roman" w:hAnsi="Times New Roman" w:cs="Times New Roman"/>
          <w:b/>
          <w:bCs/>
          <w:color w:val="2F5496"/>
          <w:sz w:val="28"/>
          <w:szCs w:val="28"/>
        </w:rPr>
      </w:pPr>
      <w:r w:rsidRPr="00F35393">
        <w:rPr>
          <w:rFonts w:ascii="Times New Roman" w:hAnsi="Times New Roman" w:cs="Times New Roman"/>
          <w:b/>
          <w:bCs/>
          <w:color w:val="2F5496"/>
          <w:sz w:val="28"/>
          <w:szCs w:val="28"/>
        </w:rPr>
        <w:br w:type="page"/>
      </w:r>
    </w:p>
    <w:p w14:paraId="22429BF3" w14:textId="6B44AC32" w:rsidR="002C0E75" w:rsidRPr="00F35393" w:rsidRDefault="002C0E75" w:rsidP="00B225B4">
      <w:pPr>
        <w:widowControl/>
        <w:snapToGrid w:val="0"/>
        <w:spacing w:line="300" w:lineRule="auto"/>
        <w:contextualSpacing/>
        <w:jc w:val="center"/>
        <w:rPr>
          <w:rFonts w:ascii="Times New Roman" w:hAnsi="Times New Roman" w:cs="Times New Roman"/>
          <w:b/>
          <w:bCs/>
          <w:sz w:val="32"/>
          <w:szCs w:val="32"/>
        </w:rPr>
      </w:pPr>
      <w:r w:rsidRPr="00F35393">
        <w:rPr>
          <w:rFonts w:ascii="Times New Roman" w:hAnsi="Times New Roman" w:cs="Times New Roman"/>
          <w:b/>
          <w:bCs/>
          <w:color w:val="2F5496"/>
          <w:sz w:val="28"/>
          <w:szCs w:val="28"/>
        </w:rPr>
        <w:lastRenderedPageBreak/>
        <w:t>Supplementary Results</w:t>
      </w:r>
    </w:p>
    <w:p w14:paraId="5D7CB1B2" w14:textId="5813F250" w:rsidR="00F63F5E" w:rsidRPr="00F35393" w:rsidRDefault="002C0E75" w:rsidP="00B225B4">
      <w:pPr>
        <w:spacing w:line="300" w:lineRule="auto"/>
        <w:rPr>
          <w:rFonts w:ascii="Times New Roman" w:hAnsi="Times New Roman" w:cs="Times New Roman"/>
          <w:b/>
          <w:bCs/>
          <w:color w:val="4472C4" w:themeColor="accent1"/>
          <w:sz w:val="28"/>
          <w:szCs w:val="32"/>
        </w:rPr>
      </w:pPr>
      <w:r w:rsidRPr="00F35393">
        <w:rPr>
          <w:rFonts w:ascii="Times New Roman" w:hAnsi="Times New Roman" w:cs="Times New Roman"/>
          <w:b/>
          <w:bCs/>
          <w:color w:val="4472C4" w:themeColor="accent1"/>
          <w:sz w:val="28"/>
          <w:szCs w:val="32"/>
        </w:rPr>
        <w:t>1</w:t>
      </w:r>
      <w:r w:rsidR="004C2810" w:rsidRPr="00F35393">
        <w:rPr>
          <w:rFonts w:ascii="Times New Roman" w:hAnsi="Times New Roman" w:cs="Times New Roman"/>
          <w:b/>
          <w:bCs/>
          <w:color w:val="4472C4" w:themeColor="accent1"/>
          <w:sz w:val="28"/>
          <w:szCs w:val="32"/>
        </w:rPr>
        <w:t xml:space="preserve">. Regional MV differences in patients with </w:t>
      </w:r>
      <w:r w:rsidR="00D650F8">
        <w:rPr>
          <w:rFonts w:ascii="Times New Roman" w:hAnsi="Times New Roman" w:cs="Times New Roman" w:hint="eastAsia"/>
          <w:b/>
          <w:bCs/>
          <w:color w:val="4472C4" w:themeColor="accent1"/>
          <w:sz w:val="28"/>
          <w:szCs w:val="32"/>
        </w:rPr>
        <w:t>IG</w:t>
      </w:r>
      <w:r w:rsidR="004C2810" w:rsidRPr="00F35393">
        <w:rPr>
          <w:rFonts w:ascii="Times New Roman" w:hAnsi="Times New Roman" w:cs="Times New Roman"/>
          <w:b/>
          <w:bCs/>
          <w:color w:val="4472C4" w:themeColor="accent1"/>
          <w:sz w:val="28"/>
          <w:szCs w:val="32"/>
        </w:rPr>
        <w:t>E relative to HC</w:t>
      </w:r>
    </w:p>
    <w:p w14:paraId="0BFF9A40" w14:textId="72297AD0" w:rsidR="00382308" w:rsidRPr="00B225B4" w:rsidRDefault="00382308" w:rsidP="00B225B4">
      <w:pPr>
        <w:spacing w:line="300" w:lineRule="auto"/>
        <w:rPr>
          <w:rFonts w:ascii="Times New Roman" w:hAnsi="Times New Roman" w:cs="Times New Roman"/>
          <w:sz w:val="20"/>
          <w:szCs w:val="20"/>
        </w:rPr>
      </w:pPr>
      <w:r w:rsidRPr="00B225B4">
        <w:rPr>
          <w:rFonts w:ascii="Times New Roman" w:hAnsi="Times New Roman" w:cs="Times New Roman"/>
          <w:sz w:val="20"/>
          <w:szCs w:val="20"/>
        </w:rPr>
        <w:t xml:space="preserve">Compared with HC, </w:t>
      </w:r>
      <w:r w:rsidR="00D650F8" w:rsidRPr="00162C88">
        <w:rPr>
          <w:rFonts w:ascii="Times New Roman" w:hAnsi="Times New Roman" w:cs="Times New Roman" w:hint="eastAsia"/>
          <w:sz w:val="20"/>
          <w:szCs w:val="20"/>
        </w:rPr>
        <w:t>increased MV</w:t>
      </w:r>
      <w:r w:rsidR="00D650F8">
        <w:rPr>
          <w:rFonts w:ascii="Times New Roman" w:hAnsi="Times New Roman" w:cs="Times New Roman" w:hint="eastAsia"/>
          <w:sz w:val="20"/>
          <w:szCs w:val="20"/>
        </w:rPr>
        <w:t xml:space="preserve"> in IGE children</w:t>
      </w:r>
      <w:r w:rsidR="00D650F8" w:rsidRPr="00162C88">
        <w:rPr>
          <w:rFonts w:ascii="Times New Roman" w:hAnsi="Times New Roman" w:cs="Times New Roman" w:hint="eastAsia"/>
          <w:sz w:val="20"/>
          <w:szCs w:val="20"/>
        </w:rPr>
        <w:t xml:space="preserve"> was predominantly observed in the default mode network </w:t>
      </w:r>
      <w:r w:rsidR="00D650F8">
        <w:rPr>
          <w:rFonts w:ascii="Times New Roman" w:hAnsi="Times New Roman" w:cs="Times New Roman" w:hint="eastAsia"/>
          <w:sz w:val="20"/>
          <w:szCs w:val="20"/>
        </w:rPr>
        <w:t xml:space="preserve">(DMN) </w:t>
      </w:r>
      <w:r w:rsidR="00D650F8" w:rsidRPr="00162C88">
        <w:rPr>
          <w:rFonts w:ascii="Times New Roman" w:hAnsi="Times New Roman" w:cs="Times New Roman" w:hint="eastAsia"/>
          <w:sz w:val="20"/>
          <w:szCs w:val="20"/>
        </w:rPr>
        <w:t xml:space="preserve">regions, including bilateral prefrontal </w:t>
      </w:r>
      <w:r w:rsidR="00D650F8">
        <w:rPr>
          <w:rFonts w:ascii="Times New Roman" w:hAnsi="Times New Roman" w:cs="Times New Roman" w:hint="eastAsia"/>
          <w:sz w:val="20"/>
          <w:szCs w:val="20"/>
        </w:rPr>
        <w:t xml:space="preserve">cortex, </w:t>
      </w:r>
      <w:r w:rsidR="00D650F8" w:rsidRPr="001420B6">
        <w:rPr>
          <w:rFonts w:ascii="Times New Roman" w:hAnsi="Times New Roman" w:cs="Times New Roman" w:hint="eastAsia"/>
          <w:sz w:val="20"/>
          <w:szCs w:val="20"/>
        </w:rPr>
        <w:t>precuneus posterior cingulate cortex</w:t>
      </w:r>
      <w:r w:rsidR="00D650F8">
        <w:rPr>
          <w:rFonts w:ascii="Times New Roman" w:hAnsi="Times New Roman" w:cs="Times New Roman" w:hint="eastAsia"/>
          <w:sz w:val="20"/>
          <w:szCs w:val="20"/>
        </w:rPr>
        <w:t xml:space="preserve"> and specific region of right temporal lobe</w:t>
      </w:r>
      <w:r w:rsidR="00D650F8" w:rsidRPr="00162C88">
        <w:rPr>
          <w:rFonts w:ascii="Times New Roman" w:hAnsi="Times New Roman" w:cs="Times New Roman" w:hint="eastAsia"/>
          <w:sz w:val="20"/>
          <w:szCs w:val="20"/>
        </w:rPr>
        <w:t>.</w:t>
      </w:r>
      <w:r w:rsidR="00D650F8">
        <w:rPr>
          <w:rFonts w:ascii="Times New Roman" w:hAnsi="Times New Roman" w:cs="Times New Roman" w:hint="eastAsia"/>
          <w:sz w:val="20"/>
          <w:szCs w:val="20"/>
        </w:rPr>
        <w:t xml:space="preserve"> </w:t>
      </w:r>
      <w:r w:rsidR="00D650F8" w:rsidRPr="00162C88">
        <w:rPr>
          <w:rFonts w:ascii="Times New Roman" w:hAnsi="Times New Roman" w:cs="Times New Roman" w:hint="eastAsia"/>
          <w:sz w:val="20"/>
          <w:szCs w:val="20"/>
        </w:rPr>
        <w:t xml:space="preserve">Decreased MV was mainly found in the </w:t>
      </w:r>
      <w:proofErr w:type="spellStart"/>
      <w:r w:rsidR="00D650F8" w:rsidRPr="002E26F0">
        <w:rPr>
          <w:rFonts w:ascii="Times New Roman" w:hAnsi="Times New Roman" w:cs="Times New Roman" w:hint="eastAsia"/>
          <w:sz w:val="20"/>
          <w:szCs w:val="20"/>
        </w:rPr>
        <w:t>somatomotor</w:t>
      </w:r>
      <w:proofErr w:type="spellEnd"/>
      <w:r w:rsidR="00D650F8">
        <w:rPr>
          <w:rFonts w:ascii="Times New Roman" w:hAnsi="Times New Roman" w:cs="Times New Roman" w:hint="eastAsia"/>
          <w:sz w:val="20"/>
          <w:szCs w:val="20"/>
        </w:rPr>
        <w:t>,</w:t>
      </w:r>
      <w:r w:rsidR="00D650F8" w:rsidRPr="002E26F0">
        <w:rPr>
          <w:rFonts w:ascii="Times New Roman" w:hAnsi="Times New Roman" w:cs="Times New Roman" w:hint="eastAsia"/>
          <w:sz w:val="20"/>
          <w:szCs w:val="20"/>
        </w:rPr>
        <w:t xml:space="preserve"> </w:t>
      </w:r>
      <w:r w:rsidR="00D650F8" w:rsidRPr="00162C88">
        <w:rPr>
          <w:rFonts w:ascii="Times New Roman" w:hAnsi="Times New Roman" w:cs="Times New Roman" w:hint="eastAsia"/>
          <w:sz w:val="20"/>
          <w:szCs w:val="20"/>
        </w:rPr>
        <w:t>attention and cognitive control networks, particularly in bilateral parietal regions</w:t>
      </w:r>
      <w:r w:rsidR="00D650F8">
        <w:rPr>
          <w:rFonts w:ascii="Times New Roman" w:hAnsi="Times New Roman" w:cs="Times New Roman" w:hint="eastAsia"/>
          <w:sz w:val="20"/>
          <w:szCs w:val="20"/>
        </w:rPr>
        <w:t xml:space="preserve"> </w:t>
      </w:r>
      <w:r w:rsidR="00D650F8" w:rsidRPr="00162C88">
        <w:rPr>
          <w:rFonts w:ascii="Times New Roman" w:hAnsi="Times New Roman" w:cs="Times New Roman" w:hint="eastAsia"/>
          <w:sz w:val="20"/>
          <w:szCs w:val="20"/>
        </w:rPr>
        <w:t xml:space="preserve">and prefrontal </w:t>
      </w:r>
      <w:r w:rsidR="00D650F8" w:rsidRPr="00162C88">
        <w:rPr>
          <w:rFonts w:ascii="Times New Roman" w:hAnsi="Times New Roman" w:cs="Times New Roman"/>
          <w:sz w:val="20"/>
          <w:szCs w:val="20"/>
        </w:rPr>
        <w:t>area</w:t>
      </w:r>
      <w:r w:rsidR="00D650F8">
        <w:rPr>
          <w:rFonts w:ascii="Times New Roman" w:hAnsi="Times New Roman" w:cs="Times New Roman" w:hint="eastAsia"/>
          <w:sz w:val="20"/>
          <w:szCs w:val="20"/>
        </w:rPr>
        <w:t>s</w:t>
      </w:r>
      <w:r w:rsidRPr="00B225B4">
        <w:rPr>
          <w:rFonts w:ascii="Times New Roman" w:hAnsi="Times New Roman" w:cs="Times New Roman"/>
          <w:sz w:val="20"/>
          <w:szCs w:val="20"/>
        </w:rPr>
        <w:t>.</w:t>
      </w:r>
    </w:p>
    <w:p w14:paraId="4ABE6332" w14:textId="77777777" w:rsidR="00D650F8" w:rsidRPr="00F35393" w:rsidRDefault="00D650F8" w:rsidP="00D650F8">
      <w:pPr>
        <w:rPr>
          <w:rFonts w:ascii="Times New Roman" w:hAnsi="Times New Roman" w:cs="Times New Roman"/>
          <w:b/>
          <w:szCs w:val="21"/>
        </w:rPr>
      </w:pPr>
      <w:bookmarkStart w:id="19" w:name="OLE_LINK92"/>
      <w:r w:rsidRPr="00F35393">
        <w:rPr>
          <w:rFonts w:ascii="Times New Roman" w:hAnsi="Times New Roman" w:cs="Times New Roman"/>
          <w:b/>
          <w:szCs w:val="21"/>
        </w:rPr>
        <w:t xml:space="preserve">Table S1 </w:t>
      </w:r>
      <w:r w:rsidRPr="00D850AB">
        <w:rPr>
          <w:rFonts w:ascii="Times New Roman" w:hAnsi="Times New Roman" w:cs="Times New Roman" w:hint="eastAsia"/>
          <w:b/>
          <w:szCs w:val="21"/>
        </w:rPr>
        <w:t>Differences in MV between groups at the node level</w:t>
      </w:r>
    </w:p>
    <w:tbl>
      <w:tblPr>
        <w:tblStyle w:val="a3"/>
        <w:tblW w:w="8647"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24"/>
        <w:gridCol w:w="2552"/>
        <w:gridCol w:w="999"/>
        <w:gridCol w:w="1269"/>
        <w:gridCol w:w="1276"/>
        <w:gridCol w:w="850"/>
        <w:gridCol w:w="992"/>
      </w:tblGrid>
      <w:tr w:rsidR="00D650F8" w:rsidRPr="00F35393" w14:paraId="3D49C1F5" w14:textId="77777777" w:rsidTr="00D650F8">
        <w:tc>
          <w:tcPr>
            <w:tcW w:w="709" w:type="dxa"/>
            <w:gridSpan w:val="2"/>
            <w:tcBorders>
              <w:top w:val="single" w:sz="8" w:space="0" w:color="auto"/>
              <w:bottom w:val="single" w:sz="4" w:space="0" w:color="auto"/>
            </w:tcBorders>
          </w:tcPr>
          <w:p w14:paraId="04F06111" w14:textId="77777777" w:rsidR="00D650F8" w:rsidRPr="00F35393" w:rsidRDefault="00D650F8" w:rsidP="00AE5BAE">
            <w:pPr>
              <w:rPr>
                <w:rFonts w:ascii="Times New Roman" w:hAnsi="Times New Roman" w:cs="Times New Roman"/>
                <w:szCs w:val="21"/>
              </w:rPr>
            </w:pPr>
            <w:bookmarkStart w:id="20" w:name="_Hlk164629048"/>
            <w:proofErr w:type="spellStart"/>
            <w:r w:rsidRPr="00F35393">
              <w:rPr>
                <w:rFonts w:ascii="Times New Roman" w:hAnsi="Times New Roman" w:cs="Times New Roman"/>
                <w:szCs w:val="21"/>
              </w:rPr>
              <w:t>Indx</w:t>
            </w:r>
            <w:proofErr w:type="spellEnd"/>
          </w:p>
        </w:tc>
        <w:tc>
          <w:tcPr>
            <w:tcW w:w="2552" w:type="dxa"/>
            <w:tcBorders>
              <w:top w:val="single" w:sz="8" w:space="0" w:color="auto"/>
              <w:bottom w:val="single" w:sz="4" w:space="0" w:color="auto"/>
            </w:tcBorders>
          </w:tcPr>
          <w:p w14:paraId="14C86BDF" w14:textId="77777777" w:rsidR="00D650F8" w:rsidRPr="00F35393" w:rsidRDefault="00D650F8" w:rsidP="00AE5BAE">
            <w:pPr>
              <w:rPr>
                <w:rFonts w:ascii="Times New Roman" w:hAnsi="Times New Roman" w:cs="Times New Roman"/>
                <w:szCs w:val="21"/>
              </w:rPr>
            </w:pPr>
            <w:r w:rsidRPr="00F35393">
              <w:rPr>
                <w:rFonts w:ascii="Times New Roman" w:hAnsi="Times New Roman" w:cs="Times New Roman"/>
                <w:szCs w:val="21"/>
              </w:rPr>
              <w:t>Regions</w:t>
            </w:r>
          </w:p>
        </w:tc>
        <w:tc>
          <w:tcPr>
            <w:tcW w:w="999" w:type="dxa"/>
            <w:tcBorders>
              <w:top w:val="single" w:sz="8" w:space="0" w:color="auto"/>
              <w:bottom w:val="single" w:sz="4" w:space="0" w:color="auto"/>
            </w:tcBorders>
          </w:tcPr>
          <w:p w14:paraId="67DF014F" w14:textId="77777777" w:rsidR="00D650F8" w:rsidRPr="00F52E24" w:rsidRDefault="00D650F8" w:rsidP="00AE5BAE">
            <w:pPr>
              <w:rPr>
                <w:rFonts w:ascii="Times New Roman" w:hAnsi="Times New Roman" w:cs="Times New Roman"/>
                <w:iCs/>
                <w:szCs w:val="21"/>
              </w:rPr>
            </w:pPr>
            <w:r w:rsidRPr="00F52E24">
              <w:rPr>
                <w:rFonts w:ascii="Times New Roman" w:hAnsi="Times New Roman" w:cs="Times New Roman" w:hint="eastAsia"/>
                <w:iCs/>
                <w:szCs w:val="21"/>
              </w:rPr>
              <w:t>IGE</w:t>
            </w:r>
          </w:p>
        </w:tc>
        <w:tc>
          <w:tcPr>
            <w:tcW w:w="1269" w:type="dxa"/>
            <w:tcBorders>
              <w:top w:val="single" w:sz="8" w:space="0" w:color="auto"/>
              <w:bottom w:val="single" w:sz="4" w:space="0" w:color="auto"/>
            </w:tcBorders>
          </w:tcPr>
          <w:p w14:paraId="71420F7C" w14:textId="77777777" w:rsidR="00D650F8" w:rsidRPr="00F35393" w:rsidRDefault="00D650F8" w:rsidP="00AE5BAE">
            <w:pPr>
              <w:rPr>
                <w:rFonts w:ascii="Times New Roman" w:hAnsi="Times New Roman" w:cs="Times New Roman"/>
                <w:szCs w:val="21"/>
              </w:rPr>
            </w:pPr>
            <w:r w:rsidRPr="00F35393">
              <w:rPr>
                <w:rFonts w:ascii="Times New Roman" w:hAnsi="Times New Roman" w:cs="Times New Roman"/>
                <w:szCs w:val="21"/>
              </w:rPr>
              <w:t>HC</w:t>
            </w:r>
          </w:p>
        </w:tc>
        <w:tc>
          <w:tcPr>
            <w:tcW w:w="1276" w:type="dxa"/>
            <w:tcBorders>
              <w:top w:val="single" w:sz="8" w:space="0" w:color="auto"/>
              <w:bottom w:val="single" w:sz="4" w:space="0" w:color="auto"/>
            </w:tcBorders>
          </w:tcPr>
          <w:p w14:paraId="0E58F572" w14:textId="58420DC0" w:rsidR="00D650F8" w:rsidRPr="00F35393" w:rsidRDefault="00F52E24" w:rsidP="00AE5BAE">
            <w:pPr>
              <w:rPr>
                <w:rFonts w:ascii="Times New Roman" w:hAnsi="Times New Roman" w:cs="Times New Roman"/>
                <w:i/>
                <w:szCs w:val="21"/>
              </w:rPr>
            </w:pPr>
            <w:r>
              <w:rPr>
                <w:rFonts w:ascii="Times New Roman" w:hAnsi="Times New Roman" w:cs="Times New Roman" w:hint="eastAsia"/>
                <w:i/>
                <w:szCs w:val="21"/>
              </w:rPr>
              <w:t>t</w:t>
            </w:r>
          </w:p>
        </w:tc>
        <w:tc>
          <w:tcPr>
            <w:tcW w:w="850" w:type="dxa"/>
            <w:tcBorders>
              <w:top w:val="single" w:sz="8" w:space="0" w:color="auto"/>
              <w:bottom w:val="single" w:sz="4" w:space="0" w:color="auto"/>
            </w:tcBorders>
          </w:tcPr>
          <w:p w14:paraId="05CCD163" w14:textId="77777777" w:rsidR="00D650F8" w:rsidRPr="00160CD6" w:rsidRDefault="00D650F8" w:rsidP="00AE5BAE">
            <w:pPr>
              <w:rPr>
                <w:rFonts w:ascii="Times New Roman" w:hAnsi="Times New Roman" w:cs="Times New Roman"/>
                <w:i/>
                <w:iCs/>
                <w:szCs w:val="21"/>
              </w:rPr>
            </w:pPr>
            <w:r w:rsidRPr="00160CD6">
              <w:rPr>
                <w:rFonts w:ascii="Times New Roman" w:hAnsi="Times New Roman" w:cs="Times New Roman" w:hint="eastAsia"/>
                <w:i/>
                <w:iCs/>
                <w:szCs w:val="21"/>
              </w:rPr>
              <w:t>P</w:t>
            </w:r>
          </w:p>
        </w:tc>
        <w:tc>
          <w:tcPr>
            <w:tcW w:w="992" w:type="dxa"/>
            <w:tcBorders>
              <w:top w:val="single" w:sz="8" w:space="0" w:color="auto"/>
              <w:bottom w:val="single" w:sz="4" w:space="0" w:color="auto"/>
            </w:tcBorders>
          </w:tcPr>
          <w:p w14:paraId="1D897492" w14:textId="77777777" w:rsidR="00D650F8" w:rsidRPr="00F35393" w:rsidRDefault="00D650F8" w:rsidP="00AE5BAE">
            <w:pPr>
              <w:rPr>
                <w:rFonts w:ascii="Times New Roman" w:hAnsi="Times New Roman" w:cs="Times New Roman"/>
                <w:szCs w:val="21"/>
              </w:rPr>
            </w:pPr>
            <w:r w:rsidRPr="00D650F8">
              <w:rPr>
                <w:rFonts w:ascii="Times New Roman" w:hAnsi="Times New Roman" w:cs="Times New Roman"/>
                <w:i/>
                <w:iCs/>
                <w:szCs w:val="21"/>
              </w:rPr>
              <w:t>P_</w:t>
            </w:r>
            <w:r w:rsidRPr="00F35393">
              <w:rPr>
                <w:rFonts w:ascii="Times New Roman" w:hAnsi="Times New Roman" w:cs="Times New Roman"/>
                <w:szCs w:val="21"/>
              </w:rPr>
              <w:t>FDR</w:t>
            </w:r>
          </w:p>
        </w:tc>
      </w:tr>
      <w:bookmarkEnd w:id="20"/>
      <w:tr w:rsidR="00D650F8" w:rsidRPr="00F46B55" w14:paraId="2FEE3B84" w14:textId="77777777" w:rsidTr="00D650F8">
        <w:tc>
          <w:tcPr>
            <w:tcW w:w="585" w:type="dxa"/>
            <w:tcBorders>
              <w:top w:val="single" w:sz="4" w:space="0" w:color="auto"/>
            </w:tcBorders>
          </w:tcPr>
          <w:p w14:paraId="51A2A154" w14:textId="77777777" w:rsidR="00D650F8" w:rsidRDefault="00D650F8" w:rsidP="00AE5BAE">
            <w:pPr>
              <w:rPr>
                <w:rFonts w:ascii="Times New Roman" w:hAnsi="Times New Roman" w:cs="Times New Roman"/>
                <w:szCs w:val="21"/>
              </w:rPr>
            </w:pPr>
            <w:r>
              <w:rPr>
                <w:rFonts w:ascii="Times New Roman" w:hAnsi="Times New Roman" w:cs="Times New Roman" w:hint="eastAsia"/>
                <w:szCs w:val="21"/>
              </w:rPr>
              <w:t>15</w:t>
            </w:r>
          </w:p>
          <w:p w14:paraId="6713FEBC" w14:textId="77777777" w:rsidR="00D650F8" w:rsidRDefault="00D650F8" w:rsidP="00AE5BAE">
            <w:pPr>
              <w:rPr>
                <w:rFonts w:ascii="Times New Roman" w:hAnsi="Times New Roman" w:cs="Times New Roman"/>
                <w:szCs w:val="21"/>
              </w:rPr>
            </w:pPr>
            <w:r>
              <w:rPr>
                <w:rFonts w:ascii="Times New Roman" w:hAnsi="Times New Roman" w:cs="Times New Roman" w:hint="eastAsia"/>
                <w:szCs w:val="21"/>
              </w:rPr>
              <w:t>28</w:t>
            </w:r>
          </w:p>
          <w:p w14:paraId="05206FBB"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35</w:t>
            </w:r>
          </w:p>
          <w:p w14:paraId="486B0EF5"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44</w:t>
            </w:r>
          </w:p>
          <w:p w14:paraId="4E29A56B"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49</w:t>
            </w:r>
          </w:p>
          <w:p w14:paraId="2EBBE099"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50</w:t>
            </w:r>
          </w:p>
          <w:p w14:paraId="78A4288B"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65</w:t>
            </w:r>
          </w:p>
          <w:p w14:paraId="4CB449F7"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66</w:t>
            </w:r>
          </w:p>
          <w:p w14:paraId="3B86711B"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79</w:t>
            </w:r>
          </w:p>
          <w:p w14:paraId="2FADF39F"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84</w:t>
            </w:r>
          </w:p>
          <w:p w14:paraId="3F67FA4C"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90</w:t>
            </w:r>
          </w:p>
          <w:p w14:paraId="12F9FFCB"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92</w:t>
            </w:r>
          </w:p>
          <w:p w14:paraId="1BD6BB7B" w14:textId="77777777" w:rsidR="00D650F8" w:rsidRPr="00F46B55" w:rsidRDefault="00D650F8" w:rsidP="00AE5BAE">
            <w:pPr>
              <w:rPr>
                <w:rFonts w:ascii="Times New Roman" w:hAnsi="Times New Roman" w:cs="Times New Roman"/>
                <w:szCs w:val="21"/>
              </w:rPr>
            </w:pPr>
            <w:r w:rsidRPr="00F46B55">
              <w:rPr>
                <w:rFonts w:ascii="Times New Roman" w:hAnsi="Times New Roman" w:cs="Times New Roman" w:hint="eastAsia"/>
                <w:szCs w:val="21"/>
              </w:rPr>
              <w:t>96</w:t>
            </w:r>
          </w:p>
          <w:p w14:paraId="17E32205" w14:textId="77777777" w:rsidR="00D650F8" w:rsidRPr="00F35393" w:rsidRDefault="00D650F8" w:rsidP="00AE5BAE">
            <w:pPr>
              <w:rPr>
                <w:rFonts w:ascii="Times New Roman" w:hAnsi="Times New Roman" w:cs="Times New Roman"/>
                <w:szCs w:val="21"/>
              </w:rPr>
            </w:pPr>
            <w:r w:rsidRPr="00F46B55">
              <w:rPr>
                <w:rFonts w:ascii="Times New Roman" w:hAnsi="Times New Roman" w:cs="Times New Roman" w:hint="eastAsia"/>
                <w:szCs w:val="21"/>
              </w:rPr>
              <w:t>99</w:t>
            </w:r>
          </w:p>
        </w:tc>
        <w:tc>
          <w:tcPr>
            <w:tcW w:w="2676" w:type="dxa"/>
            <w:gridSpan w:val="2"/>
            <w:tcBorders>
              <w:top w:val="single" w:sz="4" w:space="0" w:color="auto"/>
            </w:tcBorders>
          </w:tcPr>
          <w:p w14:paraId="45BCD2C8"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LH_SomMot_6</w:t>
            </w:r>
          </w:p>
          <w:p w14:paraId="77EF0F3B"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LH_SalVentAttn_Med_1</w:t>
            </w:r>
          </w:p>
          <w:p w14:paraId="29283CB3"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LH_Cont_PFCl_1</w:t>
            </w:r>
          </w:p>
          <w:p w14:paraId="07AD7905"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LH_Default_PFC_3</w:t>
            </w:r>
          </w:p>
          <w:p w14:paraId="25086E10"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LH_Default_pCunPCC_1</w:t>
            </w:r>
          </w:p>
          <w:p w14:paraId="4F732CF6"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LH_Default_pCunPCC_2</w:t>
            </w:r>
          </w:p>
          <w:p w14:paraId="1090A858"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RH_SomMot_7</w:t>
            </w:r>
          </w:p>
          <w:p w14:paraId="1896FCAE"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RH_SomMot_8</w:t>
            </w:r>
          </w:p>
          <w:p w14:paraId="73686857"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RH_Limbic_OFC_1</w:t>
            </w:r>
          </w:p>
          <w:p w14:paraId="0777B63D"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RH_Cont_PFCl_2</w:t>
            </w:r>
          </w:p>
          <w:p w14:paraId="1696F38A"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RH_Default_Par_1</w:t>
            </w:r>
          </w:p>
          <w:p w14:paraId="3809C382"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RH_Default_Temp_2</w:t>
            </w:r>
          </w:p>
          <w:p w14:paraId="699E2BEA" w14:textId="77777777" w:rsidR="00D650F8" w:rsidRPr="00D650F8" w:rsidRDefault="00D650F8" w:rsidP="00D650F8">
            <w:pPr>
              <w:widowControl/>
              <w:rPr>
                <w:rFonts w:ascii="Times New Roman" w:hAnsi="Times New Roman" w:cs="Times New Roman"/>
                <w:szCs w:val="21"/>
              </w:rPr>
            </w:pPr>
            <w:r w:rsidRPr="00D650F8">
              <w:rPr>
                <w:rFonts w:ascii="Times New Roman" w:hAnsi="Times New Roman" w:cs="Times New Roman" w:hint="eastAsia"/>
                <w:szCs w:val="21"/>
              </w:rPr>
              <w:t>RH_Default_PFCdPFCm_1</w:t>
            </w:r>
          </w:p>
          <w:p w14:paraId="5B9D45D3" w14:textId="74079A1A" w:rsidR="00D650F8" w:rsidRPr="00945CEB" w:rsidRDefault="00D650F8" w:rsidP="00D650F8">
            <w:pPr>
              <w:widowControl/>
              <w:rPr>
                <w:rFonts w:ascii="等线" w:eastAsia="等线" w:hAnsi="等线" w:hint="eastAsia"/>
                <w:color w:val="000000"/>
                <w:sz w:val="22"/>
              </w:rPr>
            </w:pPr>
            <w:r w:rsidRPr="00D650F8">
              <w:rPr>
                <w:rFonts w:ascii="Times New Roman" w:hAnsi="Times New Roman" w:cs="Times New Roman" w:hint="eastAsia"/>
                <w:szCs w:val="21"/>
              </w:rPr>
              <w:t>RH_Default_pCunPCC_1</w:t>
            </w:r>
          </w:p>
        </w:tc>
        <w:tc>
          <w:tcPr>
            <w:tcW w:w="999" w:type="dxa"/>
            <w:tcBorders>
              <w:top w:val="single" w:sz="4" w:space="0" w:color="auto"/>
            </w:tcBorders>
          </w:tcPr>
          <w:p w14:paraId="3B8C8BC7"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-0.6229</w:t>
            </w:r>
          </w:p>
          <w:p w14:paraId="19DB2477"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-0.2839</w:t>
            </w:r>
          </w:p>
          <w:p w14:paraId="0712B48A"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-0.1958</w:t>
            </w:r>
          </w:p>
          <w:p w14:paraId="73A4B44C"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0.1784</w:t>
            </w:r>
          </w:p>
          <w:p w14:paraId="10A5C139"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0.3098</w:t>
            </w:r>
          </w:p>
          <w:p w14:paraId="41F253B1"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-0.1409</w:t>
            </w:r>
          </w:p>
          <w:p w14:paraId="088178AF"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-0.2635</w:t>
            </w:r>
          </w:p>
          <w:p w14:paraId="69FF7AB5"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-0.5817</w:t>
            </w:r>
          </w:p>
          <w:p w14:paraId="0913673F"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0.3349</w:t>
            </w:r>
          </w:p>
          <w:p w14:paraId="486C882B"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-0.1701</w:t>
            </w:r>
          </w:p>
          <w:p w14:paraId="06B0C0E0"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-0.2414</w:t>
            </w:r>
          </w:p>
          <w:p w14:paraId="45E41064"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0.6788</w:t>
            </w:r>
          </w:p>
          <w:p w14:paraId="59559CF3"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0.2945</w:t>
            </w:r>
          </w:p>
          <w:p w14:paraId="44730133" w14:textId="77777777" w:rsidR="00D650F8" w:rsidRPr="00F35393" w:rsidRDefault="00D650F8" w:rsidP="00AE5BAE">
            <w:pPr>
              <w:rPr>
                <w:rFonts w:ascii="Times New Roman" w:hAnsi="Times New Roman" w:cs="Times New Roman"/>
                <w:szCs w:val="21"/>
              </w:rPr>
            </w:pPr>
            <w:r w:rsidRPr="00160CD6">
              <w:rPr>
                <w:rFonts w:ascii="Times New Roman" w:hAnsi="Times New Roman" w:cs="Times New Roman" w:hint="eastAsia"/>
                <w:szCs w:val="21"/>
              </w:rPr>
              <w:t>0.1664</w:t>
            </w:r>
          </w:p>
        </w:tc>
        <w:tc>
          <w:tcPr>
            <w:tcW w:w="1269" w:type="dxa"/>
            <w:tcBorders>
              <w:top w:val="single" w:sz="4" w:space="0" w:color="auto"/>
            </w:tcBorders>
          </w:tcPr>
          <w:p w14:paraId="0B01E316"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0.0665</w:t>
            </w:r>
          </w:p>
          <w:p w14:paraId="6271897F"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0.3059</w:t>
            </w:r>
          </w:p>
          <w:p w14:paraId="38B4CA6B"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0.3760</w:t>
            </w:r>
          </w:p>
          <w:p w14:paraId="0AC63953"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-0.3656</w:t>
            </w:r>
          </w:p>
          <w:p w14:paraId="7191DF72"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-0.4623</w:t>
            </w:r>
          </w:p>
          <w:p w14:paraId="0435FE65"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-0.7893</w:t>
            </w:r>
          </w:p>
          <w:p w14:paraId="266D2469"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0.2397</w:t>
            </w:r>
          </w:p>
          <w:p w14:paraId="441AA111"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-0.0124</w:t>
            </w:r>
          </w:p>
          <w:p w14:paraId="4CA1E99C"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0.8810</w:t>
            </w:r>
          </w:p>
          <w:p w14:paraId="7A8BD6BE"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0.3646</w:t>
            </w:r>
          </w:p>
          <w:p w14:paraId="61BA2564"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0.3442</w:t>
            </w:r>
          </w:p>
          <w:p w14:paraId="3D395C99"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-0.0403</w:t>
            </w:r>
          </w:p>
          <w:p w14:paraId="5CA2294E"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-0.3475</w:t>
            </w:r>
          </w:p>
          <w:p w14:paraId="5417795D" w14:textId="77777777" w:rsidR="00D650F8" w:rsidRPr="00F35393" w:rsidRDefault="00D650F8" w:rsidP="00AE5BAE">
            <w:pPr>
              <w:rPr>
                <w:rFonts w:ascii="Times New Roman" w:hAnsi="Times New Roman" w:cs="Times New Roman"/>
                <w:szCs w:val="21"/>
              </w:rPr>
            </w:pPr>
            <w:r w:rsidRPr="00160CD6">
              <w:rPr>
                <w:rFonts w:ascii="Times New Roman" w:hAnsi="Times New Roman" w:cs="Times New Roman" w:hint="eastAsia"/>
                <w:szCs w:val="21"/>
              </w:rPr>
              <w:t>-0.3987</w:t>
            </w:r>
          </w:p>
        </w:tc>
        <w:tc>
          <w:tcPr>
            <w:tcW w:w="1276" w:type="dxa"/>
            <w:tcBorders>
              <w:top w:val="single" w:sz="4" w:space="0" w:color="auto"/>
            </w:tcBorders>
          </w:tcPr>
          <w:p w14:paraId="2397D16F"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-3.3184</w:t>
            </w:r>
          </w:p>
          <w:p w14:paraId="124A5157"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-2.6605</w:t>
            </w:r>
          </w:p>
          <w:p w14:paraId="481F2B0E"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-2.5931</w:t>
            </w:r>
          </w:p>
          <w:p w14:paraId="6EC3979E"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2.2912</w:t>
            </w:r>
          </w:p>
          <w:p w14:paraId="609C78F0"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3.3048</w:t>
            </w:r>
          </w:p>
          <w:p w14:paraId="6DD888CB"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2.6224</w:t>
            </w:r>
          </w:p>
          <w:p w14:paraId="2704CC62"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-2.2383</w:t>
            </w:r>
          </w:p>
          <w:p w14:paraId="7E219028"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-2.4611</w:t>
            </w:r>
          </w:p>
          <w:p w14:paraId="68A45673"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-2.5940</w:t>
            </w:r>
          </w:p>
          <w:p w14:paraId="039566CD"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-2.2885</w:t>
            </w:r>
          </w:p>
          <w:p w14:paraId="159584F7"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-2.1869</w:t>
            </w:r>
          </w:p>
          <w:p w14:paraId="241ABDF1"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3.2460</w:t>
            </w:r>
          </w:p>
          <w:p w14:paraId="30F58198" w14:textId="77777777" w:rsidR="00D650F8" w:rsidRPr="00160CD6" w:rsidRDefault="00D650F8" w:rsidP="00AE5BAE">
            <w:pPr>
              <w:rPr>
                <w:rFonts w:ascii="Times New Roman" w:hAnsi="Times New Roman" w:cs="Times New Roman"/>
                <w:szCs w:val="21"/>
              </w:rPr>
            </w:pPr>
            <w:r w:rsidRPr="00160CD6">
              <w:rPr>
                <w:rFonts w:ascii="Times New Roman" w:hAnsi="Times New Roman" w:cs="Times New Roman" w:hint="eastAsia"/>
                <w:szCs w:val="21"/>
              </w:rPr>
              <w:t>2.9343</w:t>
            </w:r>
          </w:p>
          <w:p w14:paraId="55798327" w14:textId="77777777" w:rsidR="00D650F8" w:rsidRPr="00F35393" w:rsidRDefault="00D650F8" w:rsidP="00AE5BAE">
            <w:pPr>
              <w:rPr>
                <w:rFonts w:ascii="Times New Roman" w:hAnsi="Times New Roman" w:cs="Times New Roman"/>
                <w:szCs w:val="21"/>
              </w:rPr>
            </w:pPr>
            <w:r w:rsidRPr="00160CD6">
              <w:rPr>
                <w:rFonts w:ascii="Times New Roman" w:hAnsi="Times New Roman" w:cs="Times New Roman" w:hint="eastAsia"/>
                <w:szCs w:val="21"/>
              </w:rPr>
              <w:t>2.3050</w:t>
            </w:r>
          </w:p>
        </w:tc>
        <w:tc>
          <w:tcPr>
            <w:tcW w:w="850" w:type="dxa"/>
            <w:tcBorders>
              <w:top w:val="single" w:sz="4" w:space="0" w:color="auto"/>
            </w:tcBorders>
          </w:tcPr>
          <w:p w14:paraId="31A94E54"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0.0016</w:t>
            </w:r>
          </w:p>
          <w:p w14:paraId="472EBA37"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0.0100</w:t>
            </w:r>
          </w:p>
          <w:p w14:paraId="66AAB7AE"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0.0120</w:t>
            </w:r>
          </w:p>
          <w:p w14:paraId="3E557709"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0.0255</w:t>
            </w:r>
          </w:p>
          <w:p w14:paraId="6FC47287"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0.0016</w:t>
            </w:r>
          </w:p>
          <w:p w14:paraId="5E6A9236"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0.0111</w:t>
            </w:r>
          </w:p>
          <w:p w14:paraId="3978147C"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0.0290</w:t>
            </w:r>
          </w:p>
          <w:p w14:paraId="4EB69DFB"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0.0168</w:t>
            </w:r>
          </w:p>
          <w:p w14:paraId="4ED78438"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0.0119</w:t>
            </w:r>
          </w:p>
          <w:p w14:paraId="3CF8309C"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0.0257</w:t>
            </w:r>
          </w:p>
          <w:p w14:paraId="186DA977"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0.0327</w:t>
            </w:r>
          </w:p>
          <w:p w14:paraId="420AF713"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0.0019</w:t>
            </w:r>
          </w:p>
          <w:p w14:paraId="39B55A43"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0.0048</w:t>
            </w:r>
          </w:p>
          <w:p w14:paraId="7D548551" w14:textId="77777777" w:rsidR="00D650F8" w:rsidRPr="00F35393" w:rsidRDefault="00D650F8" w:rsidP="00AE5BAE">
            <w:pPr>
              <w:rPr>
                <w:rFonts w:ascii="Times New Roman" w:hAnsi="Times New Roman" w:cs="Times New Roman"/>
                <w:szCs w:val="21"/>
              </w:rPr>
            </w:pPr>
            <w:r w:rsidRPr="00F807F8">
              <w:rPr>
                <w:rFonts w:ascii="Times New Roman" w:hAnsi="Times New Roman" w:cs="Times New Roman" w:hint="eastAsia"/>
                <w:szCs w:val="21"/>
              </w:rPr>
              <w:t>0.0247</w:t>
            </w:r>
          </w:p>
        </w:tc>
        <w:tc>
          <w:tcPr>
            <w:tcW w:w="992" w:type="dxa"/>
            <w:tcBorders>
              <w:top w:val="single" w:sz="4" w:space="0" w:color="auto"/>
            </w:tcBorders>
          </w:tcPr>
          <w:p w14:paraId="2E8B717C"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0.0279</w:t>
            </w:r>
          </w:p>
          <w:p w14:paraId="368D5BAB"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0.0360</w:t>
            </w:r>
          </w:p>
          <w:p w14:paraId="68027CBF"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0.0269</w:t>
            </w:r>
          </w:p>
          <w:p w14:paraId="42788C1F"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0.0417</w:t>
            </w:r>
          </w:p>
          <w:p w14:paraId="25A447D9"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0.0145</w:t>
            </w:r>
          </w:p>
          <w:p w14:paraId="2A65075B"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0.0332</w:t>
            </w:r>
          </w:p>
          <w:p w14:paraId="00D7F864"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0.0400</w:t>
            </w:r>
          </w:p>
          <w:p w14:paraId="7860CEFE"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0.0335</w:t>
            </w:r>
          </w:p>
          <w:p w14:paraId="34F1EF18"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0.0306</w:t>
            </w:r>
          </w:p>
          <w:p w14:paraId="406E44A9"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0.0385</w:t>
            </w:r>
          </w:p>
          <w:p w14:paraId="614CD22C"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0.0420</w:t>
            </w:r>
          </w:p>
          <w:p w14:paraId="5B27C676"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0.0116</w:t>
            </w:r>
          </w:p>
          <w:p w14:paraId="1FF58CF6" w14:textId="77777777" w:rsidR="00D650F8" w:rsidRPr="00F807F8" w:rsidRDefault="00D650F8" w:rsidP="00AE5BAE">
            <w:pPr>
              <w:rPr>
                <w:rFonts w:ascii="Times New Roman" w:hAnsi="Times New Roman" w:cs="Times New Roman"/>
                <w:szCs w:val="21"/>
              </w:rPr>
            </w:pPr>
            <w:r w:rsidRPr="00F807F8">
              <w:rPr>
                <w:rFonts w:ascii="Times New Roman" w:hAnsi="Times New Roman" w:cs="Times New Roman" w:hint="eastAsia"/>
                <w:szCs w:val="21"/>
              </w:rPr>
              <w:t>0.0213</w:t>
            </w:r>
          </w:p>
          <w:p w14:paraId="2A2D8905" w14:textId="77777777" w:rsidR="00D650F8" w:rsidRPr="00F35393" w:rsidRDefault="00D650F8" w:rsidP="00AE5BAE">
            <w:pPr>
              <w:rPr>
                <w:rFonts w:ascii="Times New Roman" w:hAnsi="Times New Roman" w:cs="Times New Roman"/>
                <w:szCs w:val="21"/>
              </w:rPr>
            </w:pPr>
            <w:r w:rsidRPr="00F807F8">
              <w:rPr>
                <w:rFonts w:ascii="Times New Roman" w:hAnsi="Times New Roman" w:cs="Times New Roman" w:hint="eastAsia"/>
                <w:szCs w:val="21"/>
              </w:rPr>
              <w:t>0.0443</w:t>
            </w:r>
          </w:p>
        </w:tc>
      </w:tr>
    </w:tbl>
    <w:bookmarkEnd w:id="19"/>
    <w:p w14:paraId="06792AD5" w14:textId="12C73371" w:rsidR="00B64D80" w:rsidRPr="00B225B4" w:rsidRDefault="00D650F8" w:rsidP="00B225B4">
      <w:pPr>
        <w:widowControl/>
        <w:shd w:val="clear" w:color="auto" w:fill="FFFFFF"/>
        <w:spacing w:before="100" w:beforeAutospacing="1" w:after="100" w:afterAutospacing="1" w:line="300" w:lineRule="auto"/>
        <w:rPr>
          <w:rFonts w:ascii="Times New Roman" w:hAnsi="Times New Roman" w:cs="Times New Roman"/>
          <w:sz w:val="20"/>
          <w:szCs w:val="20"/>
        </w:rPr>
      </w:pPr>
      <w:proofErr w:type="spellStart"/>
      <w:r w:rsidRPr="00D650F8">
        <w:rPr>
          <w:rFonts w:ascii="Times New Roman" w:hAnsi="Times New Roman" w:cs="Times New Roman" w:hint="eastAsia"/>
          <w:szCs w:val="21"/>
        </w:rPr>
        <w:t>LH_SomMot</w:t>
      </w:r>
      <w:proofErr w:type="spellEnd"/>
      <w:r w:rsidR="003123F5" w:rsidRPr="00B225B4">
        <w:rPr>
          <w:rFonts w:ascii="Times New Roman" w:hAnsi="Times New Roman" w:cs="Times New Roman"/>
          <w:sz w:val="20"/>
          <w:szCs w:val="20"/>
        </w:rPr>
        <w:t xml:space="preserve">: Left Hemisphere </w:t>
      </w:r>
      <w:proofErr w:type="spellStart"/>
      <w:r>
        <w:rPr>
          <w:rFonts w:ascii="Times New Roman" w:hAnsi="Times New Roman" w:cs="Times New Roman" w:hint="eastAsia"/>
          <w:sz w:val="20"/>
          <w:szCs w:val="20"/>
        </w:rPr>
        <w:t>S</w:t>
      </w:r>
      <w:r w:rsidRPr="002E26F0">
        <w:rPr>
          <w:rFonts w:ascii="Times New Roman" w:hAnsi="Times New Roman" w:cs="Times New Roman" w:hint="eastAsia"/>
          <w:sz w:val="20"/>
          <w:szCs w:val="20"/>
        </w:rPr>
        <w:t>omatomotor</w:t>
      </w:r>
      <w:proofErr w:type="spellEnd"/>
      <w:r w:rsidR="003123F5" w:rsidRPr="00B225B4">
        <w:rPr>
          <w:rFonts w:ascii="Times New Roman" w:hAnsi="Times New Roman" w:cs="Times New Roman"/>
          <w:sz w:val="20"/>
          <w:szCs w:val="20"/>
        </w:rPr>
        <w:t xml:space="preserve">; LH_SalVentAttn_Med: Left Hemisphere Salience/Ventral Attention Medial; </w:t>
      </w:r>
      <w:proofErr w:type="spellStart"/>
      <w:r w:rsidRPr="00D650F8">
        <w:rPr>
          <w:rFonts w:ascii="Times New Roman" w:hAnsi="Times New Roman" w:cs="Times New Roman" w:hint="eastAsia"/>
          <w:szCs w:val="21"/>
        </w:rPr>
        <w:t>LH_Cont_PFCl</w:t>
      </w:r>
      <w:proofErr w:type="spellEnd"/>
      <w:r>
        <w:rPr>
          <w:rFonts w:ascii="Times New Roman" w:hAnsi="Times New Roman" w:cs="Times New Roman" w:hint="eastAsia"/>
          <w:szCs w:val="21"/>
        </w:rPr>
        <w:t xml:space="preserve">: </w:t>
      </w:r>
      <w:r w:rsidRPr="00B225B4">
        <w:rPr>
          <w:rFonts w:ascii="Times New Roman" w:hAnsi="Times New Roman" w:cs="Times New Roman"/>
          <w:sz w:val="20"/>
          <w:szCs w:val="20"/>
        </w:rPr>
        <w:t>Left Hemisphere</w:t>
      </w:r>
      <w:r w:rsidRPr="00D650F8">
        <w:rPr>
          <w:rFonts w:hint="eastAsia"/>
        </w:rPr>
        <w:t xml:space="preserve"> </w:t>
      </w:r>
      <w:r w:rsidRPr="00D650F8">
        <w:rPr>
          <w:rFonts w:ascii="Times New Roman" w:hAnsi="Times New Roman" w:cs="Times New Roman" w:hint="eastAsia"/>
          <w:sz w:val="20"/>
          <w:szCs w:val="20"/>
        </w:rPr>
        <w:t>frontoparietal</w:t>
      </w:r>
      <w:r>
        <w:rPr>
          <w:rFonts w:ascii="Times New Roman" w:hAnsi="Times New Roman" w:cs="Times New Roman" w:hint="eastAsia"/>
          <w:sz w:val="20"/>
          <w:szCs w:val="20"/>
        </w:rPr>
        <w:t xml:space="preserve"> </w:t>
      </w:r>
      <w:r w:rsidRPr="00D650F8">
        <w:rPr>
          <w:rFonts w:ascii="Times New Roman" w:hAnsi="Times New Roman" w:cs="Times New Roman" w:hint="eastAsia"/>
          <w:sz w:val="20"/>
          <w:szCs w:val="20"/>
        </w:rPr>
        <w:t>Control</w:t>
      </w:r>
      <w:r w:rsidRPr="00D650F8">
        <w:rPr>
          <w:rFonts w:hint="eastAsia"/>
        </w:rPr>
        <w:t xml:space="preserve"> </w:t>
      </w:r>
      <w:r w:rsidRPr="00D650F8">
        <w:rPr>
          <w:rFonts w:ascii="Times New Roman" w:hAnsi="Times New Roman" w:cs="Times New Roman" w:hint="eastAsia"/>
          <w:sz w:val="20"/>
          <w:szCs w:val="20"/>
        </w:rPr>
        <w:t>lateral prefrontal cortex</w:t>
      </w:r>
      <w:r>
        <w:rPr>
          <w:rFonts w:ascii="Times New Roman" w:hAnsi="Times New Roman" w:cs="Times New Roman" w:hint="eastAsia"/>
          <w:sz w:val="20"/>
          <w:szCs w:val="20"/>
        </w:rPr>
        <w:t>;</w:t>
      </w:r>
      <w:r w:rsidRPr="00B225B4">
        <w:rPr>
          <w:rFonts w:ascii="Times New Roman" w:hAnsi="Times New Roman" w:cs="Times New Roman"/>
          <w:sz w:val="20"/>
          <w:szCs w:val="20"/>
        </w:rPr>
        <w:t xml:space="preserve"> </w:t>
      </w:r>
      <w:proofErr w:type="spellStart"/>
      <w:r w:rsidRPr="00B225B4">
        <w:rPr>
          <w:rFonts w:ascii="Times New Roman" w:hAnsi="Times New Roman" w:cs="Times New Roman"/>
          <w:sz w:val="20"/>
          <w:szCs w:val="20"/>
        </w:rPr>
        <w:t>LH_Default_PFC</w:t>
      </w:r>
      <w:proofErr w:type="spellEnd"/>
      <w:r w:rsidRPr="00B225B4">
        <w:rPr>
          <w:rFonts w:ascii="Times New Roman" w:hAnsi="Times New Roman" w:cs="Times New Roman"/>
          <w:sz w:val="20"/>
          <w:szCs w:val="20"/>
        </w:rPr>
        <w:t>: Left Hemisphere Default Mode Prefrontal Cortex;</w:t>
      </w:r>
      <w:r>
        <w:rPr>
          <w:rFonts w:ascii="Times New Roman" w:hAnsi="Times New Roman" w:cs="Times New Roman" w:hint="eastAsia"/>
          <w:sz w:val="20"/>
          <w:szCs w:val="20"/>
        </w:rPr>
        <w:t xml:space="preserve"> </w:t>
      </w:r>
      <w:r w:rsidRPr="00D650F8">
        <w:rPr>
          <w:rFonts w:ascii="Times New Roman" w:hAnsi="Times New Roman" w:cs="Times New Roman" w:hint="eastAsia"/>
          <w:szCs w:val="21"/>
        </w:rPr>
        <w:t>LH_Default_pCunPCC</w:t>
      </w:r>
      <w:r>
        <w:rPr>
          <w:rFonts w:ascii="Times New Roman" w:hAnsi="Times New Roman" w:cs="Times New Roman" w:hint="eastAsia"/>
          <w:szCs w:val="21"/>
        </w:rPr>
        <w:t>:</w:t>
      </w:r>
      <w:r w:rsidRPr="00D650F8">
        <w:rPr>
          <w:rFonts w:ascii="Times New Roman" w:hAnsi="Times New Roman" w:cs="Times New Roman"/>
          <w:sz w:val="20"/>
          <w:szCs w:val="20"/>
        </w:rPr>
        <w:t xml:space="preserve"> </w:t>
      </w:r>
      <w:r w:rsidRPr="00B225B4">
        <w:rPr>
          <w:rFonts w:ascii="Times New Roman" w:hAnsi="Times New Roman" w:cs="Times New Roman"/>
          <w:sz w:val="20"/>
          <w:szCs w:val="20"/>
        </w:rPr>
        <w:t xml:space="preserve">Left Hemisphere Default Mode </w:t>
      </w:r>
      <w:r w:rsidRPr="00D650F8">
        <w:rPr>
          <w:rFonts w:ascii="Times New Roman" w:hAnsi="Times New Roman" w:cs="Times New Roman" w:hint="eastAsia"/>
          <w:sz w:val="20"/>
          <w:szCs w:val="20"/>
        </w:rPr>
        <w:t>precuneus posterior cingulate cortex</w:t>
      </w:r>
      <w:r>
        <w:rPr>
          <w:rFonts w:ascii="Times New Roman" w:hAnsi="Times New Roman" w:cs="Times New Roman" w:hint="eastAsia"/>
          <w:sz w:val="20"/>
          <w:szCs w:val="20"/>
        </w:rPr>
        <w:t xml:space="preserve">; </w:t>
      </w:r>
      <w:proofErr w:type="spellStart"/>
      <w:r w:rsidRPr="00D650F8">
        <w:rPr>
          <w:rFonts w:ascii="Times New Roman" w:hAnsi="Times New Roman" w:cs="Times New Roman" w:hint="eastAsia"/>
          <w:szCs w:val="21"/>
        </w:rPr>
        <w:t>RH_SomMot</w:t>
      </w:r>
      <w:proofErr w:type="spellEnd"/>
      <w:r>
        <w:rPr>
          <w:rFonts w:ascii="Times New Roman" w:hAnsi="Times New Roman" w:cs="Times New Roman" w:hint="eastAsia"/>
          <w:szCs w:val="21"/>
        </w:rPr>
        <w:t>:</w:t>
      </w:r>
      <w:r w:rsidRPr="00B225B4">
        <w:rPr>
          <w:rFonts w:ascii="Times New Roman" w:hAnsi="Times New Roman" w:cs="Times New Roman"/>
          <w:sz w:val="20"/>
          <w:szCs w:val="20"/>
        </w:rPr>
        <w:t xml:space="preserve"> </w:t>
      </w:r>
      <w:r>
        <w:rPr>
          <w:rFonts w:ascii="Times New Roman" w:hAnsi="Times New Roman" w:cs="Times New Roman" w:hint="eastAsia"/>
          <w:sz w:val="20"/>
          <w:szCs w:val="20"/>
        </w:rPr>
        <w:t xml:space="preserve">Right </w:t>
      </w:r>
      <w:r w:rsidRPr="00B225B4">
        <w:rPr>
          <w:rFonts w:ascii="Times New Roman" w:hAnsi="Times New Roman" w:cs="Times New Roman"/>
          <w:sz w:val="20"/>
          <w:szCs w:val="20"/>
        </w:rPr>
        <w:t xml:space="preserve">Hemisphere </w:t>
      </w:r>
      <w:proofErr w:type="spellStart"/>
      <w:r>
        <w:rPr>
          <w:rFonts w:ascii="Times New Roman" w:hAnsi="Times New Roman" w:cs="Times New Roman" w:hint="eastAsia"/>
          <w:sz w:val="20"/>
          <w:szCs w:val="20"/>
        </w:rPr>
        <w:t>S</w:t>
      </w:r>
      <w:r w:rsidRPr="002E26F0">
        <w:rPr>
          <w:rFonts w:ascii="Times New Roman" w:hAnsi="Times New Roman" w:cs="Times New Roman" w:hint="eastAsia"/>
          <w:sz w:val="20"/>
          <w:szCs w:val="20"/>
        </w:rPr>
        <w:t>omatomotor</w:t>
      </w:r>
      <w:proofErr w:type="spellEnd"/>
      <w:r w:rsidRPr="00B225B4">
        <w:rPr>
          <w:rFonts w:ascii="Times New Roman" w:hAnsi="Times New Roman" w:cs="Times New Roman"/>
          <w:sz w:val="20"/>
          <w:szCs w:val="20"/>
        </w:rPr>
        <w:t>;</w:t>
      </w:r>
      <w:r>
        <w:rPr>
          <w:rFonts w:ascii="Times New Roman" w:hAnsi="Times New Roman" w:cs="Times New Roman" w:hint="eastAsia"/>
          <w:sz w:val="20"/>
          <w:szCs w:val="20"/>
        </w:rPr>
        <w:t xml:space="preserve"> </w:t>
      </w:r>
      <w:r w:rsidRPr="00D650F8">
        <w:rPr>
          <w:rFonts w:ascii="Times New Roman" w:hAnsi="Times New Roman" w:cs="Times New Roman" w:hint="eastAsia"/>
          <w:szCs w:val="21"/>
        </w:rPr>
        <w:t>RH_Limbic_OFC</w:t>
      </w:r>
      <w:r>
        <w:rPr>
          <w:rFonts w:ascii="Times New Roman" w:hAnsi="Times New Roman" w:cs="Times New Roman" w:hint="eastAsia"/>
          <w:szCs w:val="21"/>
        </w:rPr>
        <w:t>:</w:t>
      </w:r>
      <w:r w:rsidRPr="00B225B4">
        <w:rPr>
          <w:rFonts w:ascii="Times New Roman" w:hAnsi="Times New Roman" w:cs="Times New Roman"/>
          <w:sz w:val="20"/>
          <w:szCs w:val="20"/>
        </w:rPr>
        <w:t xml:space="preserve"> </w:t>
      </w:r>
      <w:r>
        <w:rPr>
          <w:rFonts w:ascii="Times New Roman" w:hAnsi="Times New Roman" w:cs="Times New Roman" w:hint="eastAsia"/>
          <w:sz w:val="20"/>
          <w:szCs w:val="20"/>
        </w:rPr>
        <w:t xml:space="preserve">Right </w:t>
      </w:r>
      <w:r w:rsidRPr="00B225B4">
        <w:rPr>
          <w:rFonts w:ascii="Times New Roman" w:hAnsi="Times New Roman" w:cs="Times New Roman"/>
          <w:sz w:val="20"/>
          <w:szCs w:val="20"/>
        </w:rPr>
        <w:t>Hemisphere</w:t>
      </w:r>
      <w:r w:rsidR="00F52E24" w:rsidRPr="00F52E24">
        <w:rPr>
          <w:rFonts w:ascii="Times New Roman" w:hAnsi="Times New Roman" w:cs="Times New Roman" w:hint="eastAsia"/>
          <w:szCs w:val="21"/>
        </w:rPr>
        <w:t xml:space="preserve"> </w:t>
      </w:r>
      <w:r w:rsidR="00F52E24" w:rsidRPr="00D650F8">
        <w:rPr>
          <w:rFonts w:ascii="Times New Roman" w:hAnsi="Times New Roman" w:cs="Times New Roman" w:hint="eastAsia"/>
          <w:szCs w:val="21"/>
        </w:rPr>
        <w:t>Limbic</w:t>
      </w:r>
      <w:r w:rsidRPr="00B225B4">
        <w:rPr>
          <w:rFonts w:ascii="Times New Roman" w:hAnsi="Times New Roman" w:cs="Times New Roman"/>
          <w:sz w:val="20"/>
          <w:szCs w:val="20"/>
        </w:rPr>
        <w:t xml:space="preserve"> </w:t>
      </w:r>
      <w:r w:rsidR="00F52E24" w:rsidRPr="00F52E24">
        <w:rPr>
          <w:rFonts w:ascii="Times New Roman" w:hAnsi="Times New Roman" w:cs="Times New Roman" w:hint="eastAsia"/>
          <w:sz w:val="20"/>
          <w:szCs w:val="20"/>
        </w:rPr>
        <w:t>orbital frontal cortex</w:t>
      </w:r>
      <w:r w:rsidR="00F52E24">
        <w:rPr>
          <w:rFonts w:ascii="Times New Roman" w:hAnsi="Times New Roman" w:cs="Times New Roman" w:hint="eastAsia"/>
          <w:sz w:val="20"/>
          <w:szCs w:val="20"/>
        </w:rPr>
        <w:t>;</w:t>
      </w:r>
      <w:r w:rsidR="00F52E24" w:rsidRPr="00F52E24">
        <w:rPr>
          <w:rFonts w:ascii="Times New Roman" w:hAnsi="Times New Roman" w:cs="Times New Roman"/>
          <w:sz w:val="20"/>
          <w:szCs w:val="20"/>
        </w:rPr>
        <w:t xml:space="preserve"> </w:t>
      </w:r>
      <w:proofErr w:type="spellStart"/>
      <w:r w:rsidR="00F52E24" w:rsidRPr="00D650F8">
        <w:rPr>
          <w:rFonts w:ascii="Times New Roman" w:hAnsi="Times New Roman" w:cs="Times New Roman" w:hint="eastAsia"/>
          <w:szCs w:val="21"/>
        </w:rPr>
        <w:t>RH_Cont_PFCl</w:t>
      </w:r>
      <w:proofErr w:type="spellEnd"/>
      <w:r w:rsidR="00F52E24">
        <w:rPr>
          <w:rFonts w:ascii="Times New Roman" w:hAnsi="Times New Roman" w:cs="Times New Roman" w:hint="eastAsia"/>
          <w:szCs w:val="21"/>
        </w:rPr>
        <w:t>:</w:t>
      </w:r>
      <w:r w:rsidR="00F52E24" w:rsidRPr="00B225B4">
        <w:rPr>
          <w:rFonts w:ascii="Times New Roman" w:hAnsi="Times New Roman" w:cs="Times New Roman"/>
          <w:sz w:val="20"/>
          <w:szCs w:val="20"/>
        </w:rPr>
        <w:t xml:space="preserve"> </w:t>
      </w:r>
      <w:r w:rsidR="00F52E24">
        <w:rPr>
          <w:rFonts w:ascii="Times New Roman" w:hAnsi="Times New Roman" w:cs="Times New Roman" w:hint="eastAsia"/>
          <w:sz w:val="20"/>
          <w:szCs w:val="20"/>
        </w:rPr>
        <w:t xml:space="preserve">Right </w:t>
      </w:r>
      <w:r w:rsidR="00F52E24" w:rsidRPr="00B225B4">
        <w:rPr>
          <w:rFonts w:ascii="Times New Roman" w:hAnsi="Times New Roman" w:cs="Times New Roman"/>
          <w:sz w:val="20"/>
          <w:szCs w:val="20"/>
        </w:rPr>
        <w:t>Hemisphere</w:t>
      </w:r>
      <w:r w:rsidR="00F52E24" w:rsidRPr="00D650F8">
        <w:rPr>
          <w:rFonts w:hint="eastAsia"/>
        </w:rPr>
        <w:t xml:space="preserve"> </w:t>
      </w:r>
      <w:r w:rsidR="00F52E24" w:rsidRPr="00D650F8">
        <w:rPr>
          <w:rFonts w:ascii="Times New Roman" w:hAnsi="Times New Roman" w:cs="Times New Roman" w:hint="eastAsia"/>
          <w:sz w:val="20"/>
          <w:szCs w:val="20"/>
        </w:rPr>
        <w:t>frontoparietal</w:t>
      </w:r>
      <w:r w:rsidR="00F52E24">
        <w:rPr>
          <w:rFonts w:ascii="Times New Roman" w:hAnsi="Times New Roman" w:cs="Times New Roman" w:hint="eastAsia"/>
          <w:sz w:val="20"/>
          <w:szCs w:val="20"/>
        </w:rPr>
        <w:t xml:space="preserve"> </w:t>
      </w:r>
      <w:r w:rsidR="00F52E24" w:rsidRPr="00D650F8">
        <w:rPr>
          <w:rFonts w:ascii="Times New Roman" w:hAnsi="Times New Roman" w:cs="Times New Roman" w:hint="eastAsia"/>
          <w:sz w:val="20"/>
          <w:szCs w:val="20"/>
        </w:rPr>
        <w:t>Control</w:t>
      </w:r>
      <w:r w:rsidR="00F52E24" w:rsidRPr="00D650F8">
        <w:rPr>
          <w:rFonts w:hint="eastAsia"/>
        </w:rPr>
        <w:t xml:space="preserve"> </w:t>
      </w:r>
      <w:r w:rsidR="00F52E24" w:rsidRPr="00D650F8">
        <w:rPr>
          <w:rFonts w:ascii="Times New Roman" w:hAnsi="Times New Roman" w:cs="Times New Roman" w:hint="eastAsia"/>
          <w:sz w:val="20"/>
          <w:szCs w:val="20"/>
        </w:rPr>
        <w:t>lateral prefrontal cortex</w:t>
      </w:r>
      <w:r w:rsidR="00F52E24">
        <w:rPr>
          <w:rFonts w:ascii="Times New Roman" w:hAnsi="Times New Roman" w:cs="Times New Roman" w:hint="eastAsia"/>
          <w:sz w:val="20"/>
          <w:szCs w:val="20"/>
        </w:rPr>
        <w:t xml:space="preserve">; </w:t>
      </w:r>
      <w:proofErr w:type="spellStart"/>
      <w:r w:rsidR="00F52E24" w:rsidRPr="00D650F8">
        <w:rPr>
          <w:rFonts w:ascii="Times New Roman" w:hAnsi="Times New Roman" w:cs="Times New Roman" w:hint="eastAsia"/>
          <w:szCs w:val="21"/>
        </w:rPr>
        <w:t>RH_Default_Par</w:t>
      </w:r>
      <w:proofErr w:type="spellEnd"/>
      <w:r w:rsidR="00F52E24">
        <w:rPr>
          <w:rFonts w:ascii="Times New Roman" w:hAnsi="Times New Roman" w:cs="Times New Roman" w:hint="eastAsia"/>
          <w:szCs w:val="21"/>
        </w:rPr>
        <w:t>:</w:t>
      </w:r>
      <w:r w:rsidR="00F52E24" w:rsidRPr="00B225B4">
        <w:rPr>
          <w:rFonts w:ascii="Times New Roman" w:hAnsi="Times New Roman" w:cs="Times New Roman"/>
          <w:sz w:val="20"/>
          <w:szCs w:val="20"/>
        </w:rPr>
        <w:t xml:space="preserve"> </w:t>
      </w:r>
      <w:r w:rsidR="00F52E24">
        <w:rPr>
          <w:rFonts w:ascii="Times New Roman" w:hAnsi="Times New Roman" w:cs="Times New Roman" w:hint="eastAsia"/>
          <w:sz w:val="20"/>
          <w:szCs w:val="20"/>
        </w:rPr>
        <w:t>Right</w:t>
      </w:r>
      <w:r w:rsidR="00F52E24" w:rsidRPr="00B225B4">
        <w:rPr>
          <w:rFonts w:ascii="Times New Roman" w:hAnsi="Times New Roman" w:cs="Times New Roman"/>
          <w:sz w:val="20"/>
          <w:szCs w:val="20"/>
        </w:rPr>
        <w:t xml:space="preserve"> Hemisphere Default Mode </w:t>
      </w:r>
      <w:r w:rsidR="00F52E24" w:rsidRPr="00F52E24">
        <w:rPr>
          <w:rFonts w:ascii="Times New Roman" w:hAnsi="Times New Roman" w:cs="Times New Roman" w:hint="eastAsia"/>
          <w:sz w:val="20"/>
          <w:szCs w:val="20"/>
        </w:rPr>
        <w:t>parietal</w:t>
      </w:r>
      <w:r w:rsidR="00F52E24">
        <w:rPr>
          <w:rFonts w:ascii="Times New Roman" w:hAnsi="Times New Roman" w:cs="Times New Roman" w:hint="eastAsia"/>
          <w:sz w:val="20"/>
          <w:szCs w:val="20"/>
        </w:rPr>
        <w:t>;</w:t>
      </w:r>
      <w:r w:rsidR="00F52E24" w:rsidRPr="00F52E24">
        <w:rPr>
          <w:rFonts w:ascii="Times New Roman" w:hAnsi="Times New Roman" w:cs="Times New Roman"/>
          <w:sz w:val="20"/>
          <w:szCs w:val="20"/>
        </w:rPr>
        <w:t xml:space="preserve"> </w:t>
      </w:r>
      <w:proofErr w:type="spellStart"/>
      <w:r w:rsidR="00F52E24">
        <w:rPr>
          <w:rFonts w:ascii="Times New Roman" w:hAnsi="Times New Roman" w:cs="Times New Roman" w:hint="eastAsia"/>
          <w:sz w:val="20"/>
          <w:szCs w:val="20"/>
        </w:rPr>
        <w:t>R</w:t>
      </w:r>
      <w:r w:rsidR="003123F5" w:rsidRPr="00B225B4">
        <w:rPr>
          <w:rFonts w:ascii="Times New Roman" w:hAnsi="Times New Roman" w:cs="Times New Roman"/>
          <w:sz w:val="20"/>
          <w:szCs w:val="20"/>
        </w:rPr>
        <w:t>H_Default_Temp</w:t>
      </w:r>
      <w:proofErr w:type="spellEnd"/>
      <w:r w:rsidR="003123F5" w:rsidRPr="00B225B4">
        <w:rPr>
          <w:rFonts w:ascii="Times New Roman" w:hAnsi="Times New Roman" w:cs="Times New Roman"/>
          <w:sz w:val="20"/>
          <w:szCs w:val="20"/>
        </w:rPr>
        <w:t xml:space="preserve">: </w:t>
      </w:r>
      <w:r w:rsidR="00F52E24">
        <w:rPr>
          <w:rFonts w:ascii="Times New Roman" w:hAnsi="Times New Roman" w:cs="Times New Roman" w:hint="eastAsia"/>
          <w:sz w:val="20"/>
          <w:szCs w:val="20"/>
        </w:rPr>
        <w:t>Right</w:t>
      </w:r>
      <w:r w:rsidR="003123F5" w:rsidRPr="00B225B4">
        <w:rPr>
          <w:rFonts w:ascii="Times New Roman" w:hAnsi="Times New Roman" w:cs="Times New Roman"/>
          <w:sz w:val="20"/>
          <w:szCs w:val="20"/>
        </w:rPr>
        <w:t xml:space="preserve"> Hemisphere Default Mode</w:t>
      </w:r>
      <w:r w:rsidR="00F52E24">
        <w:rPr>
          <w:rFonts w:ascii="Times New Roman" w:hAnsi="Times New Roman" w:cs="Times New Roman" w:hint="eastAsia"/>
          <w:sz w:val="20"/>
          <w:szCs w:val="20"/>
        </w:rPr>
        <w:t xml:space="preserve"> </w:t>
      </w:r>
      <w:r w:rsidR="003123F5" w:rsidRPr="00B225B4">
        <w:rPr>
          <w:rFonts w:ascii="Times New Roman" w:hAnsi="Times New Roman" w:cs="Times New Roman"/>
          <w:sz w:val="20"/>
          <w:szCs w:val="20"/>
        </w:rPr>
        <w:t xml:space="preserve">Temporal; </w:t>
      </w:r>
      <w:proofErr w:type="spellStart"/>
      <w:r w:rsidR="00F52E24" w:rsidRPr="00D650F8">
        <w:rPr>
          <w:rFonts w:ascii="Times New Roman" w:hAnsi="Times New Roman" w:cs="Times New Roman" w:hint="eastAsia"/>
          <w:szCs w:val="21"/>
        </w:rPr>
        <w:t>RH_Default_PFCdPFCm</w:t>
      </w:r>
      <w:proofErr w:type="spellEnd"/>
      <w:r w:rsidR="00F52E24">
        <w:rPr>
          <w:rFonts w:ascii="Times New Roman" w:hAnsi="Times New Roman" w:cs="Times New Roman" w:hint="eastAsia"/>
          <w:szCs w:val="21"/>
        </w:rPr>
        <w:t>:</w:t>
      </w:r>
      <w:r w:rsidR="00F52E24" w:rsidRPr="00B225B4">
        <w:rPr>
          <w:rFonts w:ascii="Times New Roman" w:hAnsi="Times New Roman" w:cs="Times New Roman"/>
          <w:sz w:val="20"/>
          <w:szCs w:val="20"/>
        </w:rPr>
        <w:t xml:space="preserve"> </w:t>
      </w:r>
      <w:r w:rsidR="00F52E24">
        <w:rPr>
          <w:rFonts w:ascii="Times New Roman" w:hAnsi="Times New Roman" w:cs="Times New Roman" w:hint="eastAsia"/>
          <w:sz w:val="20"/>
          <w:szCs w:val="20"/>
        </w:rPr>
        <w:t>Right</w:t>
      </w:r>
      <w:r w:rsidR="00F52E24" w:rsidRPr="00B225B4">
        <w:rPr>
          <w:rFonts w:ascii="Times New Roman" w:hAnsi="Times New Roman" w:cs="Times New Roman"/>
          <w:sz w:val="20"/>
          <w:szCs w:val="20"/>
        </w:rPr>
        <w:t xml:space="preserve"> Hemisphere Default Mode </w:t>
      </w:r>
      <w:r w:rsidR="00F52E24" w:rsidRPr="00F52E24">
        <w:rPr>
          <w:rFonts w:ascii="Times New Roman" w:hAnsi="Times New Roman" w:cs="Times New Roman" w:hint="eastAsia"/>
          <w:sz w:val="20"/>
          <w:szCs w:val="20"/>
        </w:rPr>
        <w:t>dorsal prefrontal cortex</w:t>
      </w:r>
      <w:r w:rsidR="00F52E24" w:rsidRPr="00F52E24">
        <w:rPr>
          <w:rFonts w:ascii="Times New Roman" w:hAnsi="Times New Roman" w:cs="Times New Roman"/>
          <w:sz w:val="20"/>
          <w:szCs w:val="20"/>
        </w:rPr>
        <w:t xml:space="preserve"> </w:t>
      </w:r>
      <w:r w:rsidR="00F52E24">
        <w:rPr>
          <w:rFonts w:ascii="Times New Roman" w:hAnsi="Times New Roman" w:cs="Times New Roman" w:hint="eastAsia"/>
          <w:sz w:val="20"/>
          <w:szCs w:val="20"/>
        </w:rPr>
        <w:t xml:space="preserve">and </w:t>
      </w:r>
      <w:r w:rsidR="00F52E24" w:rsidRPr="00F52E24">
        <w:rPr>
          <w:rFonts w:ascii="Times New Roman" w:hAnsi="Times New Roman" w:cs="Times New Roman" w:hint="eastAsia"/>
          <w:sz w:val="20"/>
          <w:szCs w:val="20"/>
        </w:rPr>
        <w:t>medial prefrontal cortex</w:t>
      </w:r>
      <w:r w:rsidR="00F52E24">
        <w:rPr>
          <w:rFonts w:ascii="Times New Roman" w:hAnsi="Times New Roman" w:cs="Times New Roman" w:hint="eastAsia"/>
          <w:sz w:val="20"/>
          <w:szCs w:val="20"/>
        </w:rPr>
        <w:t>;</w:t>
      </w:r>
      <w:r w:rsidR="00F52E24" w:rsidRPr="00F52E24">
        <w:rPr>
          <w:rFonts w:ascii="Times New Roman" w:hAnsi="Times New Roman" w:cs="Times New Roman"/>
          <w:sz w:val="20"/>
          <w:szCs w:val="20"/>
        </w:rPr>
        <w:t xml:space="preserve"> </w:t>
      </w:r>
      <w:proofErr w:type="spellStart"/>
      <w:r w:rsidR="00F52E24">
        <w:rPr>
          <w:rFonts w:ascii="Times New Roman" w:hAnsi="Times New Roman" w:cs="Times New Roman" w:hint="eastAsia"/>
          <w:szCs w:val="21"/>
        </w:rPr>
        <w:t>R</w:t>
      </w:r>
      <w:r w:rsidR="00F52E24" w:rsidRPr="00D650F8">
        <w:rPr>
          <w:rFonts w:ascii="Times New Roman" w:hAnsi="Times New Roman" w:cs="Times New Roman" w:hint="eastAsia"/>
          <w:szCs w:val="21"/>
        </w:rPr>
        <w:t>H_Default_pCunPCC</w:t>
      </w:r>
      <w:proofErr w:type="spellEnd"/>
      <w:r w:rsidR="00F52E24">
        <w:rPr>
          <w:rFonts w:ascii="Times New Roman" w:hAnsi="Times New Roman" w:cs="Times New Roman" w:hint="eastAsia"/>
          <w:szCs w:val="21"/>
        </w:rPr>
        <w:t>:</w:t>
      </w:r>
      <w:r w:rsidR="00F52E24" w:rsidRPr="00D650F8">
        <w:rPr>
          <w:rFonts w:ascii="Times New Roman" w:hAnsi="Times New Roman" w:cs="Times New Roman"/>
          <w:sz w:val="20"/>
          <w:szCs w:val="20"/>
        </w:rPr>
        <w:t xml:space="preserve"> </w:t>
      </w:r>
      <w:r w:rsidR="00F52E24">
        <w:rPr>
          <w:rFonts w:ascii="Times New Roman" w:hAnsi="Times New Roman" w:cs="Times New Roman" w:hint="eastAsia"/>
          <w:sz w:val="20"/>
          <w:szCs w:val="20"/>
        </w:rPr>
        <w:t>Right</w:t>
      </w:r>
      <w:r w:rsidR="00F52E24" w:rsidRPr="00B225B4">
        <w:rPr>
          <w:rFonts w:ascii="Times New Roman" w:hAnsi="Times New Roman" w:cs="Times New Roman"/>
          <w:sz w:val="20"/>
          <w:szCs w:val="20"/>
        </w:rPr>
        <w:t xml:space="preserve"> Hemisphere Default Mode </w:t>
      </w:r>
      <w:r w:rsidR="00F52E24" w:rsidRPr="00D650F8">
        <w:rPr>
          <w:rFonts w:ascii="Times New Roman" w:hAnsi="Times New Roman" w:cs="Times New Roman" w:hint="eastAsia"/>
          <w:sz w:val="20"/>
          <w:szCs w:val="20"/>
        </w:rPr>
        <w:t>precuneus posterior cingulate cortex</w:t>
      </w:r>
      <w:r w:rsidR="003123F5" w:rsidRPr="00B225B4">
        <w:rPr>
          <w:rFonts w:ascii="Times New Roman" w:hAnsi="Times New Roman" w:cs="Times New Roman"/>
          <w:sz w:val="20"/>
          <w:szCs w:val="20"/>
        </w:rPr>
        <w:t>.</w:t>
      </w:r>
    </w:p>
    <w:p w14:paraId="62F96973" w14:textId="77777777" w:rsidR="00B64D80" w:rsidRPr="00F35393" w:rsidRDefault="00B64D80" w:rsidP="00B225B4">
      <w:pPr>
        <w:widowControl/>
        <w:spacing w:line="300" w:lineRule="auto"/>
        <w:jc w:val="left"/>
        <w:rPr>
          <w:rFonts w:ascii="Times New Roman" w:hAnsi="Times New Roman" w:cs="Times New Roman"/>
          <w:sz w:val="18"/>
          <w:szCs w:val="18"/>
        </w:rPr>
      </w:pPr>
      <w:r w:rsidRPr="00F35393">
        <w:rPr>
          <w:rFonts w:ascii="Times New Roman" w:hAnsi="Times New Roman" w:cs="Times New Roman"/>
          <w:sz w:val="18"/>
          <w:szCs w:val="18"/>
        </w:rPr>
        <w:br w:type="page"/>
      </w:r>
    </w:p>
    <w:p w14:paraId="21C5DF24" w14:textId="58E92BDE" w:rsidR="0098520A" w:rsidRPr="00F35393" w:rsidRDefault="0098641C" w:rsidP="00B225B4">
      <w:pPr>
        <w:spacing w:line="300" w:lineRule="auto"/>
        <w:rPr>
          <w:rFonts w:ascii="Times New Roman" w:hAnsi="Times New Roman" w:cs="Times New Roman"/>
          <w:b/>
          <w:bCs/>
          <w:color w:val="4472C4" w:themeColor="accent1"/>
          <w:sz w:val="28"/>
          <w:szCs w:val="32"/>
        </w:rPr>
      </w:pPr>
      <w:r w:rsidRPr="00F35393">
        <w:rPr>
          <w:rFonts w:ascii="Times New Roman" w:hAnsi="Times New Roman" w:cs="Times New Roman"/>
          <w:b/>
          <w:bCs/>
          <w:color w:val="4472C4" w:themeColor="accent1"/>
          <w:sz w:val="28"/>
          <w:szCs w:val="32"/>
        </w:rPr>
        <w:lastRenderedPageBreak/>
        <w:t>2</w:t>
      </w:r>
      <w:r w:rsidR="0098520A" w:rsidRPr="00F35393">
        <w:rPr>
          <w:rFonts w:ascii="Times New Roman" w:hAnsi="Times New Roman" w:cs="Times New Roman"/>
          <w:b/>
          <w:bCs/>
          <w:color w:val="4472C4" w:themeColor="accent1"/>
          <w:sz w:val="28"/>
          <w:szCs w:val="32"/>
        </w:rPr>
        <w:t xml:space="preserve">. Network MV differences in patients with </w:t>
      </w:r>
      <w:r w:rsidR="00F52E24">
        <w:rPr>
          <w:rFonts w:ascii="Times New Roman" w:hAnsi="Times New Roman" w:cs="Times New Roman" w:hint="eastAsia"/>
          <w:b/>
          <w:bCs/>
          <w:color w:val="4472C4" w:themeColor="accent1"/>
          <w:sz w:val="28"/>
          <w:szCs w:val="32"/>
        </w:rPr>
        <w:t>IG</w:t>
      </w:r>
      <w:r w:rsidR="0098520A" w:rsidRPr="00F35393">
        <w:rPr>
          <w:rFonts w:ascii="Times New Roman" w:hAnsi="Times New Roman" w:cs="Times New Roman"/>
          <w:b/>
          <w:bCs/>
          <w:color w:val="4472C4" w:themeColor="accent1"/>
          <w:sz w:val="28"/>
          <w:szCs w:val="32"/>
        </w:rPr>
        <w:t>E relative to HC</w:t>
      </w:r>
    </w:p>
    <w:p w14:paraId="48982C7A" w14:textId="19CB7968" w:rsidR="007C3D01" w:rsidRPr="00B225B4" w:rsidRDefault="007C3D01" w:rsidP="00B225B4">
      <w:pPr>
        <w:spacing w:line="300" w:lineRule="auto"/>
        <w:rPr>
          <w:rFonts w:ascii="Times New Roman" w:hAnsi="Times New Roman" w:cs="Times New Roman"/>
          <w:sz w:val="20"/>
          <w:szCs w:val="20"/>
        </w:rPr>
      </w:pPr>
      <w:r w:rsidRPr="00B225B4">
        <w:rPr>
          <w:rFonts w:ascii="Times New Roman" w:hAnsi="Times New Roman" w:cs="Times New Roman"/>
          <w:sz w:val="20"/>
          <w:szCs w:val="20"/>
        </w:rPr>
        <w:t xml:space="preserve">At the network level, compared with the HC group, the </w:t>
      </w:r>
      <w:r w:rsidR="00F52E24">
        <w:rPr>
          <w:rFonts w:ascii="Times New Roman" w:hAnsi="Times New Roman" w:cs="Times New Roman" w:hint="eastAsia"/>
          <w:sz w:val="20"/>
          <w:szCs w:val="20"/>
        </w:rPr>
        <w:t>IG</w:t>
      </w:r>
      <w:r w:rsidRPr="00B225B4">
        <w:rPr>
          <w:rFonts w:ascii="Times New Roman" w:hAnsi="Times New Roman" w:cs="Times New Roman"/>
          <w:sz w:val="20"/>
          <w:szCs w:val="20"/>
        </w:rPr>
        <w:t>E</w:t>
      </w:r>
      <w:r w:rsidR="00F52E24">
        <w:rPr>
          <w:rFonts w:ascii="Times New Roman" w:hAnsi="Times New Roman" w:cs="Times New Roman" w:hint="eastAsia"/>
          <w:sz w:val="20"/>
          <w:szCs w:val="20"/>
        </w:rPr>
        <w:t xml:space="preserve"> </w:t>
      </w:r>
      <w:r w:rsidRPr="00B225B4">
        <w:rPr>
          <w:rFonts w:ascii="Times New Roman" w:hAnsi="Times New Roman" w:cs="Times New Roman"/>
          <w:sz w:val="20"/>
          <w:szCs w:val="20"/>
        </w:rPr>
        <w:t xml:space="preserve">MV increased in the default </w:t>
      </w:r>
      <w:r w:rsidR="00F52E24">
        <w:rPr>
          <w:rFonts w:ascii="Times New Roman" w:hAnsi="Times New Roman" w:cs="Times New Roman" w:hint="eastAsia"/>
          <w:sz w:val="20"/>
          <w:szCs w:val="20"/>
        </w:rPr>
        <w:t xml:space="preserve">mode </w:t>
      </w:r>
      <w:r w:rsidRPr="00B225B4">
        <w:rPr>
          <w:rFonts w:ascii="Times New Roman" w:hAnsi="Times New Roman" w:cs="Times New Roman"/>
          <w:sz w:val="20"/>
          <w:szCs w:val="20"/>
        </w:rPr>
        <w:t xml:space="preserve">network </w:t>
      </w:r>
      <w:r w:rsidR="00F52E24">
        <w:rPr>
          <w:rFonts w:ascii="Times New Roman" w:hAnsi="Times New Roman" w:cs="Times New Roman" w:hint="eastAsia"/>
          <w:sz w:val="20"/>
          <w:szCs w:val="20"/>
        </w:rPr>
        <w:t>and</w:t>
      </w:r>
      <w:r w:rsidRPr="00B225B4">
        <w:rPr>
          <w:rFonts w:ascii="Times New Roman" w:hAnsi="Times New Roman" w:cs="Times New Roman"/>
          <w:sz w:val="20"/>
          <w:szCs w:val="20"/>
        </w:rPr>
        <w:t xml:space="preserve"> corrected by FDR (P=0.</w:t>
      </w:r>
      <w:r w:rsidR="00F52E24">
        <w:rPr>
          <w:rFonts w:ascii="Times New Roman" w:hAnsi="Times New Roman" w:cs="Times New Roman" w:hint="eastAsia"/>
          <w:sz w:val="20"/>
          <w:szCs w:val="20"/>
        </w:rPr>
        <w:t>024</w:t>
      </w:r>
      <w:r w:rsidRPr="00B225B4">
        <w:rPr>
          <w:rFonts w:ascii="Times New Roman" w:hAnsi="Times New Roman" w:cs="Times New Roman"/>
          <w:sz w:val="20"/>
          <w:szCs w:val="20"/>
        </w:rPr>
        <w:t>).</w:t>
      </w:r>
    </w:p>
    <w:p w14:paraId="04F8DFD0" w14:textId="4417A357" w:rsidR="00F52E24" w:rsidRPr="00F35393" w:rsidRDefault="00F52E24" w:rsidP="00F52E24">
      <w:pPr>
        <w:rPr>
          <w:rFonts w:ascii="Times New Roman" w:hAnsi="Times New Roman" w:cs="Times New Roman"/>
          <w:b/>
          <w:szCs w:val="21"/>
        </w:rPr>
      </w:pPr>
      <w:r w:rsidRPr="00F35393">
        <w:rPr>
          <w:rFonts w:ascii="Times New Roman" w:hAnsi="Times New Roman" w:cs="Times New Roman"/>
          <w:b/>
          <w:szCs w:val="21"/>
        </w:rPr>
        <w:t xml:space="preserve">Table </w:t>
      </w:r>
      <w:r w:rsidR="002F1D3C">
        <w:rPr>
          <w:rFonts w:ascii="Times New Roman" w:hAnsi="Times New Roman" w:cs="Times New Roman" w:hint="eastAsia"/>
          <w:b/>
          <w:szCs w:val="21"/>
        </w:rPr>
        <w:t>S</w:t>
      </w:r>
      <w:r w:rsidRPr="00F35393">
        <w:rPr>
          <w:rFonts w:ascii="Times New Roman" w:hAnsi="Times New Roman" w:cs="Times New Roman"/>
          <w:b/>
          <w:szCs w:val="21"/>
        </w:rPr>
        <w:t xml:space="preserve">2 Between-group differences of the subnetworks </w:t>
      </w:r>
      <w:r>
        <w:rPr>
          <w:rFonts w:ascii="Times New Roman" w:hAnsi="Times New Roman" w:cs="Times New Roman" w:hint="eastAsia"/>
          <w:b/>
          <w:szCs w:val="21"/>
        </w:rPr>
        <w:t>of MV</w:t>
      </w:r>
    </w:p>
    <w:tbl>
      <w:tblPr>
        <w:tblStyle w:val="a3"/>
        <w:tblW w:w="8647"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985"/>
        <w:gridCol w:w="1843"/>
        <w:gridCol w:w="1275"/>
        <w:gridCol w:w="1134"/>
        <w:gridCol w:w="1276"/>
      </w:tblGrid>
      <w:tr w:rsidR="00F52E24" w:rsidRPr="00F35393" w14:paraId="283EB500" w14:textId="77777777" w:rsidTr="00AE5BAE">
        <w:tc>
          <w:tcPr>
            <w:tcW w:w="1134" w:type="dxa"/>
            <w:tcBorders>
              <w:top w:val="single" w:sz="8" w:space="0" w:color="auto"/>
              <w:bottom w:val="single" w:sz="4" w:space="0" w:color="auto"/>
            </w:tcBorders>
          </w:tcPr>
          <w:p w14:paraId="5AAEF478" w14:textId="77777777" w:rsidR="00F52E24" w:rsidRPr="00F35393" w:rsidRDefault="00F52E24" w:rsidP="00AE5BAE">
            <w:pPr>
              <w:rPr>
                <w:rFonts w:ascii="Times New Roman" w:hAnsi="Times New Roman" w:cs="Times New Roman"/>
                <w:szCs w:val="21"/>
              </w:rPr>
            </w:pPr>
            <w:r w:rsidRPr="00F35393">
              <w:rPr>
                <w:rFonts w:ascii="Times New Roman" w:hAnsi="Times New Roman" w:cs="Times New Roman"/>
                <w:szCs w:val="21"/>
              </w:rPr>
              <w:t>Regions</w:t>
            </w:r>
          </w:p>
        </w:tc>
        <w:tc>
          <w:tcPr>
            <w:tcW w:w="1985" w:type="dxa"/>
            <w:tcBorders>
              <w:top w:val="single" w:sz="8" w:space="0" w:color="auto"/>
              <w:bottom w:val="single" w:sz="4" w:space="0" w:color="auto"/>
            </w:tcBorders>
          </w:tcPr>
          <w:p w14:paraId="04E58B7F" w14:textId="77777777" w:rsidR="00F52E24" w:rsidRPr="00F52E24" w:rsidRDefault="00F52E24" w:rsidP="00AE5BAE">
            <w:pPr>
              <w:rPr>
                <w:rFonts w:ascii="Times New Roman" w:hAnsi="Times New Roman" w:cs="Times New Roman"/>
                <w:iCs/>
                <w:szCs w:val="21"/>
              </w:rPr>
            </w:pPr>
            <w:r w:rsidRPr="00F52E24">
              <w:rPr>
                <w:rFonts w:ascii="Times New Roman" w:hAnsi="Times New Roman" w:cs="Times New Roman" w:hint="eastAsia"/>
                <w:iCs/>
                <w:szCs w:val="21"/>
              </w:rPr>
              <w:t>IGE</w:t>
            </w:r>
          </w:p>
        </w:tc>
        <w:tc>
          <w:tcPr>
            <w:tcW w:w="1843" w:type="dxa"/>
            <w:tcBorders>
              <w:top w:val="single" w:sz="8" w:space="0" w:color="auto"/>
              <w:bottom w:val="single" w:sz="4" w:space="0" w:color="auto"/>
            </w:tcBorders>
          </w:tcPr>
          <w:p w14:paraId="752529D3" w14:textId="77777777" w:rsidR="00F52E24" w:rsidRPr="00F35393" w:rsidRDefault="00F52E24" w:rsidP="00AE5BAE">
            <w:pPr>
              <w:rPr>
                <w:rFonts w:ascii="Times New Roman" w:hAnsi="Times New Roman" w:cs="Times New Roman"/>
                <w:szCs w:val="21"/>
              </w:rPr>
            </w:pPr>
            <w:r w:rsidRPr="00F35393">
              <w:rPr>
                <w:rFonts w:ascii="Times New Roman" w:hAnsi="Times New Roman" w:cs="Times New Roman"/>
                <w:szCs w:val="21"/>
              </w:rPr>
              <w:t>HC</w:t>
            </w:r>
          </w:p>
        </w:tc>
        <w:tc>
          <w:tcPr>
            <w:tcW w:w="1275" w:type="dxa"/>
            <w:tcBorders>
              <w:top w:val="single" w:sz="8" w:space="0" w:color="auto"/>
              <w:bottom w:val="single" w:sz="4" w:space="0" w:color="auto"/>
            </w:tcBorders>
          </w:tcPr>
          <w:p w14:paraId="2DC287AD" w14:textId="77777777" w:rsidR="00F52E24" w:rsidRPr="00F35393" w:rsidRDefault="00F52E24" w:rsidP="00AE5BAE">
            <w:pPr>
              <w:rPr>
                <w:rFonts w:ascii="Times New Roman" w:hAnsi="Times New Roman" w:cs="Times New Roman"/>
                <w:i/>
                <w:szCs w:val="21"/>
              </w:rPr>
            </w:pPr>
            <w:r w:rsidRPr="00F35393">
              <w:rPr>
                <w:rFonts w:ascii="Times New Roman" w:hAnsi="Times New Roman" w:cs="Times New Roman"/>
                <w:i/>
                <w:szCs w:val="21"/>
              </w:rPr>
              <w:t>T</w:t>
            </w:r>
          </w:p>
        </w:tc>
        <w:tc>
          <w:tcPr>
            <w:tcW w:w="1134" w:type="dxa"/>
            <w:tcBorders>
              <w:top w:val="single" w:sz="8" w:space="0" w:color="auto"/>
              <w:bottom w:val="single" w:sz="4" w:space="0" w:color="auto"/>
            </w:tcBorders>
          </w:tcPr>
          <w:p w14:paraId="1ADBD3CA" w14:textId="77777777" w:rsidR="00F52E24" w:rsidRPr="00F35393" w:rsidRDefault="00F52E24" w:rsidP="00AE5BAE">
            <w:pPr>
              <w:rPr>
                <w:rFonts w:ascii="Times New Roman" w:hAnsi="Times New Roman" w:cs="Times New Roman"/>
                <w:i/>
                <w:szCs w:val="21"/>
              </w:rPr>
            </w:pPr>
            <w:r w:rsidRPr="00F35393">
              <w:rPr>
                <w:rFonts w:ascii="Times New Roman" w:hAnsi="Times New Roman" w:cs="Times New Roman"/>
                <w:i/>
                <w:szCs w:val="21"/>
              </w:rPr>
              <w:t>P</w:t>
            </w:r>
          </w:p>
        </w:tc>
        <w:tc>
          <w:tcPr>
            <w:tcW w:w="1276" w:type="dxa"/>
            <w:tcBorders>
              <w:top w:val="single" w:sz="8" w:space="0" w:color="auto"/>
              <w:bottom w:val="single" w:sz="4" w:space="0" w:color="auto"/>
            </w:tcBorders>
          </w:tcPr>
          <w:p w14:paraId="7E589AFC" w14:textId="77777777" w:rsidR="00F52E24" w:rsidRPr="00F35393" w:rsidRDefault="00F52E24" w:rsidP="00AE5BAE">
            <w:pPr>
              <w:rPr>
                <w:rFonts w:ascii="Times New Roman" w:hAnsi="Times New Roman" w:cs="Times New Roman"/>
                <w:szCs w:val="21"/>
              </w:rPr>
            </w:pPr>
            <w:r w:rsidRPr="00F35393">
              <w:rPr>
                <w:rFonts w:ascii="Times New Roman" w:hAnsi="Times New Roman" w:cs="Times New Roman"/>
                <w:szCs w:val="21"/>
              </w:rPr>
              <w:t>P_FDR</w:t>
            </w:r>
          </w:p>
        </w:tc>
      </w:tr>
      <w:tr w:rsidR="00F52E24" w:rsidRPr="00F35393" w14:paraId="311CC910" w14:textId="77777777" w:rsidTr="00AE5BAE">
        <w:tc>
          <w:tcPr>
            <w:tcW w:w="1134" w:type="dxa"/>
            <w:tcBorders>
              <w:top w:val="single" w:sz="4" w:space="0" w:color="auto"/>
            </w:tcBorders>
          </w:tcPr>
          <w:p w14:paraId="08B299CB" w14:textId="77777777" w:rsidR="00F52E24" w:rsidRDefault="00F52E24" w:rsidP="00AE5BAE">
            <w:pPr>
              <w:rPr>
                <w:rFonts w:ascii="Times New Roman" w:hAnsi="Times New Roman" w:cs="Times New Roman"/>
              </w:rPr>
            </w:pPr>
            <w:r w:rsidRPr="00F35393">
              <w:rPr>
                <w:rFonts w:ascii="Times New Roman" w:hAnsi="Times New Roman" w:cs="Times New Roman"/>
              </w:rPr>
              <w:t>Vis</w:t>
            </w:r>
          </w:p>
          <w:p w14:paraId="46C2BD96"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SMN</w:t>
            </w:r>
          </w:p>
          <w:p w14:paraId="37F01037"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DAN</w:t>
            </w:r>
          </w:p>
          <w:p w14:paraId="0FAAD6F7"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VAN</w:t>
            </w:r>
          </w:p>
          <w:p w14:paraId="28057210"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LIM</w:t>
            </w:r>
          </w:p>
          <w:p w14:paraId="73F5895B" w14:textId="77777777" w:rsidR="00F52E24" w:rsidRPr="009F31A6" w:rsidRDefault="00F52E24" w:rsidP="00AE5BAE">
            <w:pPr>
              <w:rPr>
                <w:rFonts w:ascii="Times New Roman" w:hAnsi="Times New Roman" w:cs="Times New Roman"/>
              </w:rPr>
            </w:pPr>
            <w:r>
              <w:rPr>
                <w:rFonts w:ascii="Times New Roman" w:hAnsi="Times New Roman" w:cs="Times New Roman" w:hint="eastAsia"/>
              </w:rPr>
              <w:t>FPN</w:t>
            </w:r>
          </w:p>
          <w:p w14:paraId="2DA35515"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DMN</w:t>
            </w:r>
          </w:p>
        </w:tc>
        <w:tc>
          <w:tcPr>
            <w:tcW w:w="1985" w:type="dxa"/>
            <w:tcBorders>
              <w:top w:val="single" w:sz="4" w:space="0" w:color="auto"/>
            </w:tcBorders>
          </w:tcPr>
          <w:p w14:paraId="6E03C531"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-0.0469</w:t>
            </w:r>
            <w:bookmarkStart w:id="21" w:name="OLE_LINK10"/>
            <w:r w:rsidRPr="00F35393">
              <w:rPr>
                <w:rFonts w:ascii="Times New Roman" w:hAnsi="Times New Roman" w:cs="Times New Roman"/>
              </w:rPr>
              <w:t>±</w:t>
            </w:r>
            <w:bookmarkEnd w:id="21"/>
            <w:r w:rsidRPr="009F31A6">
              <w:rPr>
                <w:rFonts w:ascii="Times New Roman" w:hAnsi="Times New Roman" w:cs="Times New Roman" w:hint="eastAsia"/>
              </w:rPr>
              <w:t>0.3651</w:t>
            </w:r>
          </w:p>
          <w:p w14:paraId="21B0DC58"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-0.3802</w:t>
            </w:r>
            <w:r w:rsidRPr="00F35393">
              <w:rPr>
                <w:rFonts w:ascii="Times New Roman" w:hAnsi="Times New Roman" w:cs="Times New Roman"/>
              </w:rPr>
              <w:t>±</w:t>
            </w:r>
            <w:r w:rsidRPr="009F31A6">
              <w:rPr>
                <w:rFonts w:ascii="Times New Roman" w:hAnsi="Times New Roman" w:cs="Times New Roman" w:hint="eastAsia"/>
              </w:rPr>
              <w:t>0.4790</w:t>
            </w:r>
          </w:p>
          <w:p w14:paraId="1901D30B"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0.0572</w:t>
            </w:r>
            <w:r w:rsidRPr="00F35393">
              <w:rPr>
                <w:rFonts w:ascii="Times New Roman" w:hAnsi="Times New Roman" w:cs="Times New Roman"/>
              </w:rPr>
              <w:t>±</w:t>
            </w:r>
            <w:r w:rsidRPr="009F31A6">
              <w:rPr>
                <w:rFonts w:ascii="Times New Roman" w:hAnsi="Times New Roman" w:cs="Times New Roman" w:hint="eastAsia"/>
              </w:rPr>
              <w:t>0.3434</w:t>
            </w:r>
          </w:p>
          <w:p w14:paraId="760A13E0"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0.0619</w:t>
            </w:r>
            <w:r w:rsidRPr="00F35393">
              <w:rPr>
                <w:rFonts w:ascii="Times New Roman" w:hAnsi="Times New Roman" w:cs="Times New Roman"/>
              </w:rPr>
              <w:t>±</w:t>
            </w:r>
            <w:r w:rsidRPr="009F31A6">
              <w:rPr>
                <w:rFonts w:ascii="Times New Roman" w:hAnsi="Times New Roman" w:cs="Times New Roman" w:hint="eastAsia"/>
              </w:rPr>
              <w:t>0.3597</w:t>
            </w:r>
          </w:p>
          <w:p w14:paraId="7BA97221"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0.4015</w:t>
            </w:r>
            <w:r w:rsidRPr="00F35393">
              <w:rPr>
                <w:rFonts w:ascii="Times New Roman" w:hAnsi="Times New Roman" w:cs="Times New Roman"/>
              </w:rPr>
              <w:t>±</w:t>
            </w:r>
            <w:r w:rsidRPr="009F31A6">
              <w:rPr>
                <w:rFonts w:ascii="Times New Roman" w:hAnsi="Times New Roman" w:cs="Times New Roman" w:hint="eastAsia"/>
              </w:rPr>
              <w:t>0.4645</w:t>
            </w:r>
          </w:p>
          <w:p w14:paraId="2E8C62A3"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-0.0294</w:t>
            </w:r>
            <w:r w:rsidRPr="00F35393">
              <w:rPr>
                <w:rFonts w:ascii="Times New Roman" w:hAnsi="Times New Roman" w:cs="Times New Roman"/>
              </w:rPr>
              <w:t>±</w:t>
            </w:r>
            <w:r w:rsidRPr="009F31A6">
              <w:rPr>
                <w:rFonts w:ascii="Times New Roman" w:hAnsi="Times New Roman" w:cs="Times New Roman" w:hint="eastAsia"/>
              </w:rPr>
              <w:t>0.3132</w:t>
            </w:r>
          </w:p>
          <w:p w14:paraId="5AB0CA6D" w14:textId="77777777" w:rsidR="00F52E24" w:rsidRPr="00F35393" w:rsidRDefault="00F52E24" w:rsidP="00AE5BAE">
            <w:pPr>
              <w:rPr>
                <w:rFonts w:ascii="Times New Roman" w:hAnsi="Times New Roman" w:cs="Times New Roman"/>
              </w:rPr>
            </w:pPr>
            <w:r w:rsidRPr="009F31A6">
              <w:rPr>
                <w:rFonts w:ascii="Times New Roman" w:hAnsi="Times New Roman" w:cs="Times New Roman" w:hint="eastAsia"/>
              </w:rPr>
              <w:t>0.1206</w:t>
            </w:r>
            <w:r w:rsidRPr="00F35393">
              <w:rPr>
                <w:rFonts w:ascii="Times New Roman" w:hAnsi="Times New Roman" w:cs="Times New Roman"/>
              </w:rPr>
              <w:t>±</w:t>
            </w:r>
            <w:r w:rsidRPr="009F31A6">
              <w:rPr>
                <w:rFonts w:ascii="Times New Roman" w:hAnsi="Times New Roman" w:cs="Times New Roman" w:hint="eastAsia"/>
              </w:rPr>
              <w:t>0.2851</w:t>
            </w:r>
          </w:p>
        </w:tc>
        <w:tc>
          <w:tcPr>
            <w:tcW w:w="1843" w:type="dxa"/>
            <w:tcBorders>
              <w:top w:val="single" w:sz="4" w:space="0" w:color="auto"/>
            </w:tcBorders>
          </w:tcPr>
          <w:p w14:paraId="4B528ED0"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0.00</w:t>
            </w:r>
            <w:r>
              <w:rPr>
                <w:rFonts w:ascii="Times New Roman" w:hAnsi="Times New Roman" w:cs="Times New Roman" w:hint="eastAsia"/>
              </w:rPr>
              <w:t>8</w:t>
            </w:r>
            <w:r w:rsidRPr="009F31A6">
              <w:rPr>
                <w:rFonts w:ascii="Times New Roman" w:hAnsi="Times New Roman" w:cs="Times New Roman" w:hint="eastAsia"/>
              </w:rPr>
              <w:t>8</w:t>
            </w:r>
            <w:r w:rsidRPr="00F35393">
              <w:rPr>
                <w:rFonts w:ascii="Times New Roman" w:hAnsi="Times New Roman" w:cs="Times New Roman"/>
              </w:rPr>
              <w:t>±</w:t>
            </w:r>
            <w:r w:rsidRPr="009F31A6">
              <w:rPr>
                <w:rFonts w:ascii="Times New Roman" w:hAnsi="Times New Roman" w:cs="Times New Roman" w:hint="eastAsia"/>
              </w:rPr>
              <w:t>0.3640</w:t>
            </w:r>
          </w:p>
          <w:p w14:paraId="393DABE3"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-0.3716</w:t>
            </w:r>
            <w:r w:rsidRPr="00F35393">
              <w:rPr>
                <w:rFonts w:ascii="Times New Roman" w:hAnsi="Times New Roman" w:cs="Times New Roman"/>
              </w:rPr>
              <w:t>±</w:t>
            </w:r>
            <w:r w:rsidRPr="009F31A6">
              <w:rPr>
                <w:rFonts w:ascii="Times New Roman" w:hAnsi="Times New Roman" w:cs="Times New Roman" w:hint="eastAsia"/>
              </w:rPr>
              <w:t>0.3196</w:t>
            </w:r>
          </w:p>
          <w:p w14:paraId="0DF7F3A4"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0.1063</w:t>
            </w:r>
            <w:r w:rsidRPr="00F35393">
              <w:rPr>
                <w:rFonts w:ascii="Times New Roman" w:hAnsi="Times New Roman" w:cs="Times New Roman"/>
              </w:rPr>
              <w:t>±</w:t>
            </w:r>
            <w:r w:rsidRPr="009F31A6">
              <w:rPr>
                <w:rFonts w:ascii="Times New Roman" w:hAnsi="Times New Roman" w:cs="Times New Roman" w:hint="eastAsia"/>
              </w:rPr>
              <w:t>0.3196</w:t>
            </w:r>
          </w:p>
          <w:p w14:paraId="7C4A9BB0"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0.1149</w:t>
            </w:r>
            <w:r w:rsidRPr="00F35393">
              <w:rPr>
                <w:rFonts w:ascii="Times New Roman" w:hAnsi="Times New Roman" w:cs="Times New Roman"/>
              </w:rPr>
              <w:t>±</w:t>
            </w:r>
            <w:r w:rsidRPr="009F31A6">
              <w:rPr>
                <w:rFonts w:ascii="Times New Roman" w:hAnsi="Times New Roman" w:cs="Times New Roman" w:hint="eastAsia"/>
              </w:rPr>
              <w:t>0.3100</w:t>
            </w:r>
          </w:p>
          <w:p w14:paraId="5543A938"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0.4218</w:t>
            </w:r>
            <w:r w:rsidRPr="00F35393">
              <w:rPr>
                <w:rFonts w:ascii="Times New Roman" w:hAnsi="Times New Roman" w:cs="Times New Roman"/>
              </w:rPr>
              <w:t>±</w:t>
            </w:r>
            <w:r w:rsidRPr="009F31A6">
              <w:rPr>
                <w:rFonts w:ascii="Times New Roman" w:hAnsi="Times New Roman" w:cs="Times New Roman" w:hint="eastAsia"/>
              </w:rPr>
              <w:t>0.5134</w:t>
            </w:r>
          </w:p>
          <w:p w14:paraId="1FBFB3F8"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0.0812</w:t>
            </w:r>
            <w:r w:rsidRPr="00F35393">
              <w:rPr>
                <w:rFonts w:ascii="Times New Roman" w:hAnsi="Times New Roman" w:cs="Times New Roman"/>
              </w:rPr>
              <w:t>±</w:t>
            </w:r>
            <w:r w:rsidRPr="009F31A6">
              <w:rPr>
                <w:rFonts w:ascii="Times New Roman" w:hAnsi="Times New Roman" w:cs="Times New Roman" w:hint="eastAsia"/>
              </w:rPr>
              <w:t>0.5134</w:t>
            </w:r>
          </w:p>
          <w:p w14:paraId="1867F6C8"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-0.0452</w:t>
            </w:r>
            <w:r w:rsidRPr="00F35393">
              <w:rPr>
                <w:rFonts w:ascii="Times New Roman" w:hAnsi="Times New Roman" w:cs="Times New Roman"/>
              </w:rPr>
              <w:t>±</w:t>
            </w:r>
            <w:r w:rsidRPr="009F31A6">
              <w:rPr>
                <w:rFonts w:ascii="Times New Roman" w:hAnsi="Times New Roman" w:cs="Times New Roman" w:hint="eastAsia"/>
              </w:rPr>
              <w:t>0.5134</w:t>
            </w:r>
          </w:p>
        </w:tc>
        <w:tc>
          <w:tcPr>
            <w:tcW w:w="1275" w:type="dxa"/>
            <w:tcBorders>
              <w:top w:val="single" w:sz="4" w:space="0" w:color="auto"/>
            </w:tcBorders>
          </w:tcPr>
          <w:p w14:paraId="67730748"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-0.5901</w:t>
            </w:r>
          </w:p>
          <w:p w14:paraId="42EB50F0"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-0.0841</w:t>
            </w:r>
          </w:p>
          <w:p w14:paraId="588CE3B9"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-0.5883</w:t>
            </w:r>
          </w:p>
          <w:p w14:paraId="3009168F"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-0.6166</w:t>
            </w:r>
          </w:p>
          <w:p w14:paraId="67B34A6F"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-0.1586</w:t>
            </w:r>
          </w:p>
          <w:p w14:paraId="643B6009"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-1.3182</w:t>
            </w:r>
          </w:p>
          <w:p w14:paraId="54E01FB2"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2.2244</w:t>
            </w:r>
          </w:p>
        </w:tc>
        <w:tc>
          <w:tcPr>
            <w:tcW w:w="1134" w:type="dxa"/>
            <w:tcBorders>
              <w:top w:val="single" w:sz="4" w:space="0" w:color="auto"/>
            </w:tcBorders>
          </w:tcPr>
          <w:p w14:paraId="352CD51E"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0.5574</w:t>
            </w:r>
          </w:p>
          <w:p w14:paraId="13F8B77E"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0.9333</w:t>
            </w:r>
          </w:p>
          <w:p w14:paraId="47A41D36"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0.5586</w:t>
            </w:r>
          </w:p>
          <w:p w14:paraId="7E01828C"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0.5399</w:t>
            </w:r>
          </w:p>
          <w:p w14:paraId="1AFA1E36"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0.8746</w:t>
            </w:r>
          </w:p>
          <w:p w14:paraId="0865C015"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0.1925</w:t>
            </w:r>
          </w:p>
          <w:p w14:paraId="42869D87"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0.0300</w:t>
            </w:r>
          </w:p>
        </w:tc>
        <w:tc>
          <w:tcPr>
            <w:tcW w:w="1276" w:type="dxa"/>
            <w:tcBorders>
              <w:top w:val="single" w:sz="4" w:space="0" w:color="auto"/>
            </w:tcBorders>
          </w:tcPr>
          <w:p w14:paraId="41560ADA"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0.1117</w:t>
            </w:r>
          </w:p>
          <w:p w14:paraId="1CEB19A0"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0.1069</w:t>
            </w:r>
          </w:p>
          <w:p w14:paraId="0242CD18"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0.0895</w:t>
            </w:r>
          </w:p>
          <w:p w14:paraId="57C2CD83"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0.1442</w:t>
            </w:r>
          </w:p>
          <w:p w14:paraId="6752F27B"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0.1168</w:t>
            </w:r>
          </w:p>
          <w:p w14:paraId="742D4BFF"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0.0772</w:t>
            </w:r>
          </w:p>
          <w:p w14:paraId="08C96462" w14:textId="77777777" w:rsidR="00F52E24" w:rsidRPr="009F31A6" w:rsidRDefault="00F52E24" w:rsidP="00AE5BAE">
            <w:pPr>
              <w:rPr>
                <w:rFonts w:ascii="Times New Roman" w:hAnsi="Times New Roman" w:cs="Times New Roman"/>
              </w:rPr>
            </w:pPr>
            <w:r w:rsidRPr="009F31A6">
              <w:rPr>
                <w:rFonts w:ascii="Times New Roman" w:hAnsi="Times New Roman" w:cs="Times New Roman" w:hint="eastAsia"/>
              </w:rPr>
              <w:t>0.0240</w:t>
            </w:r>
          </w:p>
        </w:tc>
      </w:tr>
    </w:tbl>
    <w:p w14:paraId="385A2CE6" w14:textId="77777777" w:rsidR="00F52E24" w:rsidRPr="00F35393" w:rsidRDefault="00F52E24" w:rsidP="00F52E24">
      <w:pPr>
        <w:rPr>
          <w:rFonts w:ascii="Times New Roman" w:hAnsi="Times New Roman" w:cs="Times New Roman"/>
          <w:sz w:val="18"/>
          <w:szCs w:val="18"/>
        </w:rPr>
      </w:pPr>
      <w:r w:rsidRPr="00F35393">
        <w:rPr>
          <w:rFonts w:ascii="Times New Roman" w:hAnsi="Times New Roman" w:cs="Times New Roman"/>
          <w:sz w:val="18"/>
          <w:szCs w:val="18"/>
        </w:rPr>
        <w:t xml:space="preserve">Abbreviations: VIS visual network, SMN sensorimotor network, DAN dorsal attention network, VAN ventral attention network, LIM limbic network, </w:t>
      </w:r>
      <w:r>
        <w:rPr>
          <w:rFonts w:ascii="Times New Roman" w:hAnsi="Times New Roman" w:cs="Times New Roman" w:hint="eastAsia"/>
          <w:sz w:val="18"/>
          <w:szCs w:val="18"/>
        </w:rPr>
        <w:t>FPN</w:t>
      </w:r>
      <w:r w:rsidRPr="00F35393">
        <w:rPr>
          <w:rFonts w:ascii="Times New Roman" w:hAnsi="Times New Roman" w:cs="Times New Roman"/>
          <w:sz w:val="18"/>
          <w:szCs w:val="18"/>
        </w:rPr>
        <w:t xml:space="preserve"> </w:t>
      </w:r>
      <w:r>
        <w:rPr>
          <w:rFonts w:ascii="Times New Roman" w:hAnsi="Times New Roman" w:cs="Times New Roman" w:hint="eastAsia"/>
          <w:sz w:val="18"/>
          <w:szCs w:val="18"/>
        </w:rPr>
        <w:t>f</w:t>
      </w:r>
      <w:r w:rsidRPr="0087096E">
        <w:rPr>
          <w:rFonts w:ascii="Times New Roman" w:hAnsi="Times New Roman" w:cs="Times New Roman"/>
          <w:sz w:val="18"/>
          <w:szCs w:val="18"/>
        </w:rPr>
        <w:t xml:space="preserve">rontoparietal </w:t>
      </w:r>
      <w:r>
        <w:rPr>
          <w:rFonts w:ascii="Times New Roman" w:hAnsi="Times New Roman" w:cs="Times New Roman" w:hint="eastAsia"/>
          <w:sz w:val="18"/>
          <w:szCs w:val="18"/>
        </w:rPr>
        <w:t>n</w:t>
      </w:r>
      <w:r w:rsidRPr="0087096E">
        <w:rPr>
          <w:rFonts w:ascii="Times New Roman" w:hAnsi="Times New Roman" w:cs="Times New Roman"/>
          <w:sz w:val="18"/>
          <w:szCs w:val="18"/>
        </w:rPr>
        <w:t>etwork</w:t>
      </w:r>
      <w:r w:rsidRPr="00F35393">
        <w:rPr>
          <w:rFonts w:ascii="Times New Roman" w:hAnsi="Times New Roman" w:cs="Times New Roman"/>
          <w:sz w:val="18"/>
          <w:szCs w:val="18"/>
        </w:rPr>
        <w:t>, DMN default mode network.</w:t>
      </w:r>
    </w:p>
    <w:p w14:paraId="38BC4BDE" w14:textId="76795555" w:rsidR="00E372B5" w:rsidRPr="00F35393" w:rsidRDefault="00E372B5" w:rsidP="00F52E24">
      <w:pPr>
        <w:spacing w:line="300" w:lineRule="auto"/>
        <w:rPr>
          <w:rFonts w:ascii="Times New Roman" w:hAnsi="Times New Roman" w:cs="Times New Roman"/>
          <w:sz w:val="18"/>
          <w:szCs w:val="18"/>
        </w:rPr>
      </w:pPr>
      <w:r w:rsidRPr="00F35393">
        <w:rPr>
          <w:rFonts w:ascii="Times New Roman" w:hAnsi="Times New Roman" w:cs="Times New Roman"/>
          <w:sz w:val="18"/>
          <w:szCs w:val="18"/>
        </w:rPr>
        <w:br w:type="page"/>
      </w:r>
    </w:p>
    <w:p w14:paraId="3DFD478F" w14:textId="542A8C39" w:rsidR="0098641C" w:rsidRPr="00F35393" w:rsidRDefault="0098641C" w:rsidP="00B225B4">
      <w:pPr>
        <w:spacing w:line="300" w:lineRule="auto"/>
        <w:rPr>
          <w:rFonts w:ascii="Times New Roman" w:hAnsi="Times New Roman" w:cs="Times New Roman"/>
          <w:b/>
          <w:bCs/>
          <w:color w:val="4472C4" w:themeColor="accent1"/>
          <w:sz w:val="28"/>
          <w:szCs w:val="32"/>
        </w:rPr>
      </w:pPr>
      <w:r w:rsidRPr="00F35393">
        <w:rPr>
          <w:rFonts w:ascii="Times New Roman" w:hAnsi="Times New Roman" w:cs="Times New Roman"/>
          <w:b/>
          <w:bCs/>
          <w:color w:val="4472C4" w:themeColor="accent1"/>
          <w:sz w:val="28"/>
          <w:szCs w:val="32"/>
        </w:rPr>
        <w:lastRenderedPageBreak/>
        <w:t xml:space="preserve">3. </w:t>
      </w:r>
      <w:r w:rsidR="001F32A9" w:rsidRPr="00F35393">
        <w:rPr>
          <w:rFonts w:ascii="Times New Roman" w:hAnsi="Times New Roman" w:cs="Times New Roman"/>
          <w:b/>
          <w:bCs/>
          <w:color w:val="4472C4" w:themeColor="accent1"/>
          <w:sz w:val="28"/>
          <w:szCs w:val="32"/>
        </w:rPr>
        <w:t>Explained ratios for the first 10 components from the partial least squares (PLS) regression analysis</w:t>
      </w:r>
    </w:p>
    <w:p w14:paraId="4DF152AB" w14:textId="3476729E" w:rsidR="0098641C" w:rsidRPr="00F35393" w:rsidRDefault="00624EF5" w:rsidP="00B225B4">
      <w:pPr>
        <w:spacing w:line="300" w:lineRule="auto"/>
        <w:rPr>
          <w:rFonts w:ascii="Times New Roman" w:hAnsi="Times New Roman" w:cs="Times New Roman"/>
          <w:color w:val="4472C4" w:themeColor="accent1"/>
          <w:sz w:val="28"/>
          <w:szCs w:val="32"/>
        </w:rPr>
      </w:pPr>
      <w:r>
        <w:rPr>
          <w:rFonts w:ascii="Times New Roman" w:hAnsi="Times New Roman" w:cs="Times New Roman"/>
          <w:noProof/>
          <w:color w:val="4472C4" w:themeColor="accent1"/>
          <w:sz w:val="28"/>
          <w:szCs w:val="32"/>
        </w:rPr>
        <w:drawing>
          <wp:inline distT="0" distB="0" distL="0" distR="0" wp14:anchorId="3F17F655" wp14:editId="05C90198">
            <wp:extent cx="5274310" cy="3956050"/>
            <wp:effectExtent l="0" t="0" r="2540" b="6350"/>
            <wp:docPr id="167604347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43478" name="图片 1676043478"/>
                    <pic:cNvPicPr/>
                  </pic:nvPicPr>
                  <pic:blipFill>
                    <a:blip r:embed="rId10">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A0FF17B" w14:textId="739D335B" w:rsidR="0098641C" w:rsidRPr="00F35393" w:rsidRDefault="001F32A9" w:rsidP="00B225B4">
      <w:pPr>
        <w:spacing w:line="300" w:lineRule="auto"/>
        <w:rPr>
          <w:rFonts w:ascii="Times New Roman" w:hAnsi="Times New Roman" w:cs="Times New Roman"/>
          <w:sz w:val="20"/>
          <w:szCs w:val="20"/>
        </w:rPr>
      </w:pPr>
      <w:r w:rsidRPr="00F35393">
        <w:rPr>
          <w:rFonts w:ascii="Times New Roman" w:hAnsi="Times New Roman" w:cs="Times New Roman"/>
          <w:sz w:val="20"/>
          <w:szCs w:val="20"/>
        </w:rPr>
        <w:t xml:space="preserve">Fig </w:t>
      </w:r>
      <w:r w:rsidR="00BE1C2E">
        <w:rPr>
          <w:rFonts w:ascii="Times New Roman" w:hAnsi="Times New Roman" w:cs="Times New Roman" w:hint="eastAsia"/>
          <w:sz w:val="20"/>
          <w:szCs w:val="20"/>
        </w:rPr>
        <w:t>S1</w:t>
      </w:r>
      <w:r w:rsidRPr="00F35393">
        <w:rPr>
          <w:rFonts w:ascii="Times New Roman" w:hAnsi="Times New Roman" w:cs="Times New Roman"/>
          <w:sz w:val="20"/>
          <w:szCs w:val="20"/>
        </w:rPr>
        <w:t xml:space="preserve"> Explained ratios for the first 10 components from the partial least squares (PLS) regression analysis</w:t>
      </w:r>
    </w:p>
    <w:p w14:paraId="5C7C85DC" w14:textId="0F687D67" w:rsidR="001F32A9" w:rsidRPr="00F35393" w:rsidRDefault="001F32A9" w:rsidP="00B225B4">
      <w:pPr>
        <w:spacing w:line="300" w:lineRule="auto"/>
        <w:rPr>
          <w:rFonts w:ascii="Times New Roman" w:hAnsi="Times New Roman" w:cs="Times New Roman"/>
          <w:sz w:val="20"/>
          <w:szCs w:val="20"/>
        </w:rPr>
      </w:pPr>
      <w:r w:rsidRPr="00F35393">
        <w:rPr>
          <w:rFonts w:ascii="Times New Roman" w:hAnsi="Times New Roman" w:cs="Times New Roman"/>
          <w:sz w:val="20"/>
          <w:szCs w:val="20"/>
        </w:rPr>
        <w:br w:type="page"/>
      </w:r>
    </w:p>
    <w:p w14:paraId="2A7711DC" w14:textId="0633FC38" w:rsidR="00E34481" w:rsidRPr="00F35393" w:rsidRDefault="00BE60F6" w:rsidP="00B225B4">
      <w:pPr>
        <w:spacing w:line="300" w:lineRule="auto"/>
        <w:rPr>
          <w:rFonts w:ascii="Times New Roman" w:hAnsi="Times New Roman" w:cs="Times New Roman"/>
          <w:b/>
          <w:bCs/>
          <w:color w:val="4472C4" w:themeColor="accent1"/>
          <w:sz w:val="28"/>
          <w:szCs w:val="32"/>
        </w:rPr>
      </w:pPr>
      <w:r>
        <w:rPr>
          <w:rFonts w:ascii="Times New Roman" w:hAnsi="Times New Roman" w:cs="Times New Roman" w:hint="eastAsia"/>
          <w:b/>
          <w:bCs/>
          <w:color w:val="4472C4" w:themeColor="accent1"/>
          <w:sz w:val="28"/>
          <w:szCs w:val="32"/>
        </w:rPr>
        <w:lastRenderedPageBreak/>
        <w:t>4</w:t>
      </w:r>
      <w:r w:rsidR="00E34481" w:rsidRPr="00F35393">
        <w:rPr>
          <w:rFonts w:ascii="Times New Roman" w:hAnsi="Times New Roman" w:cs="Times New Roman"/>
          <w:b/>
          <w:bCs/>
          <w:color w:val="4472C4" w:themeColor="accent1"/>
          <w:sz w:val="28"/>
          <w:szCs w:val="32"/>
        </w:rPr>
        <w:t xml:space="preserve">. </w:t>
      </w:r>
      <w:r w:rsidR="00002246" w:rsidRPr="00F35393">
        <w:rPr>
          <w:rFonts w:ascii="Times New Roman" w:hAnsi="Times New Roman" w:cs="Times New Roman"/>
          <w:b/>
          <w:bCs/>
          <w:color w:val="4472C4" w:themeColor="accent1"/>
          <w:sz w:val="28"/>
          <w:szCs w:val="32"/>
        </w:rPr>
        <w:t xml:space="preserve">Age, sex and </w:t>
      </w:r>
      <w:r w:rsidR="00407C3F">
        <w:rPr>
          <w:rFonts w:ascii="Times New Roman" w:hAnsi="Times New Roman" w:cs="Times New Roman" w:hint="eastAsia"/>
          <w:b/>
          <w:bCs/>
          <w:color w:val="4472C4" w:themeColor="accent1"/>
          <w:sz w:val="28"/>
          <w:szCs w:val="32"/>
        </w:rPr>
        <w:t>education years</w:t>
      </w:r>
      <w:r w:rsidR="00E34481" w:rsidRPr="00F35393">
        <w:rPr>
          <w:rFonts w:ascii="Times New Roman" w:hAnsi="Times New Roman" w:cs="Times New Roman"/>
          <w:b/>
          <w:bCs/>
          <w:color w:val="4472C4" w:themeColor="accent1"/>
          <w:sz w:val="28"/>
          <w:szCs w:val="32"/>
        </w:rPr>
        <w:t xml:space="preserve"> effect on case-control regional MV differences</w:t>
      </w:r>
    </w:p>
    <w:p w14:paraId="38899ACC" w14:textId="67614938" w:rsidR="00071808" w:rsidRPr="00B225B4" w:rsidRDefault="00071808" w:rsidP="00B225B4">
      <w:pPr>
        <w:spacing w:line="300" w:lineRule="auto"/>
        <w:rPr>
          <w:rFonts w:ascii="Times New Roman" w:hAnsi="Times New Roman" w:cs="Times New Roman"/>
          <w:sz w:val="20"/>
          <w:szCs w:val="20"/>
        </w:rPr>
      </w:pPr>
      <w:r w:rsidRPr="00B225B4">
        <w:rPr>
          <w:rFonts w:ascii="Times New Roman" w:hAnsi="Times New Roman" w:cs="Times New Roman"/>
          <w:sz w:val="20"/>
          <w:szCs w:val="20"/>
        </w:rPr>
        <w:t>To verify the influence of age</w:t>
      </w:r>
      <w:r w:rsidR="00407C3F">
        <w:rPr>
          <w:rFonts w:ascii="Times New Roman" w:hAnsi="Times New Roman" w:cs="Times New Roman" w:hint="eastAsia"/>
          <w:sz w:val="20"/>
          <w:szCs w:val="20"/>
        </w:rPr>
        <w:t>,</w:t>
      </w:r>
      <w:r w:rsidRPr="00B225B4">
        <w:rPr>
          <w:rFonts w:ascii="Times New Roman" w:hAnsi="Times New Roman" w:cs="Times New Roman"/>
          <w:sz w:val="20"/>
          <w:szCs w:val="20"/>
        </w:rPr>
        <w:t xml:space="preserve"> gender</w:t>
      </w:r>
      <w:r w:rsidR="00407C3F" w:rsidRPr="00407C3F">
        <w:rPr>
          <w:rFonts w:ascii="Times New Roman" w:hAnsi="Times New Roman" w:cs="Times New Roman"/>
          <w:sz w:val="20"/>
          <w:szCs w:val="20"/>
        </w:rPr>
        <w:t xml:space="preserve"> </w:t>
      </w:r>
      <w:r w:rsidR="00407C3F" w:rsidRPr="00B225B4">
        <w:rPr>
          <w:rFonts w:ascii="Times New Roman" w:hAnsi="Times New Roman" w:cs="Times New Roman"/>
          <w:sz w:val="20"/>
          <w:szCs w:val="20"/>
        </w:rPr>
        <w:t>and</w:t>
      </w:r>
      <w:r w:rsidRPr="00B225B4">
        <w:rPr>
          <w:rFonts w:ascii="Times New Roman" w:hAnsi="Times New Roman" w:cs="Times New Roman"/>
          <w:sz w:val="20"/>
          <w:szCs w:val="20"/>
        </w:rPr>
        <w:t xml:space="preserve"> </w:t>
      </w:r>
      <w:r w:rsidR="00407C3F">
        <w:rPr>
          <w:rFonts w:ascii="Times New Roman" w:hAnsi="Times New Roman" w:cs="Times New Roman" w:hint="eastAsia"/>
          <w:sz w:val="20"/>
          <w:szCs w:val="20"/>
        </w:rPr>
        <w:t xml:space="preserve">education years </w:t>
      </w:r>
      <w:r w:rsidRPr="00B225B4">
        <w:rPr>
          <w:rFonts w:ascii="Times New Roman" w:hAnsi="Times New Roman" w:cs="Times New Roman"/>
          <w:sz w:val="20"/>
          <w:szCs w:val="20"/>
        </w:rPr>
        <w:t>on the results, we will add age</w:t>
      </w:r>
      <w:r w:rsidR="00407C3F">
        <w:rPr>
          <w:rFonts w:ascii="Times New Roman" w:hAnsi="Times New Roman" w:cs="Times New Roman" w:hint="eastAsia"/>
          <w:sz w:val="20"/>
          <w:szCs w:val="20"/>
        </w:rPr>
        <w:t>,</w:t>
      </w:r>
      <w:r w:rsidRPr="00B225B4">
        <w:rPr>
          <w:rFonts w:ascii="Times New Roman" w:hAnsi="Times New Roman" w:cs="Times New Roman"/>
          <w:sz w:val="20"/>
          <w:szCs w:val="20"/>
        </w:rPr>
        <w:t xml:space="preserve"> gender</w:t>
      </w:r>
      <w:r w:rsidR="00407C3F" w:rsidRPr="00407C3F">
        <w:rPr>
          <w:rFonts w:ascii="Times New Roman" w:hAnsi="Times New Roman" w:cs="Times New Roman"/>
          <w:sz w:val="20"/>
          <w:szCs w:val="20"/>
        </w:rPr>
        <w:t xml:space="preserve"> </w:t>
      </w:r>
      <w:r w:rsidR="00407C3F" w:rsidRPr="00B225B4">
        <w:rPr>
          <w:rFonts w:ascii="Times New Roman" w:hAnsi="Times New Roman" w:cs="Times New Roman"/>
          <w:sz w:val="20"/>
          <w:szCs w:val="20"/>
        </w:rPr>
        <w:t>and</w:t>
      </w:r>
      <w:r w:rsidR="00407C3F" w:rsidRPr="00407C3F">
        <w:rPr>
          <w:rFonts w:ascii="Times New Roman" w:hAnsi="Times New Roman" w:cs="Times New Roman" w:hint="eastAsia"/>
          <w:sz w:val="20"/>
          <w:szCs w:val="20"/>
        </w:rPr>
        <w:t xml:space="preserve"> </w:t>
      </w:r>
      <w:r w:rsidR="00407C3F">
        <w:rPr>
          <w:rFonts w:ascii="Times New Roman" w:hAnsi="Times New Roman" w:cs="Times New Roman" w:hint="eastAsia"/>
          <w:sz w:val="20"/>
          <w:szCs w:val="20"/>
        </w:rPr>
        <w:t>education years</w:t>
      </w:r>
      <w:r w:rsidRPr="00B225B4">
        <w:rPr>
          <w:rFonts w:ascii="Times New Roman" w:hAnsi="Times New Roman" w:cs="Times New Roman"/>
          <w:sz w:val="20"/>
          <w:szCs w:val="20"/>
        </w:rPr>
        <w:t xml:space="preserve"> as covariates or treatment parameters when comparing </w:t>
      </w:r>
      <w:r w:rsidR="00407C3F">
        <w:rPr>
          <w:rFonts w:ascii="Times New Roman" w:hAnsi="Times New Roman" w:cs="Times New Roman" w:hint="eastAsia"/>
          <w:sz w:val="20"/>
          <w:szCs w:val="20"/>
        </w:rPr>
        <w:t>IG</w:t>
      </w:r>
      <w:r w:rsidRPr="00B225B4">
        <w:rPr>
          <w:rFonts w:ascii="Times New Roman" w:hAnsi="Times New Roman" w:cs="Times New Roman"/>
          <w:sz w:val="20"/>
          <w:szCs w:val="20"/>
        </w:rPr>
        <w:t xml:space="preserve">E and HC groups, and the calculated t value map of group difference is correlated with the t value map of the main outcome, and the correlation value and corresponding </w:t>
      </w:r>
      <w:r w:rsidR="00407C3F" w:rsidRPr="00407C3F">
        <w:rPr>
          <w:rFonts w:ascii="Times New Roman" w:hAnsi="Times New Roman" w:cs="Times New Roman" w:hint="eastAsia"/>
          <w:i/>
          <w:iCs/>
          <w:sz w:val="20"/>
          <w:szCs w:val="20"/>
        </w:rPr>
        <w:t>P</w:t>
      </w:r>
      <w:r w:rsidRPr="00B225B4">
        <w:rPr>
          <w:rFonts w:ascii="Times New Roman" w:hAnsi="Times New Roman" w:cs="Times New Roman"/>
          <w:sz w:val="20"/>
          <w:szCs w:val="20"/>
        </w:rPr>
        <w:t xml:space="preserve"> value are obtained to determine the degree of influence of age</w:t>
      </w:r>
      <w:r w:rsidR="00407C3F">
        <w:rPr>
          <w:rFonts w:ascii="Times New Roman" w:hAnsi="Times New Roman" w:cs="Times New Roman" w:hint="eastAsia"/>
          <w:sz w:val="20"/>
          <w:szCs w:val="20"/>
        </w:rPr>
        <w:t>,</w:t>
      </w:r>
      <w:r w:rsidRPr="00B225B4">
        <w:rPr>
          <w:rFonts w:ascii="Times New Roman" w:hAnsi="Times New Roman" w:cs="Times New Roman"/>
          <w:sz w:val="20"/>
          <w:szCs w:val="20"/>
        </w:rPr>
        <w:t xml:space="preserve"> gender</w:t>
      </w:r>
      <w:r w:rsidR="00407C3F" w:rsidRPr="00407C3F">
        <w:rPr>
          <w:rFonts w:ascii="Times New Roman" w:hAnsi="Times New Roman" w:cs="Times New Roman"/>
          <w:sz w:val="20"/>
          <w:szCs w:val="20"/>
        </w:rPr>
        <w:t xml:space="preserve"> </w:t>
      </w:r>
      <w:r w:rsidR="00407C3F" w:rsidRPr="00B225B4">
        <w:rPr>
          <w:rFonts w:ascii="Times New Roman" w:hAnsi="Times New Roman" w:cs="Times New Roman"/>
          <w:sz w:val="20"/>
          <w:szCs w:val="20"/>
        </w:rPr>
        <w:t>and</w:t>
      </w:r>
      <w:r w:rsidRPr="00B225B4">
        <w:rPr>
          <w:rFonts w:ascii="Times New Roman" w:hAnsi="Times New Roman" w:cs="Times New Roman"/>
          <w:sz w:val="20"/>
          <w:szCs w:val="20"/>
        </w:rPr>
        <w:t xml:space="preserve"> </w:t>
      </w:r>
      <w:r w:rsidR="00407C3F">
        <w:rPr>
          <w:rFonts w:ascii="Times New Roman" w:hAnsi="Times New Roman" w:cs="Times New Roman" w:hint="eastAsia"/>
          <w:sz w:val="20"/>
          <w:szCs w:val="20"/>
        </w:rPr>
        <w:t xml:space="preserve">education years </w:t>
      </w:r>
      <w:r w:rsidRPr="00B225B4">
        <w:rPr>
          <w:rFonts w:ascii="Times New Roman" w:hAnsi="Times New Roman" w:cs="Times New Roman"/>
          <w:sz w:val="20"/>
          <w:szCs w:val="20"/>
        </w:rPr>
        <w:t>on the results.</w:t>
      </w:r>
    </w:p>
    <w:p w14:paraId="72067F36" w14:textId="42DE7645" w:rsidR="00E34481" w:rsidRPr="00B225B4" w:rsidRDefault="00407C3F" w:rsidP="00B225B4">
      <w:pPr>
        <w:spacing w:line="300" w:lineRule="auto"/>
        <w:rPr>
          <w:rFonts w:ascii="Times New Roman" w:hAnsi="Times New Roman" w:cs="Times New Roman"/>
          <w:b/>
          <w:bCs/>
          <w:color w:val="4472C4" w:themeColor="accent1"/>
          <w:sz w:val="20"/>
          <w:szCs w:val="20"/>
        </w:rPr>
      </w:pPr>
      <w:r>
        <w:rPr>
          <w:rFonts w:ascii="Times New Roman" w:hAnsi="Times New Roman" w:cs="Times New Roman"/>
          <w:b/>
          <w:bCs/>
          <w:noProof/>
          <w:color w:val="4472C4" w:themeColor="accent1"/>
          <w:sz w:val="20"/>
          <w:szCs w:val="20"/>
        </w:rPr>
        <w:drawing>
          <wp:inline distT="0" distB="0" distL="0" distR="0" wp14:anchorId="6B6BFB6C" wp14:editId="44566AC4">
            <wp:extent cx="5274310" cy="5845810"/>
            <wp:effectExtent l="0" t="0" r="2540" b="2540"/>
            <wp:docPr id="10553023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02378" name="图片 10553023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845810"/>
                    </a:xfrm>
                    <a:prstGeom prst="rect">
                      <a:avLst/>
                    </a:prstGeom>
                  </pic:spPr>
                </pic:pic>
              </a:graphicData>
            </a:graphic>
          </wp:inline>
        </w:drawing>
      </w:r>
    </w:p>
    <w:p w14:paraId="37DF313B" w14:textId="2013B36F" w:rsidR="00002246" w:rsidRDefault="00E34481" w:rsidP="00B225B4">
      <w:pPr>
        <w:spacing w:line="300" w:lineRule="auto"/>
        <w:rPr>
          <w:rFonts w:ascii="Times New Roman" w:hAnsi="Times New Roman" w:cs="Times New Roman"/>
          <w:sz w:val="20"/>
          <w:szCs w:val="20"/>
        </w:rPr>
      </w:pPr>
      <w:r w:rsidRPr="00B225B4">
        <w:rPr>
          <w:rFonts w:ascii="Times New Roman" w:hAnsi="Times New Roman" w:cs="Times New Roman"/>
          <w:sz w:val="20"/>
          <w:szCs w:val="20"/>
        </w:rPr>
        <w:t>Fig S</w:t>
      </w:r>
      <w:r w:rsidR="002048A8">
        <w:rPr>
          <w:rFonts w:ascii="Times New Roman" w:hAnsi="Times New Roman" w:cs="Times New Roman" w:hint="eastAsia"/>
          <w:sz w:val="20"/>
          <w:szCs w:val="20"/>
        </w:rPr>
        <w:t>2</w:t>
      </w:r>
      <w:r w:rsidR="00D94180" w:rsidRPr="00B225B4">
        <w:rPr>
          <w:rFonts w:ascii="Times New Roman" w:hAnsi="Times New Roman" w:cs="Times New Roman"/>
          <w:sz w:val="20"/>
          <w:szCs w:val="20"/>
        </w:rPr>
        <w:t xml:space="preserve"> </w:t>
      </w:r>
      <w:bookmarkStart w:id="22" w:name="OLE_LINK9"/>
      <w:r w:rsidR="00002246" w:rsidRPr="00B225B4">
        <w:rPr>
          <w:rFonts w:ascii="Times New Roman" w:hAnsi="Times New Roman" w:cs="Times New Roman"/>
          <w:sz w:val="20"/>
          <w:szCs w:val="20"/>
        </w:rPr>
        <w:t xml:space="preserve">Age, sex and </w:t>
      </w:r>
      <w:r w:rsidR="00407C3F">
        <w:rPr>
          <w:rFonts w:ascii="Times New Roman" w:hAnsi="Times New Roman" w:cs="Times New Roman" w:hint="eastAsia"/>
          <w:sz w:val="20"/>
          <w:szCs w:val="20"/>
        </w:rPr>
        <w:t>education years</w:t>
      </w:r>
      <w:r w:rsidR="00002246" w:rsidRPr="00B225B4">
        <w:rPr>
          <w:rFonts w:ascii="Times New Roman" w:hAnsi="Times New Roman" w:cs="Times New Roman"/>
          <w:sz w:val="20"/>
          <w:szCs w:val="20"/>
        </w:rPr>
        <w:t xml:space="preserve"> effect on case-control regional MV differences. (A) Region-wise t-map in MV with </w:t>
      </w:r>
      <w:r w:rsidR="00407C3F">
        <w:rPr>
          <w:rFonts w:ascii="Times New Roman" w:hAnsi="Times New Roman" w:cs="Times New Roman" w:hint="eastAsia"/>
          <w:sz w:val="20"/>
          <w:szCs w:val="20"/>
        </w:rPr>
        <w:t>age</w:t>
      </w:r>
      <w:r w:rsidR="00002246" w:rsidRPr="00B225B4">
        <w:rPr>
          <w:rFonts w:ascii="Times New Roman" w:hAnsi="Times New Roman" w:cs="Times New Roman"/>
          <w:sz w:val="20"/>
          <w:szCs w:val="20"/>
        </w:rPr>
        <w:t xml:space="preserve"> as a covariate. (B) Region-wise t-map in MV with </w:t>
      </w:r>
      <w:r w:rsidR="00407C3F">
        <w:rPr>
          <w:rFonts w:ascii="Times New Roman" w:hAnsi="Times New Roman" w:cs="Times New Roman" w:hint="eastAsia"/>
          <w:sz w:val="20"/>
          <w:szCs w:val="20"/>
        </w:rPr>
        <w:t>education years</w:t>
      </w:r>
      <w:r w:rsidR="00002246" w:rsidRPr="00B225B4">
        <w:rPr>
          <w:rFonts w:ascii="Times New Roman" w:hAnsi="Times New Roman" w:cs="Times New Roman"/>
          <w:sz w:val="20"/>
          <w:szCs w:val="20"/>
        </w:rPr>
        <w:t xml:space="preserve"> as a covariate (C) Region-wise t-map in MV with </w:t>
      </w:r>
      <w:r w:rsidR="00407C3F">
        <w:rPr>
          <w:rFonts w:ascii="Times New Roman" w:hAnsi="Times New Roman" w:cs="Times New Roman" w:hint="eastAsia"/>
          <w:sz w:val="20"/>
          <w:szCs w:val="20"/>
        </w:rPr>
        <w:t>sex</w:t>
      </w:r>
      <w:r w:rsidR="00002246" w:rsidRPr="00B225B4">
        <w:rPr>
          <w:rFonts w:ascii="Times New Roman" w:hAnsi="Times New Roman" w:cs="Times New Roman"/>
          <w:sz w:val="20"/>
          <w:szCs w:val="20"/>
        </w:rPr>
        <w:t xml:space="preserve"> as a covariate. (D)Left panel: Pearson’s correlation for the t- </w:t>
      </w:r>
      <w:r w:rsidR="00002246" w:rsidRPr="00B225B4">
        <w:rPr>
          <w:rFonts w:ascii="Times New Roman" w:hAnsi="Times New Roman" w:cs="Times New Roman"/>
          <w:sz w:val="20"/>
          <w:szCs w:val="20"/>
        </w:rPr>
        <w:lastRenderedPageBreak/>
        <w:t xml:space="preserve">statistic values obtained from the covariate t map for </w:t>
      </w:r>
      <w:r w:rsidR="00407C3F">
        <w:rPr>
          <w:rFonts w:ascii="Times New Roman" w:hAnsi="Times New Roman" w:cs="Times New Roman" w:hint="eastAsia"/>
          <w:sz w:val="20"/>
          <w:szCs w:val="20"/>
        </w:rPr>
        <w:t>age</w:t>
      </w:r>
      <w:r w:rsidR="00002246" w:rsidRPr="00B225B4">
        <w:rPr>
          <w:rFonts w:ascii="Times New Roman" w:hAnsi="Times New Roman" w:cs="Times New Roman"/>
          <w:sz w:val="20"/>
          <w:szCs w:val="20"/>
        </w:rPr>
        <w:t xml:space="preserve"> </w:t>
      </w:r>
      <w:r w:rsidR="00407C3F">
        <w:rPr>
          <w:rFonts w:ascii="Times New Roman" w:hAnsi="Times New Roman" w:cs="Times New Roman" w:hint="eastAsia"/>
          <w:sz w:val="20"/>
          <w:szCs w:val="20"/>
        </w:rPr>
        <w:t>in</w:t>
      </w:r>
      <w:r w:rsidR="00002246" w:rsidRPr="00B225B4">
        <w:rPr>
          <w:rFonts w:ascii="Times New Roman" w:hAnsi="Times New Roman" w:cs="Times New Roman"/>
          <w:sz w:val="20"/>
          <w:szCs w:val="20"/>
        </w:rPr>
        <w:t xml:space="preserve"> </w:t>
      </w:r>
      <w:r w:rsidR="00407C3F">
        <w:rPr>
          <w:rFonts w:ascii="Times New Roman" w:hAnsi="Times New Roman" w:cs="Times New Roman" w:hint="eastAsia"/>
          <w:sz w:val="20"/>
          <w:szCs w:val="20"/>
        </w:rPr>
        <w:t>IGE</w:t>
      </w:r>
      <w:r w:rsidR="00002246" w:rsidRPr="00B225B4">
        <w:rPr>
          <w:rFonts w:ascii="Times New Roman" w:hAnsi="Times New Roman" w:cs="Times New Roman"/>
          <w:sz w:val="20"/>
          <w:szCs w:val="20"/>
        </w:rPr>
        <w:t xml:space="preserve"> vs. HC comparisons (Pearson’s</w:t>
      </w:r>
      <w:r w:rsidR="00002246" w:rsidRPr="002048A8">
        <w:rPr>
          <w:rFonts w:ascii="Times New Roman" w:hAnsi="Times New Roman" w:cs="Times New Roman"/>
          <w:i/>
          <w:iCs/>
          <w:sz w:val="20"/>
          <w:szCs w:val="20"/>
        </w:rPr>
        <w:t xml:space="preserve"> r</w:t>
      </w:r>
      <w:r w:rsidR="00002246" w:rsidRPr="00B225B4">
        <w:rPr>
          <w:rFonts w:ascii="Times New Roman" w:hAnsi="Times New Roman" w:cs="Times New Roman"/>
          <w:sz w:val="20"/>
          <w:szCs w:val="20"/>
        </w:rPr>
        <w:t xml:space="preserve"> = 0.99</w:t>
      </w:r>
      <w:r w:rsidR="00407C3F">
        <w:rPr>
          <w:rFonts w:ascii="Times New Roman" w:hAnsi="Times New Roman" w:cs="Times New Roman" w:hint="eastAsia"/>
          <w:sz w:val="20"/>
          <w:szCs w:val="20"/>
        </w:rPr>
        <w:t>9</w:t>
      </w:r>
      <w:r w:rsidR="00002246" w:rsidRPr="00B225B4">
        <w:rPr>
          <w:rFonts w:ascii="Times New Roman" w:hAnsi="Times New Roman" w:cs="Times New Roman"/>
          <w:sz w:val="20"/>
          <w:szCs w:val="20"/>
        </w:rPr>
        <w:t xml:space="preserve">, </w:t>
      </w:r>
      <w:r w:rsidR="00002246" w:rsidRPr="002048A8">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Middle panel: Pearson’s correlation for the t-statistic values obtained from the covariate t map for </w:t>
      </w:r>
      <w:r w:rsidR="00407C3F">
        <w:rPr>
          <w:rFonts w:ascii="Times New Roman" w:hAnsi="Times New Roman" w:cs="Times New Roman" w:hint="eastAsia"/>
          <w:sz w:val="20"/>
          <w:szCs w:val="20"/>
        </w:rPr>
        <w:t>education years</w:t>
      </w:r>
      <w:r w:rsidR="00002246" w:rsidRPr="00B225B4">
        <w:rPr>
          <w:rFonts w:ascii="Times New Roman" w:hAnsi="Times New Roman" w:cs="Times New Roman"/>
          <w:sz w:val="20"/>
          <w:szCs w:val="20"/>
        </w:rPr>
        <w:t xml:space="preserve"> </w:t>
      </w:r>
      <w:r w:rsidR="00407C3F">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 (Pearson’s </w:t>
      </w:r>
      <w:r w:rsidR="00002246" w:rsidRPr="002048A8">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0.9</w:t>
      </w:r>
      <w:r w:rsidR="00407C3F">
        <w:rPr>
          <w:rFonts w:ascii="Times New Roman" w:hAnsi="Times New Roman" w:cs="Times New Roman" w:hint="eastAsia"/>
          <w:sz w:val="20"/>
          <w:szCs w:val="20"/>
        </w:rPr>
        <w:t>76</w:t>
      </w:r>
      <w:r w:rsidR="00002246" w:rsidRPr="00B225B4">
        <w:rPr>
          <w:rFonts w:ascii="Times New Roman" w:hAnsi="Times New Roman" w:cs="Times New Roman"/>
          <w:sz w:val="20"/>
          <w:szCs w:val="20"/>
        </w:rPr>
        <w:t xml:space="preserve">, </w:t>
      </w:r>
      <w:r w:rsidR="00002246" w:rsidRPr="002048A8">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Right panel: Pearson’s correlation for the t-statistic values obtained from the covariate t map for </w:t>
      </w:r>
      <w:r w:rsidR="00407C3F">
        <w:rPr>
          <w:rFonts w:ascii="Times New Roman" w:hAnsi="Times New Roman" w:cs="Times New Roman" w:hint="eastAsia"/>
          <w:sz w:val="20"/>
          <w:szCs w:val="20"/>
        </w:rPr>
        <w:t>sex</w:t>
      </w:r>
      <w:r w:rsidR="00002246" w:rsidRPr="00B225B4">
        <w:rPr>
          <w:rFonts w:ascii="Times New Roman" w:hAnsi="Times New Roman" w:cs="Times New Roman"/>
          <w:sz w:val="20"/>
          <w:szCs w:val="20"/>
        </w:rPr>
        <w:t xml:space="preserve"> </w:t>
      </w:r>
      <w:r w:rsidR="00407C3F">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group  (Pearson’s </w:t>
      </w:r>
      <w:r w:rsidR="00002246" w:rsidRPr="002048A8">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0.99</w:t>
      </w:r>
      <w:r w:rsidR="00407C3F">
        <w:rPr>
          <w:rFonts w:ascii="Times New Roman" w:hAnsi="Times New Roman" w:cs="Times New Roman" w:hint="eastAsia"/>
          <w:sz w:val="20"/>
          <w:szCs w:val="20"/>
        </w:rPr>
        <w:t>4</w:t>
      </w:r>
      <w:r w:rsidR="00002246" w:rsidRPr="00B225B4">
        <w:rPr>
          <w:rFonts w:ascii="Times New Roman" w:hAnsi="Times New Roman" w:cs="Times New Roman"/>
          <w:sz w:val="20"/>
          <w:szCs w:val="20"/>
        </w:rPr>
        <w:t xml:space="preserve">, </w:t>
      </w:r>
      <w:r w:rsidR="00002246" w:rsidRPr="002048A8">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w:t>
      </w:r>
      <w:bookmarkEnd w:id="22"/>
      <w:r w:rsidR="002F1D3C" w:rsidRPr="002F1D3C">
        <w:rPr>
          <w:rFonts w:ascii="Times New Roman" w:hAnsi="Times New Roman" w:cs="Times New Roman" w:hint="eastAsia"/>
          <w:sz w:val="20"/>
          <w:szCs w:val="20"/>
        </w:rPr>
        <w:t xml:space="preserve"> </w:t>
      </w:r>
      <w:r w:rsidR="002F1D3C">
        <w:rPr>
          <w:rFonts w:ascii="Times New Roman" w:hAnsi="Times New Roman" w:cs="Times New Roman" w:hint="eastAsia"/>
          <w:sz w:val="20"/>
          <w:szCs w:val="20"/>
        </w:rPr>
        <w:t xml:space="preserve">Brain </w:t>
      </w:r>
      <w:r w:rsidR="002F1D3C" w:rsidRPr="006F5BCE">
        <w:rPr>
          <w:rFonts w:ascii="Times New Roman" w:hAnsi="Times New Roman" w:cs="Times New Roman" w:hint="eastAsia"/>
          <w:sz w:val="20"/>
          <w:szCs w:val="20"/>
        </w:rPr>
        <w:t xml:space="preserve">maps </w:t>
      </w:r>
      <w:r w:rsidR="002F1D3C">
        <w:rPr>
          <w:rFonts w:ascii="Times New Roman" w:hAnsi="Times New Roman" w:cs="Times New Roman" w:hint="eastAsia"/>
          <w:sz w:val="20"/>
          <w:szCs w:val="20"/>
        </w:rPr>
        <w:t xml:space="preserve">in this figure </w:t>
      </w:r>
      <w:r w:rsidR="002F1D3C" w:rsidRPr="006F5BCE">
        <w:rPr>
          <w:rFonts w:ascii="Times New Roman" w:hAnsi="Times New Roman" w:cs="Times New Roman" w:hint="eastAsia"/>
          <w:sz w:val="20"/>
          <w:szCs w:val="20"/>
        </w:rPr>
        <w:t xml:space="preserve">were generated using the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package in python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v0.10.0 </w:t>
      </w:r>
      <w:hyperlink r:id="rId12" w:history="1">
        <w:r w:rsidR="002F1D3C" w:rsidRPr="0010706F">
          <w:rPr>
            <w:rStyle w:val="ae"/>
            <w:rFonts w:ascii="Times New Roman" w:hAnsi="Times New Roman" w:cs="Times New Roman" w:hint="eastAsia"/>
            <w:sz w:val="20"/>
            <w:szCs w:val="20"/>
          </w:rPr>
          <w:t>https://pysurfer.github.io/</w:t>
        </w:r>
      </w:hyperlink>
      <w:r w:rsidR="002F1D3C" w:rsidRPr="006F5BCE">
        <w:rPr>
          <w:rFonts w:ascii="Times New Roman" w:hAnsi="Times New Roman" w:cs="Times New Roman" w:hint="eastAsia"/>
          <w:sz w:val="20"/>
          <w:szCs w:val="20"/>
        </w:rPr>
        <w:t>).</w:t>
      </w:r>
    </w:p>
    <w:p w14:paraId="51A50ADF" w14:textId="439EDB76" w:rsidR="002048A8" w:rsidRDefault="002048A8">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42DDE0A8" w14:textId="7E5F84D2" w:rsidR="002048A8" w:rsidRPr="00F35393" w:rsidRDefault="002048A8" w:rsidP="002048A8">
      <w:pPr>
        <w:spacing w:line="300" w:lineRule="auto"/>
        <w:rPr>
          <w:rFonts w:ascii="Times New Roman" w:hAnsi="Times New Roman" w:cs="Times New Roman"/>
          <w:b/>
          <w:bCs/>
          <w:color w:val="4472C4" w:themeColor="accent1"/>
          <w:sz w:val="28"/>
          <w:szCs w:val="32"/>
        </w:rPr>
      </w:pPr>
      <w:r>
        <w:rPr>
          <w:rFonts w:ascii="Times New Roman" w:hAnsi="Times New Roman" w:cs="Times New Roman" w:hint="eastAsia"/>
          <w:b/>
          <w:bCs/>
          <w:color w:val="4472C4" w:themeColor="accent1"/>
          <w:sz w:val="28"/>
          <w:szCs w:val="32"/>
        </w:rPr>
        <w:lastRenderedPageBreak/>
        <w:t>4</w:t>
      </w:r>
      <w:r w:rsidRPr="00F35393">
        <w:rPr>
          <w:rFonts w:ascii="Times New Roman" w:hAnsi="Times New Roman" w:cs="Times New Roman"/>
          <w:b/>
          <w:bCs/>
          <w:color w:val="4472C4" w:themeColor="accent1"/>
          <w:sz w:val="28"/>
          <w:szCs w:val="32"/>
        </w:rPr>
        <w:t xml:space="preserve">. </w:t>
      </w:r>
      <w:r>
        <w:rPr>
          <w:rFonts w:ascii="Times New Roman" w:hAnsi="Times New Roman" w:cs="Times New Roman" w:hint="eastAsia"/>
          <w:b/>
          <w:bCs/>
          <w:color w:val="4472C4" w:themeColor="accent1"/>
          <w:sz w:val="28"/>
          <w:szCs w:val="32"/>
        </w:rPr>
        <w:t>Head movement</w:t>
      </w:r>
      <w:r w:rsidRPr="00F35393">
        <w:rPr>
          <w:rFonts w:ascii="Times New Roman" w:hAnsi="Times New Roman" w:cs="Times New Roman"/>
          <w:b/>
          <w:bCs/>
          <w:color w:val="4472C4" w:themeColor="accent1"/>
          <w:sz w:val="28"/>
          <w:szCs w:val="32"/>
        </w:rPr>
        <w:t xml:space="preserve"> effect on case-control regional MV differences</w:t>
      </w:r>
    </w:p>
    <w:p w14:paraId="55006F09" w14:textId="7368B1DC" w:rsidR="002048A8" w:rsidRPr="00B225B4" w:rsidRDefault="002048A8" w:rsidP="002048A8">
      <w:pPr>
        <w:spacing w:line="300" w:lineRule="auto"/>
        <w:rPr>
          <w:rFonts w:ascii="Times New Roman" w:hAnsi="Times New Roman" w:cs="Times New Roman"/>
          <w:sz w:val="20"/>
          <w:szCs w:val="20"/>
        </w:rPr>
      </w:pPr>
      <w:r w:rsidRPr="00B225B4">
        <w:rPr>
          <w:rFonts w:ascii="Times New Roman" w:hAnsi="Times New Roman" w:cs="Times New Roman"/>
          <w:sz w:val="20"/>
          <w:szCs w:val="20"/>
        </w:rPr>
        <w:t xml:space="preserve">To verify the influence of </w:t>
      </w:r>
      <w:r>
        <w:rPr>
          <w:rFonts w:ascii="Times New Roman" w:hAnsi="Times New Roman" w:cs="Times New Roman" w:hint="eastAsia"/>
          <w:sz w:val="20"/>
          <w:szCs w:val="20"/>
        </w:rPr>
        <w:t xml:space="preserve">head movement </w:t>
      </w:r>
      <w:r w:rsidRPr="00B225B4">
        <w:rPr>
          <w:rFonts w:ascii="Times New Roman" w:hAnsi="Times New Roman" w:cs="Times New Roman"/>
          <w:sz w:val="20"/>
          <w:szCs w:val="20"/>
        </w:rPr>
        <w:t xml:space="preserve">on the results, we will add </w:t>
      </w:r>
      <w:r>
        <w:rPr>
          <w:rFonts w:ascii="Times New Roman" w:hAnsi="Times New Roman" w:cs="Times New Roman" w:hint="eastAsia"/>
          <w:sz w:val="20"/>
          <w:szCs w:val="20"/>
        </w:rPr>
        <w:t>head movement</w:t>
      </w:r>
      <w:r w:rsidRPr="00B225B4">
        <w:rPr>
          <w:rFonts w:ascii="Times New Roman" w:hAnsi="Times New Roman" w:cs="Times New Roman"/>
          <w:sz w:val="20"/>
          <w:szCs w:val="20"/>
        </w:rPr>
        <w:t xml:space="preserve"> as covariates or treatment parameters when comparing </w:t>
      </w:r>
      <w:r>
        <w:rPr>
          <w:rFonts w:ascii="Times New Roman" w:hAnsi="Times New Roman" w:cs="Times New Roman" w:hint="eastAsia"/>
          <w:sz w:val="20"/>
          <w:szCs w:val="20"/>
        </w:rPr>
        <w:t>IG</w:t>
      </w:r>
      <w:r w:rsidRPr="00B225B4">
        <w:rPr>
          <w:rFonts w:ascii="Times New Roman" w:hAnsi="Times New Roman" w:cs="Times New Roman"/>
          <w:sz w:val="20"/>
          <w:szCs w:val="20"/>
        </w:rPr>
        <w:t xml:space="preserve">E and HC groups, and the calculated </w:t>
      </w:r>
      <w:r w:rsidRPr="002048A8">
        <w:rPr>
          <w:rFonts w:ascii="Times New Roman" w:hAnsi="Times New Roman" w:cs="Times New Roman"/>
          <w:i/>
          <w:iCs/>
          <w:sz w:val="20"/>
          <w:szCs w:val="20"/>
        </w:rPr>
        <w:t>t</w:t>
      </w:r>
      <w:r w:rsidRPr="00B225B4">
        <w:rPr>
          <w:rFonts w:ascii="Times New Roman" w:hAnsi="Times New Roman" w:cs="Times New Roman"/>
          <w:sz w:val="20"/>
          <w:szCs w:val="20"/>
        </w:rPr>
        <w:t xml:space="preserve"> value map of group difference is correlated with the t value map of the main outcome, and the correlation value and corresponding </w:t>
      </w:r>
      <w:r w:rsidRPr="00407C3F">
        <w:rPr>
          <w:rFonts w:ascii="Times New Roman" w:hAnsi="Times New Roman" w:cs="Times New Roman" w:hint="eastAsia"/>
          <w:i/>
          <w:iCs/>
          <w:sz w:val="20"/>
          <w:szCs w:val="20"/>
        </w:rPr>
        <w:t>P</w:t>
      </w:r>
      <w:r w:rsidRPr="00B225B4">
        <w:rPr>
          <w:rFonts w:ascii="Times New Roman" w:hAnsi="Times New Roman" w:cs="Times New Roman"/>
          <w:sz w:val="20"/>
          <w:szCs w:val="20"/>
        </w:rPr>
        <w:t xml:space="preserve"> value are obtained to determine the degree of influence of </w:t>
      </w:r>
      <w:r>
        <w:rPr>
          <w:rFonts w:ascii="Times New Roman" w:hAnsi="Times New Roman" w:cs="Times New Roman" w:hint="eastAsia"/>
          <w:sz w:val="20"/>
          <w:szCs w:val="20"/>
        </w:rPr>
        <w:t xml:space="preserve">head movement </w:t>
      </w:r>
      <w:r w:rsidRPr="00B225B4">
        <w:rPr>
          <w:rFonts w:ascii="Times New Roman" w:hAnsi="Times New Roman" w:cs="Times New Roman"/>
          <w:sz w:val="20"/>
          <w:szCs w:val="20"/>
        </w:rPr>
        <w:t>on the results.</w:t>
      </w:r>
    </w:p>
    <w:p w14:paraId="0CB09C97" w14:textId="72934737" w:rsidR="002048A8" w:rsidRPr="00B225B4" w:rsidRDefault="002048A8" w:rsidP="002048A8">
      <w:pPr>
        <w:spacing w:line="300" w:lineRule="auto"/>
        <w:rPr>
          <w:rFonts w:ascii="Times New Roman" w:hAnsi="Times New Roman" w:cs="Times New Roman"/>
          <w:b/>
          <w:bCs/>
          <w:color w:val="4472C4" w:themeColor="accent1"/>
          <w:sz w:val="20"/>
          <w:szCs w:val="20"/>
        </w:rPr>
      </w:pPr>
      <w:r>
        <w:rPr>
          <w:rFonts w:ascii="Times New Roman" w:hAnsi="Times New Roman" w:cs="Times New Roman"/>
          <w:b/>
          <w:bCs/>
          <w:noProof/>
          <w:color w:val="4472C4" w:themeColor="accent1"/>
          <w:sz w:val="20"/>
          <w:szCs w:val="20"/>
        </w:rPr>
        <w:drawing>
          <wp:inline distT="0" distB="0" distL="0" distR="0" wp14:anchorId="171FED50" wp14:editId="743AAAE8">
            <wp:extent cx="5274310" cy="4505325"/>
            <wp:effectExtent l="0" t="0" r="2540" b="9525"/>
            <wp:docPr id="13668210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21033" name="图片 136682103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505325"/>
                    </a:xfrm>
                    <a:prstGeom prst="rect">
                      <a:avLst/>
                    </a:prstGeom>
                  </pic:spPr>
                </pic:pic>
              </a:graphicData>
            </a:graphic>
          </wp:inline>
        </w:drawing>
      </w:r>
    </w:p>
    <w:p w14:paraId="40561E86" w14:textId="66EE7FEE" w:rsidR="002048A8" w:rsidRPr="00B225B4" w:rsidRDefault="002048A8" w:rsidP="002048A8">
      <w:pPr>
        <w:spacing w:line="300" w:lineRule="auto"/>
        <w:rPr>
          <w:rFonts w:ascii="Times New Roman" w:hAnsi="Times New Roman" w:cs="Times New Roman"/>
          <w:sz w:val="20"/>
          <w:szCs w:val="20"/>
        </w:rPr>
      </w:pPr>
      <w:r w:rsidRPr="00B225B4">
        <w:rPr>
          <w:rFonts w:ascii="Times New Roman" w:hAnsi="Times New Roman" w:cs="Times New Roman"/>
          <w:sz w:val="20"/>
          <w:szCs w:val="20"/>
        </w:rPr>
        <w:t>Fig S</w:t>
      </w:r>
      <w:r>
        <w:rPr>
          <w:rFonts w:ascii="Times New Roman" w:hAnsi="Times New Roman" w:cs="Times New Roman" w:hint="eastAsia"/>
          <w:sz w:val="20"/>
          <w:szCs w:val="20"/>
        </w:rPr>
        <w:t>3</w:t>
      </w:r>
      <w:r w:rsidRPr="00B225B4">
        <w:rPr>
          <w:rFonts w:ascii="Times New Roman" w:hAnsi="Times New Roman" w:cs="Times New Roman"/>
          <w:sz w:val="20"/>
          <w:szCs w:val="20"/>
        </w:rPr>
        <w:t xml:space="preserve"> </w:t>
      </w:r>
      <w:r>
        <w:rPr>
          <w:rFonts w:ascii="Times New Roman" w:hAnsi="Times New Roman" w:cs="Times New Roman" w:hint="eastAsia"/>
          <w:sz w:val="20"/>
          <w:szCs w:val="20"/>
        </w:rPr>
        <w:t>Head movement</w:t>
      </w:r>
      <w:r w:rsidRPr="00B225B4">
        <w:rPr>
          <w:rFonts w:ascii="Times New Roman" w:hAnsi="Times New Roman" w:cs="Times New Roman"/>
          <w:sz w:val="20"/>
          <w:szCs w:val="20"/>
        </w:rPr>
        <w:t xml:space="preserve"> effect on case-control regional MV differences. (A) Region-wise t-map in MV with </w:t>
      </w:r>
      <w:r w:rsidRPr="002048A8">
        <w:rPr>
          <w:rFonts w:ascii="Times New Roman" w:hAnsi="Times New Roman" w:cs="Times New Roman" w:hint="eastAsia"/>
          <w:sz w:val="20"/>
          <w:szCs w:val="20"/>
        </w:rPr>
        <w:t xml:space="preserve">mean </w:t>
      </w:r>
      <w:proofErr w:type="spellStart"/>
      <w:r w:rsidRPr="002048A8">
        <w:rPr>
          <w:rFonts w:ascii="Times New Roman" w:hAnsi="Times New Roman" w:cs="Times New Roman" w:hint="eastAsia"/>
          <w:sz w:val="20"/>
          <w:szCs w:val="20"/>
        </w:rPr>
        <w:t>FD_Jenkinson</w:t>
      </w:r>
      <w:proofErr w:type="spellEnd"/>
      <w:r w:rsidRPr="00B225B4">
        <w:rPr>
          <w:rFonts w:ascii="Times New Roman" w:hAnsi="Times New Roman" w:cs="Times New Roman"/>
          <w:sz w:val="20"/>
          <w:szCs w:val="20"/>
        </w:rPr>
        <w:t xml:space="preserve"> as a covariate. (B) Region-wise t-map in MV with </w:t>
      </w:r>
      <w:r w:rsidRPr="002048A8">
        <w:rPr>
          <w:rFonts w:ascii="Times New Roman" w:hAnsi="Times New Roman" w:cs="Times New Roman" w:hint="eastAsia"/>
          <w:sz w:val="20"/>
          <w:szCs w:val="20"/>
        </w:rPr>
        <w:t xml:space="preserve">mean </w:t>
      </w:r>
      <w:proofErr w:type="spellStart"/>
      <w:r w:rsidRPr="002048A8">
        <w:rPr>
          <w:rFonts w:ascii="Times New Roman" w:hAnsi="Times New Roman" w:cs="Times New Roman" w:hint="eastAsia"/>
          <w:sz w:val="20"/>
          <w:szCs w:val="20"/>
        </w:rPr>
        <w:t>FD_Power</w:t>
      </w:r>
      <w:proofErr w:type="spellEnd"/>
      <w:r w:rsidRPr="00B225B4">
        <w:rPr>
          <w:rFonts w:ascii="Times New Roman" w:hAnsi="Times New Roman" w:cs="Times New Roman"/>
          <w:sz w:val="20"/>
          <w:szCs w:val="20"/>
        </w:rPr>
        <w:t xml:space="preserve"> as a covariate (C) Left panel: Pearson’s correlation for the t- statistic values obtained from the covariate t map for </w:t>
      </w:r>
      <w:r w:rsidRPr="002048A8">
        <w:rPr>
          <w:rFonts w:ascii="Times New Roman" w:hAnsi="Times New Roman" w:cs="Times New Roman" w:hint="eastAsia"/>
          <w:sz w:val="20"/>
          <w:szCs w:val="20"/>
        </w:rPr>
        <w:t xml:space="preserve">mean </w:t>
      </w:r>
      <w:proofErr w:type="spellStart"/>
      <w:r w:rsidRPr="002048A8">
        <w:rPr>
          <w:rFonts w:ascii="Times New Roman" w:hAnsi="Times New Roman" w:cs="Times New Roman" w:hint="eastAsia"/>
          <w:sz w:val="20"/>
          <w:szCs w:val="20"/>
        </w:rPr>
        <w:t>FD_Jenkinson</w:t>
      </w:r>
      <w:proofErr w:type="spellEnd"/>
      <w:r w:rsidRPr="00B225B4">
        <w:rPr>
          <w:rFonts w:ascii="Times New Roman" w:hAnsi="Times New Roman" w:cs="Times New Roman"/>
          <w:sz w:val="20"/>
          <w:szCs w:val="20"/>
        </w:rPr>
        <w:t xml:space="preserve"> </w:t>
      </w:r>
      <w:r>
        <w:rPr>
          <w:rFonts w:ascii="Times New Roman" w:hAnsi="Times New Roman" w:cs="Times New Roman" w:hint="eastAsia"/>
          <w:sz w:val="20"/>
          <w:szCs w:val="20"/>
        </w:rPr>
        <w:t>in</w:t>
      </w:r>
      <w:r w:rsidRPr="00B225B4">
        <w:rPr>
          <w:rFonts w:ascii="Times New Roman" w:hAnsi="Times New Roman" w:cs="Times New Roman"/>
          <w:sz w:val="20"/>
          <w:szCs w:val="20"/>
        </w:rPr>
        <w:t xml:space="preserve"> </w:t>
      </w:r>
      <w:r>
        <w:rPr>
          <w:rFonts w:ascii="Times New Roman" w:hAnsi="Times New Roman" w:cs="Times New Roman" w:hint="eastAsia"/>
          <w:sz w:val="20"/>
          <w:szCs w:val="20"/>
        </w:rPr>
        <w:t>IGE</w:t>
      </w:r>
      <w:r w:rsidRPr="00B225B4">
        <w:rPr>
          <w:rFonts w:ascii="Times New Roman" w:hAnsi="Times New Roman" w:cs="Times New Roman"/>
          <w:sz w:val="20"/>
          <w:szCs w:val="20"/>
        </w:rPr>
        <w:t xml:space="preserve"> vs. HC comparisons (Pearson’s </w:t>
      </w:r>
      <w:r w:rsidRPr="002048A8">
        <w:rPr>
          <w:rFonts w:ascii="Times New Roman" w:hAnsi="Times New Roman" w:cs="Times New Roman"/>
          <w:i/>
          <w:iCs/>
          <w:sz w:val="20"/>
          <w:szCs w:val="20"/>
        </w:rPr>
        <w:t>r</w:t>
      </w:r>
      <w:r w:rsidRPr="00B225B4">
        <w:rPr>
          <w:rFonts w:ascii="Times New Roman" w:hAnsi="Times New Roman" w:cs="Times New Roman"/>
          <w:sz w:val="20"/>
          <w:szCs w:val="20"/>
        </w:rPr>
        <w:t xml:space="preserve"> = 0.99</w:t>
      </w:r>
      <w:r>
        <w:rPr>
          <w:rFonts w:ascii="Times New Roman" w:hAnsi="Times New Roman" w:cs="Times New Roman" w:hint="eastAsia"/>
          <w:sz w:val="20"/>
          <w:szCs w:val="20"/>
        </w:rPr>
        <w:t>5</w:t>
      </w:r>
      <w:r w:rsidRPr="00B225B4">
        <w:rPr>
          <w:rFonts w:ascii="Times New Roman" w:hAnsi="Times New Roman" w:cs="Times New Roman"/>
          <w:sz w:val="20"/>
          <w:szCs w:val="20"/>
        </w:rPr>
        <w:t xml:space="preserve">, </w:t>
      </w:r>
      <w:r w:rsidRPr="002048A8">
        <w:rPr>
          <w:rFonts w:ascii="Times New Roman" w:hAnsi="Times New Roman" w:cs="Times New Roman"/>
          <w:i/>
          <w:iCs/>
          <w:sz w:val="20"/>
          <w:szCs w:val="20"/>
        </w:rPr>
        <w:t>P</w:t>
      </w:r>
      <w:r w:rsidRPr="00B225B4">
        <w:rPr>
          <w:rFonts w:ascii="Times New Roman" w:hAnsi="Times New Roman" w:cs="Times New Roman"/>
          <w:sz w:val="20"/>
          <w:szCs w:val="20"/>
        </w:rPr>
        <w:t xml:space="preserve"> &lt; 0.001); Right panel: Pearson’s correlation for the t-statistic values obtained from the covariate t map for </w:t>
      </w:r>
      <w:r w:rsidRPr="002048A8">
        <w:rPr>
          <w:rFonts w:ascii="Times New Roman" w:hAnsi="Times New Roman" w:cs="Times New Roman" w:hint="eastAsia"/>
          <w:sz w:val="20"/>
          <w:szCs w:val="20"/>
        </w:rPr>
        <w:t xml:space="preserve">mean </w:t>
      </w:r>
      <w:proofErr w:type="spellStart"/>
      <w:r w:rsidRPr="002048A8">
        <w:rPr>
          <w:rFonts w:ascii="Times New Roman" w:hAnsi="Times New Roman" w:cs="Times New Roman" w:hint="eastAsia"/>
          <w:sz w:val="20"/>
          <w:szCs w:val="20"/>
        </w:rPr>
        <w:t>FD_Power</w:t>
      </w:r>
      <w:proofErr w:type="spellEnd"/>
      <w:r w:rsidRPr="00B225B4">
        <w:rPr>
          <w:rFonts w:ascii="Times New Roman" w:hAnsi="Times New Roman" w:cs="Times New Roman"/>
          <w:sz w:val="20"/>
          <w:szCs w:val="20"/>
        </w:rPr>
        <w:t xml:space="preserve"> </w:t>
      </w:r>
      <w:r>
        <w:rPr>
          <w:rFonts w:ascii="Times New Roman" w:hAnsi="Times New Roman" w:cs="Times New Roman" w:hint="eastAsia"/>
          <w:sz w:val="20"/>
          <w:szCs w:val="20"/>
        </w:rPr>
        <w:t>in IGE</w:t>
      </w:r>
      <w:r w:rsidRPr="00B225B4">
        <w:rPr>
          <w:rFonts w:ascii="Times New Roman" w:hAnsi="Times New Roman" w:cs="Times New Roman"/>
          <w:sz w:val="20"/>
          <w:szCs w:val="20"/>
        </w:rPr>
        <w:t xml:space="preserve"> vs. HC group (Pearson’s </w:t>
      </w:r>
      <w:r w:rsidRPr="002048A8">
        <w:rPr>
          <w:rFonts w:ascii="Times New Roman" w:hAnsi="Times New Roman" w:cs="Times New Roman"/>
          <w:i/>
          <w:iCs/>
          <w:sz w:val="20"/>
          <w:szCs w:val="20"/>
        </w:rPr>
        <w:t xml:space="preserve">r </w:t>
      </w:r>
      <w:r w:rsidRPr="00B225B4">
        <w:rPr>
          <w:rFonts w:ascii="Times New Roman" w:hAnsi="Times New Roman" w:cs="Times New Roman"/>
          <w:sz w:val="20"/>
          <w:szCs w:val="20"/>
        </w:rPr>
        <w:t>= 0.99</w:t>
      </w:r>
      <w:r>
        <w:rPr>
          <w:rFonts w:ascii="Times New Roman" w:hAnsi="Times New Roman" w:cs="Times New Roman" w:hint="eastAsia"/>
          <w:sz w:val="20"/>
          <w:szCs w:val="20"/>
        </w:rPr>
        <w:t>6</w:t>
      </w:r>
      <w:r w:rsidRPr="00B225B4">
        <w:rPr>
          <w:rFonts w:ascii="Times New Roman" w:hAnsi="Times New Roman" w:cs="Times New Roman"/>
          <w:sz w:val="20"/>
          <w:szCs w:val="20"/>
        </w:rPr>
        <w:t xml:space="preserve">, </w:t>
      </w:r>
      <w:r w:rsidRPr="002048A8">
        <w:rPr>
          <w:rFonts w:ascii="Times New Roman" w:hAnsi="Times New Roman" w:cs="Times New Roman"/>
          <w:i/>
          <w:iCs/>
          <w:sz w:val="20"/>
          <w:szCs w:val="20"/>
        </w:rPr>
        <w:t>P</w:t>
      </w:r>
      <w:r w:rsidRPr="00B225B4">
        <w:rPr>
          <w:rFonts w:ascii="Times New Roman" w:hAnsi="Times New Roman" w:cs="Times New Roman"/>
          <w:sz w:val="20"/>
          <w:szCs w:val="20"/>
        </w:rPr>
        <w:t xml:space="preserve"> &lt; 0.001).</w:t>
      </w:r>
      <w:r w:rsidR="002F1D3C" w:rsidRPr="002F1D3C">
        <w:rPr>
          <w:rFonts w:ascii="Times New Roman" w:hAnsi="Times New Roman" w:cs="Times New Roman" w:hint="eastAsia"/>
          <w:sz w:val="20"/>
          <w:szCs w:val="20"/>
        </w:rPr>
        <w:t xml:space="preserve"> </w:t>
      </w:r>
      <w:r w:rsidR="002F1D3C">
        <w:rPr>
          <w:rFonts w:ascii="Times New Roman" w:hAnsi="Times New Roman" w:cs="Times New Roman" w:hint="eastAsia"/>
          <w:sz w:val="20"/>
          <w:szCs w:val="20"/>
        </w:rPr>
        <w:t xml:space="preserve">Brain </w:t>
      </w:r>
      <w:r w:rsidR="002F1D3C" w:rsidRPr="006F5BCE">
        <w:rPr>
          <w:rFonts w:ascii="Times New Roman" w:hAnsi="Times New Roman" w:cs="Times New Roman" w:hint="eastAsia"/>
          <w:sz w:val="20"/>
          <w:szCs w:val="20"/>
        </w:rPr>
        <w:t xml:space="preserve">maps </w:t>
      </w:r>
      <w:r w:rsidR="002F1D3C">
        <w:rPr>
          <w:rFonts w:ascii="Times New Roman" w:hAnsi="Times New Roman" w:cs="Times New Roman" w:hint="eastAsia"/>
          <w:sz w:val="20"/>
          <w:szCs w:val="20"/>
        </w:rPr>
        <w:t xml:space="preserve">in this figure </w:t>
      </w:r>
      <w:r w:rsidR="002F1D3C" w:rsidRPr="006F5BCE">
        <w:rPr>
          <w:rFonts w:ascii="Times New Roman" w:hAnsi="Times New Roman" w:cs="Times New Roman" w:hint="eastAsia"/>
          <w:sz w:val="20"/>
          <w:szCs w:val="20"/>
        </w:rPr>
        <w:t xml:space="preserve">were generated using the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package in python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v0.10.0 </w:t>
      </w:r>
      <w:hyperlink r:id="rId14" w:history="1">
        <w:r w:rsidR="002F1D3C" w:rsidRPr="0010706F">
          <w:rPr>
            <w:rStyle w:val="ae"/>
            <w:rFonts w:ascii="Times New Roman" w:hAnsi="Times New Roman" w:cs="Times New Roman" w:hint="eastAsia"/>
            <w:sz w:val="20"/>
            <w:szCs w:val="20"/>
          </w:rPr>
          <w:t>https://pysurfer.github.io/</w:t>
        </w:r>
      </w:hyperlink>
      <w:r w:rsidR="002F1D3C" w:rsidRPr="006F5BCE">
        <w:rPr>
          <w:rFonts w:ascii="Times New Roman" w:hAnsi="Times New Roman" w:cs="Times New Roman" w:hint="eastAsia"/>
          <w:sz w:val="20"/>
          <w:szCs w:val="20"/>
        </w:rPr>
        <w:t>).</w:t>
      </w:r>
    </w:p>
    <w:p w14:paraId="38229ED6" w14:textId="3A285204" w:rsidR="00E34481" w:rsidRPr="00F35393" w:rsidRDefault="008D62B8" w:rsidP="00B225B4">
      <w:pPr>
        <w:spacing w:line="300" w:lineRule="auto"/>
        <w:rPr>
          <w:rFonts w:ascii="Times New Roman" w:hAnsi="Times New Roman" w:cs="Times New Roman"/>
          <w:sz w:val="18"/>
          <w:szCs w:val="18"/>
        </w:rPr>
      </w:pPr>
      <w:r w:rsidRPr="00F35393">
        <w:rPr>
          <w:rFonts w:ascii="Times New Roman" w:hAnsi="Times New Roman" w:cs="Times New Roman"/>
          <w:sz w:val="18"/>
          <w:szCs w:val="18"/>
        </w:rPr>
        <w:br w:type="page"/>
      </w:r>
    </w:p>
    <w:p w14:paraId="7E8BB259" w14:textId="585E209A" w:rsidR="008D62B8" w:rsidRPr="00F35393" w:rsidRDefault="00BE60F6" w:rsidP="00B225B4">
      <w:pPr>
        <w:spacing w:line="300" w:lineRule="auto"/>
        <w:rPr>
          <w:rFonts w:ascii="Times New Roman" w:hAnsi="Times New Roman" w:cs="Times New Roman"/>
          <w:b/>
          <w:bCs/>
          <w:color w:val="4472C4" w:themeColor="accent1"/>
          <w:sz w:val="28"/>
          <w:szCs w:val="32"/>
        </w:rPr>
      </w:pPr>
      <w:r>
        <w:rPr>
          <w:rFonts w:ascii="Times New Roman" w:hAnsi="Times New Roman" w:cs="Times New Roman" w:hint="eastAsia"/>
          <w:b/>
          <w:bCs/>
          <w:color w:val="4472C4" w:themeColor="accent1"/>
          <w:sz w:val="28"/>
          <w:szCs w:val="32"/>
        </w:rPr>
        <w:lastRenderedPageBreak/>
        <w:t>5</w:t>
      </w:r>
      <w:r w:rsidR="008D62B8" w:rsidRPr="00F35393">
        <w:rPr>
          <w:rFonts w:ascii="Times New Roman" w:hAnsi="Times New Roman" w:cs="Times New Roman"/>
          <w:b/>
          <w:bCs/>
          <w:color w:val="4472C4" w:themeColor="accent1"/>
          <w:sz w:val="28"/>
          <w:szCs w:val="32"/>
        </w:rPr>
        <w:t xml:space="preserve">. </w:t>
      </w:r>
      <w:r w:rsidR="00002246" w:rsidRPr="00F35393">
        <w:rPr>
          <w:rFonts w:ascii="Times New Roman" w:hAnsi="Times New Roman" w:cs="Times New Roman"/>
          <w:b/>
          <w:bCs/>
          <w:color w:val="4472C4" w:themeColor="accent1"/>
          <w:sz w:val="28"/>
          <w:szCs w:val="32"/>
        </w:rPr>
        <w:t>Different TR</w:t>
      </w:r>
      <w:r w:rsidR="008D62B8" w:rsidRPr="00F35393">
        <w:rPr>
          <w:rFonts w:ascii="Times New Roman" w:hAnsi="Times New Roman" w:cs="Times New Roman"/>
          <w:b/>
          <w:bCs/>
          <w:color w:val="4472C4" w:themeColor="accent1"/>
          <w:sz w:val="28"/>
          <w:szCs w:val="32"/>
        </w:rPr>
        <w:t xml:space="preserve"> effect on case-control regional MV differences</w:t>
      </w:r>
    </w:p>
    <w:p w14:paraId="69B13D73" w14:textId="236F7A58" w:rsidR="0015484B" w:rsidRPr="00B225B4" w:rsidRDefault="0015484B" w:rsidP="00B225B4">
      <w:pPr>
        <w:spacing w:line="300" w:lineRule="auto"/>
        <w:rPr>
          <w:rFonts w:ascii="Times New Roman" w:hAnsi="Times New Roman" w:cs="Times New Roman"/>
          <w:sz w:val="20"/>
          <w:szCs w:val="20"/>
        </w:rPr>
      </w:pPr>
      <w:r w:rsidRPr="00B225B4">
        <w:rPr>
          <w:rFonts w:ascii="Times New Roman" w:hAnsi="Times New Roman" w:cs="Times New Roman"/>
          <w:sz w:val="20"/>
          <w:szCs w:val="20"/>
        </w:rPr>
        <w:t xml:space="preserve">In order to verify the influence of different TR on the results, we calculated the t value maps of the group difference between </w:t>
      </w:r>
      <w:r w:rsidR="002048A8">
        <w:rPr>
          <w:rFonts w:ascii="Times New Roman" w:hAnsi="Times New Roman" w:cs="Times New Roman" w:hint="eastAsia"/>
          <w:sz w:val="20"/>
          <w:szCs w:val="20"/>
        </w:rPr>
        <w:t>IGE</w:t>
      </w:r>
      <w:r w:rsidRPr="00B225B4">
        <w:rPr>
          <w:rFonts w:ascii="Times New Roman" w:hAnsi="Times New Roman" w:cs="Times New Roman"/>
          <w:sz w:val="20"/>
          <w:szCs w:val="20"/>
        </w:rPr>
        <w:t xml:space="preserve"> and HC at TR=30, TR=40 and TR=</w:t>
      </w:r>
      <w:r w:rsidR="00407C3F">
        <w:rPr>
          <w:rFonts w:ascii="Times New Roman" w:hAnsi="Times New Roman" w:cs="Times New Roman" w:hint="eastAsia"/>
          <w:sz w:val="20"/>
          <w:szCs w:val="20"/>
        </w:rPr>
        <w:t>7</w:t>
      </w:r>
      <w:r w:rsidRPr="00B225B4">
        <w:rPr>
          <w:rFonts w:ascii="Times New Roman" w:hAnsi="Times New Roman" w:cs="Times New Roman"/>
          <w:sz w:val="20"/>
          <w:szCs w:val="20"/>
        </w:rPr>
        <w:t xml:space="preserve">0, respectively. The correlation between the </w:t>
      </w:r>
      <w:r w:rsidRPr="002048A8">
        <w:rPr>
          <w:rFonts w:ascii="Times New Roman" w:hAnsi="Times New Roman" w:cs="Times New Roman"/>
          <w:i/>
          <w:iCs/>
          <w:sz w:val="20"/>
          <w:szCs w:val="20"/>
        </w:rPr>
        <w:t xml:space="preserve">t </w:t>
      </w:r>
      <w:r w:rsidRPr="00B225B4">
        <w:rPr>
          <w:rFonts w:ascii="Times New Roman" w:hAnsi="Times New Roman" w:cs="Times New Roman"/>
          <w:sz w:val="20"/>
          <w:szCs w:val="20"/>
        </w:rPr>
        <w:t xml:space="preserve">value maps and the main results was analyzed to obtain the correlation value and the corresponding </w:t>
      </w:r>
      <w:r w:rsidR="00407C3F" w:rsidRPr="00407C3F">
        <w:rPr>
          <w:rFonts w:ascii="Times New Roman" w:hAnsi="Times New Roman" w:cs="Times New Roman" w:hint="eastAsia"/>
          <w:i/>
          <w:iCs/>
          <w:sz w:val="20"/>
          <w:szCs w:val="20"/>
        </w:rPr>
        <w:t>P</w:t>
      </w:r>
      <w:r w:rsidRPr="00B225B4">
        <w:rPr>
          <w:rFonts w:ascii="Times New Roman" w:hAnsi="Times New Roman" w:cs="Times New Roman"/>
          <w:sz w:val="20"/>
          <w:szCs w:val="20"/>
        </w:rPr>
        <w:t xml:space="preserve"> value to determine the influence of different TR parameters on the results.</w:t>
      </w:r>
    </w:p>
    <w:p w14:paraId="743BA60A" w14:textId="1F408331" w:rsidR="00596DE3" w:rsidRPr="00B225B4" w:rsidRDefault="00407C3F" w:rsidP="00B225B4">
      <w:pPr>
        <w:spacing w:line="300" w:lineRule="auto"/>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8F5AC8C" wp14:editId="7369FE87">
            <wp:extent cx="5274310" cy="5722620"/>
            <wp:effectExtent l="0" t="0" r="2540" b="0"/>
            <wp:docPr id="2997586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58643" name="图片 29975864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5722620"/>
                    </a:xfrm>
                    <a:prstGeom prst="rect">
                      <a:avLst/>
                    </a:prstGeom>
                  </pic:spPr>
                </pic:pic>
              </a:graphicData>
            </a:graphic>
          </wp:inline>
        </w:drawing>
      </w:r>
    </w:p>
    <w:p w14:paraId="266D3217" w14:textId="40C686AD" w:rsidR="008D62B8" w:rsidRPr="00B225B4" w:rsidRDefault="008D62B8" w:rsidP="00B225B4">
      <w:pPr>
        <w:spacing w:line="300" w:lineRule="auto"/>
        <w:rPr>
          <w:rFonts w:ascii="Times New Roman" w:hAnsi="Times New Roman" w:cs="Times New Roman"/>
          <w:b/>
          <w:bCs/>
          <w:color w:val="4472C4" w:themeColor="accent1"/>
          <w:sz w:val="20"/>
          <w:szCs w:val="20"/>
        </w:rPr>
      </w:pPr>
    </w:p>
    <w:p w14:paraId="725CFAF3" w14:textId="179E3DEF" w:rsidR="008D62B8" w:rsidRPr="00F35393" w:rsidRDefault="008D62B8" w:rsidP="00B225B4">
      <w:pPr>
        <w:spacing w:line="300" w:lineRule="auto"/>
        <w:rPr>
          <w:rFonts w:ascii="Times New Roman" w:hAnsi="Times New Roman" w:cs="Times New Roman"/>
          <w:sz w:val="18"/>
          <w:szCs w:val="18"/>
        </w:rPr>
      </w:pPr>
      <w:r w:rsidRPr="00B225B4">
        <w:rPr>
          <w:rFonts w:ascii="Times New Roman" w:hAnsi="Times New Roman" w:cs="Times New Roman"/>
          <w:sz w:val="20"/>
          <w:szCs w:val="20"/>
        </w:rPr>
        <w:t>Fig S</w:t>
      </w:r>
      <w:r w:rsidR="002048A8">
        <w:rPr>
          <w:rFonts w:ascii="Times New Roman" w:hAnsi="Times New Roman" w:cs="Times New Roman" w:hint="eastAsia"/>
          <w:sz w:val="20"/>
          <w:szCs w:val="20"/>
        </w:rPr>
        <w:t>4</w:t>
      </w:r>
      <w:r w:rsidRPr="00B225B4">
        <w:rPr>
          <w:rFonts w:ascii="Times New Roman" w:hAnsi="Times New Roman" w:cs="Times New Roman"/>
          <w:sz w:val="20"/>
          <w:szCs w:val="20"/>
        </w:rPr>
        <w:t xml:space="preserve"> </w:t>
      </w:r>
      <w:r w:rsidR="00002246" w:rsidRPr="00B225B4">
        <w:rPr>
          <w:rFonts w:ascii="Times New Roman" w:hAnsi="Times New Roman" w:cs="Times New Roman"/>
          <w:sz w:val="20"/>
          <w:szCs w:val="20"/>
        </w:rPr>
        <w:t>Different TR effect on case-control regional MV differences (A) Region-wise t-map in MV with TR=30. (B) Region-wise t-map in MV with TR=</w:t>
      </w:r>
      <w:r w:rsidR="00407C3F">
        <w:rPr>
          <w:rFonts w:ascii="Times New Roman" w:hAnsi="Times New Roman" w:cs="Times New Roman" w:hint="eastAsia"/>
          <w:sz w:val="20"/>
          <w:szCs w:val="20"/>
        </w:rPr>
        <w:t>4</w:t>
      </w:r>
      <w:r w:rsidR="00002246" w:rsidRPr="00B225B4">
        <w:rPr>
          <w:rFonts w:ascii="Times New Roman" w:hAnsi="Times New Roman" w:cs="Times New Roman"/>
          <w:sz w:val="20"/>
          <w:szCs w:val="20"/>
        </w:rPr>
        <w:t>0 (C) Region-wise t-map in MV with TR=</w:t>
      </w:r>
      <w:r w:rsidR="00407C3F">
        <w:rPr>
          <w:rFonts w:ascii="Times New Roman" w:hAnsi="Times New Roman" w:cs="Times New Roman" w:hint="eastAsia"/>
          <w:sz w:val="20"/>
          <w:szCs w:val="20"/>
        </w:rPr>
        <w:t>7</w:t>
      </w:r>
      <w:r w:rsidR="00002246" w:rsidRPr="00B225B4">
        <w:rPr>
          <w:rFonts w:ascii="Times New Roman" w:hAnsi="Times New Roman" w:cs="Times New Roman"/>
          <w:sz w:val="20"/>
          <w:szCs w:val="20"/>
        </w:rPr>
        <w:t xml:space="preserve">0 (D)Left panel: Pearson’s correlation for the t- statistic values obtained from TR=30 </w:t>
      </w:r>
      <w:r w:rsidR="00407C3F">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comparisons (Pearson’s </w:t>
      </w:r>
      <w:r w:rsidR="00002246" w:rsidRPr="00407C3F">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w:t>
      </w:r>
      <w:r w:rsidR="00407C3F">
        <w:rPr>
          <w:rFonts w:ascii="Times New Roman" w:hAnsi="Times New Roman" w:cs="Times New Roman" w:hint="eastAsia"/>
          <w:sz w:val="20"/>
          <w:szCs w:val="20"/>
        </w:rPr>
        <w:t>702</w:t>
      </w:r>
      <w:r w:rsidR="00002246" w:rsidRPr="00B225B4">
        <w:rPr>
          <w:rFonts w:ascii="Times New Roman" w:hAnsi="Times New Roman" w:cs="Times New Roman"/>
          <w:sz w:val="20"/>
          <w:szCs w:val="20"/>
        </w:rPr>
        <w:t xml:space="preserve">, </w:t>
      </w:r>
      <w:r w:rsidR="00002246" w:rsidRPr="00407C3F">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Middle panel: Pearson’s correlation for the t-statistic values obtained from TR=</w:t>
      </w:r>
      <w:r w:rsidR="00407C3F">
        <w:rPr>
          <w:rFonts w:ascii="Times New Roman" w:hAnsi="Times New Roman" w:cs="Times New Roman" w:hint="eastAsia"/>
          <w:sz w:val="20"/>
          <w:szCs w:val="20"/>
        </w:rPr>
        <w:t>4</w:t>
      </w:r>
      <w:r w:rsidR="00002246" w:rsidRPr="00B225B4">
        <w:rPr>
          <w:rFonts w:ascii="Times New Roman" w:hAnsi="Times New Roman" w:cs="Times New Roman"/>
          <w:sz w:val="20"/>
          <w:szCs w:val="20"/>
        </w:rPr>
        <w:t xml:space="preserve">0 </w:t>
      </w:r>
      <w:r w:rsidR="00407C3F">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 (Pearson’s </w:t>
      </w:r>
      <w:r w:rsidR="00407C3F" w:rsidRPr="00407C3F">
        <w:rPr>
          <w:rFonts w:ascii="Times New Roman" w:hAnsi="Times New Roman" w:cs="Times New Roman"/>
          <w:i/>
          <w:iCs/>
          <w:sz w:val="20"/>
          <w:szCs w:val="20"/>
        </w:rPr>
        <w:t>r</w:t>
      </w:r>
      <w:r w:rsidR="00407C3F" w:rsidRPr="00B225B4">
        <w:rPr>
          <w:rFonts w:ascii="Times New Roman" w:hAnsi="Times New Roman" w:cs="Times New Roman"/>
          <w:sz w:val="20"/>
          <w:szCs w:val="20"/>
        </w:rPr>
        <w:t xml:space="preserve"> = 0.</w:t>
      </w:r>
      <w:r w:rsidR="00407C3F">
        <w:rPr>
          <w:rFonts w:ascii="Times New Roman" w:hAnsi="Times New Roman" w:cs="Times New Roman" w:hint="eastAsia"/>
          <w:sz w:val="20"/>
          <w:szCs w:val="20"/>
        </w:rPr>
        <w:t>852</w:t>
      </w:r>
      <w:r w:rsidR="00407C3F" w:rsidRPr="00B225B4">
        <w:rPr>
          <w:rFonts w:ascii="Times New Roman" w:hAnsi="Times New Roman" w:cs="Times New Roman"/>
          <w:sz w:val="20"/>
          <w:szCs w:val="20"/>
        </w:rPr>
        <w:t xml:space="preserve">, </w:t>
      </w:r>
      <w:r w:rsidR="00407C3F" w:rsidRPr="00407C3F">
        <w:rPr>
          <w:rFonts w:ascii="Times New Roman" w:hAnsi="Times New Roman" w:cs="Times New Roman"/>
          <w:i/>
          <w:iCs/>
          <w:sz w:val="20"/>
          <w:szCs w:val="20"/>
        </w:rPr>
        <w:t>P</w:t>
      </w:r>
      <w:r w:rsidR="00407C3F" w:rsidRPr="00B225B4">
        <w:rPr>
          <w:rFonts w:ascii="Times New Roman" w:hAnsi="Times New Roman" w:cs="Times New Roman"/>
          <w:sz w:val="20"/>
          <w:szCs w:val="20"/>
        </w:rPr>
        <w:t xml:space="preserve"> &lt; 0.001</w:t>
      </w:r>
      <w:r w:rsidR="00002246" w:rsidRPr="00B225B4">
        <w:rPr>
          <w:rFonts w:ascii="Times New Roman" w:hAnsi="Times New Roman" w:cs="Times New Roman"/>
          <w:sz w:val="20"/>
          <w:szCs w:val="20"/>
        </w:rPr>
        <w:t>);  Right panel: Pearson’s correlation for the t-statistic values obtained from TR=</w:t>
      </w:r>
      <w:r w:rsidR="002048A8">
        <w:rPr>
          <w:rFonts w:ascii="Times New Roman" w:hAnsi="Times New Roman" w:cs="Times New Roman" w:hint="eastAsia"/>
          <w:sz w:val="20"/>
          <w:szCs w:val="20"/>
        </w:rPr>
        <w:t>7</w:t>
      </w:r>
      <w:r w:rsidR="00002246" w:rsidRPr="00B225B4">
        <w:rPr>
          <w:rFonts w:ascii="Times New Roman" w:hAnsi="Times New Roman" w:cs="Times New Roman"/>
          <w:sz w:val="20"/>
          <w:szCs w:val="20"/>
        </w:rPr>
        <w:t>0</w:t>
      </w:r>
      <w:r w:rsidR="002048A8">
        <w:rPr>
          <w:rFonts w:ascii="Times New Roman" w:hAnsi="Times New Roman" w:cs="Times New Roman" w:hint="eastAsia"/>
          <w:sz w:val="20"/>
          <w:szCs w:val="20"/>
        </w:rPr>
        <w:t xml:space="preserve"> in IGE</w:t>
      </w:r>
      <w:r w:rsidR="00002246" w:rsidRPr="00B225B4">
        <w:rPr>
          <w:rFonts w:ascii="Times New Roman" w:hAnsi="Times New Roman" w:cs="Times New Roman"/>
          <w:sz w:val="20"/>
          <w:szCs w:val="20"/>
        </w:rPr>
        <w:t xml:space="preserve"> vs. HC comparison (Pearson’s </w:t>
      </w:r>
      <w:r w:rsidR="002048A8" w:rsidRPr="00407C3F">
        <w:rPr>
          <w:rFonts w:ascii="Times New Roman" w:hAnsi="Times New Roman" w:cs="Times New Roman"/>
          <w:i/>
          <w:iCs/>
          <w:sz w:val="20"/>
          <w:szCs w:val="20"/>
        </w:rPr>
        <w:t>r</w:t>
      </w:r>
      <w:r w:rsidR="002048A8" w:rsidRPr="00B225B4">
        <w:rPr>
          <w:rFonts w:ascii="Times New Roman" w:hAnsi="Times New Roman" w:cs="Times New Roman"/>
          <w:sz w:val="20"/>
          <w:szCs w:val="20"/>
        </w:rPr>
        <w:t xml:space="preserve"> = 0.</w:t>
      </w:r>
      <w:r w:rsidR="002048A8">
        <w:rPr>
          <w:rFonts w:ascii="Times New Roman" w:hAnsi="Times New Roman" w:cs="Times New Roman" w:hint="eastAsia"/>
          <w:sz w:val="20"/>
          <w:szCs w:val="20"/>
        </w:rPr>
        <w:t>722</w:t>
      </w:r>
      <w:r w:rsidR="002048A8" w:rsidRPr="00B225B4">
        <w:rPr>
          <w:rFonts w:ascii="Times New Roman" w:hAnsi="Times New Roman" w:cs="Times New Roman"/>
          <w:sz w:val="20"/>
          <w:szCs w:val="20"/>
        </w:rPr>
        <w:t xml:space="preserve">, </w:t>
      </w:r>
      <w:r w:rsidR="002048A8" w:rsidRPr="00407C3F">
        <w:rPr>
          <w:rFonts w:ascii="Times New Roman" w:hAnsi="Times New Roman" w:cs="Times New Roman"/>
          <w:i/>
          <w:iCs/>
          <w:sz w:val="20"/>
          <w:szCs w:val="20"/>
        </w:rPr>
        <w:lastRenderedPageBreak/>
        <w:t>P</w:t>
      </w:r>
      <w:r w:rsidR="002048A8" w:rsidRPr="00B225B4">
        <w:rPr>
          <w:rFonts w:ascii="Times New Roman" w:hAnsi="Times New Roman" w:cs="Times New Roman"/>
          <w:sz w:val="20"/>
          <w:szCs w:val="20"/>
        </w:rPr>
        <w:t xml:space="preserve"> &lt; 0.001</w:t>
      </w:r>
      <w:r w:rsidR="00002246" w:rsidRPr="00B225B4">
        <w:rPr>
          <w:rFonts w:ascii="Times New Roman" w:hAnsi="Times New Roman" w:cs="Times New Roman"/>
          <w:sz w:val="20"/>
          <w:szCs w:val="20"/>
        </w:rPr>
        <w:t>).</w:t>
      </w:r>
      <w:r w:rsidR="002F1D3C" w:rsidRPr="002F1D3C">
        <w:rPr>
          <w:rFonts w:ascii="Times New Roman" w:hAnsi="Times New Roman" w:cs="Times New Roman" w:hint="eastAsia"/>
          <w:sz w:val="20"/>
          <w:szCs w:val="20"/>
        </w:rPr>
        <w:t xml:space="preserve"> </w:t>
      </w:r>
      <w:r w:rsidR="002F1D3C">
        <w:rPr>
          <w:rFonts w:ascii="Times New Roman" w:hAnsi="Times New Roman" w:cs="Times New Roman" w:hint="eastAsia"/>
          <w:sz w:val="20"/>
          <w:szCs w:val="20"/>
        </w:rPr>
        <w:t xml:space="preserve">Brain </w:t>
      </w:r>
      <w:r w:rsidR="002F1D3C" w:rsidRPr="006F5BCE">
        <w:rPr>
          <w:rFonts w:ascii="Times New Roman" w:hAnsi="Times New Roman" w:cs="Times New Roman" w:hint="eastAsia"/>
          <w:sz w:val="20"/>
          <w:szCs w:val="20"/>
        </w:rPr>
        <w:t xml:space="preserve">maps </w:t>
      </w:r>
      <w:r w:rsidR="002F1D3C">
        <w:rPr>
          <w:rFonts w:ascii="Times New Roman" w:hAnsi="Times New Roman" w:cs="Times New Roman" w:hint="eastAsia"/>
          <w:sz w:val="20"/>
          <w:szCs w:val="20"/>
        </w:rPr>
        <w:t xml:space="preserve">in this figure </w:t>
      </w:r>
      <w:r w:rsidR="002F1D3C" w:rsidRPr="006F5BCE">
        <w:rPr>
          <w:rFonts w:ascii="Times New Roman" w:hAnsi="Times New Roman" w:cs="Times New Roman" w:hint="eastAsia"/>
          <w:sz w:val="20"/>
          <w:szCs w:val="20"/>
        </w:rPr>
        <w:t xml:space="preserve">were generated using the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package in python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v0.10.0 </w:t>
      </w:r>
      <w:hyperlink r:id="rId16" w:history="1">
        <w:r w:rsidR="002F1D3C" w:rsidRPr="0010706F">
          <w:rPr>
            <w:rStyle w:val="ae"/>
            <w:rFonts w:ascii="Times New Roman" w:hAnsi="Times New Roman" w:cs="Times New Roman" w:hint="eastAsia"/>
            <w:sz w:val="20"/>
            <w:szCs w:val="20"/>
          </w:rPr>
          <w:t>https://pysurfer.github.io/</w:t>
        </w:r>
      </w:hyperlink>
      <w:r w:rsidR="002F1D3C" w:rsidRPr="006F5BCE">
        <w:rPr>
          <w:rFonts w:ascii="Times New Roman" w:hAnsi="Times New Roman" w:cs="Times New Roman" w:hint="eastAsia"/>
          <w:sz w:val="20"/>
          <w:szCs w:val="20"/>
        </w:rPr>
        <w:t>).</w:t>
      </w:r>
      <w:r w:rsidRPr="00F35393">
        <w:rPr>
          <w:rFonts w:ascii="Times New Roman" w:hAnsi="Times New Roman" w:cs="Times New Roman"/>
          <w:sz w:val="18"/>
          <w:szCs w:val="18"/>
        </w:rPr>
        <w:br w:type="page"/>
      </w:r>
    </w:p>
    <w:p w14:paraId="4DCDFC5C" w14:textId="0EFB0685" w:rsidR="002875BA" w:rsidRPr="00F35393" w:rsidRDefault="00BE60F6" w:rsidP="00B225B4">
      <w:pPr>
        <w:spacing w:line="300" w:lineRule="auto"/>
        <w:rPr>
          <w:rFonts w:ascii="Times New Roman" w:hAnsi="Times New Roman" w:cs="Times New Roman"/>
          <w:b/>
          <w:bCs/>
          <w:color w:val="4472C4" w:themeColor="accent1"/>
          <w:sz w:val="28"/>
          <w:szCs w:val="32"/>
        </w:rPr>
      </w:pPr>
      <w:r>
        <w:rPr>
          <w:rFonts w:ascii="Times New Roman" w:hAnsi="Times New Roman" w:cs="Times New Roman" w:hint="eastAsia"/>
          <w:b/>
          <w:bCs/>
          <w:color w:val="4472C4" w:themeColor="accent1"/>
          <w:sz w:val="28"/>
          <w:szCs w:val="32"/>
        </w:rPr>
        <w:lastRenderedPageBreak/>
        <w:t>6</w:t>
      </w:r>
      <w:r w:rsidR="002875BA" w:rsidRPr="00F35393">
        <w:rPr>
          <w:rFonts w:ascii="Times New Roman" w:hAnsi="Times New Roman" w:cs="Times New Roman"/>
          <w:b/>
          <w:bCs/>
          <w:color w:val="4472C4" w:themeColor="accent1"/>
          <w:sz w:val="28"/>
          <w:szCs w:val="32"/>
        </w:rPr>
        <w:t xml:space="preserve">. </w:t>
      </w:r>
      <w:r w:rsidR="00002246" w:rsidRPr="00F35393">
        <w:rPr>
          <w:rFonts w:ascii="Times New Roman" w:hAnsi="Times New Roman" w:cs="Times New Roman"/>
          <w:b/>
          <w:bCs/>
          <w:color w:val="4472C4" w:themeColor="accent1"/>
          <w:sz w:val="28"/>
          <w:szCs w:val="32"/>
        </w:rPr>
        <w:t>Different ω</w:t>
      </w:r>
      <w:r w:rsidR="002875BA" w:rsidRPr="00F35393">
        <w:rPr>
          <w:rFonts w:ascii="Times New Roman" w:hAnsi="Times New Roman" w:cs="Times New Roman"/>
          <w:b/>
          <w:bCs/>
          <w:color w:val="4472C4" w:themeColor="accent1"/>
          <w:sz w:val="28"/>
          <w:szCs w:val="32"/>
        </w:rPr>
        <w:t xml:space="preserve"> effect on case-control regional MV differences</w:t>
      </w:r>
    </w:p>
    <w:p w14:paraId="720BA564" w14:textId="068F66B6" w:rsidR="00596DE3" w:rsidRPr="00B225B4" w:rsidRDefault="00814EFD" w:rsidP="00B225B4">
      <w:pPr>
        <w:spacing w:line="300" w:lineRule="auto"/>
        <w:rPr>
          <w:rFonts w:ascii="Times New Roman" w:hAnsi="Times New Roman" w:cs="Times New Roman"/>
          <w:sz w:val="20"/>
          <w:szCs w:val="20"/>
        </w:rPr>
      </w:pPr>
      <w:bookmarkStart w:id="23" w:name="OLE_LINK3"/>
      <w:r w:rsidRPr="00B225B4">
        <w:rPr>
          <w:rFonts w:ascii="Times New Roman" w:hAnsi="Times New Roman" w:cs="Times New Roman"/>
          <w:sz w:val="20"/>
          <w:szCs w:val="20"/>
        </w:rPr>
        <w:t xml:space="preserve">In order to verify the effect of different ω parameters on the results, we set ω to 0.7, 0.8 and 0.9, respectively, to calculate the t value map of the difference between the </w:t>
      </w:r>
      <w:r w:rsidR="002048A8">
        <w:rPr>
          <w:rFonts w:ascii="Times New Roman" w:hAnsi="Times New Roman" w:cs="Times New Roman" w:hint="eastAsia"/>
          <w:sz w:val="20"/>
          <w:szCs w:val="20"/>
        </w:rPr>
        <w:t>IG</w:t>
      </w:r>
      <w:r w:rsidRPr="00B225B4">
        <w:rPr>
          <w:rFonts w:ascii="Times New Roman" w:hAnsi="Times New Roman" w:cs="Times New Roman"/>
          <w:sz w:val="20"/>
          <w:szCs w:val="20"/>
        </w:rPr>
        <w:t xml:space="preserve">E group and the HC group. The correlation analysis was performed between the </w:t>
      </w:r>
      <w:r w:rsidRPr="002048A8">
        <w:rPr>
          <w:rFonts w:ascii="Times New Roman" w:hAnsi="Times New Roman" w:cs="Times New Roman"/>
          <w:i/>
          <w:iCs/>
          <w:sz w:val="20"/>
          <w:szCs w:val="20"/>
        </w:rPr>
        <w:t>t</w:t>
      </w:r>
      <w:r w:rsidRPr="00B225B4">
        <w:rPr>
          <w:rFonts w:ascii="Times New Roman" w:hAnsi="Times New Roman" w:cs="Times New Roman"/>
          <w:sz w:val="20"/>
          <w:szCs w:val="20"/>
        </w:rPr>
        <w:t xml:space="preserve"> value map of the </w:t>
      </w:r>
      <w:r w:rsidR="002048A8">
        <w:rPr>
          <w:rFonts w:ascii="Times New Roman" w:hAnsi="Times New Roman" w:cs="Times New Roman" w:hint="eastAsia"/>
          <w:sz w:val="20"/>
          <w:szCs w:val="20"/>
        </w:rPr>
        <w:t>IG</w:t>
      </w:r>
      <w:r w:rsidRPr="00B225B4">
        <w:rPr>
          <w:rFonts w:ascii="Times New Roman" w:hAnsi="Times New Roman" w:cs="Times New Roman"/>
          <w:sz w:val="20"/>
          <w:szCs w:val="20"/>
        </w:rPr>
        <w:t xml:space="preserve">E group and the main outcome, and the corresponding </w:t>
      </w:r>
      <w:r w:rsidR="002048A8" w:rsidRPr="002048A8">
        <w:rPr>
          <w:rFonts w:ascii="Times New Roman" w:hAnsi="Times New Roman" w:cs="Times New Roman" w:hint="eastAsia"/>
          <w:i/>
          <w:iCs/>
          <w:sz w:val="20"/>
          <w:szCs w:val="20"/>
        </w:rPr>
        <w:t>P</w:t>
      </w:r>
      <w:r w:rsidRPr="00B225B4">
        <w:rPr>
          <w:rFonts w:ascii="Times New Roman" w:hAnsi="Times New Roman" w:cs="Times New Roman"/>
          <w:sz w:val="20"/>
          <w:szCs w:val="20"/>
        </w:rPr>
        <w:t xml:space="preserve"> value was obtained to determine the effect of different TR parameters on the results.</w:t>
      </w:r>
      <w:bookmarkEnd w:id="23"/>
    </w:p>
    <w:p w14:paraId="17F8F547" w14:textId="4CD91616" w:rsidR="002875BA" w:rsidRPr="00B225B4" w:rsidRDefault="002048A8" w:rsidP="00B225B4">
      <w:pPr>
        <w:spacing w:line="300" w:lineRule="auto"/>
        <w:rPr>
          <w:rFonts w:ascii="Times New Roman" w:hAnsi="Times New Roman" w:cs="Times New Roman"/>
          <w:b/>
          <w:bCs/>
          <w:color w:val="4472C4" w:themeColor="accent1"/>
          <w:sz w:val="20"/>
          <w:szCs w:val="20"/>
        </w:rPr>
      </w:pPr>
      <w:r>
        <w:rPr>
          <w:rFonts w:ascii="Times New Roman" w:hAnsi="Times New Roman" w:cs="Times New Roman"/>
          <w:b/>
          <w:bCs/>
          <w:noProof/>
          <w:color w:val="4472C4" w:themeColor="accent1"/>
          <w:sz w:val="20"/>
          <w:szCs w:val="20"/>
        </w:rPr>
        <w:drawing>
          <wp:inline distT="0" distB="0" distL="0" distR="0" wp14:anchorId="3F313AE9" wp14:editId="1BE32622">
            <wp:extent cx="5274310" cy="5845810"/>
            <wp:effectExtent l="0" t="0" r="2540" b="2540"/>
            <wp:docPr id="341917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1735" name="图片 3419173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5845810"/>
                    </a:xfrm>
                    <a:prstGeom prst="rect">
                      <a:avLst/>
                    </a:prstGeom>
                  </pic:spPr>
                </pic:pic>
              </a:graphicData>
            </a:graphic>
          </wp:inline>
        </w:drawing>
      </w:r>
    </w:p>
    <w:p w14:paraId="39E33B44" w14:textId="47520DF0" w:rsidR="002875BA" w:rsidRPr="00F35393" w:rsidRDefault="002875BA" w:rsidP="00B225B4">
      <w:pPr>
        <w:spacing w:line="300" w:lineRule="auto"/>
        <w:rPr>
          <w:rFonts w:ascii="Times New Roman" w:hAnsi="Times New Roman" w:cs="Times New Roman"/>
          <w:szCs w:val="21"/>
        </w:rPr>
      </w:pPr>
      <w:r w:rsidRPr="00B225B4">
        <w:rPr>
          <w:rFonts w:ascii="Times New Roman" w:hAnsi="Times New Roman" w:cs="Times New Roman"/>
          <w:sz w:val="20"/>
          <w:szCs w:val="20"/>
        </w:rPr>
        <w:t>Fig S</w:t>
      </w:r>
      <w:r w:rsidR="002048A8">
        <w:rPr>
          <w:rFonts w:ascii="Times New Roman" w:hAnsi="Times New Roman" w:cs="Times New Roman" w:hint="eastAsia"/>
          <w:sz w:val="20"/>
          <w:szCs w:val="20"/>
        </w:rPr>
        <w:t>5</w:t>
      </w:r>
      <w:r w:rsidRPr="00B225B4">
        <w:rPr>
          <w:rFonts w:ascii="Times New Roman" w:hAnsi="Times New Roman" w:cs="Times New Roman"/>
          <w:sz w:val="20"/>
          <w:szCs w:val="20"/>
        </w:rPr>
        <w:t xml:space="preserve"> </w:t>
      </w:r>
      <w:r w:rsidR="00002246" w:rsidRPr="00B225B4">
        <w:rPr>
          <w:rFonts w:ascii="Times New Roman" w:hAnsi="Times New Roman" w:cs="Times New Roman"/>
          <w:sz w:val="20"/>
          <w:szCs w:val="20"/>
        </w:rPr>
        <w:t xml:space="preserve">Different ω effect on case-control regional MV differences (A) Region-wise t-map in MV with ω=0.7. (B) Region-wise t-map in MV with ω=0.8 (C) Region-wise t-map in MV with ω=0.9 (D)Left panel: Pearson’s correlation for the t- statistic values obtained from ω=0.7 </w:t>
      </w:r>
      <w:r w:rsidR="002048A8">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comparisons (Pearson’s </w:t>
      </w:r>
      <w:r w:rsidR="00002246" w:rsidRPr="002048A8">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w:t>
      </w:r>
      <w:r w:rsidR="002048A8">
        <w:rPr>
          <w:rFonts w:ascii="Times New Roman" w:hAnsi="Times New Roman" w:cs="Times New Roman" w:hint="eastAsia"/>
          <w:sz w:val="20"/>
          <w:szCs w:val="20"/>
        </w:rPr>
        <w:t>931</w:t>
      </w:r>
      <w:r w:rsidR="00002246" w:rsidRPr="00B225B4">
        <w:rPr>
          <w:rFonts w:ascii="Times New Roman" w:hAnsi="Times New Roman" w:cs="Times New Roman"/>
          <w:sz w:val="20"/>
          <w:szCs w:val="20"/>
        </w:rPr>
        <w:t xml:space="preserve">, </w:t>
      </w:r>
      <w:r w:rsidR="00002246" w:rsidRPr="002048A8">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Middle panel: Pearson’s correlation for the t-statistic values obtained from ω=0.8 </w:t>
      </w:r>
      <w:r w:rsidR="008B2D90">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  (Pearson’s </w:t>
      </w:r>
      <w:r w:rsidR="00002246" w:rsidRPr="008B2D90">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w:t>
      </w:r>
      <w:r w:rsidR="002048A8">
        <w:rPr>
          <w:rFonts w:ascii="Times New Roman" w:hAnsi="Times New Roman" w:cs="Times New Roman" w:hint="eastAsia"/>
          <w:sz w:val="20"/>
          <w:szCs w:val="20"/>
        </w:rPr>
        <w:t>823</w:t>
      </w:r>
      <w:r w:rsidR="00002246" w:rsidRPr="00B225B4">
        <w:rPr>
          <w:rFonts w:ascii="Times New Roman" w:hAnsi="Times New Roman" w:cs="Times New Roman"/>
          <w:sz w:val="20"/>
          <w:szCs w:val="20"/>
        </w:rPr>
        <w:t xml:space="preserve">, </w:t>
      </w:r>
      <w:r w:rsidR="00002246" w:rsidRPr="008B2D90">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Right panel: Pearson’s correlation for the t-statistic values obtained from ω=0.9 </w:t>
      </w:r>
      <w:r w:rsidR="008B2D90">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 (Pearson’s </w:t>
      </w:r>
      <w:r w:rsidR="00002246" w:rsidRPr="008B2D90">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w:t>
      </w:r>
      <w:r w:rsidR="008B2D90">
        <w:rPr>
          <w:rFonts w:ascii="Times New Roman" w:hAnsi="Times New Roman" w:cs="Times New Roman" w:hint="eastAsia"/>
          <w:sz w:val="20"/>
          <w:szCs w:val="20"/>
        </w:rPr>
        <w:t>337</w:t>
      </w:r>
      <w:r w:rsidR="00002246" w:rsidRPr="00B225B4">
        <w:rPr>
          <w:rFonts w:ascii="Times New Roman" w:hAnsi="Times New Roman" w:cs="Times New Roman"/>
          <w:sz w:val="20"/>
          <w:szCs w:val="20"/>
        </w:rPr>
        <w:t xml:space="preserve">, </w:t>
      </w:r>
      <w:r w:rsidR="00002246" w:rsidRPr="008B2D90">
        <w:rPr>
          <w:rFonts w:ascii="Times New Roman" w:hAnsi="Times New Roman" w:cs="Times New Roman"/>
          <w:i/>
          <w:iCs/>
          <w:sz w:val="20"/>
          <w:szCs w:val="20"/>
        </w:rPr>
        <w:lastRenderedPageBreak/>
        <w:t>P</w:t>
      </w:r>
      <w:r w:rsidR="00002246" w:rsidRPr="00B225B4">
        <w:rPr>
          <w:rFonts w:ascii="Times New Roman" w:hAnsi="Times New Roman" w:cs="Times New Roman"/>
          <w:sz w:val="20"/>
          <w:szCs w:val="20"/>
        </w:rPr>
        <w:t xml:space="preserve"> &lt; 0.001).</w:t>
      </w:r>
      <w:r w:rsidR="002F1D3C" w:rsidRPr="002F1D3C">
        <w:rPr>
          <w:rFonts w:ascii="Times New Roman" w:hAnsi="Times New Roman" w:cs="Times New Roman" w:hint="eastAsia"/>
          <w:sz w:val="20"/>
          <w:szCs w:val="20"/>
        </w:rPr>
        <w:t xml:space="preserve"> </w:t>
      </w:r>
      <w:r w:rsidR="002F1D3C">
        <w:rPr>
          <w:rFonts w:ascii="Times New Roman" w:hAnsi="Times New Roman" w:cs="Times New Roman" w:hint="eastAsia"/>
          <w:sz w:val="20"/>
          <w:szCs w:val="20"/>
        </w:rPr>
        <w:t xml:space="preserve">Brain </w:t>
      </w:r>
      <w:r w:rsidR="002F1D3C" w:rsidRPr="006F5BCE">
        <w:rPr>
          <w:rFonts w:ascii="Times New Roman" w:hAnsi="Times New Roman" w:cs="Times New Roman" w:hint="eastAsia"/>
          <w:sz w:val="20"/>
          <w:szCs w:val="20"/>
        </w:rPr>
        <w:t xml:space="preserve">maps </w:t>
      </w:r>
      <w:r w:rsidR="002F1D3C">
        <w:rPr>
          <w:rFonts w:ascii="Times New Roman" w:hAnsi="Times New Roman" w:cs="Times New Roman" w:hint="eastAsia"/>
          <w:sz w:val="20"/>
          <w:szCs w:val="20"/>
        </w:rPr>
        <w:t xml:space="preserve">in this figure </w:t>
      </w:r>
      <w:r w:rsidR="002F1D3C" w:rsidRPr="006F5BCE">
        <w:rPr>
          <w:rFonts w:ascii="Times New Roman" w:hAnsi="Times New Roman" w:cs="Times New Roman" w:hint="eastAsia"/>
          <w:sz w:val="20"/>
          <w:szCs w:val="20"/>
        </w:rPr>
        <w:t xml:space="preserve">were generated using the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package in python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v0.10.0 </w:t>
      </w:r>
      <w:hyperlink r:id="rId18" w:history="1">
        <w:r w:rsidR="002F1D3C" w:rsidRPr="0010706F">
          <w:rPr>
            <w:rStyle w:val="ae"/>
            <w:rFonts w:ascii="Times New Roman" w:hAnsi="Times New Roman" w:cs="Times New Roman" w:hint="eastAsia"/>
            <w:sz w:val="20"/>
            <w:szCs w:val="20"/>
          </w:rPr>
          <w:t>https://pysurfer.github.io/</w:t>
        </w:r>
      </w:hyperlink>
      <w:r w:rsidR="002F1D3C" w:rsidRPr="006F5BCE">
        <w:rPr>
          <w:rFonts w:ascii="Times New Roman" w:hAnsi="Times New Roman" w:cs="Times New Roman" w:hint="eastAsia"/>
          <w:sz w:val="20"/>
          <w:szCs w:val="20"/>
        </w:rPr>
        <w:t>).</w:t>
      </w:r>
      <w:r w:rsidRPr="00F35393">
        <w:rPr>
          <w:rFonts w:ascii="Times New Roman" w:hAnsi="Times New Roman" w:cs="Times New Roman"/>
          <w:szCs w:val="21"/>
        </w:rPr>
        <w:br w:type="page"/>
      </w:r>
    </w:p>
    <w:p w14:paraId="0C100EA6" w14:textId="6C7DC329" w:rsidR="008D62B8" w:rsidRPr="00F35393" w:rsidRDefault="00BE60F6" w:rsidP="00B225B4">
      <w:pPr>
        <w:spacing w:line="300" w:lineRule="auto"/>
        <w:rPr>
          <w:rFonts w:ascii="Times New Roman" w:hAnsi="Times New Roman" w:cs="Times New Roman"/>
          <w:b/>
          <w:bCs/>
          <w:color w:val="4472C4" w:themeColor="accent1"/>
          <w:sz w:val="28"/>
          <w:szCs w:val="32"/>
        </w:rPr>
      </w:pPr>
      <w:r>
        <w:rPr>
          <w:rFonts w:ascii="Times New Roman" w:hAnsi="Times New Roman" w:cs="Times New Roman" w:hint="eastAsia"/>
          <w:b/>
          <w:bCs/>
          <w:color w:val="4472C4" w:themeColor="accent1"/>
          <w:sz w:val="28"/>
          <w:szCs w:val="32"/>
        </w:rPr>
        <w:lastRenderedPageBreak/>
        <w:t>7</w:t>
      </w:r>
      <w:r w:rsidR="008D62B8" w:rsidRPr="00F35393">
        <w:rPr>
          <w:rFonts w:ascii="Times New Roman" w:hAnsi="Times New Roman" w:cs="Times New Roman"/>
          <w:b/>
          <w:bCs/>
          <w:color w:val="4472C4" w:themeColor="accent1"/>
          <w:sz w:val="28"/>
          <w:szCs w:val="32"/>
        </w:rPr>
        <w:t xml:space="preserve">. </w:t>
      </w:r>
      <w:r w:rsidR="00002246" w:rsidRPr="00F35393">
        <w:rPr>
          <w:rFonts w:ascii="Times New Roman" w:hAnsi="Times New Roman" w:cs="Times New Roman"/>
          <w:b/>
          <w:bCs/>
          <w:color w:val="4472C4" w:themeColor="accent1"/>
          <w:sz w:val="28"/>
          <w:szCs w:val="32"/>
        </w:rPr>
        <w:t xml:space="preserve">Different γ </w:t>
      </w:r>
      <w:r w:rsidR="008D62B8" w:rsidRPr="00F35393">
        <w:rPr>
          <w:rFonts w:ascii="Times New Roman" w:hAnsi="Times New Roman" w:cs="Times New Roman"/>
          <w:b/>
          <w:bCs/>
          <w:color w:val="4472C4" w:themeColor="accent1"/>
          <w:sz w:val="28"/>
          <w:szCs w:val="32"/>
        </w:rPr>
        <w:t xml:space="preserve">effect on case-control </w:t>
      </w:r>
      <w:bookmarkStart w:id="24" w:name="_Hlk165231847"/>
      <w:r w:rsidR="008D62B8" w:rsidRPr="00F35393">
        <w:rPr>
          <w:rFonts w:ascii="Times New Roman" w:hAnsi="Times New Roman" w:cs="Times New Roman"/>
          <w:b/>
          <w:bCs/>
          <w:color w:val="4472C4" w:themeColor="accent1"/>
          <w:sz w:val="28"/>
          <w:szCs w:val="32"/>
        </w:rPr>
        <w:t>regional MV differences</w:t>
      </w:r>
      <w:bookmarkEnd w:id="24"/>
    </w:p>
    <w:p w14:paraId="5650441F" w14:textId="54DD0E32" w:rsidR="00814EFD" w:rsidRPr="00B225B4" w:rsidRDefault="00814EFD" w:rsidP="00B225B4">
      <w:pPr>
        <w:spacing w:line="300" w:lineRule="auto"/>
        <w:rPr>
          <w:rFonts w:ascii="Times New Roman" w:hAnsi="Times New Roman" w:cs="Times New Roman"/>
          <w:sz w:val="20"/>
          <w:szCs w:val="20"/>
        </w:rPr>
      </w:pPr>
      <w:r w:rsidRPr="00B225B4">
        <w:rPr>
          <w:rFonts w:ascii="Times New Roman" w:hAnsi="Times New Roman" w:cs="Times New Roman"/>
          <w:sz w:val="20"/>
          <w:szCs w:val="20"/>
        </w:rPr>
        <w:t xml:space="preserve">In order to verify the effect of different γ parameters on the results, we set γ to 0.7, 0.8 and 0.9, respectively, to calculate the t value map of the difference between the </w:t>
      </w:r>
      <w:r w:rsidR="008B2D90">
        <w:rPr>
          <w:rFonts w:ascii="Times New Roman" w:hAnsi="Times New Roman" w:cs="Times New Roman" w:hint="eastAsia"/>
          <w:sz w:val="20"/>
          <w:szCs w:val="20"/>
        </w:rPr>
        <w:t>IG</w:t>
      </w:r>
      <w:r w:rsidRPr="00B225B4">
        <w:rPr>
          <w:rFonts w:ascii="Times New Roman" w:hAnsi="Times New Roman" w:cs="Times New Roman"/>
          <w:sz w:val="20"/>
          <w:szCs w:val="20"/>
        </w:rPr>
        <w:t xml:space="preserve">E group and the HC group, and conduct correlation analysis with the </w:t>
      </w:r>
      <w:r w:rsidRPr="008B2D90">
        <w:rPr>
          <w:rFonts w:ascii="Times New Roman" w:hAnsi="Times New Roman" w:cs="Times New Roman"/>
          <w:i/>
          <w:iCs/>
          <w:sz w:val="20"/>
          <w:szCs w:val="20"/>
        </w:rPr>
        <w:t>t</w:t>
      </w:r>
      <w:r w:rsidRPr="00B225B4">
        <w:rPr>
          <w:rFonts w:ascii="Times New Roman" w:hAnsi="Times New Roman" w:cs="Times New Roman"/>
          <w:sz w:val="20"/>
          <w:szCs w:val="20"/>
        </w:rPr>
        <w:t xml:space="preserve"> value map of the main results to obtain the correlation value and the corresponding </w:t>
      </w:r>
      <w:r w:rsidR="008B2D90" w:rsidRPr="008B2D90">
        <w:rPr>
          <w:rFonts w:ascii="Times New Roman" w:hAnsi="Times New Roman" w:cs="Times New Roman" w:hint="eastAsia"/>
          <w:i/>
          <w:iCs/>
          <w:sz w:val="20"/>
          <w:szCs w:val="20"/>
        </w:rPr>
        <w:t>P</w:t>
      </w:r>
      <w:r w:rsidRPr="00B225B4">
        <w:rPr>
          <w:rFonts w:ascii="Times New Roman" w:hAnsi="Times New Roman" w:cs="Times New Roman"/>
          <w:sz w:val="20"/>
          <w:szCs w:val="20"/>
        </w:rPr>
        <w:t xml:space="preserve"> value to determine the effect of different TR parameters on the results.</w:t>
      </w:r>
    </w:p>
    <w:p w14:paraId="7514D48D" w14:textId="77777777" w:rsidR="000B2C5E" w:rsidRPr="00B225B4" w:rsidRDefault="000B2C5E" w:rsidP="00B225B4">
      <w:pPr>
        <w:spacing w:line="300" w:lineRule="auto"/>
        <w:rPr>
          <w:rFonts w:ascii="Times New Roman" w:hAnsi="Times New Roman" w:cs="Times New Roman"/>
          <w:sz w:val="20"/>
          <w:szCs w:val="20"/>
        </w:rPr>
      </w:pPr>
    </w:p>
    <w:p w14:paraId="52FE3386" w14:textId="6EB19D5B" w:rsidR="008D62B8" w:rsidRPr="00B225B4" w:rsidRDefault="008B2D90" w:rsidP="00B225B4">
      <w:pPr>
        <w:spacing w:line="300" w:lineRule="auto"/>
        <w:rPr>
          <w:rFonts w:ascii="Times New Roman" w:hAnsi="Times New Roman" w:cs="Times New Roman"/>
          <w:b/>
          <w:bCs/>
          <w:color w:val="4472C4" w:themeColor="accent1"/>
          <w:sz w:val="20"/>
          <w:szCs w:val="20"/>
        </w:rPr>
      </w:pPr>
      <w:r>
        <w:rPr>
          <w:rFonts w:ascii="Times New Roman" w:hAnsi="Times New Roman" w:cs="Times New Roman"/>
          <w:b/>
          <w:bCs/>
          <w:noProof/>
          <w:color w:val="4472C4" w:themeColor="accent1"/>
          <w:sz w:val="20"/>
          <w:szCs w:val="20"/>
        </w:rPr>
        <w:drawing>
          <wp:inline distT="0" distB="0" distL="0" distR="0" wp14:anchorId="2EEEA5AB" wp14:editId="2032C340">
            <wp:extent cx="5274310" cy="5845810"/>
            <wp:effectExtent l="0" t="0" r="2540" b="2540"/>
            <wp:docPr id="16606942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94207" name="图片 166069420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5845810"/>
                    </a:xfrm>
                    <a:prstGeom prst="rect">
                      <a:avLst/>
                    </a:prstGeom>
                  </pic:spPr>
                </pic:pic>
              </a:graphicData>
            </a:graphic>
          </wp:inline>
        </w:drawing>
      </w:r>
    </w:p>
    <w:p w14:paraId="4A9A5B09" w14:textId="36F284D8" w:rsidR="00B155A5" w:rsidRPr="00BE60F6" w:rsidRDefault="008D62B8" w:rsidP="006515C5">
      <w:pPr>
        <w:spacing w:line="300" w:lineRule="auto"/>
        <w:rPr>
          <w:rFonts w:ascii="Times New Roman" w:hAnsi="Times New Roman" w:cs="Times New Roman"/>
          <w:sz w:val="20"/>
          <w:szCs w:val="20"/>
        </w:rPr>
      </w:pPr>
      <w:r w:rsidRPr="00B225B4">
        <w:rPr>
          <w:rFonts w:ascii="Times New Roman" w:hAnsi="Times New Roman" w:cs="Times New Roman"/>
          <w:sz w:val="20"/>
          <w:szCs w:val="20"/>
        </w:rPr>
        <w:t>Fig</w:t>
      </w:r>
      <w:r w:rsidR="00FA3D80" w:rsidRPr="00B225B4">
        <w:rPr>
          <w:rFonts w:ascii="Times New Roman" w:hAnsi="Times New Roman" w:cs="Times New Roman"/>
          <w:sz w:val="20"/>
          <w:szCs w:val="20"/>
        </w:rPr>
        <w:t>ure</w:t>
      </w:r>
      <w:r w:rsidRPr="00B225B4">
        <w:rPr>
          <w:rFonts w:ascii="Times New Roman" w:hAnsi="Times New Roman" w:cs="Times New Roman"/>
          <w:sz w:val="20"/>
          <w:szCs w:val="20"/>
        </w:rPr>
        <w:t xml:space="preserve"> S</w:t>
      </w:r>
      <w:r w:rsidR="008B2D90">
        <w:rPr>
          <w:rFonts w:ascii="Times New Roman" w:hAnsi="Times New Roman" w:cs="Times New Roman" w:hint="eastAsia"/>
          <w:sz w:val="20"/>
          <w:szCs w:val="20"/>
        </w:rPr>
        <w:t>6</w:t>
      </w:r>
      <w:r w:rsidR="00002246" w:rsidRPr="00B225B4">
        <w:rPr>
          <w:rFonts w:ascii="Times New Roman" w:hAnsi="Times New Roman" w:cs="Times New Roman"/>
          <w:sz w:val="20"/>
          <w:szCs w:val="20"/>
        </w:rPr>
        <w:t xml:space="preserve"> Different ω effect on case-control regional MV differences (A) Region-wise t-map in MV with γ=0.7. (B) Region-wise t-map in MV with γ=0.8 (C) Region-wise t-map in MV with γ=0.9 (D)Left panel: Pearson’s correlation for the t- statistic values obtained from γ=0.7 </w:t>
      </w:r>
      <w:r w:rsidR="008B2D90">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comparisons (Pearson’s </w:t>
      </w:r>
      <w:r w:rsidR="00002246" w:rsidRPr="008B2D90">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w:t>
      </w:r>
      <w:r w:rsidR="008B2D90">
        <w:rPr>
          <w:rFonts w:ascii="Times New Roman" w:hAnsi="Times New Roman" w:cs="Times New Roman" w:hint="eastAsia"/>
          <w:sz w:val="20"/>
          <w:szCs w:val="20"/>
        </w:rPr>
        <w:t>735</w:t>
      </w:r>
      <w:r w:rsidR="00002246" w:rsidRPr="00B225B4">
        <w:rPr>
          <w:rFonts w:ascii="Times New Roman" w:hAnsi="Times New Roman" w:cs="Times New Roman"/>
          <w:sz w:val="20"/>
          <w:szCs w:val="20"/>
        </w:rPr>
        <w:t xml:space="preserve">, </w:t>
      </w:r>
      <w:r w:rsidR="00002246" w:rsidRPr="008B2D90">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Middle panel: Pearson’s correlation for the t-statistic values obtained from γ=0.8 </w:t>
      </w:r>
      <w:r w:rsidR="008B2D90">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  (Pearson’s </w:t>
      </w:r>
      <w:r w:rsidR="00002246" w:rsidRPr="008B2D90">
        <w:rPr>
          <w:rFonts w:ascii="Times New Roman" w:hAnsi="Times New Roman" w:cs="Times New Roman"/>
          <w:i/>
          <w:iCs/>
          <w:sz w:val="20"/>
          <w:szCs w:val="20"/>
        </w:rPr>
        <w:t>r</w:t>
      </w:r>
      <w:r w:rsidR="00002246" w:rsidRPr="00B225B4">
        <w:rPr>
          <w:rFonts w:ascii="Times New Roman" w:hAnsi="Times New Roman" w:cs="Times New Roman"/>
          <w:sz w:val="20"/>
          <w:szCs w:val="20"/>
        </w:rPr>
        <w:t xml:space="preserve"> = 0.</w:t>
      </w:r>
      <w:r w:rsidR="008B2D90">
        <w:rPr>
          <w:rFonts w:ascii="Times New Roman" w:hAnsi="Times New Roman" w:cs="Times New Roman" w:hint="eastAsia"/>
          <w:sz w:val="20"/>
          <w:szCs w:val="20"/>
        </w:rPr>
        <w:t>801</w:t>
      </w:r>
      <w:r w:rsidR="00002246" w:rsidRPr="00B225B4">
        <w:rPr>
          <w:rFonts w:ascii="Times New Roman" w:hAnsi="Times New Roman" w:cs="Times New Roman"/>
          <w:sz w:val="20"/>
          <w:szCs w:val="20"/>
        </w:rPr>
        <w:t xml:space="preserve">, </w:t>
      </w:r>
      <w:r w:rsidR="00002246" w:rsidRPr="008B2D90">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  Right panel: Pearson’s correlation for the </w:t>
      </w:r>
      <w:r w:rsidR="00002246" w:rsidRPr="00B225B4">
        <w:rPr>
          <w:rFonts w:ascii="Times New Roman" w:hAnsi="Times New Roman" w:cs="Times New Roman"/>
          <w:sz w:val="20"/>
          <w:szCs w:val="20"/>
        </w:rPr>
        <w:lastRenderedPageBreak/>
        <w:t xml:space="preserve">t-statistic values obtained from γ=0.9 </w:t>
      </w:r>
      <w:r w:rsidR="008B2D90">
        <w:rPr>
          <w:rFonts w:ascii="Times New Roman" w:hAnsi="Times New Roman" w:cs="Times New Roman" w:hint="eastAsia"/>
          <w:sz w:val="20"/>
          <w:szCs w:val="20"/>
        </w:rPr>
        <w:t>in IGE</w:t>
      </w:r>
      <w:r w:rsidR="00002246" w:rsidRPr="00B225B4">
        <w:rPr>
          <w:rFonts w:ascii="Times New Roman" w:hAnsi="Times New Roman" w:cs="Times New Roman"/>
          <w:sz w:val="20"/>
          <w:szCs w:val="20"/>
        </w:rPr>
        <w:t xml:space="preserve"> vs. HC comparison (Pearson’s </w:t>
      </w:r>
      <w:r w:rsidR="00002246" w:rsidRPr="008B2D90">
        <w:rPr>
          <w:rFonts w:ascii="Times New Roman" w:hAnsi="Times New Roman" w:cs="Times New Roman"/>
          <w:i/>
          <w:iCs/>
          <w:sz w:val="20"/>
          <w:szCs w:val="20"/>
        </w:rPr>
        <w:t xml:space="preserve">r </w:t>
      </w:r>
      <w:r w:rsidR="00002246" w:rsidRPr="00B225B4">
        <w:rPr>
          <w:rFonts w:ascii="Times New Roman" w:hAnsi="Times New Roman" w:cs="Times New Roman"/>
          <w:sz w:val="20"/>
          <w:szCs w:val="20"/>
        </w:rPr>
        <w:t>= 0.</w:t>
      </w:r>
      <w:r w:rsidR="008B2D90">
        <w:rPr>
          <w:rFonts w:ascii="Times New Roman" w:hAnsi="Times New Roman" w:cs="Times New Roman" w:hint="eastAsia"/>
          <w:sz w:val="20"/>
          <w:szCs w:val="20"/>
        </w:rPr>
        <w:t>910</w:t>
      </w:r>
      <w:r w:rsidR="00002246" w:rsidRPr="00B225B4">
        <w:rPr>
          <w:rFonts w:ascii="Times New Roman" w:hAnsi="Times New Roman" w:cs="Times New Roman"/>
          <w:sz w:val="20"/>
          <w:szCs w:val="20"/>
        </w:rPr>
        <w:t xml:space="preserve">, </w:t>
      </w:r>
      <w:r w:rsidR="00002246" w:rsidRPr="008B2D90">
        <w:rPr>
          <w:rFonts w:ascii="Times New Roman" w:hAnsi="Times New Roman" w:cs="Times New Roman"/>
          <w:i/>
          <w:iCs/>
          <w:sz w:val="20"/>
          <w:szCs w:val="20"/>
        </w:rPr>
        <w:t>P</w:t>
      </w:r>
      <w:r w:rsidR="00002246" w:rsidRPr="00B225B4">
        <w:rPr>
          <w:rFonts w:ascii="Times New Roman" w:hAnsi="Times New Roman" w:cs="Times New Roman"/>
          <w:sz w:val="20"/>
          <w:szCs w:val="20"/>
        </w:rPr>
        <w:t xml:space="preserve"> &lt; 0.001).</w:t>
      </w:r>
      <w:r w:rsidR="002F1D3C" w:rsidRPr="002F1D3C">
        <w:rPr>
          <w:rFonts w:ascii="Times New Roman" w:hAnsi="Times New Roman" w:cs="Times New Roman" w:hint="eastAsia"/>
          <w:sz w:val="20"/>
          <w:szCs w:val="20"/>
        </w:rPr>
        <w:t xml:space="preserve"> </w:t>
      </w:r>
      <w:r w:rsidR="002F1D3C">
        <w:rPr>
          <w:rFonts w:ascii="Times New Roman" w:hAnsi="Times New Roman" w:cs="Times New Roman" w:hint="eastAsia"/>
          <w:sz w:val="20"/>
          <w:szCs w:val="20"/>
        </w:rPr>
        <w:t xml:space="preserve">Brain </w:t>
      </w:r>
      <w:r w:rsidR="002F1D3C" w:rsidRPr="006F5BCE">
        <w:rPr>
          <w:rFonts w:ascii="Times New Roman" w:hAnsi="Times New Roman" w:cs="Times New Roman" w:hint="eastAsia"/>
          <w:sz w:val="20"/>
          <w:szCs w:val="20"/>
        </w:rPr>
        <w:t xml:space="preserve">maps </w:t>
      </w:r>
      <w:r w:rsidR="002F1D3C">
        <w:rPr>
          <w:rFonts w:ascii="Times New Roman" w:hAnsi="Times New Roman" w:cs="Times New Roman" w:hint="eastAsia"/>
          <w:sz w:val="20"/>
          <w:szCs w:val="20"/>
        </w:rPr>
        <w:t xml:space="preserve">in this figure </w:t>
      </w:r>
      <w:r w:rsidR="002F1D3C" w:rsidRPr="006F5BCE">
        <w:rPr>
          <w:rFonts w:ascii="Times New Roman" w:hAnsi="Times New Roman" w:cs="Times New Roman" w:hint="eastAsia"/>
          <w:sz w:val="20"/>
          <w:szCs w:val="20"/>
        </w:rPr>
        <w:t xml:space="preserve">were generated using the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package in python (</w:t>
      </w:r>
      <w:proofErr w:type="spellStart"/>
      <w:r w:rsidR="002F1D3C" w:rsidRPr="006F5BCE">
        <w:rPr>
          <w:rFonts w:ascii="Times New Roman" w:hAnsi="Times New Roman" w:cs="Times New Roman" w:hint="eastAsia"/>
          <w:sz w:val="20"/>
          <w:szCs w:val="20"/>
        </w:rPr>
        <w:t>PySurfer</w:t>
      </w:r>
      <w:proofErr w:type="spellEnd"/>
      <w:r w:rsidR="002F1D3C" w:rsidRPr="006F5BCE">
        <w:rPr>
          <w:rFonts w:ascii="Times New Roman" w:hAnsi="Times New Roman" w:cs="Times New Roman" w:hint="eastAsia"/>
          <w:sz w:val="20"/>
          <w:szCs w:val="20"/>
        </w:rPr>
        <w:t xml:space="preserve"> v0.10.0 </w:t>
      </w:r>
      <w:hyperlink r:id="rId20" w:history="1">
        <w:r w:rsidR="002F1D3C" w:rsidRPr="0010706F">
          <w:rPr>
            <w:rStyle w:val="ae"/>
            <w:rFonts w:ascii="Times New Roman" w:hAnsi="Times New Roman" w:cs="Times New Roman" w:hint="eastAsia"/>
            <w:sz w:val="20"/>
            <w:szCs w:val="20"/>
          </w:rPr>
          <w:t>https://pysurfer.github.io/</w:t>
        </w:r>
      </w:hyperlink>
      <w:r w:rsidR="002F1D3C" w:rsidRPr="006F5BCE">
        <w:rPr>
          <w:rFonts w:ascii="Times New Roman" w:hAnsi="Times New Roman" w:cs="Times New Roman" w:hint="eastAsia"/>
          <w:sz w:val="20"/>
          <w:szCs w:val="20"/>
        </w:rPr>
        <w:t>).</w:t>
      </w:r>
    </w:p>
    <w:sectPr w:rsidR="00B155A5" w:rsidRPr="00BE60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0C7DD" w14:textId="77777777" w:rsidR="00D751F9" w:rsidRDefault="00D751F9" w:rsidP="00C40E32">
      <w:pPr>
        <w:rPr>
          <w:rFonts w:hint="eastAsia"/>
        </w:rPr>
      </w:pPr>
      <w:r>
        <w:separator/>
      </w:r>
    </w:p>
  </w:endnote>
  <w:endnote w:type="continuationSeparator" w:id="0">
    <w:p w14:paraId="203779EF" w14:textId="77777777" w:rsidR="00D751F9" w:rsidRDefault="00D751F9" w:rsidP="00C40E3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harisSIL">
    <w:altName w:val="Segoe Print"/>
    <w:charset w:val="00"/>
    <w:family w:val="auto"/>
    <w:pitch w:val="default"/>
    <w:sig w:usb0="00000000" w:usb1="00000000" w:usb2="00000000"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57B28E" w14:textId="77777777" w:rsidR="00D751F9" w:rsidRDefault="00D751F9" w:rsidP="00C40E32">
      <w:pPr>
        <w:rPr>
          <w:rFonts w:hint="eastAsia"/>
        </w:rPr>
      </w:pPr>
      <w:r>
        <w:separator/>
      </w:r>
    </w:p>
  </w:footnote>
  <w:footnote w:type="continuationSeparator" w:id="0">
    <w:p w14:paraId="5477F6C4" w14:textId="77777777" w:rsidR="00D751F9" w:rsidRDefault="00D751F9" w:rsidP="00C40E3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5E3361"/>
    <w:multiLevelType w:val="hybridMultilevel"/>
    <w:tmpl w:val="D506D974"/>
    <w:lvl w:ilvl="0" w:tplc="3A1A5B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EB07529"/>
    <w:multiLevelType w:val="multilevel"/>
    <w:tmpl w:val="008E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32F8E"/>
    <w:multiLevelType w:val="hybridMultilevel"/>
    <w:tmpl w:val="0E8A3EEE"/>
    <w:lvl w:ilvl="0" w:tplc="8A56861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8B10DED"/>
    <w:multiLevelType w:val="multilevel"/>
    <w:tmpl w:val="02E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B2B03"/>
    <w:multiLevelType w:val="multilevel"/>
    <w:tmpl w:val="83720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86782B"/>
    <w:multiLevelType w:val="hybridMultilevel"/>
    <w:tmpl w:val="93A23BAE"/>
    <w:lvl w:ilvl="0" w:tplc="7EBC89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1A635A6"/>
    <w:multiLevelType w:val="hybridMultilevel"/>
    <w:tmpl w:val="CB02BBCE"/>
    <w:lvl w:ilvl="0" w:tplc="7D627C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89769718">
    <w:abstractNumId w:val="4"/>
  </w:num>
  <w:num w:numId="2" w16cid:durableId="579098934">
    <w:abstractNumId w:val="6"/>
  </w:num>
  <w:num w:numId="3" w16cid:durableId="990059703">
    <w:abstractNumId w:val="2"/>
  </w:num>
  <w:num w:numId="4" w16cid:durableId="715855883">
    <w:abstractNumId w:val="3"/>
  </w:num>
  <w:num w:numId="5" w16cid:durableId="310017782">
    <w:abstractNumId w:val="1"/>
  </w:num>
  <w:num w:numId="6" w16cid:durableId="621115958">
    <w:abstractNumId w:val="5"/>
  </w:num>
  <w:num w:numId="7" w16cid:durableId="482237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1E"/>
    <w:rsid w:val="00002246"/>
    <w:rsid w:val="00014934"/>
    <w:rsid w:val="000228C4"/>
    <w:rsid w:val="00056B74"/>
    <w:rsid w:val="00071808"/>
    <w:rsid w:val="0008445C"/>
    <w:rsid w:val="000B23EA"/>
    <w:rsid w:val="000B2C5E"/>
    <w:rsid w:val="000B642D"/>
    <w:rsid w:val="000E1BA7"/>
    <w:rsid w:val="000E528C"/>
    <w:rsid w:val="00115FA3"/>
    <w:rsid w:val="00117E4B"/>
    <w:rsid w:val="00151806"/>
    <w:rsid w:val="0015484B"/>
    <w:rsid w:val="00167DB6"/>
    <w:rsid w:val="001C3A81"/>
    <w:rsid w:val="001F32A9"/>
    <w:rsid w:val="002048A8"/>
    <w:rsid w:val="0021755A"/>
    <w:rsid w:val="0022434E"/>
    <w:rsid w:val="00241CD1"/>
    <w:rsid w:val="00277D8F"/>
    <w:rsid w:val="00280049"/>
    <w:rsid w:val="0028053F"/>
    <w:rsid w:val="002875BA"/>
    <w:rsid w:val="002C0E75"/>
    <w:rsid w:val="002E387E"/>
    <w:rsid w:val="002F1D3C"/>
    <w:rsid w:val="003027E1"/>
    <w:rsid w:val="00307196"/>
    <w:rsid w:val="003123F5"/>
    <w:rsid w:val="003412FF"/>
    <w:rsid w:val="00352E37"/>
    <w:rsid w:val="00357EFC"/>
    <w:rsid w:val="0037309E"/>
    <w:rsid w:val="00373ED0"/>
    <w:rsid w:val="00382308"/>
    <w:rsid w:val="00385994"/>
    <w:rsid w:val="00391BF0"/>
    <w:rsid w:val="003A458E"/>
    <w:rsid w:val="003A6F8C"/>
    <w:rsid w:val="003B279A"/>
    <w:rsid w:val="003C4010"/>
    <w:rsid w:val="00407C3F"/>
    <w:rsid w:val="004105C5"/>
    <w:rsid w:val="004159A7"/>
    <w:rsid w:val="0041634B"/>
    <w:rsid w:val="0042757D"/>
    <w:rsid w:val="00436FBE"/>
    <w:rsid w:val="00466F95"/>
    <w:rsid w:val="00483950"/>
    <w:rsid w:val="00485072"/>
    <w:rsid w:val="00486201"/>
    <w:rsid w:val="0049712D"/>
    <w:rsid w:val="004976ED"/>
    <w:rsid w:val="004B2F39"/>
    <w:rsid w:val="004C2810"/>
    <w:rsid w:val="004F12D2"/>
    <w:rsid w:val="00522EA1"/>
    <w:rsid w:val="00524E64"/>
    <w:rsid w:val="00530598"/>
    <w:rsid w:val="0054022E"/>
    <w:rsid w:val="005461FE"/>
    <w:rsid w:val="00556310"/>
    <w:rsid w:val="00564832"/>
    <w:rsid w:val="00594A99"/>
    <w:rsid w:val="00596DE3"/>
    <w:rsid w:val="005A29F4"/>
    <w:rsid w:val="005B2569"/>
    <w:rsid w:val="005B45AD"/>
    <w:rsid w:val="005F4BC9"/>
    <w:rsid w:val="00601E2E"/>
    <w:rsid w:val="0061567F"/>
    <w:rsid w:val="0062228D"/>
    <w:rsid w:val="0062360D"/>
    <w:rsid w:val="00623AEA"/>
    <w:rsid w:val="00624EF5"/>
    <w:rsid w:val="006515C5"/>
    <w:rsid w:val="0067779D"/>
    <w:rsid w:val="006847BE"/>
    <w:rsid w:val="006A5D8C"/>
    <w:rsid w:val="00734711"/>
    <w:rsid w:val="00742CD5"/>
    <w:rsid w:val="007537C3"/>
    <w:rsid w:val="00763DDE"/>
    <w:rsid w:val="0076691F"/>
    <w:rsid w:val="007758E2"/>
    <w:rsid w:val="007B0F04"/>
    <w:rsid w:val="007C3D01"/>
    <w:rsid w:val="007D6FEA"/>
    <w:rsid w:val="00802428"/>
    <w:rsid w:val="00804243"/>
    <w:rsid w:val="00810545"/>
    <w:rsid w:val="00814EFD"/>
    <w:rsid w:val="0083166E"/>
    <w:rsid w:val="0083705A"/>
    <w:rsid w:val="0085103F"/>
    <w:rsid w:val="00882044"/>
    <w:rsid w:val="00886A93"/>
    <w:rsid w:val="0089361A"/>
    <w:rsid w:val="008B211D"/>
    <w:rsid w:val="008B2D90"/>
    <w:rsid w:val="008D4181"/>
    <w:rsid w:val="008D62B8"/>
    <w:rsid w:val="008F1F69"/>
    <w:rsid w:val="008F449B"/>
    <w:rsid w:val="00905D0A"/>
    <w:rsid w:val="00906F26"/>
    <w:rsid w:val="009236F4"/>
    <w:rsid w:val="0092379A"/>
    <w:rsid w:val="00932F69"/>
    <w:rsid w:val="00951205"/>
    <w:rsid w:val="00955DC7"/>
    <w:rsid w:val="00966C07"/>
    <w:rsid w:val="0098520A"/>
    <w:rsid w:val="009859ED"/>
    <w:rsid w:val="0098641C"/>
    <w:rsid w:val="00993003"/>
    <w:rsid w:val="0099581C"/>
    <w:rsid w:val="00996D8D"/>
    <w:rsid w:val="009B2F72"/>
    <w:rsid w:val="009E6B00"/>
    <w:rsid w:val="009E7302"/>
    <w:rsid w:val="009F0F5F"/>
    <w:rsid w:val="009F29D7"/>
    <w:rsid w:val="00A06C6C"/>
    <w:rsid w:val="00A309FF"/>
    <w:rsid w:val="00A40208"/>
    <w:rsid w:val="00A5003F"/>
    <w:rsid w:val="00A529E5"/>
    <w:rsid w:val="00A60BD5"/>
    <w:rsid w:val="00A66E50"/>
    <w:rsid w:val="00A92701"/>
    <w:rsid w:val="00AC59C0"/>
    <w:rsid w:val="00AD2A1F"/>
    <w:rsid w:val="00AF2DE5"/>
    <w:rsid w:val="00B1077F"/>
    <w:rsid w:val="00B155A5"/>
    <w:rsid w:val="00B1601E"/>
    <w:rsid w:val="00B225B4"/>
    <w:rsid w:val="00B35E18"/>
    <w:rsid w:val="00B64D80"/>
    <w:rsid w:val="00B93FA0"/>
    <w:rsid w:val="00BA136B"/>
    <w:rsid w:val="00BC0158"/>
    <w:rsid w:val="00BC39E7"/>
    <w:rsid w:val="00BE1C2E"/>
    <w:rsid w:val="00BE60F6"/>
    <w:rsid w:val="00C04DCE"/>
    <w:rsid w:val="00C14806"/>
    <w:rsid w:val="00C2195D"/>
    <w:rsid w:val="00C31880"/>
    <w:rsid w:val="00C40E32"/>
    <w:rsid w:val="00C42ABA"/>
    <w:rsid w:val="00C55013"/>
    <w:rsid w:val="00C56F4D"/>
    <w:rsid w:val="00C6461C"/>
    <w:rsid w:val="00CE230C"/>
    <w:rsid w:val="00CF5C7A"/>
    <w:rsid w:val="00D16AC1"/>
    <w:rsid w:val="00D253EE"/>
    <w:rsid w:val="00D31E39"/>
    <w:rsid w:val="00D325EB"/>
    <w:rsid w:val="00D650F8"/>
    <w:rsid w:val="00D751F9"/>
    <w:rsid w:val="00D779B2"/>
    <w:rsid w:val="00D94180"/>
    <w:rsid w:val="00D95102"/>
    <w:rsid w:val="00DA0FCC"/>
    <w:rsid w:val="00DA7F98"/>
    <w:rsid w:val="00DC2B2E"/>
    <w:rsid w:val="00DC58AE"/>
    <w:rsid w:val="00DD363D"/>
    <w:rsid w:val="00E04134"/>
    <w:rsid w:val="00E162BE"/>
    <w:rsid w:val="00E21E02"/>
    <w:rsid w:val="00E23862"/>
    <w:rsid w:val="00E34481"/>
    <w:rsid w:val="00E372B5"/>
    <w:rsid w:val="00E75303"/>
    <w:rsid w:val="00E9013C"/>
    <w:rsid w:val="00E92121"/>
    <w:rsid w:val="00E97D2D"/>
    <w:rsid w:val="00ED5E95"/>
    <w:rsid w:val="00EF3CB9"/>
    <w:rsid w:val="00F03B13"/>
    <w:rsid w:val="00F33895"/>
    <w:rsid w:val="00F35393"/>
    <w:rsid w:val="00F47AEA"/>
    <w:rsid w:val="00F52E24"/>
    <w:rsid w:val="00F63F5E"/>
    <w:rsid w:val="00F758E3"/>
    <w:rsid w:val="00F81F1B"/>
    <w:rsid w:val="00FA348E"/>
    <w:rsid w:val="00FA3D80"/>
    <w:rsid w:val="00FB6353"/>
    <w:rsid w:val="00FF5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DA180"/>
  <w15:docId w15:val="{48C868AE-C7AC-455B-9106-CE4D1DE1B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2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F63F5E"/>
    <w:rPr>
      <w:sz w:val="21"/>
      <w:szCs w:val="21"/>
    </w:rPr>
  </w:style>
  <w:style w:type="paragraph" w:styleId="a5">
    <w:name w:val="annotation text"/>
    <w:basedOn w:val="a"/>
    <w:link w:val="a6"/>
    <w:uiPriority w:val="99"/>
    <w:unhideWhenUsed/>
    <w:rsid w:val="00F63F5E"/>
    <w:pPr>
      <w:jc w:val="left"/>
    </w:pPr>
  </w:style>
  <w:style w:type="character" w:customStyle="1" w:styleId="a6">
    <w:name w:val="批注文字 字符"/>
    <w:basedOn w:val="a0"/>
    <w:link w:val="a5"/>
    <w:uiPriority w:val="99"/>
    <w:rsid w:val="00F63F5E"/>
  </w:style>
  <w:style w:type="paragraph" w:styleId="a7">
    <w:name w:val="header"/>
    <w:basedOn w:val="a"/>
    <w:link w:val="a8"/>
    <w:uiPriority w:val="99"/>
    <w:unhideWhenUsed/>
    <w:rsid w:val="00C40E32"/>
    <w:pPr>
      <w:tabs>
        <w:tab w:val="center" w:pos="4153"/>
        <w:tab w:val="right" w:pos="8306"/>
      </w:tabs>
      <w:snapToGrid w:val="0"/>
      <w:jc w:val="center"/>
    </w:pPr>
    <w:rPr>
      <w:sz w:val="18"/>
      <w:szCs w:val="18"/>
    </w:rPr>
  </w:style>
  <w:style w:type="character" w:customStyle="1" w:styleId="a8">
    <w:name w:val="页眉 字符"/>
    <w:basedOn w:val="a0"/>
    <w:link w:val="a7"/>
    <w:uiPriority w:val="99"/>
    <w:rsid w:val="00C40E32"/>
    <w:rPr>
      <w:sz w:val="18"/>
      <w:szCs w:val="18"/>
    </w:rPr>
  </w:style>
  <w:style w:type="paragraph" w:styleId="a9">
    <w:name w:val="footer"/>
    <w:basedOn w:val="a"/>
    <w:link w:val="aa"/>
    <w:uiPriority w:val="99"/>
    <w:unhideWhenUsed/>
    <w:rsid w:val="00C40E32"/>
    <w:pPr>
      <w:tabs>
        <w:tab w:val="center" w:pos="4153"/>
        <w:tab w:val="right" w:pos="8306"/>
      </w:tabs>
      <w:snapToGrid w:val="0"/>
      <w:jc w:val="left"/>
    </w:pPr>
    <w:rPr>
      <w:sz w:val="18"/>
      <w:szCs w:val="18"/>
    </w:rPr>
  </w:style>
  <w:style w:type="character" w:customStyle="1" w:styleId="aa">
    <w:name w:val="页脚 字符"/>
    <w:basedOn w:val="a0"/>
    <w:link w:val="a9"/>
    <w:uiPriority w:val="99"/>
    <w:rsid w:val="00C40E32"/>
    <w:rPr>
      <w:sz w:val="18"/>
      <w:szCs w:val="18"/>
    </w:rPr>
  </w:style>
  <w:style w:type="paragraph" w:styleId="ab">
    <w:name w:val="List Paragraph"/>
    <w:basedOn w:val="a"/>
    <w:uiPriority w:val="34"/>
    <w:qFormat/>
    <w:rsid w:val="004C2810"/>
    <w:pPr>
      <w:ind w:firstLineChars="200" w:firstLine="420"/>
    </w:pPr>
  </w:style>
  <w:style w:type="character" w:customStyle="1" w:styleId="fontstyle01">
    <w:name w:val="fontstyle01"/>
    <w:basedOn w:val="a0"/>
    <w:rsid w:val="004C2810"/>
    <w:rPr>
      <w:rFonts w:ascii="Calibri" w:hAnsi="Calibri" w:cs="Calibri" w:hint="default"/>
      <w:b w:val="0"/>
      <w:bCs w:val="0"/>
      <w:i w:val="0"/>
      <w:iCs w:val="0"/>
      <w:color w:val="000000"/>
      <w:sz w:val="24"/>
      <w:szCs w:val="24"/>
    </w:rPr>
  </w:style>
  <w:style w:type="paragraph" w:styleId="ac">
    <w:name w:val="annotation subject"/>
    <w:basedOn w:val="a5"/>
    <w:next w:val="a5"/>
    <w:link w:val="ad"/>
    <w:uiPriority w:val="99"/>
    <w:semiHidden/>
    <w:unhideWhenUsed/>
    <w:rsid w:val="00B1077F"/>
    <w:rPr>
      <w:b/>
      <w:bCs/>
    </w:rPr>
  </w:style>
  <w:style w:type="character" w:customStyle="1" w:styleId="ad">
    <w:name w:val="批注主题 字符"/>
    <w:basedOn w:val="a6"/>
    <w:link w:val="ac"/>
    <w:uiPriority w:val="99"/>
    <w:semiHidden/>
    <w:rsid w:val="00B1077F"/>
    <w:rPr>
      <w:b/>
      <w:bCs/>
    </w:rPr>
  </w:style>
  <w:style w:type="character" w:customStyle="1" w:styleId="cf01">
    <w:name w:val="cf01"/>
    <w:basedOn w:val="a0"/>
    <w:rsid w:val="0098641C"/>
    <w:rPr>
      <w:rFonts w:ascii="Microsoft YaHei UI" w:eastAsia="Microsoft YaHei UI" w:hAnsi="Microsoft YaHei UI" w:hint="eastAsia"/>
      <w:sz w:val="18"/>
      <w:szCs w:val="18"/>
    </w:rPr>
  </w:style>
  <w:style w:type="character" w:styleId="ae">
    <w:name w:val="Hyperlink"/>
    <w:basedOn w:val="a0"/>
    <w:uiPriority w:val="99"/>
    <w:unhideWhenUsed/>
    <w:rsid w:val="00D95102"/>
    <w:rPr>
      <w:color w:val="0563C1" w:themeColor="hyperlink"/>
      <w:u w:val="single"/>
    </w:rPr>
  </w:style>
  <w:style w:type="character" w:styleId="af">
    <w:name w:val="Unresolved Mention"/>
    <w:basedOn w:val="a0"/>
    <w:uiPriority w:val="99"/>
    <w:semiHidden/>
    <w:unhideWhenUsed/>
    <w:rsid w:val="00D95102"/>
    <w:rPr>
      <w:color w:val="605E5C"/>
      <w:shd w:val="clear" w:color="auto" w:fill="E1DFDD"/>
    </w:rPr>
  </w:style>
  <w:style w:type="paragraph" w:styleId="af0">
    <w:name w:val="Bibliography"/>
    <w:basedOn w:val="a"/>
    <w:next w:val="a"/>
    <w:uiPriority w:val="37"/>
    <w:unhideWhenUsed/>
    <w:rsid w:val="00B155A5"/>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703416">
      <w:bodyDiv w:val="1"/>
      <w:marLeft w:val="0"/>
      <w:marRight w:val="0"/>
      <w:marTop w:val="0"/>
      <w:marBottom w:val="0"/>
      <w:divBdr>
        <w:top w:val="none" w:sz="0" w:space="0" w:color="auto"/>
        <w:left w:val="none" w:sz="0" w:space="0" w:color="auto"/>
        <w:bottom w:val="none" w:sz="0" w:space="0" w:color="auto"/>
        <w:right w:val="none" w:sz="0" w:space="0" w:color="auto"/>
      </w:divBdr>
    </w:div>
    <w:div w:id="390617191">
      <w:bodyDiv w:val="1"/>
      <w:marLeft w:val="0"/>
      <w:marRight w:val="0"/>
      <w:marTop w:val="0"/>
      <w:marBottom w:val="0"/>
      <w:divBdr>
        <w:top w:val="none" w:sz="0" w:space="0" w:color="auto"/>
        <w:left w:val="none" w:sz="0" w:space="0" w:color="auto"/>
        <w:bottom w:val="none" w:sz="0" w:space="0" w:color="auto"/>
        <w:right w:val="none" w:sz="0" w:space="0" w:color="auto"/>
      </w:divBdr>
    </w:div>
    <w:div w:id="869756429">
      <w:bodyDiv w:val="1"/>
      <w:marLeft w:val="0"/>
      <w:marRight w:val="0"/>
      <w:marTop w:val="0"/>
      <w:marBottom w:val="0"/>
      <w:divBdr>
        <w:top w:val="none" w:sz="0" w:space="0" w:color="auto"/>
        <w:left w:val="none" w:sz="0" w:space="0" w:color="auto"/>
        <w:bottom w:val="none" w:sz="0" w:space="0" w:color="auto"/>
        <w:right w:val="none" w:sz="0" w:space="0" w:color="auto"/>
      </w:divBdr>
    </w:div>
    <w:div w:id="1361668629">
      <w:bodyDiv w:val="1"/>
      <w:marLeft w:val="0"/>
      <w:marRight w:val="0"/>
      <w:marTop w:val="0"/>
      <w:marBottom w:val="0"/>
      <w:divBdr>
        <w:top w:val="none" w:sz="0" w:space="0" w:color="auto"/>
        <w:left w:val="none" w:sz="0" w:space="0" w:color="auto"/>
        <w:bottom w:val="none" w:sz="0" w:space="0" w:color="auto"/>
        <w:right w:val="none" w:sz="0" w:space="0" w:color="auto"/>
      </w:divBdr>
    </w:div>
    <w:div w:id="1383672756">
      <w:bodyDiv w:val="1"/>
      <w:marLeft w:val="0"/>
      <w:marRight w:val="0"/>
      <w:marTop w:val="0"/>
      <w:marBottom w:val="0"/>
      <w:divBdr>
        <w:top w:val="none" w:sz="0" w:space="0" w:color="auto"/>
        <w:left w:val="none" w:sz="0" w:space="0" w:color="auto"/>
        <w:bottom w:val="none" w:sz="0" w:space="0" w:color="auto"/>
        <w:right w:val="none" w:sz="0" w:space="0" w:color="auto"/>
      </w:divBdr>
    </w:div>
    <w:div w:id="2012487019">
      <w:bodyDiv w:val="1"/>
      <w:marLeft w:val="0"/>
      <w:marRight w:val="0"/>
      <w:marTop w:val="0"/>
      <w:marBottom w:val="0"/>
      <w:divBdr>
        <w:top w:val="none" w:sz="0" w:space="0" w:color="auto"/>
        <w:left w:val="none" w:sz="0" w:space="0" w:color="auto"/>
        <w:bottom w:val="none" w:sz="0" w:space="0" w:color="auto"/>
        <w:right w:val="none" w:sz="0" w:space="0" w:color="auto"/>
      </w:divBdr>
    </w:div>
    <w:div w:id="20687209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mcliuh@163.com" TargetMode="External"/><Relationship Id="rId13" Type="http://schemas.openxmlformats.org/officeDocument/2006/relationships/image" Target="media/image3.tiff"/><Relationship Id="rId18" Type="http://schemas.openxmlformats.org/officeDocument/2006/relationships/hyperlink" Target="https://pysurfer.github.i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ysurfer.github.io/" TargetMode="External"/><Relationship Id="rId17"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hyperlink" Target="https://pysurfer.github.io/" TargetMode="External"/><Relationship Id="rId20" Type="http://schemas.openxmlformats.org/officeDocument/2006/relationships/hyperlink" Target="https://pysurfer.github.i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4.tiff"/><Relationship Id="rId10" Type="http://schemas.openxmlformats.org/officeDocument/2006/relationships/image" Target="media/image1.tif"/><Relationship Id="rId19" Type="http://schemas.openxmlformats.org/officeDocument/2006/relationships/image" Target="media/image6.tiff"/><Relationship Id="rId4" Type="http://schemas.openxmlformats.org/officeDocument/2006/relationships/settings" Target="settings.xml"/><Relationship Id="rId9" Type="http://schemas.openxmlformats.org/officeDocument/2006/relationships/hyperlink" Target="mailto:hujie917@hotmail.com" TargetMode="External"/><Relationship Id="rId14" Type="http://schemas.openxmlformats.org/officeDocument/2006/relationships/hyperlink" Target="https://pysurfer.github.io/"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957F3-2F01-41CD-8103-68E613E79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5388</Words>
  <Characters>34272</Characters>
  <Application>Microsoft Office Word</Application>
  <DocSecurity>0</DocSecurity>
  <Lines>511</Lines>
  <Paragraphs>173</Paragraphs>
  <ScaleCrop>false</ScaleCrop>
  <Company/>
  <LinksUpToDate>false</LinksUpToDate>
  <CharactersWithSpaces>39487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Qiane Yu</dc:creator>
  <cp:keywords/>
  <dc:description/>
  <cp:lastModifiedBy>Haifeng Ran</cp:lastModifiedBy>
  <cp:revision>6</cp:revision>
  <dcterms:created xsi:type="dcterms:W3CDTF">2025-01-20T17:23:00Z</dcterms:created>
  <dcterms:modified xsi:type="dcterms:W3CDTF">2025-08-07T06:48:00Z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id="iEkb3U5r"/&gt;&lt;style id="http://www.zotero.org/styles/american-medical-association" hasBibliography="1" bibliographyStyleHasBeenSet="1"/&gt;&lt;prefs&gt;&lt;pref name="fieldType" value="Field"/&gt;&lt;/prefs&gt;&lt;/data&gt;</vt:lpwstr>
  </property>
</Properties>
</file>