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0B7DA" w14:textId="70D48ACB" w:rsidR="00DE5CB3" w:rsidRPr="007153E8" w:rsidRDefault="00000000">
      <w:pPr>
        <w:jc w:val="center"/>
        <w:rPr>
          <w:rFonts w:ascii="CMU Bright" w:hAnsi="CMU Bright" w:cs="CMU Bright"/>
          <w:b/>
          <w:sz w:val="32"/>
        </w:rPr>
      </w:pPr>
      <w:bookmarkStart w:id="0" w:name="_Hlk191048560"/>
      <w:bookmarkEnd w:id="0"/>
      <w:r w:rsidRPr="007153E8">
        <w:rPr>
          <w:rFonts w:ascii="CMU Bright" w:eastAsia="Calibri" w:hAnsi="CMU Bright" w:cs="CMU Bright"/>
          <w:b/>
          <w:sz w:val="32"/>
        </w:rPr>
        <w:t xml:space="preserve">Supplementary </w:t>
      </w:r>
      <w:r w:rsidR="006C0A85" w:rsidRPr="007153E8">
        <w:rPr>
          <w:rFonts w:ascii="CMU Bright" w:hAnsi="CMU Bright" w:cs="CMU Bright"/>
          <w:b/>
          <w:sz w:val="32"/>
        </w:rPr>
        <w:t>Information</w:t>
      </w:r>
    </w:p>
    <w:p w14:paraId="2E79F865" w14:textId="77777777" w:rsidR="00DE5CB3" w:rsidRPr="007153E8" w:rsidRDefault="00DE5CB3">
      <w:pPr>
        <w:jc w:val="center"/>
        <w:rPr>
          <w:rFonts w:ascii="CMU Bright" w:eastAsia="Calibri" w:hAnsi="CMU Bright" w:cs="CMU Bright"/>
          <w:b/>
          <w:sz w:val="28"/>
        </w:rPr>
      </w:pPr>
    </w:p>
    <w:p w14:paraId="183AF823" w14:textId="77777777" w:rsidR="00DE5CB3" w:rsidRPr="007153E8" w:rsidRDefault="00000000">
      <w:pPr>
        <w:jc w:val="center"/>
        <w:rPr>
          <w:rFonts w:ascii="CMU Bright" w:eastAsia="Calibri" w:hAnsi="CMU Bright" w:cs="CMU Bright"/>
          <w:sz w:val="28"/>
        </w:rPr>
      </w:pPr>
      <w:r w:rsidRPr="007153E8">
        <w:rPr>
          <w:rFonts w:ascii="CMU Bright" w:eastAsia="Calibri" w:hAnsi="CMU Bright" w:cs="CMU Bright"/>
          <w:sz w:val="28"/>
        </w:rPr>
        <w:t xml:space="preserve">Risk Factors of Adverse Pregnancy Outcomes in Patients with </w:t>
      </w:r>
    </w:p>
    <w:p w14:paraId="294E0818" w14:textId="77777777" w:rsidR="00DE5CB3" w:rsidRPr="007153E8" w:rsidRDefault="00000000">
      <w:pPr>
        <w:jc w:val="center"/>
        <w:rPr>
          <w:rFonts w:ascii="CMU Bright" w:eastAsia="Calibri" w:hAnsi="CMU Bright" w:cs="CMU Bright"/>
          <w:sz w:val="28"/>
        </w:rPr>
      </w:pPr>
      <w:r w:rsidRPr="007153E8">
        <w:rPr>
          <w:rFonts w:ascii="CMU Bright" w:eastAsia="Calibri" w:hAnsi="CMU Bright" w:cs="CMU Bright"/>
          <w:sz w:val="28"/>
        </w:rPr>
        <w:t>Immunoglobulin A Nephropathy</w:t>
      </w:r>
    </w:p>
    <w:p w14:paraId="31994F18" w14:textId="26B1C338" w:rsidR="00DE5CB3" w:rsidRPr="007153E8" w:rsidRDefault="00000000">
      <w:pPr>
        <w:jc w:val="center"/>
        <w:rPr>
          <w:rFonts w:ascii="CMU Bright" w:eastAsia="Calibri" w:hAnsi="CMU Bright" w:cs="CMU Bright"/>
          <w:b/>
          <w:sz w:val="28"/>
        </w:rPr>
      </w:pPr>
      <w:r w:rsidRPr="007153E8">
        <w:rPr>
          <w:rFonts w:ascii="CMU Bright" w:eastAsia="Calibri" w:hAnsi="CMU Bright" w:cs="CMU Bright"/>
          <w:b/>
          <w:sz w:val="28"/>
        </w:rPr>
        <w:t> </w:t>
      </w:r>
    </w:p>
    <w:p w14:paraId="617C2568" w14:textId="23982E66" w:rsidR="00DE5CB3" w:rsidRPr="007153E8" w:rsidRDefault="00000000">
      <w:pPr>
        <w:jc w:val="center"/>
        <w:rPr>
          <w:rFonts w:ascii="CMU Bright" w:eastAsia="Calibri" w:hAnsi="CMU Bright" w:cs="CMU Bright"/>
          <w:sz w:val="22"/>
        </w:rPr>
      </w:pPr>
      <w:r w:rsidRPr="007153E8">
        <w:rPr>
          <w:rFonts w:ascii="CMU Bright" w:eastAsia="Calibri" w:hAnsi="CMU Bright" w:cs="CMU Bright"/>
          <w:sz w:val="22"/>
        </w:rPr>
        <w:t>Yuko Asano, Takahiro Imaizumi, Kazuya Fuma, Yu Watanabe, Akihito Tanaka,  </w:t>
      </w:r>
    </w:p>
    <w:p w14:paraId="72B3F0E0" w14:textId="77777777" w:rsidR="00DE5CB3" w:rsidRPr="007153E8" w:rsidRDefault="00000000">
      <w:pPr>
        <w:jc w:val="center"/>
        <w:rPr>
          <w:rFonts w:ascii="CMU Bright" w:eastAsia="Calibri" w:hAnsi="CMU Bright" w:cs="CMU Bright"/>
          <w:sz w:val="22"/>
        </w:rPr>
      </w:pPr>
      <w:r w:rsidRPr="007153E8">
        <w:rPr>
          <w:rFonts w:ascii="CMU Bright" w:eastAsia="Calibri" w:hAnsi="CMU Bright" w:cs="CMU Bright"/>
          <w:sz w:val="22"/>
        </w:rPr>
        <w:t>Kazuhiro Furuhashi, Shoichi Maruyama </w:t>
      </w:r>
    </w:p>
    <w:p w14:paraId="7C2CC95E" w14:textId="77777777" w:rsidR="00DE5CB3" w:rsidRPr="007153E8" w:rsidRDefault="00DE5CB3">
      <w:pPr>
        <w:jc w:val="center"/>
        <w:rPr>
          <w:rFonts w:ascii="CMU Bright" w:eastAsia="Calibri" w:hAnsi="CMU Bright" w:cs="CMU Bright"/>
          <w:b/>
          <w:sz w:val="28"/>
        </w:rPr>
      </w:pPr>
    </w:p>
    <w:p w14:paraId="5D360F10" w14:textId="77777777" w:rsidR="00DE5CB3" w:rsidRPr="007153E8" w:rsidRDefault="00DE5CB3">
      <w:pPr>
        <w:jc w:val="center"/>
        <w:rPr>
          <w:rFonts w:ascii="CMU Bright" w:eastAsia="Calibri" w:hAnsi="CMU Bright" w:cs="CMU Bright"/>
          <w:b/>
          <w:sz w:val="28"/>
        </w:rPr>
      </w:pPr>
    </w:p>
    <w:p w14:paraId="7DECB2A6" w14:textId="77777777" w:rsidR="00DE5CB3" w:rsidRPr="007153E8" w:rsidRDefault="00DE5CB3">
      <w:pPr>
        <w:rPr>
          <w:rFonts w:ascii="CMU Bright" w:eastAsia="Calibri" w:hAnsi="CMU Bright" w:cs="CMU Bright"/>
          <w:b/>
          <w:sz w:val="28"/>
        </w:rPr>
      </w:pPr>
    </w:p>
    <w:p w14:paraId="7C8E8256" w14:textId="77777777" w:rsidR="00DE5CB3" w:rsidRPr="007153E8" w:rsidRDefault="00000000">
      <w:pPr>
        <w:rPr>
          <w:rFonts w:ascii="CMU Bright" w:eastAsia="Calibri" w:hAnsi="CMU Bright" w:cs="CMU Bright"/>
          <w:b/>
          <w:sz w:val="22"/>
        </w:rPr>
      </w:pPr>
      <w:r w:rsidRPr="007153E8">
        <w:rPr>
          <w:rFonts w:ascii="CMU Bright" w:eastAsia="Calibri" w:hAnsi="CMU Bright" w:cs="CMU Bright"/>
          <w:b/>
          <w:sz w:val="22"/>
        </w:rPr>
        <w:t>Table of Contents</w:t>
      </w:r>
    </w:p>
    <w:tbl>
      <w:tblPr>
        <w:tblStyle w:val="a3"/>
        <w:tblW w:w="0" w:type="auto"/>
        <w:tblLook w:val="04A0" w:firstRow="1" w:lastRow="0" w:firstColumn="1" w:lastColumn="0" w:noHBand="0" w:noVBand="1"/>
      </w:tblPr>
      <w:tblGrid>
        <w:gridCol w:w="1271"/>
        <w:gridCol w:w="8465"/>
      </w:tblGrid>
      <w:tr w:rsidR="001A3AB1" w:rsidRPr="007153E8" w14:paraId="0E111EEA" w14:textId="77777777">
        <w:tc>
          <w:tcPr>
            <w:tcW w:w="1271" w:type="dxa"/>
          </w:tcPr>
          <w:p w14:paraId="022B1D26" w14:textId="77777777" w:rsidR="00DE5CB3" w:rsidRPr="007153E8" w:rsidRDefault="00000000">
            <w:pPr>
              <w:rPr>
                <w:rFonts w:ascii="CMU Bright" w:eastAsia="Calibri" w:hAnsi="CMU Bright" w:cs="CMU Bright"/>
                <w:sz w:val="22"/>
              </w:rPr>
            </w:pPr>
            <w:r w:rsidRPr="007153E8">
              <w:rPr>
                <w:rFonts w:ascii="CMU Bright" w:eastAsia="Calibri" w:hAnsi="CMU Bright" w:cs="CMU Bright"/>
                <w:sz w:val="22"/>
              </w:rPr>
              <w:t>Page 2</w:t>
            </w:r>
          </w:p>
        </w:tc>
        <w:tc>
          <w:tcPr>
            <w:tcW w:w="8465" w:type="dxa"/>
          </w:tcPr>
          <w:p w14:paraId="4B09F0AE" w14:textId="2D6EFD80" w:rsidR="00DE5CB3" w:rsidRPr="007153E8" w:rsidRDefault="00B83EB0">
            <w:pPr>
              <w:spacing w:line="300" w:lineRule="exact"/>
              <w:rPr>
                <w:rFonts w:ascii="CMU Bright" w:hAnsi="CMU Bright" w:cs="CMU Bright"/>
                <w:b/>
                <w:sz w:val="22"/>
              </w:rPr>
            </w:pPr>
            <w:r w:rsidRPr="007153E8">
              <w:rPr>
                <w:rFonts w:ascii="CMU Bright" w:eastAsia="Calibri" w:hAnsi="CMU Bright" w:cs="CMU Bright"/>
                <w:b/>
                <w:sz w:val="22"/>
              </w:rPr>
              <w:t>Table S1</w:t>
            </w:r>
            <w:r w:rsidR="008228E9" w:rsidRPr="007153E8">
              <w:rPr>
                <w:rFonts w:ascii="CMU Bright" w:hAnsi="CMU Bright" w:cs="CMU Bright"/>
                <w:b/>
                <w:sz w:val="22"/>
              </w:rPr>
              <w:t>.</w:t>
            </w:r>
          </w:p>
          <w:p w14:paraId="57630DB1" w14:textId="01BF0FD4" w:rsidR="008228E9" w:rsidRPr="007153E8" w:rsidRDefault="006C0A85">
            <w:pPr>
              <w:rPr>
                <w:rFonts w:ascii="CMU Bright" w:hAnsi="CMU Bright" w:cs="CMU Bright"/>
                <w:sz w:val="22"/>
              </w:rPr>
            </w:pPr>
            <w:r w:rsidRPr="007153E8">
              <w:rPr>
                <w:rFonts w:ascii="CMU Bright" w:eastAsia="Calibri" w:hAnsi="CMU Bright" w:cs="CMU Bright"/>
                <w:sz w:val="22"/>
              </w:rPr>
              <w:t>Medications used for the evaluation of each exposure</w:t>
            </w:r>
          </w:p>
        </w:tc>
      </w:tr>
      <w:tr w:rsidR="001A3AB1" w:rsidRPr="007153E8" w14:paraId="12481881" w14:textId="77777777">
        <w:tc>
          <w:tcPr>
            <w:tcW w:w="1271" w:type="dxa"/>
          </w:tcPr>
          <w:p w14:paraId="41DBA1CB" w14:textId="77777777" w:rsidR="00DE5CB3" w:rsidRPr="007153E8" w:rsidRDefault="00000000">
            <w:pPr>
              <w:rPr>
                <w:rFonts w:ascii="CMU Bright" w:eastAsia="Calibri" w:hAnsi="CMU Bright" w:cs="CMU Bright"/>
                <w:sz w:val="22"/>
              </w:rPr>
            </w:pPr>
            <w:r w:rsidRPr="007153E8">
              <w:rPr>
                <w:rFonts w:ascii="CMU Bright" w:eastAsia="Calibri" w:hAnsi="CMU Bright" w:cs="CMU Bright"/>
                <w:sz w:val="22"/>
              </w:rPr>
              <w:t>Page 3</w:t>
            </w:r>
          </w:p>
        </w:tc>
        <w:tc>
          <w:tcPr>
            <w:tcW w:w="8465" w:type="dxa"/>
          </w:tcPr>
          <w:p w14:paraId="21DAB7B9" w14:textId="15FFD0D3" w:rsidR="00DE5CB3" w:rsidRPr="007153E8" w:rsidRDefault="00B83EB0">
            <w:pPr>
              <w:spacing w:line="300" w:lineRule="exact"/>
              <w:rPr>
                <w:rFonts w:ascii="CMU Bright" w:hAnsi="CMU Bright" w:cs="CMU Bright"/>
                <w:b/>
                <w:sz w:val="22"/>
              </w:rPr>
            </w:pPr>
            <w:r w:rsidRPr="007153E8">
              <w:rPr>
                <w:rFonts w:ascii="CMU Bright" w:eastAsia="Calibri" w:hAnsi="CMU Bright" w:cs="CMU Bright"/>
                <w:b/>
                <w:sz w:val="22"/>
              </w:rPr>
              <w:t>Table S2</w:t>
            </w:r>
            <w:r w:rsidR="008228E9" w:rsidRPr="007153E8">
              <w:rPr>
                <w:rFonts w:ascii="CMU Bright" w:hAnsi="CMU Bright" w:cs="CMU Bright"/>
                <w:b/>
                <w:sz w:val="22"/>
              </w:rPr>
              <w:t>.</w:t>
            </w:r>
          </w:p>
          <w:p w14:paraId="5EC6F8EA" w14:textId="3825BD86" w:rsidR="00DE5CB3" w:rsidRPr="007153E8" w:rsidRDefault="006C0A85">
            <w:pPr>
              <w:rPr>
                <w:rFonts w:ascii="CMU Bright" w:hAnsi="CMU Bright" w:cs="CMU Bright"/>
                <w:sz w:val="22"/>
              </w:rPr>
            </w:pPr>
            <w:r w:rsidRPr="007153E8">
              <w:rPr>
                <w:rFonts w:ascii="CMU Bright" w:eastAsia="Calibri" w:hAnsi="CMU Bright" w:cs="CMU Bright"/>
                <w:sz w:val="22"/>
              </w:rPr>
              <w:t>Medications, surgical procedures, and diagnoses used for the evaluation of each outcome</w:t>
            </w:r>
          </w:p>
        </w:tc>
      </w:tr>
      <w:tr w:rsidR="001A3AB1" w:rsidRPr="007153E8" w14:paraId="217CD23E" w14:textId="77777777">
        <w:tc>
          <w:tcPr>
            <w:tcW w:w="1271" w:type="dxa"/>
          </w:tcPr>
          <w:p w14:paraId="72E0CB20" w14:textId="77777777" w:rsidR="00DE5CB3" w:rsidRPr="007153E8" w:rsidRDefault="00000000">
            <w:pPr>
              <w:rPr>
                <w:rFonts w:ascii="CMU Bright" w:eastAsia="Calibri" w:hAnsi="CMU Bright" w:cs="CMU Bright"/>
                <w:sz w:val="22"/>
              </w:rPr>
            </w:pPr>
            <w:r w:rsidRPr="007153E8">
              <w:rPr>
                <w:rFonts w:ascii="CMU Bright" w:eastAsia="Calibri" w:hAnsi="CMU Bright" w:cs="CMU Bright"/>
                <w:sz w:val="22"/>
              </w:rPr>
              <w:t>Page 4</w:t>
            </w:r>
          </w:p>
        </w:tc>
        <w:tc>
          <w:tcPr>
            <w:tcW w:w="8465" w:type="dxa"/>
          </w:tcPr>
          <w:p w14:paraId="34DD88A8" w14:textId="11FAE068" w:rsidR="00DE5CB3" w:rsidRPr="007153E8" w:rsidRDefault="00B83EB0">
            <w:pPr>
              <w:spacing w:line="300" w:lineRule="exact"/>
              <w:rPr>
                <w:rFonts w:ascii="CMU Bright" w:hAnsi="CMU Bright" w:cs="CMU Bright"/>
                <w:b/>
                <w:sz w:val="22"/>
              </w:rPr>
            </w:pPr>
            <w:r w:rsidRPr="007153E8">
              <w:rPr>
                <w:rFonts w:ascii="CMU Bright" w:eastAsia="Calibri" w:hAnsi="CMU Bright" w:cs="CMU Bright"/>
                <w:b/>
                <w:sz w:val="22"/>
              </w:rPr>
              <w:t>Table S3</w:t>
            </w:r>
            <w:r w:rsidR="008228E9" w:rsidRPr="007153E8">
              <w:rPr>
                <w:rFonts w:ascii="CMU Bright" w:hAnsi="CMU Bright" w:cs="CMU Bright"/>
                <w:b/>
                <w:sz w:val="22"/>
              </w:rPr>
              <w:t>.</w:t>
            </w:r>
          </w:p>
          <w:p w14:paraId="31D05C97" w14:textId="4B29DDC8" w:rsidR="006C0A85" w:rsidRPr="007153E8" w:rsidRDefault="006C0A85">
            <w:pPr>
              <w:rPr>
                <w:rFonts w:ascii="CMU Bright" w:hAnsi="CMU Bright" w:cs="CMU Bright"/>
                <w:sz w:val="22"/>
              </w:rPr>
            </w:pPr>
            <w:r w:rsidRPr="007153E8">
              <w:rPr>
                <w:rFonts w:ascii="CMU Bright" w:eastAsia="Calibri" w:hAnsi="CMU Bright" w:cs="CMU Bright"/>
                <w:sz w:val="22"/>
              </w:rPr>
              <w:t>Medications and diagnoses used for the evaluation of each covariate</w:t>
            </w:r>
          </w:p>
        </w:tc>
      </w:tr>
      <w:tr w:rsidR="001A3AB1" w:rsidRPr="007153E8" w14:paraId="05D89849" w14:textId="77777777">
        <w:tc>
          <w:tcPr>
            <w:tcW w:w="1271" w:type="dxa"/>
          </w:tcPr>
          <w:p w14:paraId="4C9A4FA4" w14:textId="77777777" w:rsidR="00DE5CB3" w:rsidRPr="007153E8" w:rsidRDefault="00000000">
            <w:pPr>
              <w:rPr>
                <w:rFonts w:ascii="CMU Bright" w:eastAsia="Calibri" w:hAnsi="CMU Bright" w:cs="CMU Bright"/>
                <w:sz w:val="22"/>
              </w:rPr>
            </w:pPr>
            <w:r w:rsidRPr="007153E8">
              <w:rPr>
                <w:rFonts w:ascii="CMU Bright" w:eastAsia="Calibri" w:hAnsi="CMU Bright" w:cs="CMU Bright"/>
                <w:sz w:val="22"/>
              </w:rPr>
              <w:t xml:space="preserve">Page 5 </w:t>
            </w:r>
          </w:p>
        </w:tc>
        <w:tc>
          <w:tcPr>
            <w:tcW w:w="8465" w:type="dxa"/>
            <w:vAlign w:val="center"/>
          </w:tcPr>
          <w:p w14:paraId="56EE2C7B" w14:textId="607FC0A2" w:rsidR="00DE5CB3" w:rsidRPr="007153E8" w:rsidRDefault="00B83EB0">
            <w:pPr>
              <w:rPr>
                <w:rFonts w:ascii="CMU Bright" w:hAnsi="CMU Bright" w:cs="CMU Bright"/>
                <w:b/>
                <w:sz w:val="22"/>
              </w:rPr>
            </w:pPr>
            <w:r w:rsidRPr="007153E8">
              <w:rPr>
                <w:rFonts w:ascii="CMU Bright" w:eastAsia="Calibri" w:hAnsi="CMU Bright" w:cs="CMU Bright"/>
                <w:b/>
                <w:sz w:val="22"/>
              </w:rPr>
              <w:t>Table S4</w:t>
            </w:r>
            <w:r w:rsidR="008228E9" w:rsidRPr="007153E8">
              <w:rPr>
                <w:rFonts w:ascii="CMU Bright" w:hAnsi="CMU Bright" w:cs="CMU Bright"/>
                <w:b/>
                <w:sz w:val="22"/>
              </w:rPr>
              <w:t>.</w:t>
            </w:r>
          </w:p>
          <w:p w14:paraId="0A2D45BA" w14:textId="791E3079" w:rsidR="006C0A85" w:rsidRPr="007153E8" w:rsidRDefault="006C0A85" w:rsidP="00780F73">
            <w:pPr>
              <w:rPr>
                <w:rFonts w:ascii="CMU Bright" w:hAnsi="CMU Bright" w:cs="CMU Bright"/>
                <w:sz w:val="22"/>
              </w:rPr>
            </w:pPr>
            <w:r w:rsidRPr="007153E8">
              <w:rPr>
                <w:rFonts w:ascii="CMU Bright" w:eastAsia="Calibri" w:hAnsi="CMU Bright" w:cs="CMU Bright"/>
                <w:sz w:val="22"/>
              </w:rPr>
              <w:t xml:space="preserve">Sensitivity analysis of the determination of preterm delivery in patients who had been registered with the MDV database for </w:t>
            </w:r>
            <w:r w:rsidRPr="007153E8">
              <w:rPr>
                <w:rFonts w:ascii="Courier New" w:eastAsia="Calibri" w:hAnsi="Courier New" w:cs="Courier New"/>
                <w:sz w:val="22"/>
              </w:rPr>
              <w:t>˃</w:t>
            </w:r>
            <w:r w:rsidR="005F577A" w:rsidRPr="007153E8">
              <w:rPr>
                <w:rFonts w:ascii="CMU Bright" w:hAnsi="CMU Bright" w:cs="CMU Bright"/>
                <w:sz w:val="22"/>
              </w:rPr>
              <w:t xml:space="preserve">6 </w:t>
            </w:r>
            <w:r w:rsidRPr="007153E8">
              <w:rPr>
                <w:rFonts w:ascii="CMU Bright" w:eastAsia="Calibri" w:hAnsi="CMU Bright" w:cs="CMU Bright"/>
                <w:sz w:val="22"/>
              </w:rPr>
              <w:t>months at the time of conception</w:t>
            </w:r>
          </w:p>
        </w:tc>
      </w:tr>
      <w:tr w:rsidR="001A3AB1" w:rsidRPr="007153E8" w14:paraId="270EFB90" w14:textId="77777777">
        <w:trPr>
          <w:trHeight w:val="1055"/>
        </w:trPr>
        <w:tc>
          <w:tcPr>
            <w:tcW w:w="1271" w:type="dxa"/>
          </w:tcPr>
          <w:p w14:paraId="6156E655" w14:textId="77777777" w:rsidR="00DE5CB3" w:rsidRPr="007153E8" w:rsidRDefault="00000000">
            <w:pPr>
              <w:rPr>
                <w:rFonts w:ascii="CMU Bright" w:eastAsia="Calibri" w:hAnsi="CMU Bright" w:cs="CMU Bright"/>
                <w:sz w:val="22"/>
              </w:rPr>
            </w:pPr>
            <w:r w:rsidRPr="007153E8">
              <w:rPr>
                <w:rFonts w:ascii="CMU Bright" w:eastAsia="Calibri" w:hAnsi="CMU Bright" w:cs="CMU Bright"/>
                <w:sz w:val="22"/>
              </w:rPr>
              <w:t>Page 6</w:t>
            </w:r>
          </w:p>
        </w:tc>
        <w:tc>
          <w:tcPr>
            <w:tcW w:w="8465" w:type="dxa"/>
            <w:vAlign w:val="center"/>
          </w:tcPr>
          <w:p w14:paraId="5DCF4576" w14:textId="200DF24D" w:rsidR="00DE5CB3" w:rsidRPr="007153E8" w:rsidRDefault="008228E9">
            <w:pPr>
              <w:spacing w:line="280" w:lineRule="exact"/>
              <w:rPr>
                <w:rFonts w:ascii="CMU Bright" w:hAnsi="CMU Bright" w:cs="CMU Bright"/>
                <w:b/>
                <w:sz w:val="22"/>
              </w:rPr>
            </w:pPr>
            <w:r w:rsidRPr="007153E8">
              <w:rPr>
                <w:rFonts w:ascii="CMU Bright" w:hAnsi="CMU Bright" w:cs="CMU Bright"/>
                <w:b/>
                <w:sz w:val="22"/>
              </w:rPr>
              <w:t>T</w:t>
            </w:r>
            <w:r w:rsidR="00B83EB0" w:rsidRPr="007153E8">
              <w:rPr>
                <w:rFonts w:ascii="CMU Bright" w:eastAsia="Calibri" w:hAnsi="CMU Bright" w:cs="CMU Bright"/>
                <w:b/>
                <w:sz w:val="22"/>
              </w:rPr>
              <w:t>able S5</w:t>
            </w:r>
            <w:r w:rsidRPr="007153E8">
              <w:rPr>
                <w:rFonts w:ascii="CMU Bright" w:hAnsi="CMU Bright" w:cs="CMU Bright"/>
                <w:b/>
                <w:sz w:val="22"/>
              </w:rPr>
              <w:t>.</w:t>
            </w:r>
          </w:p>
          <w:p w14:paraId="73A89FFF" w14:textId="78FA406A" w:rsidR="006C0A85" w:rsidRPr="007153E8" w:rsidRDefault="006C0A85" w:rsidP="005F03B2">
            <w:pPr>
              <w:rPr>
                <w:rFonts w:ascii="CMU Bright" w:hAnsi="CMU Bright" w:cs="CMU Bright"/>
                <w:sz w:val="22"/>
              </w:rPr>
            </w:pPr>
            <w:r w:rsidRPr="007153E8">
              <w:rPr>
                <w:rFonts w:ascii="CMU Bright" w:eastAsia="Calibri" w:hAnsi="CMU Bright" w:cs="CMU Bright"/>
                <w:sz w:val="22"/>
              </w:rPr>
              <w:t>Medication histories within one year before conception in the case and control groups for each outcome</w:t>
            </w:r>
          </w:p>
        </w:tc>
      </w:tr>
      <w:tr w:rsidR="001A3AB1" w:rsidRPr="007153E8" w14:paraId="777FC21D" w14:textId="77777777">
        <w:tc>
          <w:tcPr>
            <w:tcW w:w="1271" w:type="dxa"/>
          </w:tcPr>
          <w:p w14:paraId="04D59BF5" w14:textId="77777777" w:rsidR="00DE5CB3" w:rsidRPr="007153E8" w:rsidRDefault="00000000">
            <w:pPr>
              <w:rPr>
                <w:rFonts w:ascii="CMU Bright" w:eastAsia="Calibri" w:hAnsi="CMU Bright" w:cs="CMU Bright"/>
                <w:sz w:val="22"/>
              </w:rPr>
            </w:pPr>
            <w:r w:rsidRPr="007153E8">
              <w:rPr>
                <w:rFonts w:ascii="CMU Bright" w:eastAsia="Calibri" w:hAnsi="CMU Bright" w:cs="CMU Bright"/>
                <w:sz w:val="22"/>
              </w:rPr>
              <w:t>Page 7</w:t>
            </w:r>
          </w:p>
        </w:tc>
        <w:tc>
          <w:tcPr>
            <w:tcW w:w="8465" w:type="dxa"/>
          </w:tcPr>
          <w:p w14:paraId="34C9B75E" w14:textId="4EE540E6" w:rsidR="008228E9" w:rsidRPr="007153E8" w:rsidRDefault="008228E9" w:rsidP="00780F73">
            <w:pPr>
              <w:rPr>
                <w:rFonts w:ascii="CMU Bright" w:hAnsi="CMU Bright" w:cs="CMU Bright"/>
                <w:b/>
                <w:sz w:val="22"/>
              </w:rPr>
            </w:pPr>
            <w:r w:rsidRPr="007153E8">
              <w:rPr>
                <w:rFonts w:ascii="CMU Bright" w:hAnsi="CMU Bright" w:cs="CMU Bright"/>
                <w:b/>
                <w:sz w:val="22"/>
              </w:rPr>
              <w:t>T</w:t>
            </w:r>
            <w:r w:rsidR="00B83EB0" w:rsidRPr="007153E8">
              <w:rPr>
                <w:rFonts w:ascii="CMU Bright" w:eastAsia="Calibri" w:hAnsi="CMU Bright" w:cs="CMU Bright"/>
                <w:b/>
                <w:sz w:val="22"/>
              </w:rPr>
              <w:t>able S6</w:t>
            </w:r>
            <w:r w:rsidRPr="007153E8">
              <w:rPr>
                <w:rFonts w:ascii="CMU Bright" w:hAnsi="CMU Bright" w:cs="CMU Bright"/>
                <w:b/>
                <w:sz w:val="22"/>
              </w:rPr>
              <w:t>.</w:t>
            </w:r>
          </w:p>
          <w:p w14:paraId="75451D3E" w14:textId="045E660E" w:rsidR="006C0A85" w:rsidRPr="007153E8" w:rsidRDefault="006C0A85" w:rsidP="00780F73">
            <w:pPr>
              <w:rPr>
                <w:rFonts w:ascii="CMU Bright" w:hAnsi="CMU Bright" w:cs="CMU Bright"/>
                <w:sz w:val="22"/>
              </w:rPr>
            </w:pPr>
            <w:r w:rsidRPr="007153E8">
              <w:rPr>
                <w:rFonts w:ascii="CMU Bright" w:eastAsia="Calibri" w:hAnsi="CMU Bright" w:cs="CMU Bright"/>
                <w:sz w:val="22"/>
              </w:rPr>
              <w:t xml:space="preserve">Sensitivity analysis of the determination of preterm delivery in patients who had been registered with the MDV database for </w:t>
            </w:r>
            <w:r w:rsidRPr="007153E8">
              <w:rPr>
                <w:rFonts w:ascii="Courier New" w:eastAsia="Calibri" w:hAnsi="Courier New" w:cs="Courier New"/>
                <w:sz w:val="22"/>
              </w:rPr>
              <w:t>˃</w:t>
            </w:r>
            <w:r w:rsidR="005F577A" w:rsidRPr="007153E8">
              <w:rPr>
                <w:rFonts w:ascii="CMU Bright" w:hAnsi="CMU Bright" w:cs="CMU Bright"/>
                <w:sz w:val="22"/>
              </w:rPr>
              <w:t>1</w:t>
            </w:r>
            <w:r w:rsidR="005F577A" w:rsidRPr="007153E8">
              <w:rPr>
                <w:rFonts w:ascii="CMU Bright" w:eastAsia="Calibri" w:hAnsi="CMU Bright" w:cs="CMU Bright"/>
                <w:sz w:val="22"/>
              </w:rPr>
              <w:t xml:space="preserve"> </w:t>
            </w:r>
            <w:r w:rsidRPr="007153E8">
              <w:rPr>
                <w:rFonts w:ascii="CMU Bright" w:eastAsia="Calibri" w:hAnsi="CMU Bright" w:cs="CMU Bright"/>
                <w:sz w:val="22"/>
              </w:rPr>
              <w:t>year at the time of conception</w:t>
            </w:r>
          </w:p>
        </w:tc>
      </w:tr>
      <w:tr w:rsidR="001A3AB1" w:rsidRPr="007153E8" w14:paraId="3AC39599" w14:textId="77777777">
        <w:tc>
          <w:tcPr>
            <w:tcW w:w="1271" w:type="dxa"/>
          </w:tcPr>
          <w:p w14:paraId="7B46D6A1" w14:textId="77777777" w:rsidR="00DE5CB3" w:rsidRPr="007153E8" w:rsidRDefault="00000000">
            <w:pPr>
              <w:rPr>
                <w:rFonts w:ascii="CMU Bright" w:eastAsia="Calibri" w:hAnsi="CMU Bright" w:cs="CMU Bright"/>
                <w:sz w:val="22"/>
              </w:rPr>
            </w:pPr>
            <w:r w:rsidRPr="007153E8">
              <w:rPr>
                <w:rFonts w:ascii="CMU Bright" w:eastAsia="Calibri" w:hAnsi="CMU Bright" w:cs="CMU Bright"/>
                <w:sz w:val="22"/>
              </w:rPr>
              <w:t>Page 8</w:t>
            </w:r>
          </w:p>
        </w:tc>
        <w:tc>
          <w:tcPr>
            <w:tcW w:w="8465" w:type="dxa"/>
          </w:tcPr>
          <w:p w14:paraId="67A4E7AE" w14:textId="134ED928" w:rsidR="00DE5CB3" w:rsidRPr="007153E8" w:rsidRDefault="00B83EB0">
            <w:pPr>
              <w:rPr>
                <w:rFonts w:ascii="CMU Bright" w:eastAsia="Calibri" w:hAnsi="CMU Bright" w:cs="CMU Bright"/>
                <w:b/>
                <w:sz w:val="22"/>
              </w:rPr>
            </w:pPr>
            <w:r w:rsidRPr="007153E8">
              <w:rPr>
                <w:rFonts w:ascii="CMU Bright" w:eastAsia="Calibri" w:hAnsi="CMU Bright" w:cs="CMU Bright"/>
                <w:b/>
                <w:sz w:val="22"/>
              </w:rPr>
              <w:t>Fig</w:t>
            </w:r>
            <w:r w:rsidRPr="007153E8">
              <w:rPr>
                <w:rFonts w:ascii="CMU Bright" w:hAnsi="CMU Bright" w:cs="CMU Bright"/>
                <w:b/>
                <w:sz w:val="22"/>
              </w:rPr>
              <w:t>ure</w:t>
            </w:r>
            <w:r w:rsidRPr="007153E8">
              <w:rPr>
                <w:rFonts w:ascii="CMU Bright" w:eastAsia="Calibri" w:hAnsi="CMU Bright" w:cs="CMU Bright"/>
                <w:b/>
                <w:sz w:val="22"/>
              </w:rPr>
              <w:t xml:space="preserve"> S1</w:t>
            </w:r>
            <w:r w:rsidR="008228E9" w:rsidRPr="007153E8">
              <w:rPr>
                <w:rFonts w:ascii="CMU Bright" w:hAnsi="CMU Bright" w:cs="CMU Bright"/>
                <w:b/>
                <w:sz w:val="22"/>
              </w:rPr>
              <w:t>.</w:t>
            </w:r>
            <w:r w:rsidRPr="007153E8">
              <w:rPr>
                <w:rFonts w:ascii="CMU Bright" w:eastAsia="Calibri" w:hAnsi="CMU Bright" w:cs="CMU Bright"/>
                <w:b/>
                <w:sz w:val="22"/>
              </w:rPr>
              <w:t xml:space="preserve"> </w:t>
            </w:r>
          </w:p>
          <w:p w14:paraId="3C58EE87" w14:textId="347DC908" w:rsidR="00DE5CB3" w:rsidRPr="007153E8" w:rsidRDefault="005F577A" w:rsidP="00780F73">
            <w:pPr>
              <w:rPr>
                <w:rFonts w:ascii="CMU Bright" w:hAnsi="CMU Bright" w:cs="CMU Bright"/>
                <w:sz w:val="22"/>
              </w:rPr>
            </w:pPr>
            <w:r w:rsidRPr="007153E8">
              <w:rPr>
                <w:rFonts w:ascii="CMU Bright" w:eastAsia="Calibri" w:hAnsi="CMU Bright" w:cs="CMU Bright"/>
                <w:sz w:val="22"/>
              </w:rPr>
              <w:t xml:space="preserve">Flowchart for the </w:t>
            </w:r>
            <w:r w:rsidR="008C0664" w:rsidRPr="007153E8">
              <w:rPr>
                <w:rFonts w:ascii="CMU Bright" w:eastAsia="Calibri" w:hAnsi="CMU Bright" w:cs="CMU Bright"/>
                <w:sz w:val="22"/>
              </w:rPr>
              <w:t xml:space="preserve">process of </w:t>
            </w:r>
            <w:r w:rsidR="00780F73" w:rsidRPr="007153E8">
              <w:rPr>
                <w:rFonts w:ascii="CMU Bright" w:eastAsia="Calibri" w:hAnsi="CMU Bright" w:cs="CMU Bright"/>
                <w:sz w:val="22"/>
              </w:rPr>
              <w:t>determination</w:t>
            </w:r>
            <w:r w:rsidRPr="007153E8">
              <w:rPr>
                <w:rFonts w:ascii="CMU Bright" w:eastAsia="Calibri" w:hAnsi="CMU Bright" w:cs="CMU Bright"/>
                <w:sz w:val="22"/>
              </w:rPr>
              <w:t xml:space="preserve"> of term and preterm deliver</w:t>
            </w:r>
            <w:r w:rsidR="008C0664" w:rsidRPr="007153E8">
              <w:rPr>
                <w:rFonts w:ascii="CMU Bright" w:eastAsia="Calibri" w:hAnsi="CMU Bright" w:cs="CMU Bright"/>
                <w:sz w:val="22"/>
              </w:rPr>
              <w:t>ies</w:t>
            </w:r>
          </w:p>
        </w:tc>
      </w:tr>
    </w:tbl>
    <w:p w14:paraId="7C4EDF47" w14:textId="77777777" w:rsidR="00DE5CB3" w:rsidRPr="007153E8" w:rsidRDefault="00DE5CB3">
      <w:pPr>
        <w:rPr>
          <w:rFonts w:ascii="CMU Bright" w:eastAsia="Calibri" w:hAnsi="CMU Bright" w:cs="CMU Bright"/>
          <w:b/>
          <w:sz w:val="22"/>
        </w:rPr>
      </w:pPr>
    </w:p>
    <w:p w14:paraId="6A363649" w14:textId="3CCD8F52" w:rsidR="00DE5CB3" w:rsidRPr="00604C87" w:rsidRDefault="00604C87">
      <w:pPr>
        <w:rPr>
          <w:rFonts w:ascii="CMU Bright" w:hAnsi="CMU Bright" w:cs="CMU Bright" w:hint="eastAsia"/>
          <w:b/>
          <w:sz w:val="22"/>
        </w:rPr>
      </w:pPr>
      <w:r>
        <w:rPr>
          <w:rFonts w:ascii="CMU Bright" w:eastAsia="Calibri" w:hAnsi="CMU Bright" w:cs="CMU Bright"/>
          <w:b/>
          <w:sz w:val="22"/>
        </w:rPr>
        <w:br w:type="page"/>
      </w: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2693"/>
      </w:tblGrid>
      <w:tr w:rsidR="00F61EC3" w:rsidRPr="007153E8" w14:paraId="58C4D4F5" w14:textId="77777777" w:rsidTr="001167B5">
        <w:trPr>
          <w:trHeight w:val="397"/>
        </w:trPr>
        <w:tc>
          <w:tcPr>
            <w:tcW w:w="9781" w:type="dxa"/>
            <w:gridSpan w:val="3"/>
            <w:tcBorders>
              <w:bottom w:val="single" w:sz="6" w:space="0" w:color="auto"/>
            </w:tcBorders>
            <w:shd w:val="clear" w:color="auto" w:fill="FFFFFF"/>
          </w:tcPr>
          <w:p w14:paraId="37A890B9" w14:textId="77777777" w:rsidR="00F61EC3" w:rsidRPr="007153E8" w:rsidRDefault="00F61EC3" w:rsidP="0033498F">
            <w:pPr>
              <w:spacing w:line="300" w:lineRule="exact"/>
              <w:rPr>
                <w:rFonts w:ascii="CMU Bright" w:eastAsia="Calibri" w:hAnsi="CMU Bright" w:cs="CMU Bright"/>
                <w:sz w:val="22"/>
              </w:rPr>
            </w:pPr>
            <w:r w:rsidRPr="007153E8">
              <w:rPr>
                <w:rFonts w:ascii="CMU Bright" w:eastAsia="Calibri" w:hAnsi="CMU Bright" w:cs="CMU Bright"/>
                <w:b/>
                <w:sz w:val="22"/>
              </w:rPr>
              <w:lastRenderedPageBreak/>
              <w:t>Table S</w:t>
            </w:r>
            <w:r w:rsidRPr="007153E8">
              <w:rPr>
                <w:rFonts w:ascii="CMU Bright" w:hAnsi="CMU Bright" w:cs="CMU Bright"/>
                <w:b/>
                <w:sz w:val="22"/>
              </w:rPr>
              <w:t xml:space="preserve">1. </w:t>
            </w:r>
            <w:r w:rsidRPr="007153E8">
              <w:rPr>
                <w:rFonts w:ascii="CMU Bright" w:eastAsia="Calibri" w:hAnsi="CMU Bright" w:cs="CMU Bright"/>
                <w:sz w:val="22"/>
              </w:rPr>
              <w:t xml:space="preserve">Medications used for </w:t>
            </w:r>
            <w:r w:rsidRPr="007153E8">
              <w:rPr>
                <w:rFonts w:ascii="CMU Bright" w:hAnsi="CMU Bright" w:cs="CMU Bright"/>
                <w:sz w:val="22"/>
              </w:rPr>
              <w:t xml:space="preserve">the </w:t>
            </w:r>
            <w:r w:rsidRPr="007153E8">
              <w:rPr>
                <w:rFonts w:ascii="CMU Bright" w:eastAsia="Calibri" w:hAnsi="CMU Bright" w:cs="CMU Bright"/>
                <w:sz w:val="22"/>
              </w:rPr>
              <w:t>evaluation of each exposure</w:t>
            </w:r>
          </w:p>
        </w:tc>
      </w:tr>
      <w:tr w:rsidR="00F61EC3" w:rsidRPr="007153E8" w14:paraId="0A48E9DB" w14:textId="77777777" w:rsidTr="001167B5">
        <w:tc>
          <w:tcPr>
            <w:tcW w:w="9781" w:type="dxa"/>
            <w:gridSpan w:val="3"/>
            <w:tcBorders>
              <w:top w:val="single" w:sz="6" w:space="0" w:color="auto"/>
            </w:tcBorders>
            <w:shd w:val="clear" w:color="auto" w:fill="D9D9D9"/>
          </w:tcPr>
          <w:p w14:paraId="122AAD59" w14:textId="77777777" w:rsidR="00F61EC3" w:rsidRPr="007153E8" w:rsidRDefault="00F61EC3" w:rsidP="0033498F">
            <w:pPr>
              <w:spacing w:line="300" w:lineRule="exact"/>
              <w:rPr>
                <w:rFonts w:ascii="CMU Bright" w:hAnsi="CMU Bright" w:cs="CMU Bright"/>
                <w:sz w:val="22"/>
                <w:vertAlign w:val="superscript"/>
              </w:rPr>
            </w:pPr>
            <w:r w:rsidRPr="007153E8">
              <w:rPr>
                <w:rFonts w:ascii="CMU Bright" w:eastAsia="Calibri" w:hAnsi="CMU Bright" w:cs="CMU Bright"/>
                <w:sz w:val="22"/>
              </w:rPr>
              <w:t>Exposure: antihypertensive medications</w:t>
            </w:r>
            <w:r w:rsidRPr="007153E8">
              <w:rPr>
                <w:rFonts w:ascii="CMU Bright" w:hAnsi="CMU Bright" w:cs="CMU Bright"/>
                <w:sz w:val="22"/>
              </w:rPr>
              <w:t xml:space="preserve"> </w:t>
            </w:r>
            <w:r w:rsidRPr="007153E8">
              <w:rPr>
                <w:rFonts w:ascii="CMU Bright" w:hAnsi="CMU Bright" w:cs="CMU Bright"/>
                <w:sz w:val="22"/>
                <w:vertAlign w:val="superscript"/>
              </w:rPr>
              <w:t>a</w:t>
            </w:r>
          </w:p>
        </w:tc>
      </w:tr>
      <w:tr w:rsidR="00F61EC3" w:rsidRPr="007153E8" w14:paraId="7185D787" w14:textId="77777777" w:rsidTr="006D1CB7">
        <w:tc>
          <w:tcPr>
            <w:tcW w:w="3544" w:type="dxa"/>
            <w:tcBorders>
              <w:bottom w:val="single" w:sz="6" w:space="0" w:color="auto"/>
              <w:right w:val="dotted" w:sz="4" w:space="0" w:color="auto"/>
            </w:tcBorders>
          </w:tcPr>
          <w:p w14:paraId="2A4024B7" w14:textId="77777777" w:rsidR="00F61EC3" w:rsidRPr="007153E8" w:rsidRDefault="00F61EC3" w:rsidP="0033498F">
            <w:pPr>
              <w:spacing w:line="300" w:lineRule="exact"/>
              <w:rPr>
                <w:rFonts w:ascii="CMU Bright" w:eastAsia="Calibri" w:hAnsi="CMU Bright" w:cs="CMU Bright"/>
                <w:b/>
                <w:sz w:val="22"/>
              </w:rPr>
            </w:pPr>
            <w:r w:rsidRPr="007153E8">
              <w:rPr>
                <w:rFonts w:ascii="CMU Bright" w:eastAsia="Calibri" w:hAnsi="CMU Bright" w:cs="CMU Bright"/>
                <w:b/>
                <w:sz w:val="22"/>
              </w:rPr>
              <w:t>RASi</w:t>
            </w:r>
          </w:p>
        </w:tc>
        <w:tc>
          <w:tcPr>
            <w:tcW w:w="3544" w:type="dxa"/>
            <w:tcBorders>
              <w:left w:val="dotted" w:sz="4" w:space="0" w:color="auto"/>
              <w:bottom w:val="single" w:sz="6" w:space="0" w:color="auto"/>
            </w:tcBorders>
          </w:tcPr>
          <w:p w14:paraId="79CD561F" w14:textId="77777777" w:rsidR="00F61EC3" w:rsidRPr="007153E8" w:rsidRDefault="00F61EC3" w:rsidP="0033498F">
            <w:pPr>
              <w:spacing w:line="300" w:lineRule="exact"/>
              <w:rPr>
                <w:rFonts w:ascii="CMU Bright" w:eastAsia="Calibri" w:hAnsi="CMU Bright" w:cs="CMU Bright"/>
                <w:b/>
                <w:sz w:val="22"/>
              </w:rPr>
            </w:pPr>
            <w:r w:rsidRPr="007153E8">
              <w:rPr>
                <w:rFonts w:ascii="CMU Bright" w:eastAsia="Calibri" w:hAnsi="CMU Bright" w:cs="CMU Bright"/>
                <w:b/>
                <w:sz w:val="22"/>
              </w:rPr>
              <w:t>Medications other than RASi</w:t>
            </w:r>
          </w:p>
        </w:tc>
        <w:tc>
          <w:tcPr>
            <w:tcW w:w="2693" w:type="dxa"/>
            <w:tcBorders>
              <w:bottom w:val="single" w:sz="6" w:space="0" w:color="auto"/>
            </w:tcBorders>
          </w:tcPr>
          <w:p w14:paraId="556DD4B4" w14:textId="77777777" w:rsidR="00F61EC3" w:rsidRPr="007153E8" w:rsidRDefault="00F61EC3" w:rsidP="0033498F">
            <w:pPr>
              <w:spacing w:line="300" w:lineRule="exact"/>
              <w:rPr>
                <w:rFonts w:ascii="CMU Bright" w:eastAsia="Calibri" w:hAnsi="CMU Bright" w:cs="CMU Bright"/>
                <w:b/>
                <w:sz w:val="22"/>
              </w:rPr>
            </w:pPr>
          </w:p>
        </w:tc>
      </w:tr>
      <w:tr w:rsidR="00F61EC3" w:rsidRPr="007153E8" w14:paraId="273F7DE9" w14:textId="77777777" w:rsidTr="006D1CB7">
        <w:tc>
          <w:tcPr>
            <w:tcW w:w="3544" w:type="dxa"/>
            <w:tcBorders>
              <w:top w:val="single" w:sz="6" w:space="0" w:color="auto"/>
              <w:bottom w:val="single" w:sz="6" w:space="0" w:color="auto"/>
              <w:right w:val="dotted" w:sz="4" w:space="0" w:color="auto"/>
            </w:tcBorders>
          </w:tcPr>
          <w:p w14:paraId="36AA4397"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Quinapril hydrochloride</w:t>
            </w:r>
          </w:p>
          <w:p w14:paraId="3CEFC0E9"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Perindopril erbumine</w:t>
            </w:r>
          </w:p>
          <w:p w14:paraId="54C8884E"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Captopril </w:t>
            </w:r>
          </w:p>
          <w:p w14:paraId="2C21F420"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Delapril hydrochloride</w:t>
            </w:r>
          </w:p>
          <w:p w14:paraId="2D9F36A9"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Imidapril Hydrochloride</w:t>
            </w:r>
          </w:p>
          <w:p w14:paraId="5000AC5D"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Enalapril maleate</w:t>
            </w:r>
          </w:p>
          <w:p w14:paraId="44E143C0" w14:textId="77777777" w:rsidR="00F61EC3" w:rsidRPr="007153E8" w:rsidRDefault="00F61EC3" w:rsidP="0033498F">
            <w:pPr>
              <w:widowControl/>
              <w:spacing w:line="300" w:lineRule="exact"/>
              <w:rPr>
                <w:rFonts w:ascii="CMU Bright" w:eastAsia="Calibri" w:hAnsi="CMU Bright" w:cs="CMU Bright"/>
                <w:sz w:val="20"/>
                <w:szCs w:val="20"/>
              </w:rPr>
            </w:pPr>
            <w:r w:rsidRPr="007153E8">
              <w:rPr>
                <w:rFonts w:ascii="CMU Bright" w:eastAsia="Calibri" w:hAnsi="CMU Bright" w:cs="CMU Bright"/>
                <w:sz w:val="20"/>
                <w:szCs w:val="20"/>
              </w:rPr>
              <w:t>Alacepril</w:t>
            </w:r>
          </w:p>
          <w:p w14:paraId="10F10008"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Temocapril hydrochloride</w:t>
            </w:r>
          </w:p>
          <w:p w14:paraId="089B003C" w14:textId="77777777" w:rsidR="00F61EC3" w:rsidRPr="007153E8" w:rsidRDefault="00F61EC3" w:rsidP="0033498F">
            <w:pPr>
              <w:widowControl/>
              <w:spacing w:line="300" w:lineRule="exact"/>
              <w:rPr>
                <w:rFonts w:ascii="CMU Bright" w:eastAsia="Calibri" w:hAnsi="CMU Bright" w:cs="CMU Bright"/>
                <w:sz w:val="20"/>
                <w:szCs w:val="20"/>
              </w:rPr>
            </w:pPr>
            <w:r w:rsidRPr="007153E8">
              <w:rPr>
                <w:rFonts w:ascii="CMU Bright" w:eastAsia="Calibri" w:hAnsi="CMU Bright" w:cs="CMU Bright"/>
                <w:sz w:val="20"/>
                <w:szCs w:val="20"/>
              </w:rPr>
              <w:t>Lisinopril hydrate</w:t>
            </w:r>
          </w:p>
          <w:p w14:paraId="3D64C2A8"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Benazepril hydrochloride</w:t>
            </w:r>
          </w:p>
          <w:p w14:paraId="5D8C7E19"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Trandolapril</w:t>
            </w:r>
          </w:p>
          <w:p w14:paraId="71CE6177"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Candesartan cilexetil</w:t>
            </w:r>
          </w:p>
          <w:p w14:paraId="157E1103"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Telmisartan</w:t>
            </w:r>
          </w:p>
          <w:p w14:paraId="205F6075"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Olmesartan medoxomil</w:t>
            </w:r>
          </w:p>
          <w:p w14:paraId="06041D1C"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Valsartan</w:t>
            </w:r>
          </w:p>
          <w:p w14:paraId="66DD5BEA"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Losartan potassium</w:t>
            </w:r>
          </w:p>
          <w:p w14:paraId="551C084F"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Azilsartan</w:t>
            </w:r>
          </w:p>
          <w:p w14:paraId="2F77928C"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Irbesartan</w:t>
            </w:r>
          </w:p>
          <w:p w14:paraId="193DC227"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Eplerenone</w:t>
            </w:r>
          </w:p>
          <w:p w14:paraId="714E1BF8"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Esaxerenone</w:t>
            </w:r>
          </w:p>
          <w:p w14:paraId="5C93F613" w14:textId="77777777" w:rsidR="00F61EC3" w:rsidRPr="007153E8" w:rsidRDefault="00F61EC3" w:rsidP="0033498F">
            <w:pPr>
              <w:widowControl/>
              <w:spacing w:line="300" w:lineRule="exact"/>
              <w:rPr>
                <w:rFonts w:ascii="CMU Bright" w:eastAsia="Calibri" w:hAnsi="CMU Bright" w:cs="CMU Bright"/>
                <w:sz w:val="20"/>
                <w:szCs w:val="20"/>
              </w:rPr>
            </w:pPr>
            <w:r w:rsidRPr="007153E8">
              <w:rPr>
                <w:rFonts w:ascii="CMU Bright" w:eastAsia="Calibri" w:hAnsi="CMU Bright" w:cs="CMU Bright"/>
                <w:sz w:val="20"/>
                <w:szCs w:val="20"/>
              </w:rPr>
              <w:t>Sacubitril valsartan sodium hydrate</w:t>
            </w:r>
          </w:p>
          <w:p w14:paraId="33540FD8"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Aliskiren fumarate</w:t>
            </w:r>
          </w:p>
        </w:tc>
        <w:tc>
          <w:tcPr>
            <w:tcW w:w="3544" w:type="dxa"/>
            <w:tcBorders>
              <w:top w:val="single" w:sz="6" w:space="0" w:color="auto"/>
              <w:left w:val="dotted" w:sz="4" w:space="0" w:color="auto"/>
              <w:bottom w:val="single" w:sz="6" w:space="0" w:color="auto"/>
            </w:tcBorders>
          </w:tcPr>
          <w:p w14:paraId="3AF09C3F"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Amlodipine besilate</w:t>
            </w:r>
          </w:p>
          <w:p w14:paraId="3BA7015E"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Benidipine hydrochloride</w:t>
            </w:r>
          </w:p>
          <w:p w14:paraId="10EC3CE2"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Cilnidipine</w:t>
            </w:r>
          </w:p>
          <w:p w14:paraId="51E85363"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Nifedipine</w:t>
            </w:r>
          </w:p>
          <w:p w14:paraId="58D3DA06"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Azelnidipine</w:t>
            </w:r>
          </w:p>
          <w:p w14:paraId="526008F2"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Nicardipine hydrochloride</w:t>
            </w:r>
          </w:p>
          <w:p w14:paraId="494413EA"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Nisoldipine</w:t>
            </w:r>
          </w:p>
          <w:p w14:paraId="53BCD657"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Manidipine hydrochloride</w:t>
            </w:r>
          </w:p>
          <w:p w14:paraId="0E77BBBF"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Felodipine</w:t>
            </w:r>
          </w:p>
          <w:p w14:paraId="226A56B2"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Nitrendipine</w:t>
            </w:r>
          </w:p>
          <w:p w14:paraId="648CA90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Efonidipine hydrochloride ethanolate</w:t>
            </w:r>
          </w:p>
          <w:p w14:paraId="033C6A00"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Barnidipine hydrochloride</w:t>
            </w:r>
          </w:p>
          <w:p w14:paraId="3FBB4549"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Aranidipine</w:t>
            </w:r>
          </w:p>
          <w:p w14:paraId="0E5DDFB6"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Nilvadipine</w:t>
            </w:r>
          </w:p>
          <w:p w14:paraId="425BF999"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Diltiazem hydrochloride</w:t>
            </w:r>
          </w:p>
          <w:p w14:paraId="5D832A10"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Prazosin hydrochloride</w:t>
            </w:r>
          </w:p>
          <w:p w14:paraId="0BF18C98"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Doxazosin Mesilate</w:t>
            </w:r>
          </w:p>
          <w:p w14:paraId="4CAB6275"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Bunazosin hydrochloride</w:t>
            </w:r>
          </w:p>
          <w:p w14:paraId="65ED0808"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Methyldopa hydrate</w:t>
            </w:r>
          </w:p>
          <w:p w14:paraId="5159F977"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Hydralazine hydrochloride</w:t>
            </w:r>
          </w:p>
          <w:p w14:paraId="03C42CEA"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Budralazine</w:t>
            </w:r>
          </w:p>
          <w:p w14:paraId="17FBC8F4" w14:textId="77777777" w:rsidR="00F61EC3" w:rsidRPr="007153E8" w:rsidRDefault="00F61EC3" w:rsidP="0033498F">
            <w:pPr>
              <w:spacing w:line="300" w:lineRule="exact"/>
              <w:rPr>
                <w:rFonts w:ascii="CMU Bright" w:eastAsia="ＭＳ 明朝" w:hAnsi="CMU Bright" w:cs="CMU Bright"/>
                <w:sz w:val="20"/>
                <w:szCs w:val="20"/>
              </w:rPr>
            </w:pPr>
            <w:r w:rsidRPr="007153E8">
              <w:rPr>
                <w:rFonts w:ascii="CMU Bright" w:eastAsia="Calibri" w:hAnsi="CMU Bright" w:cs="CMU Bright"/>
                <w:sz w:val="20"/>
                <w:szCs w:val="20"/>
              </w:rPr>
              <w:t>Guanabenz acetate</w:t>
            </w:r>
            <w:r w:rsidRPr="007153E8">
              <w:rPr>
                <w:rFonts w:ascii="CMU Bright" w:eastAsia="ＭＳ 明朝" w:hAnsi="CMU Bright" w:cs="CMU Bright"/>
                <w:sz w:val="20"/>
                <w:szCs w:val="20"/>
              </w:rPr>
              <w:t xml:space="preserve">　</w:t>
            </w:r>
          </w:p>
          <w:p w14:paraId="3158F81B"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Reserpine</w:t>
            </w:r>
          </w:p>
        </w:tc>
        <w:tc>
          <w:tcPr>
            <w:tcW w:w="2693" w:type="dxa"/>
            <w:tcBorders>
              <w:top w:val="single" w:sz="6" w:space="0" w:color="auto"/>
              <w:bottom w:val="single" w:sz="6" w:space="0" w:color="auto"/>
            </w:tcBorders>
          </w:tcPr>
          <w:p w14:paraId="3D32F7E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Bisoprolol</w:t>
            </w:r>
          </w:p>
          <w:p w14:paraId="675C44EF"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Bisoprolol Fumarate</w:t>
            </w:r>
          </w:p>
          <w:p w14:paraId="59CD68A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Amosulalol hydrochloride</w:t>
            </w:r>
          </w:p>
          <w:p w14:paraId="3833C03B"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Carteolol hydrochloride </w:t>
            </w:r>
          </w:p>
          <w:p w14:paraId="346265CF"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Alprenolol hydrochloride</w:t>
            </w:r>
          </w:p>
          <w:p w14:paraId="3DE88FE4"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Nipradilol</w:t>
            </w:r>
          </w:p>
          <w:p w14:paraId="1DE4E19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Pindolol</w:t>
            </w:r>
          </w:p>
          <w:p w14:paraId="70AE32F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Penbutolol sulfate</w:t>
            </w:r>
          </w:p>
          <w:p w14:paraId="65E53B63"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Atenolol</w:t>
            </w:r>
          </w:p>
          <w:p w14:paraId="26243E47"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Bevantolol hydrochloride</w:t>
            </w:r>
          </w:p>
          <w:p w14:paraId="5775E03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Metoprolol tartrate</w:t>
            </w:r>
          </w:p>
          <w:p w14:paraId="60268CB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Arotinolol hydrochloride</w:t>
            </w:r>
          </w:p>
          <w:p w14:paraId="41F05AC9"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Nadolol</w:t>
            </w:r>
          </w:p>
          <w:p w14:paraId="3CD7ADDB"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Celiprolol hydrochloride</w:t>
            </w:r>
          </w:p>
          <w:p w14:paraId="3935866C"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Propranolol hydrochloride</w:t>
            </w:r>
          </w:p>
          <w:p w14:paraId="5572AB3C"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Betaxolol hydrochloride</w:t>
            </w:r>
          </w:p>
          <w:p w14:paraId="2B1FFA02"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Carvedilol</w:t>
            </w:r>
          </w:p>
          <w:p w14:paraId="04C6F712"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Labetalol Hydrochloride</w:t>
            </w:r>
          </w:p>
          <w:p w14:paraId="600126EF" w14:textId="77777777" w:rsidR="00F61EC3" w:rsidRPr="007153E8" w:rsidRDefault="00F61EC3" w:rsidP="0033498F">
            <w:pPr>
              <w:spacing w:line="300" w:lineRule="exact"/>
              <w:rPr>
                <w:rFonts w:ascii="CMU Bright" w:eastAsia="Calibri" w:hAnsi="CMU Bright" w:cs="CMU Bright"/>
                <w:sz w:val="20"/>
                <w:szCs w:val="20"/>
              </w:rPr>
            </w:pPr>
          </w:p>
        </w:tc>
      </w:tr>
      <w:tr w:rsidR="00F61EC3" w:rsidRPr="007153E8" w14:paraId="02D6C0B3" w14:textId="77777777" w:rsidTr="0033498F">
        <w:tc>
          <w:tcPr>
            <w:tcW w:w="9781" w:type="dxa"/>
            <w:gridSpan w:val="3"/>
            <w:tcBorders>
              <w:top w:val="single" w:sz="6" w:space="0" w:color="auto"/>
            </w:tcBorders>
            <w:shd w:val="clear" w:color="auto" w:fill="D9D9D9"/>
          </w:tcPr>
          <w:p w14:paraId="49CE1A60" w14:textId="77777777" w:rsidR="00F61EC3" w:rsidRPr="007153E8" w:rsidRDefault="00F61EC3" w:rsidP="0033498F">
            <w:pPr>
              <w:spacing w:line="300" w:lineRule="exact"/>
              <w:rPr>
                <w:rFonts w:ascii="CMU Bright" w:eastAsia="Calibri" w:hAnsi="CMU Bright" w:cs="CMU Bright"/>
                <w:sz w:val="22"/>
              </w:rPr>
            </w:pPr>
            <w:r w:rsidRPr="007153E8">
              <w:rPr>
                <w:rFonts w:ascii="CMU Bright" w:eastAsia="Calibri" w:hAnsi="CMU Bright" w:cs="CMU Bright"/>
                <w:sz w:val="22"/>
              </w:rPr>
              <w:t>Exposure: glucocorticoid therapy</w:t>
            </w:r>
          </w:p>
        </w:tc>
      </w:tr>
      <w:tr w:rsidR="00F61EC3" w:rsidRPr="007153E8" w14:paraId="493DE4D5" w14:textId="77777777" w:rsidTr="006D1CB7">
        <w:tc>
          <w:tcPr>
            <w:tcW w:w="3544" w:type="dxa"/>
            <w:tcBorders>
              <w:bottom w:val="single" w:sz="6" w:space="0" w:color="auto"/>
              <w:right w:val="dotted" w:sz="4" w:space="0" w:color="auto"/>
            </w:tcBorders>
          </w:tcPr>
          <w:p w14:paraId="03AB551E" w14:textId="77777777" w:rsidR="00F61EC3" w:rsidRPr="007153E8" w:rsidRDefault="00F61EC3" w:rsidP="0033498F">
            <w:pPr>
              <w:spacing w:line="300" w:lineRule="exact"/>
              <w:rPr>
                <w:rFonts w:ascii="CMU Bright" w:eastAsia="Calibri" w:hAnsi="CMU Bright" w:cs="CMU Bright"/>
                <w:b/>
                <w:sz w:val="22"/>
              </w:rPr>
            </w:pPr>
            <w:r w:rsidRPr="007153E8">
              <w:rPr>
                <w:rFonts w:ascii="CMU Bright" w:eastAsia="Calibri" w:hAnsi="CMU Bright" w:cs="CMU Bright"/>
                <w:b/>
                <w:sz w:val="22"/>
              </w:rPr>
              <w:t>DIV</w:t>
            </w:r>
          </w:p>
        </w:tc>
        <w:tc>
          <w:tcPr>
            <w:tcW w:w="6237" w:type="dxa"/>
            <w:gridSpan w:val="2"/>
            <w:tcBorders>
              <w:left w:val="dotted" w:sz="4" w:space="0" w:color="auto"/>
              <w:bottom w:val="single" w:sz="6" w:space="0" w:color="auto"/>
            </w:tcBorders>
          </w:tcPr>
          <w:p w14:paraId="5EED1B51" w14:textId="77777777" w:rsidR="00F61EC3" w:rsidRPr="007153E8" w:rsidRDefault="00F61EC3" w:rsidP="0033498F">
            <w:pPr>
              <w:spacing w:line="300" w:lineRule="exact"/>
              <w:rPr>
                <w:rFonts w:ascii="CMU Bright" w:eastAsia="Calibri" w:hAnsi="CMU Bright" w:cs="CMU Bright"/>
                <w:sz w:val="22"/>
              </w:rPr>
            </w:pPr>
            <w:r w:rsidRPr="007153E8">
              <w:rPr>
                <w:rFonts w:ascii="CMU Bright" w:eastAsia="Calibri" w:hAnsi="CMU Bright" w:cs="CMU Bright"/>
                <w:b/>
                <w:sz w:val="22"/>
              </w:rPr>
              <w:t>PO</w:t>
            </w:r>
          </w:p>
        </w:tc>
      </w:tr>
      <w:tr w:rsidR="00F61EC3" w:rsidRPr="007153E8" w14:paraId="40347C97" w14:textId="77777777" w:rsidTr="006D1CB7">
        <w:tc>
          <w:tcPr>
            <w:tcW w:w="3544" w:type="dxa"/>
            <w:tcBorders>
              <w:top w:val="single" w:sz="6" w:space="0" w:color="auto"/>
              <w:bottom w:val="single" w:sz="6" w:space="0" w:color="auto"/>
              <w:right w:val="dotted" w:sz="4" w:space="0" w:color="auto"/>
            </w:tcBorders>
          </w:tcPr>
          <w:p w14:paraId="668097F1"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Prednisolone succinate</w:t>
            </w:r>
          </w:p>
          <w:p w14:paraId="6E51ED36"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Methylprednisolone sodium succinate</w:t>
            </w:r>
          </w:p>
          <w:p w14:paraId="580629B3" w14:textId="77777777" w:rsidR="00F61EC3" w:rsidRPr="007153E8" w:rsidRDefault="00F61EC3" w:rsidP="0033498F">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Methylprednisolone acetate</w:t>
            </w:r>
          </w:p>
        </w:tc>
        <w:tc>
          <w:tcPr>
            <w:tcW w:w="6237" w:type="dxa"/>
            <w:gridSpan w:val="2"/>
            <w:tcBorders>
              <w:top w:val="single" w:sz="6" w:space="0" w:color="auto"/>
              <w:left w:val="dotted" w:sz="4" w:space="0" w:color="auto"/>
              <w:bottom w:val="single" w:sz="6" w:space="0" w:color="auto"/>
            </w:tcBorders>
          </w:tcPr>
          <w:p w14:paraId="7F7AA63E" w14:textId="77777777" w:rsidR="00F61EC3" w:rsidRPr="007153E8" w:rsidRDefault="00F61EC3" w:rsidP="0033498F">
            <w:pPr>
              <w:widowControl/>
              <w:spacing w:line="300" w:lineRule="exact"/>
              <w:rPr>
                <w:rFonts w:ascii="CMU Bright" w:eastAsia="Calibri" w:hAnsi="CMU Bright" w:cs="CMU Bright"/>
                <w:sz w:val="20"/>
                <w:szCs w:val="20"/>
              </w:rPr>
            </w:pPr>
            <w:r w:rsidRPr="007153E8">
              <w:rPr>
                <w:rFonts w:ascii="CMU Bright" w:eastAsia="Calibri" w:hAnsi="CMU Bright" w:cs="CMU Bright"/>
                <w:sz w:val="20"/>
                <w:szCs w:val="20"/>
              </w:rPr>
              <w:t>Prednisolone</w:t>
            </w:r>
          </w:p>
          <w:p w14:paraId="1F48A025" w14:textId="77777777" w:rsidR="00F61EC3" w:rsidRPr="007153E8" w:rsidRDefault="00F61EC3" w:rsidP="0033498F">
            <w:pPr>
              <w:spacing w:line="300" w:lineRule="exact"/>
              <w:rPr>
                <w:rFonts w:ascii="CMU Bright" w:eastAsia="Calibri" w:hAnsi="CMU Bright" w:cs="CMU Bright"/>
                <w:sz w:val="20"/>
                <w:szCs w:val="20"/>
              </w:rPr>
            </w:pPr>
          </w:p>
        </w:tc>
      </w:tr>
      <w:tr w:rsidR="00F61EC3" w:rsidRPr="007153E8" w14:paraId="5B17BE7C" w14:textId="77777777" w:rsidTr="0033498F">
        <w:tc>
          <w:tcPr>
            <w:tcW w:w="9781" w:type="dxa"/>
            <w:gridSpan w:val="3"/>
            <w:tcBorders>
              <w:top w:val="single" w:sz="6" w:space="0" w:color="auto"/>
            </w:tcBorders>
          </w:tcPr>
          <w:p w14:paraId="389C7BD5" w14:textId="77777777" w:rsidR="00F61EC3" w:rsidRPr="007153E8" w:rsidRDefault="00F61EC3" w:rsidP="0033498F">
            <w:pPr>
              <w:spacing w:line="300" w:lineRule="exact"/>
              <w:rPr>
                <w:rFonts w:ascii="CMU Bright" w:eastAsia="Calibri" w:hAnsi="CMU Bright" w:cs="CMU Bright"/>
                <w:sz w:val="18"/>
                <w:szCs w:val="18"/>
                <w:vertAlign w:val="superscript"/>
              </w:rPr>
            </w:pPr>
            <w:r w:rsidRPr="007153E8">
              <w:rPr>
                <w:rFonts w:ascii="CMU Bright" w:eastAsia="Calibri" w:hAnsi="CMU Bright" w:cs="CMU Bright"/>
                <w:sz w:val="18"/>
                <w:szCs w:val="18"/>
              </w:rPr>
              <w:t>RASi, renin-angiotensin-aldosterone system inhibitors; DIV, drip in vein; PO, per os</w:t>
            </w:r>
          </w:p>
          <w:p w14:paraId="66475F16" w14:textId="77777777" w:rsidR="00F61EC3" w:rsidRPr="007153E8" w:rsidRDefault="00F61EC3" w:rsidP="0033498F">
            <w:pPr>
              <w:spacing w:line="300" w:lineRule="exact"/>
              <w:rPr>
                <w:rFonts w:ascii="CMU Bright" w:eastAsia="Calibri" w:hAnsi="CMU Bright" w:cs="CMU Bright"/>
                <w:sz w:val="22"/>
              </w:rPr>
            </w:pPr>
            <w:r w:rsidRPr="007153E8">
              <w:rPr>
                <w:rFonts w:ascii="CMU Bright" w:hAnsi="CMU Bright" w:cs="CMU Bright"/>
                <w:sz w:val="18"/>
                <w:szCs w:val="18"/>
                <w:vertAlign w:val="superscript"/>
              </w:rPr>
              <w:t xml:space="preserve">a </w:t>
            </w:r>
            <w:r w:rsidRPr="007153E8">
              <w:rPr>
                <w:rFonts w:ascii="CMU Bright" w:eastAsia="Calibri" w:hAnsi="CMU Bright" w:cs="CMU Bright"/>
                <w:sz w:val="18"/>
                <w:szCs w:val="18"/>
              </w:rPr>
              <w:t>Bisoprolol is an adhesive skin patch. Others are oral medications.</w:t>
            </w:r>
          </w:p>
        </w:tc>
      </w:tr>
    </w:tbl>
    <w:p w14:paraId="17E9F7E5" w14:textId="77777777" w:rsidR="00DE5CB3" w:rsidRPr="007153E8" w:rsidRDefault="00DE5CB3">
      <w:pPr>
        <w:rPr>
          <w:rFonts w:ascii="CMU Bright" w:eastAsia="Calibri" w:hAnsi="CMU Bright" w:cs="CMU Bright"/>
          <w:b/>
          <w:sz w:val="22"/>
        </w:rPr>
      </w:pPr>
    </w:p>
    <w:p w14:paraId="57A183DB" w14:textId="60D28040" w:rsidR="00604C87" w:rsidRDefault="00604C87">
      <w:pPr>
        <w:spacing w:line="300" w:lineRule="exact"/>
        <w:rPr>
          <w:rFonts w:ascii="CMU Bright" w:hAnsi="CMU Bright" w:cs="CMU Bright"/>
          <w:b/>
        </w:rPr>
      </w:pPr>
      <w:r>
        <w:rPr>
          <w:rFonts w:ascii="CMU Bright" w:hAnsi="CMU Bright" w:cs="CMU Bright"/>
          <w:b/>
        </w:rPr>
        <w:br w:type="page"/>
      </w:r>
    </w:p>
    <w:tbl>
      <w:tblPr>
        <w:tblStyle w:val="a3"/>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544"/>
        <w:gridCol w:w="3538"/>
      </w:tblGrid>
      <w:tr w:rsidR="00F61EC3" w:rsidRPr="007153E8" w14:paraId="18B918E2" w14:textId="77777777" w:rsidTr="001167B5">
        <w:trPr>
          <w:trHeight w:val="397"/>
        </w:trPr>
        <w:tc>
          <w:tcPr>
            <w:tcW w:w="10201" w:type="dxa"/>
            <w:gridSpan w:val="3"/>
            <w:tcBorders>
              <w:bottom w:val="single" w:sz="4" w:space="0" w:color="auto"/>
            </w:tcBorders>
            <w:shd w:val="clear" w:color="auto" w:fill="FFFFFF"/>
          </w:tcPr>
          <w:p w14:paraId="54BE0455" w14:textId="77777777" w:rsidR="00F61EC3" w:rsidRPr="007153E8" w:rsidRDefault="00F61EC3" w:rsidP="0033498F">
            <w:pPr>
              <w:spacing w:line="300" w:lineRule="exact"/>
              <w:rPr>
                <w:rFonts w:ascii="CMU Bright" w:eastAsia="Calibri" w:hAnsi="CMU Bright" w:cs="CMU Bright"/>
                <w:sz w:val="22"/>
              </w:rPr>
            </w:pPr>
            <w:r w:rsidRPr="007153E8">
              <w:rPr>
                <w:rFonts w:ascii="CMU Bright" w:eastAsia="Calibri" w:hAnsi="CMU Bright" w:cs="CMU Bright"/>
                <w:b/>
                <w:sz w:val="22"/>
              </w:rPr>
              <w:t>Table S</w:t>
            </w:r>
            <w:r w:rsidRPr="007153E8">
              <w:rPr>
                <w:rFonts w:ascii="CMU Bright" w:hAnsi="CMU Bright" w:cs="CMU Bright"/>
                <w:b/>
                <w:sz w:val="22"/>
              </w:rPr>
              <w:t xml:space="preserve">2. </w:t>
            </w:r>
            <w:r w:rsidRPr="007153E8">
              <w:rPr>
                <w:rFonts w:ascii="CMU Bright" w:eastAsia="Calibri" w:hAnsi="CMU Bright" w:cs="CMU Bright"/>
                <w:sz w:val="22"/>
              </w:rPr>
              <w:t>Medications, surgical procedures, and diagnoses used for the evaluation of each outcome</w:t>
            </w:r>
          </w:p>
        </w:tc>
      </w:tr>
      <w:tr w:rsidR="00F61EC3" w:rsidRPr="007153E8" w14:paraId="5D4BFCAD" w14:textId="77777777" w:rsidTr="001167B5">
        <w:tc>
          <w:tcPr>
            <w:tcW w:w="10201" w:type="dxa"/>
            <w:gridSpan w:val="3"/>
            <w:tcBorders>
              <w:top w:val="single" w:sz="4" w:space="0" w:color="auto"/>
            </w:tcBorders>
            <w:shd w:val="clear" w:color="auto" w:fill="D9D9D9"/>
          </w:tcPr>
          <w:p w14:paraId="0FFC4E14" w14:textId="77777777" w:rsidR="00F61EC3" w:rsidRPr="007153E8" w:rsidRDefault="00F61EC3" w:rsidP="0033498F">
            <w:pPr>
              <w:spacing w:line="280" w:lineRule="exact"/>
              <w:jc w:val="left"/>
              <w:rPr>
                <w:rFonts w:ascii="CMU Bright" w:eastAsia="Calibri" w:hAnsi="CMU Bright" w:cs="CMU Bright"/>
                <w:sz w:val="22"/>
              </w:rPr>
            </w:pPr>
            <w:r w:rsidRPr="007153E8">
              <w:rPr>
                <w:rFonts w:ascii="CMU Bright" w:eastAsia="Calibri" w:hAnsi="CMU Bright" w:cs="CMU Bright"/>
                <w:sz w:val="22"/>
              </w:rPr>
              <w:t>Outcome: Hypertensive disorders of pregnancy (needed intravenous nicardipine)</w:t>
            </w:r>
          </w:p>
        </w:tc>
      </w:tr>
      <w:tr w:rsidR="00F61EC3" w:rsidRPr="007153E8" w14:paraId="7E847167" w14:textId="77777777" w:rsidTr="0033498F">
        <w:tc>
          <w:tcPr>
            <w:tcW w:w="3119" w:type="dxa"/>
            <w:tcBorders>
              <w:bottom w:val="single" w:sz="4" w:space="0" w:color="auto"/>
            </w:tcBorders>
          </w:tcPr>
          <w:p w14:paraId="47296784" w14:textId="77777777" w:rsidR="00F61EC3" w:rsidRPr="007153E8" w:rsidRDefault="00F61EC3" w:rsidP="0033498F">
            <w:pPr>
              <w:spacing w:line="300" w:lineRule="exact"/>
              <w:rPr>
                <w:rFonts w:ascii="CMU Bright" w:eastAsia="Calibri" w:hAnsi="CMU Bright" w:cs="CMU Bright"/>
                <w:b/>
                <w:sz w:val="22"/>
              </w:rPr>
            </w:pPr>
            <w:r w:rsidRPr="007153E8">
              <w:rPr>
                <w:rFonts w:ascii="CMU Bright" w:eastAsia="Calibri" w:hAnsi="CMU Bright" w:cs="CMU Bright"/>
                <w:b/>
                <w:sz w:val="22"/>
              </w:rPr>
              <w:t>Medications</w:t>
            </w:r>
          </w:p>
        </w:tc>
        <w:tc>
          <w:tcPr>
            <w:tcW w:w="3544" w:type="dxa"/>
            <w:tcBorders>
              <w:bottom w:val="single" w:sz="4" w:space="0" w:color="auto"/>
            </w:tcBorders>
          </w:tcPr>
          <w:p w14:paraId="1A7517A9" w14:textId="77777777" w:rsidR="00F61EC3" w:rsidRPr="007153E8" w:rsidRDefault="00F61EC3" w:rsidP="0033498F">
            <w:pPr>
              <w:spacing w:line="300" w:lineRule="exact"/>
              <w:rPr>
                <w:rFonts w:ascii="CMU Bright" w:eastAsia="Calibri" w:hAnsi="CMU Bright" w:cs="CMU Bright"/>
                <w:sz w:val="22"/>
              </w:rPr>
            </w:pPr>
          </w:p>
        </w:tc>
        <w:tc>
          <w:tcPr>
            <w:tcW w:w="3538" w:type="dxa"/>
            <w:tcBorders>
              <w:bottom w:val="single" w:sz="4" w:space="0" w:color="auto"/>
            </w:tcBorders>
          </w:tcPr>
          <w:p w14:paraId="191966AB" w14:textId="77777777" w:rsidR="00F61EC3" w:rsidRPr="007153E8" w:rsidRDefault="00F61EC3" w:rsidP="0033498F">
            <w:pPr>
              <w:spacing w:line="300" w:lineRule="exact"/>
              <w:rPr>
                <w:rFonts w:ascii="CMU Bright" w:eastAsia="Calibri" w:hAnsi="CMU Bright" w:cs="CMU Bright"/>
                <w:sz w:val="22"/>
              </w:rPr>
            </w:pPr>
          </w:p>
        </w:tc>
      </w:tr>
      <w:tr w:rsidR="00F61EC3" w:rsidRPr="007153E8" w14:paraId="6A24785B" w14:textId="77777777" w:rsidTr="0033498F">
        <w:tc>
          <w:tcPr>
            <w:tcW w:w="3119" w:type="dxa"/>
            <w:tcBorders>
              <w:top w:val="single" w:sz="4" w:space="0" w:color="auto"/>
              <w:bottom w:val="single" w:sz="4" w:space="0" w:color="auto"/>
            </w:tcBorders>
          </w:tcPr>
          <w:p w14:paraId="39FF80F8"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Nicardipine hydrochloride</w:t>
            </w:r>
          </w:p>
        </w:tc>
        <w:tc>
          <w:tcPr>
            <w:tcW w:w="3544" w:type="dxa"/>
            <w:tcBorders>
              <w:top w:val="single" w:sz="4" w:space="0" w:color="auto"/>
              <w:bottom w:val="single" w:sz="4" w:space="0" w:color="auto"/>
            </w:tcBorders>
          </w:tcPr>
          <w:p w14:paraId="1A036A03" w14:textId="77777777" w:rsidR="00F61EC3" w:rsidRPr="007153E8" w:rsidRDefault="00F61EC3" w:rsidP="0033498F">
            <w:pPr>
              <w:spacing w:line="300" w:lineRule="exact"/>
              <w:rPr>
                <w:rFonts w:ascii="CMU Bright" w:eastAsia="Calibri" w:hAnsi="CMU Bright" w:cs="CMU Bright"/>
              </w:rPr>
            </w:pPr>
          </w:p>
        </w:tc>
        <w:tc>
          <w:tcPr>
            <w:tcW w:w="3538" w:type="dxa"/>
            <w:tcBorders>
              <w:top w:val="single" w:sz="4" w:space="0" w:color="auto"/>
              <w:bottom w:val="single" w:sz="4" w:space="0" w:color="auto"/>
            </w:tcBorders>
          </w:tcPr>
          <w:p w14:paraId="1006A63F" w14:textId="77777777" w:rsidR="00F61EC3" w:rsidRPr="007153E8" w:rsidRDefault="00F61EC3" w:rsidP="0033498F">
            <w:pPr>
              <w:spacing w:line="300" w:lineRule="exact"/>
              <w:rPr>
                <w:rFonts w:ascii="CMU Bright" w:eastAsia="Calibri" w:hAnsi="CMU Bright" w:cs="CMU Bright"/>
              </w:rPr>
            </w:pPr>
          </w:p>
        </w:tc>
      </w:tr>
      <w:tr w:rsidR="00F61EC3" w:rsidRPr="007153E8" w14:paraId="2F451826" w14:textId="77777777" w:rsidTr="0033498F">
        <w:tc>
          <w:tcPr>
            <w:tcW w:w="10201" w:type="dxa"/>
            <w:gridSpan w:val="3"/>
            <w:tcBorders>
              <w:top w:val="single" w:sz="4" w:space="0" w:color="auto"/>
            </w:tcBorders>
            <w:shd w:val="clear" w:color="auto" w:fill="D9D9D9"/>
          </w:tcPr>
          <w:p w14:paraId="142A211D" w14:textId="77777777" w:rsidR="00F61EC3" w:rsidRPr="007153E8" w:rsidRDefault="00F61EC3" w:rsidP="0033498F">
            <w:pPr>
              <w:spacing w:line="300" w:lineRule="exact"/>
              <w:rPr>
                <w:rFonts w:ascii="CMU Bright" w:eastAsia="Calibri" w:hAnsi="CMU Bright" w:cs="CMU Bright"/>
                <w:sz w:val="22"/>
                <w:szCs w:val="24"/>
              </w:rPr>
            </w:pPr>
            <w:r w:rsidRPr="007153E8">
              <w:rPr>
                <w:rFonts w:ascii="CMU Bright" w:eastAsia="Calibri" w:hAnsi="CMU Bright" w:cs="CMU Bright"/>
                <w:sz w:val="22"/>
                <w:szCs w:val="24"/>
              </w:rPr>
              <w:t>Outcome: preterm delivery (delivered before 37 weeks of pregnancy)</w:t>
            </w:r>
          </w:p>
        </w:tc>
      </w:tr>
      <w:tr w:rsidR="00F61EC3" w:rsidRPr="007153E8" w14:paraId="231ACFB0" w14:textId="77777777" w:rsidTr="006D1CB7">
        <w:tc>
          <w:tcPr>
            <w:tcW w:w="3119" w:type="dxa"/>
            <w:tcBorders>
              <w:bottom w:val="single" w:sz="4" w:space="0" w:color="auto"/>
              <w:right w:val="dotted" w:sz="4" w:space="0" w:color="auto"/>
            </w:tcBorders>
          </w:tcPr>
          <w:p w14:paraId="08BC2FA4" w14:textId="77777777" w:rsidR="00F61EC3" w:rsidRPr="007153E8" w:rsidRDefault="00F61EC3" w:rsidP="0033498F">
            <w:pPr>
              <w:spacing w:line="300" w:lineRule="exact"/>
              <w:rPr>
                <w:rFonts w:ascii="CMU Bright" w:eastAsia="Calibri" w:hAnsi="CMU Bright" w:cs="CMU Bright"/>
                <w:b/>
                <w:sz w:val="22"/>
                <w:szCs w:val="24"/>
              </w:rPr>
            </w:pPr>
            <w:r w:rsidRPr="007153E8">
              <w:rPr>
                <w:rFonts w:ascii="CMU Bright" w:eastAsia="Calibri" w:hAnsi="CMU Bright" w:cs="CMU Bright"/>
                <w:b/>
                <w:sz w:val="22"/>
                <w:szCs w:val="24"/>
              </w:rPr>
              <w:t>Medications</w:t>
            </w:r>
          </w:p>
        </w:tc>
        <w:tc>
          <w:tcPr>
            <w:tcW w:w="3544" w:type="dxa"/>
            <w:tcBorders>
              <w:left w:val="dotted" w:sz="4" w:space="0" w:color="auto"/>
              <w:bottom w:val="single" w:sz="4" w:space="0" w:color="auto"/>
              <w:right w:val="dotted" w:sz="4" w:space="0" w:color="auto"/>
            </w:tcBorders>
          </w:tcPr>
          <w:p w14:paraId="367C6525" w14:textId="77777777" w:rsidR="00F61EC3" w:rsidRPr="007153E8" w:rsidRDefault="00F61EC3" w:rsidP="0033498F">
            <w:pPr>
              <w:spacing w:line="300" w:lineRule="exact"/>
              <w:rPr>
                <w:rFonts w:ascii="CMU Bright" w:eastAsia="Calibri" w:hAnsi="CMU Bright" w:cs="CMU Bright"/>
                <w:b/>
                <w:sz w:val="22"/>
                <w:szCs w:val="24"/>
              </w:rPr>
            </w:pPr>
            <w:r w:rsidRPr="007153E8">
              <w:rPr>
                <w:rFonts w:ascii="CMU Bright" w:eastAsia="Calibri" w:hAnsi="CMU Bright" w:cs="CMU Bright"/>
                <w:b/>
                <w:sz w:val="22"/>
                <w:szCs w:val="24"/>
              </w:rPr>
              <w:t>Surgical procedures</w:t>
            </w:r>
          </w:p>
        </w:tc>
        <w:tc>
          <w:tcPr>
            <w:tcW w:w="3538" w:type="dxa"/>
            <w:tcBorders>
              <w:left w:val="dotted" w:sz="4" w:space="0" w:color="auto"/>
              <w:bottom w:val="single" w:sz="4" w:space="0" w:color="auto"/>
            </w:tcBorders>
          </w:tcPr>
          <w:p w14:paraId="5D41099E" w14:textId="77777777" w:rsidR="00F61EC3" w:rsidRPr="007153E8" w:rsidRDefault="00F61EC3" w:rsidP="0033498F">
            <w:pPr>
              <w:spacing w:line="300" w:lineRule="exact"/>
              <w:rPr>
                <w:rFonts w:ascii="CMU Bright" w:eastAsia="Calibri" w:hAnsi="CMU Bright" w:cs="CMU Bright"/>
                <w:b/>
                <w:sz w:val="22"/>
                <w:szCs w:val="24"/>
              </w:rPr>
            </w:pPr>
            <w:r w:rsidRPr="007153E8">
              <w:rPr>
                <w:rFonts w:ascii="CMU Bright" w:eastAsia="Calibri" w:hAnsi="CMU Bright" w:cs="CMU Bright"/>
                <w:b/>
                <w:sz w:val="22"/>
                <w:szCs w:val="24"/>
              </w:rPr>
              <w:t>Diagnoses</w:t>
            </w:r>
          </w:p>
        </w:tc>
      </w:tr>
      <w:tr w:rsidR="00F61EC3" w:rsidRPr="007153E8" w14:paraId="1E771935" w14:textId="77777777" w:rsidTr="006D1CB7">
        <w:tc>
          <w:tcPr>
            <w:tcW w:w="3119" w:type="dxa"/>
            <w:tcBorders>
              <w:top w:val="single" w:sz="4" w:space="0" w:color="auto"/>
              <w:bottom w:val="single" w:sz="4" w:space="0" w:color="auto"/>
              <w:right w:val="dotted" w:sz="4" w:space="0" w:color="auto"/>
            </w:tcBorders>
          </w:tcPr>
          <w:p w14:paraId="569E4BE2"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Oxytocin</w:t>
            </w:r>
          </w:p>
          <w:p w14:paraId="11D1F8BE"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Dinoprost</w:t>
            </w:r>
          </w:p>
          <w:p w14:paraId="3F404A1F"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Dinoprostone</w:t>
            </w:r>
          </w:p>
          <w:p w14:paraId="20684A7A"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Ergometrine maleate</w:t>
            </w:r>
          </w:p>
          <w:p w14:paraId="5BFDDB2C"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Methylergometrine Maleate</w:t>
            </w:r>
          </w:p>
        </w:tc>
        <w:tc>
          <w:tcPr>
            <w:tcW w:w="3544" w:type="dxa"/>
            <w:tcBorders>
              <w:top w:val="single" w:sz="4" w:space="0" w:color="auto"/>
              <w:left w:val="dotted" w:sz="4" w:space="0" w:color="auto"/>
              <w:bottom w:val="single" w:sz="4" w:space="0" w:color="auto"/>
              <w:right w:val="dotted" w:sz="4" w:space="0" w:color="auto"/>
            </w:tcBorders>
          </w:tcPr>
          <w:p w14:paraId="34CE114F"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Forceps delivery</w:t>
            </w:r>
          </w:p>
          <w:p w14:paraId="607AD3DF"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Vacuum delivery</w:t>
            </w:r>
          </w:p>
          <w:p w14:paraId="631EF97C"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Breech extraction</w:t>
            </w:r>
          </w:p>
          <w:p w14:paraId="36560455"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Kristeller maneuver</w:t>
            </w:r>
          </w:p>
          <w:p w14:paraId="1CF0F524"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Episiotomy incision and suture</w:t>
            </w:r>
          </w:p>
          <w:p w14:paraId="62F92BC2"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Perineal (vaginal wall) laceration repair</w:t>
            </w:r>
          </w:p>
          <w:p w14:paraId="0C10AED6"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Cervical laceration repair</w:t>
            </w:r>
          </w:p>
          <w:p w14:paraId="770FF6CB"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Caesarian section</w:t>
            </w:r>
          </w:p>
          <w:p w14:paraId="3A7BCCA6"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Correction of uterine inversion</w:t>
            </w:r>
          </w:p>
          <w:p w14:paraId="3A66BC5E"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Manual removal of placenta</w:t>
            </w:r>
          </w:p>
          <w:p w14:paraId="1255479B"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Bimanual compression of the uterus</w:t>
            </w:r>
          </w:p>
          <w:p w14:paraId="6CA8B689"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Obstetric hysterectomy</w:t>
            </w:r>
          </w:p>
          <w:p w14:paraId="1F6F8C93"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Cervical dilation</w:t>
            </w:r>
          </w:p>
          <w:p w14:paraId="15709EF9"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Intrauterine balloon tamponade</w:t>
            </w:r>
          </w:p>
        </w:tc>
        <w:tc>
          <w:tcPr>
            <w:tcW w:w="3538" w:type="dxa"/>
            <w:tcBorders>
              <w:top w:val="single" w:sz="4" w:space="0" w:color="auto"/>
              <w:left w:val="dotted" w:sz="4" w:space="0" w:color="auto"/>
              <w:bottom w:val="single" w:sz="4" w:space="0" w:color="auto"/>
            </w:tcBorders>
          </w:tcPr>
          <w:p w14:paraId="1C8F7972"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O60–O75</w:t>
            </w:r>
          </w:p>
          <w:p w14:paraId="4732CCBA"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(Complications of labor and delivery)</w:t>
            </w:r>
          </w:p>
          <w:p w14:paraId="02E4CBE6"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O80–O84</w:t>
            </w:r>
          </w:p>
          <w:p w14:paraId="1E6EDF3E"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(delivery)</w:t>
            </w:r>
          </w:p>
        </w:tc>
      </w:tr>
      <w:tr w:rsidR="00F61EC3" w:rsidRPr="007153E8" w14:paraId="024B68DC" w14:textId="77777777" w:rsidTr="0033498F">
        <w:tc>
          <w:tcPr>
            <w:tcW w:w="10201" w:type="dxa"/>
            <w:gridSpan w:val="3"/>
            <w:tcBorders>
              <w:top w:val="single" w:sz="4" w:space="0" w:color="auto"/>
            </w:tcBorders>
          </w:tcPr>
          <w:p w14:paraId="5A0EBBE7" w14:textId="77777777" w:rsidR="00F61EC3" w:rsidRPr="007153E8" w:rsidRDefault="00F61EC3" w:rsidP="0033498F">
            <w:pPr>
              <w:spacing w:line="300" w:lineRule="exact"/>
              <w:rPr>
                <w:rFonts w:ascii="CMU Bright" w:eastAsia="Calibri" w:hAnsi="CMU Bright" w:cs="CMU Bright"/>
              </w:rPr>
            </w:pPr>
            <w:r w:rsidRPr="007153E8">
              <w:rPr>
                <w:rFonts w:ascii="CMU Bright" w:eastAsia="Calibri" w:hAnsi="CMU Bright" w:cs="CMU Bright"/>
                <w:sz w:val="18"/>
                <w:szCs w:val="20"/>
              </w:rPr>
              <w:t>Data pertaining to medications and surgical procedures were extracted using specific medical receipt codes in the Japanese health care insurance system. Diagnoses were classified according to the International Classification of Diseases,</w:t>
            </w:r>
            <w:r w:rsidRPr="007153E8">
              <w:rPr>
                <w:rFonts w:ascii="CMU Bright" w:eastAsia="Calibri" w:hAnsi="CMU Bright" w:cs="CMU Bright"/>
                <w:sz w:val="20"/>
              </w:rPr>
              <w:t xml:space="preserve"> </w:t>
            </w:r>
            <w:r w:rsidRPr="007153E8">
              <w:rPr>
                <w:rFonts w:ascii="CMU Bright" w:eastAsia="Calibri" w:hAnsi="CMU Bright" w:cs="CMU Bright"/>
                <w:sz w:val="18"/>
                <w:szCs w:val="18"/>
              </w:rPr>
              <w:t>Tenth Revision.</w:t>
            </w:r>
          </w:p>
        </w:tc>
      </w:tr>
    </w:tbl>
    <w:p w14:paraId="24772884" w14:textId="77777777" w:rsidR="00F61EC3" w:rsidRPr="007153E8" w:rsidRDefault="00F61EC3">
      <w:pPr>
        <w:rPr>
          <w:rFonts w:ascii="CMU Bright" w:hAnsi="CMU Bright" w:cs="CMU Bright"/>
          <w:b/>
          <w:sz w:val="22"/>
        </w:rPr>
      </w:pPr>
    </w:p>
    <w:p w14:paraId="3B845626" w14:textId="5A690986" w:rsidR="00604C87" w:rsidRDefault="00604C87">
      <w:pPr>
        <w:rPr>
          <w:rFonts w:ascii="CMU Bright" w:hAnsi="CMU Bright" w:cs="CMU Bright"/>
          <w:b/>
          <w:sz w:val="22"/>
        </w:rPr>
      </w:pPr>
      <w:r>
        <w:rPr>
          <w:rFonts w:ascii="CMU Bright" w:hAnsi="CMU Bright" w:cs="CMU Bright"/>
          <w:b/>
          <w:sz w:val="22"/>
        </w:rPr>
        <w:br w:type="page"/>
      </w:r>
    </w:p>
    <w:tbl>
      <w:tblPr>
        <w:tblStyle w:val="a3"/>
        <w:tblW w:w="10201" w:type="dxa"/>
        <w:tblLook w:val="04A0" w:firstRow="1" w:lastRow="0" w:firstColumn="1" w:lastColumn="0" w:noHBand="0" w:noVBand="1"/>
      </w:tblPr>
      <w:tblGrid>
        <w:gridCol w:w="1706"/>
        <w:gridCol w:w="1284"/>
        <w:gridCol w:w="3247"/>
        <w:gridCol w:w="3964"/>
      </w:tblGrid>
      <w:tr w:rsidR="00F61EC3" w14:paraId="5EE36FBB" w14:textId="77777777" w:rsidTr="001167B5">
        <w:trPr>
          <w:trHeight w:val="397"/>
        </w:trPr>
        <w:tc>
          <w:tcPr>
            <w:tcW w:w="10201" w:type="dxa"/>
            <w:gridSpan w:val="4"/>
            <w:tcBorders>
              <w:top w:val="nil"/>
              <w:left w:val="nil"/>
              <w:bottom w:val="single" w:sz="4" w:space="0" w:color="auto"/>
              <w:right w:val="nil"/>
            </w:tcBorders>
          </w:tcPr>
          <w:p w14:paraId="3B7A5389" w14:textId="77777777" w:rsidR="00F61EC3" w:rsidRPr="007153E8" w:rsidRDefault="00F61EC3" w:rsidP="0033498F">
            <w:pPr>
              <w:spacing w:line="300" w:lineRule="exact"/>
              <w:rPr>
                <w:rFonts w:ascii="CMU Bright" w:eastAsia="Calibri" w:hAnsi="CMU Bright" w:cs="CMU Bright"/>
                <w:b/>
                <w:sz w:val="22"/>
              </w:rPr>
            </w:pPr>
            <w:r w:rsidRPr="007153E8">
              <w:rPr>
                <w:rFonts w:ascii="CMU Bright" w:eastAsia="Calibri" w:hAnsi="CMU Bright" w:cs="CMU Bright"/>
                <w:b/>
                <w:sz w:val="22"/>
              </w:rPr>
              <w:t>Table S</w:t>
            </w:r>
            <w:r w:rsidRPr="007153E8">
              <w:rPr>
                <w:rFonts w:ascii="CMU Bright" w:hAnsi="CMU Bright" w:cs="CMU Bright"/>
                <w:b/>
                <w:sz w:val="22"/>
              </w:rPr>
              <w:t xml:space="preserve">3. </w:t>
            </w:r>
            <w:r w:rsidRPr="007153E8">
              <w:rPr>
                <w:rFonts w:ascii="CMU Bright" w:eastAsia="Calibri" w:hAnsi="CMU Bright" w:cs="CMU Bright"/>
                <w:sz w:val="22"/>
              </w:rPr>
              <w:t>Medications and diagnoses used for the evaluation of each covariate</w:t>
            </w:r>
          </w:p>
        </w:tc>
      </w:tr>
      <w:tr w:rsidR="00F61EC3" w14:paraId="0CF64B8E" w14:textId="77777777" w:rsidTr="006D1CB7">
        <w:tc>
          <w:tcPr>
            <w:tcW w:w="1706" w:type="dxa"/>
            <w:tcBorders>
              <w:top w:val="single" w:sz="4" w:space="0" w:color="auto"/>
              <w:left w:val="nil"/>
              <w:bottom w:val="single" w:sz="4" w:space="0" w:color="auto"/>
              <w:right w:val="nil"/>
            </w:tcBorders>
          </w:tcPr>
          <w:p w14:paraId="56424547" w14:textId="77777777" w:rsidR="00F61EC3" w:rsidRPr="007153E8" w:rsidRDefault="00F61EC3" w:rsidP="0033498F">
            <w:pPr>
              <w:spacing w:line="300" w:lineRule="exact"/>
              <w:rPr>
                <w:rFonts w:ascii="CMU Bright" w:eastAsia="Calibri" w:hAnsi="CMU Bright" w:cs="CMU Bright"/>
                <w:b/>
                <w:sz w:val="22"/>
              </w:rPr>
            </w:pPr>
            <w:r w:rsidRPr="007153E8">
              <w:rPr>
                <w:rFonts w:ascii="CMU Bright" w:eastAsia="Calibri" w:hAnsi="CMU Bright" w:cs="CMU Bright"/>
                <w:b/>
                <w:sz w:val="22"/>
              </w:rPr>
              <w:t>Covariates</w:t>
            </w:r>
          </w:p>
        </w:tc>
        <w:tc>
          <w:tcPr>
            <w:tcW w:w="1284" w:type="dxa"/>
            <w:tcBorders>
              <w:top w:val="single" w:sz="4" w:space="0" w:color="auto"/>
              <w:left w:val="nil"/>
              <w:bottom w:val="single" w:sz="4" w:space="0" w:color="auto"/>
              <w:right w:val="dotted" w:sz="4" w:space="0" w:color="auto"/>
            </w:tcBorders>
          </w:tcPr>
          <w:p w14:paraId="4768A7A8" w14:textId="77777777" w:rsidR="00F61EC3" w:rsidRPr="007153E8" w:rsidRDefault="00F61EC3" w:rsidP="0033498F">
            <w:pPr>
              <w:spacing w:line="300" w:lineRule="exact"/>
              <w:rPr>
                <w:rFonts w:ascii="CMU Bright" w:eastAsia="Calibri" w:hAnsi="CMU Bright" w:cs="CMU Bright"/>
                <w:sz w:val="22"/>
              </w:rPr>
            </w:pPr>
          </w:p>
        </w:tc>
        <w:tc>
          <w:tcPr>
            <w:tcW w:w="7211" w:type="dxa"/>
            <w:gridSpan w:val="2"/>
            <w:tcBorders>
              <w:top w:val="single" w:sz="4" w:space="0" w:color="auto"/>
              <w:left w:val="dotted" w:sz="4" w:space="0" w:color="auto"/>
              <w:bottom w:val="single" w:sz="4" w:space="0" w:color="auto"/>
              <w:right w:val="nil"/>
            </w:tcBorders>
          </w:tcPr>
          <w:p w14:paraId="14F4C355" w14:textId="77777777" w:rsidR="00F61EC3" w:rsidRPr="007153E8" w:rsidRDefault="00F61EC3" w:rsidP="0033498F">
            <w:pPr>
              <w:spacing w:line="300" w:lineRule="exact"/>
              <w:rPr>
                <w:rFonts w:ascii="CMU Bright" w:eastAsia="Calibri" w:hAnsi="CMU Bright" w:cs="CMU Bright"/>
                <w:b/>
                <w:sz w:val="22"/>
              </w:rPr>
            </w:pPr>
            <w:r w:rsidRPr="007153E8">
              <w:rPr>
                <w:rFonts w:ascii="CMU Bright" w:eastAsia="Calibri" w:hAnsi="CMU Bright" w:cs="CMU Bright"/>
                <w:b/>
                <w:sz w:val="22"/>
              </w:rPr>
              <w:t>Detail</w:t>
            </w:r>
          </w:p>
        </w:tc>
      </w:tr>
      <w:tr w:rsidR="00F61EC3" w14:paraId="4AC3600F" w14:textId="77777777" w:rsidTr="006D1CB7">
        <w:tc>
          <w:tcPr>
            <w:tcW w:w="1706" w:type="dxa"/>
            <w:tcBorders>
              <w:top w:val="single" w:sz="4" w:space="0" w:color="auto"/>
              <w:left w:val="nil"/>
              <w:bottom w:val="single" w:sz="4" w:space="0" w:color="auto"/>
              <w:right w:val="nil"/>
            </w:tcBorders>
            <w:shd w:val="clear" w:color="auto" w:fill="E8E8E8"/>
            <w:vAlign w:val="center"/>
          </w:tcPr>
          <w:p w14:paraId="5FBD387D"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Diabetes mellitus</w:t>
            </w:r>
          </w:p>
        </w:tc>
        <w:tc>
          <w:tcPr>
            <w:tcW w:w="1284" w:type="dxa"/>
            <w:tcBorders>
              <w:top w:val="single" w:sz="4" w:space="0" w:color="auto"/>
              <w:left w:val="nil"/>
              <w:bottom w:val="single" w:sz="4" w:space="0" w:color="auto"/>
              <w:right w:val="dotted" w:sz="4" w:space="0" w:color="auto"/>
            </w:tcBorders>
            <w:vAlign w:val="center"/>
          </w:tcPr>
          <w:p w14:paraId="792CEC32"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Medications</w:t>
            </w:r>
          </w:p>
        </w:tc>
        <w:tc>
          <w:tcPr>
            <w:tcW w:w="3247" w:type="dxa"/>
            <w:tcBorders>
              <w:top w:val="single" w:sz="4" w:space="0" w:color="auto"/>
              <w:left w:val="dotted" w:sz="4" w:space="0" w:color="auto"/>
              <w:bottom w:val="single" w:sz="4" w:space="0" w:color="auto"/>
              <w:right w:val="nil"/>
            </w:tcBorders>
          </w:tcPr>
          <w:p w14:paraId="4B6E43BB"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Acetohexamide</w:t>
            </w:r>
          </w:p>
          <w:p w14:paraId="602949A7"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Chlorpropamide</w:t>
            </w:r>
          </w:p>
          <w:p w14:paraId="2AFB7B03"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Gliclazide</w:t>
            </w:r>
          </w:p>
          <w:p w14:paraId="0CAAF8C9"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Glyprothiazol</w:t>
            </w:r>
          </w:p>
          <w:p w14:paraId="1616F091"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Glibenclamide</w:t>
            </w:r>
          </w:p>
          <w:p w14:paraId="0917B156"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Glimepiride</w:t>
            </w:r>
          </w:p>
          <w:p w14:paraId="6CFAEEBB"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Tolbutamide </w:t>
            </w:r>
          </w:p>
          <w:p w14:paraId="71A56881"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Buformin hydrochloride</w:t>
            </w:r>
          </w:p>
          <w:p w14:paraId="71A6FE58"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Metformin hydrochloride</w:t>
            </w:r>
          </w:p>
          <w:p w14:paraId="2E785BF3"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Pioglitazone hydrochloride</w:t>
            </w:r>
          </w:p>
          <w:p w14:paraId="5A6C34FE"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Nateglinide</w:t>
            </w:r>
          </w:p>
          <w:p w14:paraId="0439EB90"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Mitiglinide calcium hydrate</w:t>
            </w:r>
          </w:p>
          <w:p w14:paraId="3D0EAD62"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Repaglinide</w:t>
            </w:r>
          </w:p>
          <w:p w14:paraId="771E59AC"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Anagliptin</w:t>
            </w:r>
          </w:p>
          <w:p w14:paraId="626309DA"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Alogliptin benzoate</w:t>
            </w:r>
          </w:p>
          <w:p w14:paraId="0C7DDF78"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Omarigliptin</w:t>
            </w:r>
          </w:p>
          <w:p w14:paraId="53F2A7F4"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Saxagliptin hydrate</w:t>
            </w:r>
          </w:p>
          <w:p w14:paraId="1F221FAC"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Sitagliptin phosphate hydrate</w:t>
            </w:r>
          </w:p>
          <w:p w14:paraId="7B25CFC4"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Teneligliptin hydrobromide hydrate</w:t>
            </w:r>
          </w:p>
          <w:p w14:paraId="74A07A93"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Trelagliptin succinate</w:t>
            </w:r>
          </w:p>
          <w:p w14:paraId="4B8B5AA7"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Vildagliptin</w:t>
            </w:r>
          </w:p>
          <w:p w14:paraId="3C219F3F"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Linagliptin</w:t>
            </w:r>
          </w:p>
        </w:tc>
        <w:tc>
          <w:tcPr>
            <w:tcW w:w="3964" w:type="dxa"/>
            <w:tcBorders>
              <w:top w:val="single" w:sz="4" w:space="0" w:color="auto"/>
              <w:left w:val="nil"/>
              <w:bottom w:val="single" w:sz="4" w:space="0" w:color="auto"/>
              <w:right w:val="nil"/>
            </w:tcBorders>
          </w:tcPr>
          <w:p w14:paraId="70E700E9"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Acarbose</w:t>
            </w:r>
          </w:p>
          <w:p w14:paraId="691AE05B"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Voglibose</w:t>
            </w:r>
          </w:p>
          <w:p w14:paraId="471DEAAF"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Miglitol</w:t>
            </w:r>
          </w:p>
          <w:p w14:paraId="61C11D6E"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human</w:t>
            </w:r>
          </w:p>
          <w:p w14:paraId="4892E757"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aspart</w:t>
            </w:r>
          </w:p>
          <w:p w14:paraId="46C1E167"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glulisine</w:t>
            </w:r>
          </w:p>
          <w:p w14:paraId="16F0FC5F"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lispro</w:t>
            </w:r>
          </w:p>
          <w:p w14:paraId="360E74B8"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glargine</w:t>
            </w:r>
          </w:p>
          <w:p w14:paraId="63A09720"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degludec</w:t>
            </w:r>
          </w:p>
          <w:p w14:paraId="22D29020"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detemir</w:t>
            </w:r>
          </w:p>
          <w:p w14:paraId="02EFEBE1"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Insulin zinc protamine</w:t>
            </w:r>
          </w:p>
          <w:p w14:paraId="4938B875"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Ipragliflozin L-proline</w:t>
            </w:r>
          </w:p>
          <w:p w14:paraId="2009304F"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Empagliflozin</w:t>
            </w:r>
          </w:p>
          <w:p w14:paraId="1B8EFBFA"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Canagliflozin hydrate</w:t>
            </w:r>
          </w:p>
          <w:p w14:paraId="57655EEA"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Dapagliflozin propylene glycolate hydrate</w:t>
            </w:r>
          </w:p>
          <w:p w14:paraId="66F72094"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Tofogliflozin hydrate </w:t>
            </w:r>
          </w:p>
          <w:p w14:paraId="31A9CB59"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Luseogliflozin hydrate</w:t>
            </w:r>
          </w:p>
          <w:p w14:paraId="59EAD94A"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Exenatide</w:t>
            </w:r>
          </w:p>
          <w:p w14:paraId="219EE26C"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Semaglutide</w:t>
            </w:r>
          </w:p>
          <w:p w14:paraId="67610A58"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Dulaglutide</w:t>
            </w:r>
          </w:p>
          <w:p w14:paraId="10D6CC41"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Lixisenatide</w:t>
            </w:r>
          </w:p>
          <w:p w14:paraId="1B669DE0"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Liraglutide</w:t>
            </w:r>
          </w:p>
        </w:tc>
      </w:tr>
      <w:tr w:rsidR="00F61EC3" w14:paraId="21060258" w14:textId="77777777" w:rsidTr="006D1CB7">
        <w:tc>
          <w:tcPr>
            <w:tcW w:w="1706" w:type="dxa"/>
            <w:tcBorders>
              <w:top w:val="single" w:sz="4" w:space="0" w:color="auto"/>
              <w:left w:val="nil"/>
              <w:bottom w:val="single" w:sz="4" w:space="0" w:color="auto"/>
              <w:right w:val="nil"/>
            </w:tcBorders>
            <w:shd w:val="clear" w:color="auto" w:fill="E8E8E8"/>
          </w:tcPr>
          <w:p w14:paraId="4448F671"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Hypertension</w:t>
            </w:r>
          </w:p>
        </w:tc>
        <w:tc>
          <w:tcPr>
            <w:tcW w:w="1284" w:type="dxa"/>
            <w:tcBorders>
              <w:top w:val="single" w:sz="4" w:space="0" w:color="auto"/>
              <w:left w:val="nil"/>
              <w:bottom w:val="single" w:sz="4" w:space="0" w:color="auto"/>
              <w:right w:val="dotted" w:sz="4" w:space="0" w:color="auto"/>
            </w:tcBorders>
          </w:tcPr>
          <w:p w14:paraId="3E232278"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Medications</w:t>
            </w:r>
          </w:p>
        </w:tc>
        <w:tc>
          <w:tcPr>
            <w:tcW w:w="7211" w:type="dxa"/>
            <w:gridSpan w:val="2"/>
            <w:tcBorders>
              <w:top w:val="single" w:sz="4" w:space="0" w:color="auto"/>
              <w:left w:val="dotted" w:sz="4" w:space="0" w:color="auto"/>
              <w:bottom w:val="single" w:sz="4" w:space="0" w:color="auto"/>
              <w:right w:val="nil"/>
            </w:tcBorders>
          </w:tcPr>
          <w:p w14:paraId="64EE3221"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Same as those in Table S1</w:t>
            </w:r>
          </w:p>
        </w:tc>
      </w:tr>
      <w:tr w:rsidR="00F61EC3" w14:paraId="5386CB66" w14:textId="77777777" w:rsidTr="006D1CB7">
        <w:tc>
          <w:tcPr>
            <w:tcW w:w="1706" w:type="dxa"/>
            <w:tcBorders>
              <w:top w:val="single" w:sz="4" w:space="0" w:color="auto"/>
              <w:left w:val="nil"/>
              <w:bottom w:val="single" w:sz="4" w:space="0" w:color="auto"/>
              <w:right w:val="nil"/>
            </w:tcBorders>
            <w:shd w:val="clear" w:color="auto" w:fill="E8E8E8"/>
          </w:tcPr>
          <w:p w14:paraId="7E94A216"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Chorioamnionitis</w:t>
            </w:r>
          </w:p>
        </w:tc>
        <w:tc>
          <w:tcPr>
            <w:tcW w:w="1284" w:type="dxa"/>
            <w:tcBorders>
              <w:top w:val="single" w:sz="4" w:space="0" w:color="auto"/>
              <w:left w:val="nil"/>
              <w:bottom w:val="single" w:sz="4" w:space="0" w:color="auto"/>
              <w:right w:val="dotted" w:sz="4" w:space="0" w:color="auto"/>
            </w:tcBorders>
          </w:tcPr>
          <w:p w14:paraId="271B2812"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 xml:space="preserve">Diagnosis </w:t>
            </w:r>
          </w:p>
        </w:tc>
        <w:tc>
          <w:tcPr>
            <w:tcW w:w="7211" w:type="dxa"/>
            <w:gridSpan w:val="2"/>
            <w:tcBorders>
              <w:top w:val="single" w:sz="4" w:space="0" w:color="auto"/>
              <w:left w:val="dotted" w:sz="4" w:space="0" w:color="auto"/>
              <w:bottom w:val="single" w:sz="4" w:space="0" w:color="auto"/>
              <w:right w:val="nil"/>
            </w:tcBorders>
          </w:tcPr>
          <w:p w14:paraId="57DCFA9A" w14:textId="77777777" w:rsidR="00F61EC3" w:rsidRPr="007153E8" w:rsidRDefault="00F61EC3" w:rsidP="0033498F">
            <w:pPr>
              <w:spacing w:line="300" w:lineRule="exact"/>
              <w:rPr>
                <w:rFonts w:ascii="CMU Bright" w:eastAsia="Calibri" w:hAnsi="CMU Bright" w:cs="CMU Bright"/>
                <w:sz w:val="20"/>
                <w:szCs w:val="21"/>
              </w:rPr>
            </w:pPr>
            <w:r w:rsidRPr="007153E8">
              <w:rPr>
                <w:rFonts w:ascii="CMU Bright" w:eastAsia="Calibri" w:hAnsi="CMU Bright" w:cs="CMU Bright"/>
                <w:sz w:val="20"/>
                <w:szCs w:val="21"/>
              </w:rPr>
              <w:t>O411</w:t>
            </w:r>
          </w:p>
        </w:tc>
      </w:tr>
      <w:tr w:rsidR="00F61EC3" w:rsidRPr="00C80E4E" w14:paraId="2ED1A3BF" w14:textId="77777777" w:rsidTr="0033498F">
        <w:tc>
          <w:tcPr>
            <w:tcW w:w="10201" w:type="dxa"/>
            <w:gridSpan w:val="4"/>
            <w:tcBorders>
              <w:top w:val="single" w:sz="4" w:space="0" w:color="auto"/>
              <w:left w:val="nil"/>
              <w:bottom w:val="nil"/>
              <w:right w:val="nil"/>
            </w:tcBorders>
            <w:shd w:val="clear" w:color="auto" w:fill="FFFFFF"/>
          </w:tcPr>
          <w:p w14:paraId="7535DFA5" w14:textId="77777777" w:rsidR="00F61EC3" w:rsidRPr="007153E8" w:rsidRDefault="00F61EC3" w:rsidP="0033498F">
            <w:pPr>
              <w:spacing w:line="300" w:lineRule="exact"/>
              <w:rPr>
                <w:rFonts w:ascii="CMU Bright" w:eastAsia="Calibri" w:hAnsi="CMU Bright" w:cs="CMU Bright"/>
                <w:sz w:val="18"/>
                <w:szCs w:val="20"/>
              </w:rPr>
            </w:pPr>
            <w:r w:rsidRPr="007153E8">
              <w:rPr>
                <w:rFonts w:ascii="CMU Bright" w:eastAsia="Calibri" w:hAnsi="CMU Bright" w:cs="CMU Bright"/>
                <w:sz w:val="18"/>
                <w:szCs w:val="20"/>
              </w:rPr>
              <w:t>Data pertaining to medications were extracted using specific medical receipt codes in the Japanese health care insurance system.</w:t>
            </w:r>
            <w:r w:rsidRPr="007153E8">
              <w:rPr>
                <w:rFonts w:ascii="CMU Bright" w:hAnsi="CMU Bright" w:cs="CMU Bright"/>
                <w:sz w:val="18"/>
                <w:szCs w:val="20"/>
              </w:rPr>
              <w:t xml:space="preserve"> </w:t>
            </w:r>
            <w:r w:rsidRPr="007153E8">
              <w:rPr>
                <w:rFonts w:ascii="CMU Bright" w:eastAsia="Calibri" w:hAnsi="CMU Bright" w:cs="CMU Bright"/>
                <w:sz w:val="18"/>
                <w:szCs w:val="20"/>
              </w:rPr>
              <w:t xml:space="preserve">Diagnoses were classified according to the International Classification of Diseases, </w:t>
            </w:r>
            <w:r w:rsidRPr="007153E8">
              <w:rPr>
                <w:rFonts w:ascii="CMU Bright" w:eastAsia="Calibri" w:hAnsi="CMU Bright" w:cs="CMU Bright"/>
                <w:sz w:val="18"/>
                <w:szCs w:val="18"/>
              </w:rPr>
              <w:t>Tenth Revision.</w:t>
            </w:r>
          </w:p>
        </w:tc>
      </w:tr>
    </w:tbl>
    <w:p w14:paraId="6295F64C" w14:textId="77777777" w:rsidR="00F61EC3" w:rsidRDefault="00F61EC3">
      <w:pPr>
        <w:rPr>
          <w:rFonts w:ascii="Calibri" w:hAnsi="Calibri" w:cs="Calibri"/>
          <w:b/>
          <w:sz w:val="22"/>
        </w:rPr>
      </w:pPr>
    </w:p>
    <w:p w14:paraId="389D8B2D" w14:textId="77777777" w:rsidR="00F61EC3" w:rsidRDefault="00F61EC3">
      <w:pPr>
        <w:rPr>
          <w:rFonts w:ascii="Calibri" w:hAnsi="Calibri" w:cs="Calibri"/>
          <w:b/>
          <w:sz w:val="22"/>
        </w:rPr>
      </w:pPr>
    </w:p>
    <w:p w14:paraId="526C7A19" w14:textId="77777777" w:rsidR="00F61EC3" w:rsidRDefault="00F61EC3">
      <w:pPr>
        <w:rPr>
          <w:rFonts w:ascii="Calibri" w:hAnsi="Calibri" w:cs="Calibri"/>
          <w:b/>
          <w:sz w:val="22"/>
        </w:rPr>
      </w:pPr>
    </w:p>
    <w:p w14:paraId="3DCDE5D3" w14:textId="77777777" w:rsidR="00F61EC3" w:rsidRDefault="00F61EC3">
      <w:pPr>
        <w:rPr>
          <w:rFonts w:ascii="Calibri" w:hAnsi="Calibri" w:cs="Calibri"/>
          <w:b/>
          <w:sz w:val="22"/>
        </w:rPr>
      </w:pPr>
    </w:p>
    <w:p w14:paraId="7697C68A" w14:textId="77777777" w:rsidR="00F61EC3" w:rsidRDefault="00F61EC3">
      <w:pPr>
        <w:rPr>
          <w:rFonts w:ascii="Calibri" w:hAnsi="Calibri" w:cs="Calibri"/>
          <w:b/>
          <w:sz w:val="22"/>
        </w:rPr>
      </w:pPr>
    </w:p>
    <w:p w14:paraId="01DCDF16" w14:textId="63F5CD27" w:rsidR="00604C87" w:rsidRDefault="00604C87">
      <w:pPr>
        <w:rPr>
          <w:rFonts w:ascii="Calibri" w:hAnsi="Calibri" w:cs="Calibri"/>
          <w:b/>
          <w:sz w:val="22"/>
        </w:rPr>
      </w:pPr>
      <w:r>
        <w:rPr>
          <w:rFonts w:ascii="Calibri" w:hAnsi="Calibri" w:cs="Calibri"/>
          <w:b/>
          <w:sz w:val="22"/>
        </w:rPr>
        <w:br w:type="page"/>
      </w:r>
    </w:p>
    <w:p w14:paraId="67CC40CF" w14:textId="77777777" w:rsidR="00F61EC3" w:rsidRPr="00F61EC3" w:rsidRDefault="00F61EC3">
      <w:pPr>
        <w:rPr>
          <w:rFonts w:ascii="Calibri" w:hAnsi="Calibri" w:cs="Calibri"/>
          <w:b/>
          <w:sz w:val="22"/>
        </w:rPr>
        <w:sectPr w:rsidR="00F61EC3" w:rsidRPr="00F61EC3">
          <w:footerReference w:type="default" r:id="rId8"/>
          <w:pgSz w:w="11906" w:h="16838"/>
          <w:pgMar w:top="1440" w:right="1080" w:bottom="1440" w:left="1080" w:header="851" w:footer="992" w:gutter="0"/>
          <w:cols w:space="425"/>
          <w:docGrid w:type="lines" w:linePitch="360"/>
        </w:sectPr>
      </w:pPr>
    </w:p>
    <w:tbl>
      <w:tblPr>
        <w:tblW w:w="5027" w:type="pct"/>
        <w:tblBorders>
          <w:top w:val="single" w:sz="8" w:space="0" w:color="auto"/>
          <w:bottom w:val="single" w:sz="8" w:space="0" w:color="auto"/>
        </w:tblBorders>
        <w:tblLayout w:type="fixed"/>
        <w:tblCellMar>
          <w:left w:w="0" w:type="dxa"/>
          <w:right w:w="0" w:type="dxa"/>
        </w:tblCellMar>
        <w:tblLook w:val="0420" w:firstRow="1" w:lastRow="0" w:firstColumn="0" w:lastColumn="0" w:noHBand="0" w:noVBand="1"/>
      </w:tblPr>
      <w:tblGrid>
        <w:gridCol w:w="1552"/>
        <w:gridCol w:w="140"/>
        <w:gridCol w:w="1180"/>
        <w:gridCol w:w="59"/>
        <w:gridCol w:w="32"/>
        <w:gridCol w:w="76"/>
        <w:gridCol w:w="20"/>
        <w:gridCol w:w="171"/>
        <w:gridCol w:w="18"/>
        <w:gridCol w:w="1133"/>
        <w:gridCol w:w="6"/>
        <w:gridCol w:w="421"/>
        <w:gridCol w:w="848"/>
        <w:gridCol w:w="148"/>
        <w:gridCol w:w="509"/>
        <w:gridCol w:w="54"/>
        <w:gridCol w:w="707"/>
        <w:gridCol w:w="15"/>
        <w:gridCol w:w="86"/>
        <w:gridCol w:w="48"/>
        <w:gridCol w:w="115"/>
        <w:gridCol w:w="588"/>
        <w:gridCol w:w="717"/>
        <w:gridCol w:w="753"/>
        <w:gridCol w:w="18"/>
        <w:gridCol w:w="505"/>
        <w:gridCol w:w="984"/>
        <w:gridCol w:w="354"/>
        <w:gridCol w:w="8"/>
        <w:gridCol w:w="25"/>
        <w:gridCol w:w="48"/>
        <w:gridCol w:w="1124"/>
        <w:gridCol w:w="17"/>
        <w:gridCol w:w="182"/>
        <w:gridCol w:w="97"/>
        <w:gridCol w:w="1275"/>
      </w:tblGrid>
      <w:tr w:rsidR="001A3AB1" w14:paraId="4F28EC79" w14:textId="77777777" w:rsidTr="001167B5">
        <w:trPr>
          <w:trHeight w:hRule="exact" w:val="737"/>
        </w:trPr>
        <w:tc>
          <w:tcPr>
            <w:tcW w:w="14033" w:type="dxa"/>
            <w:gridSpan w:val="36"/>
            <w:tcBorders>
              <w:top w:val="nil"/>
              <w:bottom w:val="single" w:sz="4" w:space="0" w:color="auto"/>
            </w:tcBorders>
            <w:shd w:val="clear" w:color="auto" w:fill="FFFFFF"/>
          </w:tcPr>
          <w:p w14:paraId="4D158F57" w14:textId="28FED1EB" w:rsidR="00DE5CB3" w:rsidRPr="007153E8" w:rsidRDefault="00000000" w:rsidP="008228E9">
            <w:pPr>
              <w:rPr>
                <w:rFonts w:ascii="CMU Bright" w:eastAsia="Calibri" w:hAnsi="CMU Bright" w:cs="CMU Bright"/>
              </w:rPr>
            </w:pPr>
            <w:r w:rsidRPr="007153E8">
              <w:rPr>
                <w:rFonts w:ascii="CMU Bright" w:eastAsia="Calibri" w:hAnsi="CMU Bright" w:cs="CMU Bright"/>
                <w:b/>
                <w:sz w:val="22"/>
              </w:rPr>
              <w:t>Table S</w:t>
            </w:r>
            <w:r w:rsidR="00F61EC3" w:rsidRPr="007153E8">
              <w:rPr>
                <w:rFonts w:ascii="CMU Bright" w:hAnsi="CMU Bright" w:cs="CMU Bright"/>
                <w:b/>
                <w:sz w:val="22"/>
              </w:rPr>
              <w:t>4</w:t>
            </w:r>
            <w:r w:rsidR="008228E9" w:rsidRPr="007153E8">
              <w:rPr>
                <w:rFonts w:ascii="CMU Bright" w:hAnsi="CMU Bright" w:cs="CMU Bright"/>
                <w:b/>
                <w:sz w:val="22"/>
              </w:rPr>
              <w:t xml:space="preserve">. </w:t>
            </w:r>
            <w:r w:rsidRPr="007153E8">
              <w:rPr>
                <w:rFonts w:ascii="CMU Bright" w:eastAsia="Calibri" w:hAnsi="CMU Bright" w:cs="CMU Bright"/>
                <w:sz w:val="22"/>
              </w:rPr>
              <w:t xml:space="preserve">Sensitivity analysis of the </w:t>
            </w:r>
            <w:r w:rsidR="009B0707" w:rsidRPr="007153E8">
              <w:rPr>
                <w:rFonts w:ascii="CMU Bright" w:eastAsia="Calibri" w:hAnsi="CMU Bright" w:cs="CMU Bright"/>
                <w:sz w:val="22"/>
              </w:rPr>
              <w:t>determination</w:t>
            </w:r>
            <w:r w:rsidRPr="007153E8">
              <w:rPr>
                <w:rFonts w:ascii="CMU Bright" w:eastAsia="Calibri" w:hAnsi="CMU Bright" w:cs="CMU Bright"/>
                <w:sz w:val="22"/>
              </w:rPr>
              <w:t xml:space="preserve"> of preterm delivery </w:t>
            </w:r>
            <w:r w:rsidR="009B0707" w:rsidRPr="007153E8">
              <w:rPr>
                <w:rFonts w:ascii="CMU Bright" w:eastAsia="Calibri" w:hAnsi="CMU Bright" w:cs="CMU Bright"/>
                <w:sz w:val="22"/>
              </w:rPr>
              <w:t>in</w:t>
            </w:r>
            <w:r w:rsidRPr="007153E8">
              <w:rPr>
                <w:rFonts w:ascii="CMU Bright" w:eastAsia="Calibri" w:hAnsi="CMU Bright" w:cs="CMU Bright"/>
                <w:sz w:val="22"/>
              </w:rPr>
              <w:t xml:space="preserve"> patients who had been registered with the MDV database for </w:t>
            </w:r>
            <w:r w:rsidR="009B0707" w:rsidRPr="007153E8">
              <w:rPr>
                <w:rFonts w:ascii="Courier New" w:eastAsia="Calibri" w:hAnsi="Courier New" w:cs="Courier New"/>
                <w:sz w:val="22"/>
              </w:rPr>
              <w:t>˃</w:t>
            </w:r>
            <w:r w:rsidR="005F577A" w:rsidRPr="007153E8">
              <w:rPr>
                <w:rFonts w:ascii="CMU Bright" w:eastAsia="Calibri" w:hAnsi="CMU Bright" w:cs="CMU Bright"/>
                <w:sz w:val="22"/>
              </w:rPr>
              <w:t xml:space="preserve">6 </w:t>
            </w:r>
            <w:r w:rsidRPr="007153E8">
              <w:rPr>
                <w:rFonts w:ascii="CMU Bright" w:eastAsia="Calibri" w:hAnsi="CMU Bright" w:cs="CMU Bright"/>
                <w:sz w:val="22"/>
              </w:rPr>
              <w:t>months at the time of conception</w:t>
            </w:r>
          </w:p>
        </w:tc>
      </w:tr>
      <w:tr w:rsidR="00C80E4E" w14:paraId="4750F6DA" w14:textId="77777777" w:rsidTr="00C80E4E">
        <w:trPr>
          <w:trHeight w:hRule="exact" w:val="647"/>
        </w:trPr>
        <w:tc>
          <w:tcPr>
            <w:tcW w:w="1553" w:type="dxa"/>
            <w:vMerge w:val="restart"/>
            <w:tcBorders>
              <w:top w:val="single" w:sz="4" w:space="0" w:color="auto"/>
              <w:bottom w:val="single" w:sz="4" w:space="0" w:color="auto"/>
              <w:right w:val="dotted" w:sz="4" w:space="0" w:color="auto"/>
            </w:tcBorders>
            <w:shd w:val="clear" w:color="auto" w:fill="FFFFFF"/>
          </w:tcPr>
          <w:p w14:paraId="7004BF10" w14:textId="77777777" w:rsidR="00DE5CB3" w:rsidRPr="00747A55" w:rsidRDefault="00DE5CB3">
            <w:pPr>
              <w:spacing w:line="300" w:lineRule="exact"/>
              <w:rPr>
                <w:rFonts w:ascii="Arial" w:eastAsia="Calibri" w:hAnsi="Arial" w:cs="Arial"/>
              </w:rPr>
            </w:pPr>
          </w:p>
        </w:tc>
        <w:tc>
          <w:tcPr>
            <w:tcW w:w="4104" w:type="dxa"/>
            <w:gridSpan w:val="12"/>
            <w:tcBorders>
              <w:top w:val="single" w:sz="4" w:space="0" w:color="auto"/>
              <w:left w:val="dotted" w:sz="4" w:space="0" w:color="auto"/>
              <w:bottom w:val="single" w:sz="4" w:space="0" w:color="auto"/>
              <w:right w:val="dotted" w:sz="4" w:space="0" w:color="auto"/>
            </w:tcBorders>
            <w:shd w:val="clear" w:color="auto" w:fill="E7E6E6"/>
            <w:vAlign w:val="center"/>
          </w:tcPr>
          <w:p w14:paraId="0122B23E"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Analyze only “probable” group</w:t>
            </w:r>
          </w:p>
        </w:tc>
        <w:tc>
          <w:tcPr>
            <w:tcW w:w="4263" w:type="dxa"/>
            <w:gridSpan w:val="13"/>
            <w:tcBorders>
              <w:top w:val="single" w:sz="4" w:space="0" w:color="auto"/>
              <w:left w:val="dotted" w:sz="4" w:space="0" w:color="auto"/>
              <w:bottom w:val="single" w:sz="4" w:space="0" w:color="auto"/>
              <w:right w:val="dotted" w:sz="4" w:space="0" w:color="auto"/>
            </w:tcBorders>
            <w:shd w:val="clear" w:color="auto" w:fill="E7E6E6"/>
          </w:tcPr>
          <w:p w14:paraId="67A72DE2" w14:textId="77777777" w:rsidR="00747A55" w:rsidRPr="007153E8" w:rsidRDefault="00000000" w:rsidP="00747A55">
            <w:pPr>
              <w:spacing w:line="300" w:lineRule="exact"/>
              <w:jc w:val="center"/>
              <w:rPr>
                <w:rFonts w:ascii="CMU Bright" w:hAnsi="CMU Bright" w:cs="CMU Bright"/>
                <w:sz w:val="22"/>
              </w:rPr>
            </w:pPr>
            <w:r w:rsidRPr="007153E8">
              <w:rPr>
                <w:rFonts w:ascii="CMU Bright" w:eastAsia="Calibri" w:hAnsi="CMU Bright" w:cs="CMU Bright"/>
                <w:sz w:val="22"/>
              </w:rPr>
              <w:t>Treat “undeterminable” group</w:t>
            </w:r>
            <w:r w:rsidR="00747A55" w:rsidRPr="007153E8">
              <w:rPr>
                <w:rFonts w:ascii="CMU Bright" w:hAnsi="CMU Bright" w:cs="CMU Bright"/>
                <w:sz w:val="22"/>
              </w:rPr>
              <w:t xml:space="preserve"> </w:t>
            </w:r>
          </w:p>
          <w:p w14:paraId="02ED7621" w14:textId="34EF9EAD"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as term delivery</w:t>
            </w:r>
          </w:p>
        </w:tc>
        <w:tc>
          <w:tcPr>
            <w:tcW w:w="4113" w:type="dxa"/>
            <w:gridSpan w:val="10"/>
            <w:tcBorders>
              <w:top w:val="single" w:sz="4" w:space="0" w:color="auto"/>
              <w:left w:val="dotted" w:sz="4" w:space="0" w:color="auto"/>
              <w:bottom w:val="single" w:sz="4" w:space="0" w:color="auto"/>
            </w:tcBorders>
            <w:shd w:val="clear" w:color="auto" w:fill="E7E6E6"/>
          </w:tcPr>
          <w:p w14:paraId="4FCB3150" w14:textId="77777777" w:rsidR="00747A55" w:rsidRPr="007153E8" w:rsidRDefault="00000000" w:rsidP="00747A55">
            <w:pPr>
              <w:spacing w:line="300" w:lineRule="exact"/>
              <w:jc w:val="center"/>
              <w:rPr>
                <w:rFonts w:ascii="CMU Bright" w:hAnsi="CMU Bright" w:cs="CMU Bright"/>
                <w:sz w:val="22"/>
              </w:rPr>
            </w:pPr>
            <w:r w:rsidRPr="007153E8">
              <w:rPr>
                <w:rFonts w:ascii="CMU Bright" w:eastAsia="Calibri" w:hAnsi="CMU Bright" w:cs="CMU Bright"/>
                <w:sz w:val="22"/>
              </w:rPr>
              <w:t>Treat “undeterminable” group</w:t>
            </w:r>
            <w:r w:rsidR="00747A55" w:rsidRPr="007153E8">
              <w:rPr>
                <w:rFonts w:ascii="CMU Bright" w:hAnsi="CMU Bright" w:cs="CMU Bright"/>
                <w:sz w:val="22"/>
              </w:rPr>
              <w:t xml:space="preserve"> </w:t>
            </w:r>
          </w:p>
          <w:p w14:paraId="3520D325" w14:textId="13982B8B"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as preterm delivery</w:t>
            </w:r>
          </w:p>
        </w:tc>
      </w:tr>
      <w:tr w:rsidR="00C80E4E" w14:paraId="2AA68E8A" w14:textId="77777777" w:rsidTr="00C80E4E">
        <w:trPr>
          <w:trHeight w:hRule="exact" w:val="347"/>
        </w:trPr>
        <w:tc>
          <w:tcPr>
            <w:tcW w:w="1553" w:type="dxa"/>
            <w:vMerge/>
            <w:tcBorders>
              <w:top w:val="nil"/>
              <w:bottom w:val="nil"/>
              <w:right w:val="dotted" w:sz="4" w:space="0" w:color="auto"/>
            </w:tcBorders>
            <w:shd w:val="clear" w:color="auto" w:fill="FFFFFF"/>
          </w:tcPr>
          <w:p w14:paraId="081ADCD2" w14:textId="77777777" w:rsidR="00DE5CB3" w:rsidRPr="00747A55" w:rsidRDefault="00DE5CB3">
            <w:pPr>
              <w:rPr>
                <w:rFonts w:ascii="Arial" w:hAnsi="Arial" w:cs="Arial"/>
              </w:rPr>
            </w:pPr>
          </w:p>
        </w:tc>
        <w:tc>
          <w:tcPr>
            <w:tcW w:w="2829" w:type="dxa"/>
            <w:gridSpan w:val="9"/>
            <w:tcBorders>
              <w:top w:val="single" w:sz="4" w:space="0" w:color="auto"/>
              <w:left w:val="dotted" w:sz="4" w:space="0" w:color="auto"/>
            </w:tcBorders>
            <w:shd w:val="clear" w:color="auto" w:fill="auto"/>
          </w:tcPr>
          <w:p w14:paraId="5C711F04" w14:textId="210F3714" w:rsidR="00DE5CB3" w:rsidRPr="007153E8" w:rsidRDefault="00000000" w:rsidP="00BE6827">
            <w:pPr>
              <w:spacing w:line="280" w:lineRule="exact"/>
              <w:jc w:val="center"/>
              <w:rPr>
                <w:rFonts w:ascii="CMU Bright" w:eastAsia="Calibri" w:hAnsi="CMU Bright" w:cs="CMU Bright"/>
                <w:sz w:val="22"/>
              </w:rPr>
            </w:pPr>
            <w:r w:rsidRPr="007153E8">
              <w:rPr>
                <w:rFonts w:ascii="CMU Bright" w:eastAsia="Calibri" w:hAnsi="CMU Bright" w:cs="CMU Bright"/>
                <w:sz w:val="22"/>
              </w:rPr>
              <w:t>Pregnancies</w:t>
            </w:r>
            <w:r w:rsidR="00BE6827" w:rsidRPr="007153E8">
              <w:rPr>
                <w:rFonts w:ascii="CMU Bright" w:hAnsi="CMU Bright" w:cs="CMU Bright"/>
                <w:sz w:val="22"/>
              </w:rPr>
              <w:t xml:space="preserve">, </w:t>
            </w:r>
            <w:r w:rsidRPr="007153E8">
              <w:rPr>
                <w:rFonts w:ascii="CMU Bright" w:eastAsia="Calibri" w:hAnsi="CMU Bright" w:cs="CMU Bright"/>
                <w:sz w:val="22"/>
              </w:rPr>
              <w:t>n (%)</w:t>
            </w:r>
          </w:p>
        </w:tc>
        <w:tc>
          <w:tcPr>
            <w:tcW w:w="1275" w:type="dxa"/>
            <w:gridSpan w:val="3"/>
            <w:vMerge w:val="restart"/>
            <w:tcBorders>
              <w:top w:val="single" w:sz="4" w:space="0" w:color="auto"/>
              <w:bottom w:val="single" w:sz="4" w:space="0" w:color="auto"/>
              <w:right w:val="dotted" w:sz="4" w:space="0" w:color="auto"/>
            </w:tcBorders>
            <w:shd w:val="clear" w:color="auto" w:fill="auto"/>
            <w:vAlign w:val="center"/>
          </w:tcPr>
          <w:p w14:paraId="7ABFB1F1" w14:textId="52C7E436" w:rsidR="00DE5CB3" w:rsidRPr="007153E8" w:rsidRDefault="00913AA9">
            <w:pPr>
              <w:spacing w:line="300" w:lineRule="exact"/>
              <w:jc w:val="center"/>
              <w:rPr>
                <w:rFonts w:ascii="CMU Bright" w:eastAsia="Calibri" w:hAnsi="CMU Bright" w:cs="CMU Bright"/>
                <w:sz w:val="22"/>
              </w:rPr>
            </w:pPr>
            <w:r w:rsidRPr="007153E8">
              <w:rPr>
                <w:rFonts w:ascii="CMU Bright" w:eastAsia="Calibri" w:hAnsi="CMU Bright" w:cs="CMU Bright"/>
                <w:sz w:val="22"/>
              </w:rPr>
              <w:t xml:space="preserve">Adjusted </w:t>
            </w:r>
            <w:r w:rsidR="009B0707" w:rsidRPr="007153E8">
              <w:rPr>
                <w:rFonts w:ascii="CMU Bright" w:eastAsia="Calibri" w:hAnsi="CMU Bright" w:cs="CMU Bright"/>
                <w:sz w:val="22"/>
              </w:rPr>
              <w:t>o</w:t>
            </w:r>
            <w:r w:rsidRPr="007153E8">
              <w:rPr>
                <w:rFonts w:ascii="CMU Bright" w:eastAsia="Calibri" w:hAnsi="CMU Bright" w:cs="CMU Bright"/>
                <w:sz w:val="22"/>
              </w:rPr>
              <w:t xml:space="preserve">dds </w:t>
            </w:r>
            <w:r w:rsidR="009B0707" w:rsidRPr="007153E8">
              <w:rPr>
                <w:rFonts w:ascii="CMU Bright" w:eastAsia="Calibri" w:hAnsi="CMU Bright" w:cs="CMU Bright"/>
                <w:sz w:val="22"/>
              </w:rPr>
              <w:t>r</w:t>
            </w:r>
            <w:r w:rsidRPr="007153E8">
              <w:rPr>
                <w:rFonts w:ascii="CMU Bright" w:eastAsia="Calibri" w:hAnsi="CMU Bright" w:cs="CMU Bright"/>
                <w:sz w:val="22"/>
              </w:rPr>
              <w:t>atios</w:t>
            </w:r>
          </w:p>
          <w:p w14:paraId="271A746C"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(95%CI)</w:t>
            </w:r>
          </w:p>
        </w:tc>
        <w:tc>
          <w:tcPr>
            <w:tcW w:w="2987" w:type="dxa"/>
            <w:gridSpan w:val="10"/>
            <w:tcBorders>
              <w:top w:val="single" w:sz="4" w:space="0" w:color="auto"/>
              <w:left w:val="dotted" w:sz="4" w:space="0" w:color="auto"/>
            </w:tcBorders>
            <w:shd w:val="clear" w:color="auto" w:fill="auto"/>
          </w:tcPr>
          <w:p w14:paraId="06DD374F" w14:textId="6967EB88" w:rsidR="00DE5CB3" w:rsidRPr="007153E8" w:rsidRDefault="00000000" w:rsidP="00BE6827">
            <w:pPr>
              <w:spacing w:line="280" w:lineRule="exact"/>
              <w:jc w:val="center"/>
              <w:rPr>
                <w:rFonts w:ascii="CMU Bright" w:eastAsia="Calibri" w:hAnsi="CMU Bright" w:cs="CMU Bright"/>
                <w:sz w:val="22"/>
              </w:rPr>
            </w:pPr>
            <w:r w:rsidRPr="007153E8">
              <w:rPr>
                <w:rFonts w:ascii="CMU Bright" w:eastAsia="Calibri" w:hAnsi="CMU Bright" w:cs="CMU Bright"/>
                <w:sz w:val="22"/>
              </w:rPr>
              <w:t>Pregnancies</w:t>
            </w:r>
            <w:r w:rsidR="00BE6827" w:rsidRPr="007153E8">
              <w:rPr>
                <w:rFonts w:ascii="CMU Bright" w:hAnsi="CMU Bright" w:cs="CMU Bright"/>
                <w:sz w:val="22"/>
              </w:rPr>
              <w:t xml:space="preserve">, </w:t>
            </w:r>
            <w:r w:rsidRPr="007153E8">
              <w:rPr>
                <w:rFonts w:ascii="CMU Bright" w:eastAsia="Calibri" w:hAnsi="CMU Bright" w:cs="CMU Bright"/>
                <w:sz w:val="22"/>
              </w:rPr>
              <w:t>n (%)</w:t>
            </w:r>
          </w:p>
        </w:tc>
        <w:tc>
          <w:tcPr>
            <w:tcW w:w="1276" w:type="dxa"/>
            <w:gridSpan w:val="3"/>
            <w:vMerge w:val="restart"/>
            <w:tcBorders>
              <w:top w:val="single" w:sz="4" w:space="0" w:color="auto"/>
              <w:bottom w:val="single" w:sz="4" w:space="0" w:color="auto"/>
              <w:right w:val="dotted" w:sz="4" w:space="0" w:color="auto"/>
            </w:tcBorders>
            <w:shd w:val="clear" w:color="auto" w:fill="auto"/>
            <w:vAlign w:val="center"/>
          </w:tcPr>
          <w:p w14:paraId="1BB84D0C" w14:textId="598ABC2A" w:rsidR="00BE6827" w:rsidRPr="007153E8" w:rsidRDefault="00913AA9">
            <w:pPr>
              <w:spacing w:line="300" w:lineRule="exact"/>
              <w:jc w:val="center"/>
              <w:rPr>
                <w:rFonts w:ascii="CMU Bright" w:hAnsi="CMU Bright" w:cs="CMU Bright"/>
                <w:sz w:val="22"/>
              </w:rPr>
            </w:pPr>
            <w:r w:rsidRPr="007153E8">
              <w:rPr>
                <w:rFonts w:ascii="CMU Bright" w:eastAsia="Calibri" w:hAnsi="CMU Bright" w:cs="CMU Bright"/>
                <w:sz w:val="22"/>
              </w:rPr>
              <w:t xml:space="preserve">Adjusted </w:t>
            </w:r>
          </w:p>
          <w:p w14:paraId="6F9F8386" w14:textId="4FB63266" w:rsidR="00DE5CB3" w:rsidRPr="007153E8" w:rsidRDefault="009B0707">
            <w:pPr>
              <w:spacing w:line="300" w:lineRule="exact"/>
              <w:jc w:val="center"/>
              <w:rPr>
                <w:rFonts w:ascii="CMU Bright" w:eastAsia="Calibri" w:hAnsi="CMU Bright" w:cs="CMU Bright"/>
                <w:sz w:val="22"/>
              </w:rPr>
            </w:pPr>
            <w:r w:rsidRPr="007153E8">
              <w:rPr>
                <w:rFonts w:ascii="CMU Bright" w:eastAsia="Calibri" w:hAnsi="CMU Bright" w:cs="CMU Bright"/>
                <w:sz w:val="22"/>
              </w:rPr>
              <w:t>odds ratios</w:t>
            </w:r>
          </w:p>
          <w:p w14:paraId="5585A3DD"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(95%CI)</w:t>
            </w:r>
          </w:p>
        </w:tc>
        <w:tc>
          <w:tcPr>
            <w:tcW w:w="2838" w:type="dxa"/>
            <w:gridSpan w:val="9"/>
            <w:tcBorders>
              <w:top w:val="single" w:sz="4" w:space="0" w:color="auto"/>
              <w:left w:val="dotted" w:sz="4" w:space="0" w:color="auto"/>
            </w:tcBorders>
            <w:shd w:val="clear" w:color="auto" w:fill="auto"/>
          </w:tcPr>
          <w:p w14:paraId="3BDE1905" w14:textId="350AB2DB" w:rsidR="00DE5CB3" w:rsidRPr="007153E8" w:rsidRDefault="00000000" w:rsidP="00BE6827">
            <w:pPr>
              <w:spacing w:line="280" w:lineRule="exact"/>
              <w:jc w:val="center"/>
              <w:rPr>
                <w:rFonts w:ascii="CMU Bright" w:eastAsia="Calibri" w:hAnsi="CMU Bright" w:cs="CMU Bright"/>
                <w:sz w:val="22"/>
              </w:rPr>
            </w:pPr>
            <w:r w:rsidRPr="007153E8">
              <w:rPr>
                <w:rFonts w:ascii="CMU Bright" w:eastAsia="Calibri" w:hAnsi="CMU Bright" w:cs="CMU Bright"/>
                <w:sz w:val="22"/>
              </w:rPr>
              <w:t>Pregnancies</w:t>
            </w:r>
            <w:r w:rsidR="00BE6827" w:rsidRPr="007153E8">
              <w:rPr>
                <w:rFonts w:ascii="CMU Bright" w:hAnsi="CMU Bright" w:cs="CMU Bright"/>
                <w:sz w:val="22"/>
              </w:rPr>
              <w:t xml:space="preserve">, </w:t>
            </w:r>
            <w:r w:rsidRPr="007153E8">
              <w:rPr>
                <w:rFonts w:ascii="CMU Bright" w:eastAsia="Calibri" w:hAnsi="CMU Bright" w:cs="CMU Bright"/>
                <w:sz w:val="22"/>
              </w:rPr>
              <w:t>n (%)</w:t>
            </w:r>
          </w:p>
        </w:tc>
        <w:tc>
          <w:tcPr>
            <w:tcW w:w="1275" w:type="dxa"/>
            <w:vMerge w:val="restart"/>
            <w:tcBorders>
              <w:top w:val="single" w:sz="4" w:space="0" w:color="auto"/>
              <w:bottom w:val="single" w:sz="4" w:space="0" w:color="auto"/>
            </w:tcBorders>
            <w:shd w:val="clear" w:color="auto" w:fill="FFFFFF"/>
            <w:vAlign w:val="center"/>
          </w:tcPr>
          <w:p w14:paraId="5EB5D174" w14:textId="3A617B36" w:rsidR="00BE6827" w:rsidRPr="007153E8" w:rsidRDefault="00913AA9">
            <w:pPr>
              <w:spacing w:line="300" w:lineRule="exact"/>
              <w:jc w:val="center"/>
              <w:rPr>
                <w:rFonts w:ascii="CMU Bright" w:hAnsi="CMU Bright" w:cs="CMU Bright"/>
                <w:sz w:val="22"/>
              </w:rPr>
            </w:pPr>
            <w:r w:rsidRPr="007153E8">
              <w:rPr>
                <w:rFonts w:ascii="CMU Bright" w:eastAsia="Calibri" w:hAnsi="CMU Bright" w:cs="CMU Bright"/>
                <w:sz w:val="22"/>
              </w:rPr>
              <w:t xml:space="preserve">Adjusted </w:t>
            </w:r>
          </w:p>
          <w:p w14:paraId="5272A152" w14:textId="08707E9C" w:rsidR="00DE5CB3" w:rsidRPr="007153E8" w:rsidRDefault="009B0707">
            <w:pPr>
              <w:spacing w:line="300" w:lineRule="exact"/>
              <w:jc w:val="center"/>
              <w:rPr>
                <w:rFonts w:ascii="CMU Bright" w:eastAsia="Calibri" w:hAnsi="CMU Bright" w:cs="CMU Bright"/>
                <w:sz w:val="22"/>
              </w:rPr>
            </w:pPr>
            <w:r w:rsidRPr="007153E8">
              <w:rPr>
                <w:rFonts w:ascii="CMU Bright" w:eastAsia="Calibri" w:hAnsi="CMU Bright" w:cs="CMU Bright"/>
                <w:sz w:val="22"/>
              </w:rPr>
              <w:t>odds ratios</w:t>
            </w:r>
          </w:p>
          <w:p w14:paraId="12A3A2BB"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(95%CI)</w:t>
            </w:r>
          </w:p>
        </w:tc>
      </w:tr>
      <w:tr w:rsidR="00BE6827" w14:paraId="05C6662C" w14:textId="77777777" w:rsidTr="00C80E4E">
        <w:trPr>
          <w:trHeight w:val="20"/>
        </w:trPr>
        <w:tc>
          <w:tcPr>
            <w:tcW w:w="1553" w:type="dxa"/>
            <w:vMerge/>
            <w:tcBorders>
              <w:top w:val="nil"/>
              <w:bottom w:val="nil"/>
              <w:right w:val="dotted" w:sz="4" w:space="0" w:color="auto"/>
            </w:tcBorders>
            <w:shd w:val="clear" w:color="auto" w:fill="FFFFFF"/>
          </w:tcPr>
          <w:p w14:paraId="52B71D39" w14:textId="77777777" w:rsidR="00DE5CB3" w:rsidRPr="00747A55" w:rsidRDefault="00DE5CB3">
            <w:pPr>
              <w:rPr>
                <w:rFonts w:ascii="Arial" w:hAnsi="Arial" w:cs="Arial"/>
              </w:rPr>
            </w:pPr>
          </w:p>
        </w:tc>
        <w:tc>
          <w:tcPr>
            <w:tcW w:w="1411" w:type="dxa"/>
            <w:gridSpan w:val="4"/>
            <w:tcBorders>
              <w:top w:val="single" w:sz="4" w:space="0" w:color="auto"/>
              <w:left w:val="dotted" w:sz="4" w:space="0" w:color="auto"/>
            </w:tcBorders>
            <w:shd w:val="clear" w:color="auto" w:fill="auto"/>
          </w:tcPr>
          <w:p w14:paraId="63C2C778" w14:textId="57D17136" w:rsidR="00DE5CB3" w:rsidRPr="007153E8" w:rsidRDefault="00000000" w:rsidP="00BE6827">
            <w:pPr>
              <w:spacing w:line="300" w:lineRule="exact"/>
              <w:jc w:val="center"/>
              <w:rPr>
                <w:rFonts w:ascii="CMU Bright" w:hAnsi="CMU Bright" w:cs="CMU Bright"/>
                <w:sz w:val="22"/>
              </w:rPr>
            </w:pPr>
            <w:r w:rsidRPr="007153E8">
              <w:rPr>
                <w:rFonts w:ascii="CMU Bright" w:eastAsia="Calibri" w:hAnsi="CMU Bright" w:cs="CMU Bright"/>
                <w:sz w:val="22"/>
              </w:rPr>
              <w:t>Case</w:t>
            </w:r>
          </w:p>
        </w:tc>
        <w:tc>
          <w:tcPr>
            <w:tcW w:w="1418" w:type="dxa"/>
            <w:gridSpan w:val="5"/>
            <w:tcBorders>
              <w:top w:val="single" w:sz="4" w:space="0" w:color="auto"/>
            </w:tcBorders>
            <w:shd w:val="clear" w:color="auto" w:fill="auto"/>
          </w:tcPr>
          <w:p w14:paraId="426B3770"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Control</w:t>
            </w:r>
          </w:p>
        </w:tc>
        <w:tc>
          <w:tcPr>
            <w:tcW w:w="1275" w:type="dxa"/>
            <w:gridSpan w:val="3"/>
            <w:vMerge/>
            <w:tcBorders>
              <w:top w:val="nil"/>
              <w:bottom w:val="nil"/>
              <w:right w:val="dotted" w:sz="4" w:space="0" w:color="auto"/>
            </w:tcBorders>
            <w:shd w:val="clear" w:color="auto" w:fill="auto"/>
          </w:tcPr>
          <w:p w14:paraId="263A8C4B" w14:textId="77777777" w:rsidR="00DE5CB3" w:rsidRPr="007153E8" w:rsidRDefault="00DE5CB3">
            <w:pPr>
              <w:rPr>
                <w:rFonts w:ascii="CMU Bright" w:hAnsi="CMU Bright" w:cs="CMU Bright"/>
                <w:sz w:val="22"/>
              </w:rPr>
            </w:pPr>
          </w:p>
        </w:tc>
        <w:tc>
          <w:tcPr>
            <w:tcW w:w="1418" w:type="dxa"/>
            <w:gridSpan w:val="4"/>
            <w:tcBorders>
              <w:top w:val="single" w:sz="4" w:space="0" w:color="auto"/>
              <w:left w:val="dotted" w:sz="4" w:space="0" w:color="auto"/>
            </w:tcBorders>
            <w:shd w:val="clear" w:color="auto" w:fill="auto"/>
          </w:tcPr>
          <w:p w14:paraId="2F24F376"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Case</w:t>
            </w:r>
          </w:p>
        </w:tc>
        <w:tc>
          <w:tcPr>
            <w:tcW w:w="1569" w:type="dxa"/>
            <w:gridSpan w:val="6"/>
            <w:tcBorders>
              <w:top w:val="single" w:sz="4" w:space="0" w:color="auto"/>
            </w:tcBorders>
            <w:shd w:val="clear" w:color="auto" w:fill="auto"/>
          </w:tcPr>
          <w:p w14:paraId="379CC405"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Control</w:t>
            </w:r>
          </w:p>
        </w:tc>
        <w:tc>
          <w:tcPr>
            <w:tcW w:w="1276" w:type="dxa"/>
            <w:gridSpan w:val="3"/>
            <w:vMerge/>
            <w:tcBorders>
              <w:top w:val="nil"/>
              <w:bottom w:val="nil"/>
              <w:right w:val="dotted" w:sz="4" w:space="0" w:color="auto"/>
            </w:tcBorders>
            <w:shd w:val="clear" w:color="auto" w:fill="auto"/>
          </w:tcPr>
          <w:p w14:paraId="1418B89B" w14:textId="77777777" w:rsidR="00DE5CB3" w:rsidRPr="007153E8" w:rsidRDefault="00DE5CB3">
            <w:pPr>
              <w:rPr>
                <w:rFonts w:ascii="CMU Bright" w:hAnsi="CMU Bright" w:cs="CMU Bright"/>
                <w:sz w:val="22"/>
              </w:rPr>
            </w:pPr>
          </w:p>
        </w:tc>
        <w:tc>
          <w:tcPr>
            <w:tcW w:w="1346" w:type="dxa"/>
            <w:gridSpan w:val="3"/>
            <w:tcBorders>
              <w:top w:val="single" w:sz="4" w:space="0" w:color="auto"/>
              <w:left w:val="dotted" w:sz="4" w:space="0" w:color="auto"/>
            </w:tcBorders>
            <w:shd w:val="clear" w:color="auto" w:fill="auto"/>
          </w:tcPr>
          <w:p w14:paraId="136EBC0C"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Case</w:t>
            </w:r>
          </w:p>
        </w:tc>
        <w:tc>
          <w:tcPr>
            <w:tcW w:w="1492" w:type="dxa"/>
            <w:gridSpan w:val="6"/>
            <w:tcBorders>
              <w:top w:val="single" w:sz="4" w:space="0" w:color="auto"/>
            </w:tcBorders>
            <w:shd w:val="clear" w:color="auto" w:fill="auto"/>
          </w:tcPr>
          <w:p w14:paraId="1A30D282"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Control</w:t>
            </w:r>
          </w:p>
        </w:tc>
        <w:tc>
          <w:tcPr>
            <w:tcW w:w="1275" w:type="dxa"/>
            <w:vMerge/>
            <w:tcBorders>
              <w:top w:val="nil"/>
              <w:bottom w:val="nil"/>
            </w:tcBorders>
            <w:shd w:val="clear" w:color="auto" w:fill="FFFFFF"/>
          </w:tcPr>
          <w:p w14:paraId="5E0876E7" w14:textId="77777777" w:rsidR="00DE5CB3" w:rsidRPr="007153E8" w:rsidRDefault="00DE5CB3">
            <w:pPr>
              <w:rPr>
                <w:rFonts w:ascii="CMU Bright" w:hAnsi="CMU Bright" w:cs="CMU Bright"/>
                <w:sz w:val="22"/>
              </w:rPr>
            </w:pPr>
          </w:p>
        </w:tc>
      </w:tr>
      <w:tr w:rsidR="00BE6827" w14:paraId="59BEC6AD" w14:textId="77777777" w:rsidTr="00C80E4E">
        <w:trPr>
          <w:trHeight w:val="20"/>
        </w:trPr>
        <w:tc>
          <w:tcPr>
            <w:tcW w:w="1553" w:type="dxa"/>
            <w:vMerge/>
            <w:tcBorders>
              <w:top w:val="nil"/>
              <w:bottom w:val="single" w:sz="4" w:space="0" w:color="auto"/>
              <w:right w:val="dotted" w:sz="4" w:space="0" w:color="auto"/>
            </w:tcBorders>
            <w:shd w:val="clear" w:color="auto" w:fill="FFFFFF"/>
          </w:tcPr>
          <w:p w14:paraId="274A48D4" w14:textId="77777777" w:rsidR="00DE5CB3" w:rsidRPr="00747A55" w:rsidRDefault="00DE5CB3">
            <w:pPr>
              <w:rPr>
                <w:rFonts w:ascii="Arial" w:hAnsi="Arial" w:cs="Arial"/>
              </w:rPr>
            </w:pPr>
          </w:p>
        </w:tc>
        <w:tc>
          <w:tcPr>
            <w:tcW w:w="1411" w:type="dxa"/>
            <w:gridSpan w:val="4"/>
            <w:tcBorders>
              <w:left w:val="dotted" w:sz="4" w:space="0" w:color="auto"/>
              <w:bottom w:val="single" w:sz="4" w:space="0" w:color="auto"/>
            </w:tcBorders>
            <w:shd w:val="clear" w:color="auto" w:fill="auto"/>
          </w:tcPr>
          <w:p w14:paraId="7F3B14CB" w14:textId="666A0203"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54</w:t>
            </w:r>
            <w:r w:rsidR="00747A55" w:rsidRPr="007153E8">
              <w:rPr>
                <w:rFonts w:ascii="CMU Bright" w:hAnsi="CMU Bright" w:cs="CMU Bright"/>
                <w:sz w:val="22"/>
              </w:rPr>
              <w:t xml:space="preserve"> </w:t>
            </w:r>
            <w:r w:rsidRPr="007153E8">
              <w:rPr>
                <w:rFonts w:ascii="CMU Bright" w:eastAsia="Calibri" w:hAnsi="CMU Bright" w:cs="CMU Bright"/>
                <w:sz w:val="22"/>
              </w:rPr>
              <w:t>(100%)</w:t>
            </w:r>
          </w:p>
        </w:tc>
        <w:tc>
          <w:tcPr>
            <w:tcW w:w="1418" w:type="dxa"/>
            <w:gridSpan w:val="5"/>
            <w:tcBorders>
              <w:bottom w:val="single" w:sz="4" w:space="0" w:color="auto"/>
            </w:tcBorders>
            <w:shd w:val="clear" w:color="auto" w:fill="auto"/>
          </w:tcPr>
          <w:p w14:paraId="584B0E44" w14:textId="14FF733F"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234</w:t>
            </w:r>
            <w:r w:rsidR="00747A55" w:rsidRPr="007153E8">
              <w:rPr>
                <w:rFonts w:ascii="CMU Bright" w:hAnsi="CMU Bright" w:cs="CMU Bright"/>
                <w:sz w:val="22"/>
              </w:rPr>
              <w:t xml:space="preserve"> </w:t>
            </w:r>
            <w:r w:rsidRPr="007153E8">
              <w:rPr>
                <w:rFonts w:ascii="CMU Bright" w:eastAsia="Calibri" w:hAnsi="CMU Bright" w:cs="CMU Bright"/>
                <w:sz w:val="22"/>
              </w:rPr>
              <w:t>(100%)</w:t>
            </w:r>
          </w:p>
        </w:tc>
        <w:tc>
          <w:tcPr>
            <w:tcW w:w="1275" w:type="dxa"/>
            <w:gridSpan w:val="3"/>
            <w:vMerge/>
            <w:tcBorders>
              <w:top w:val="nil"/>
              <w:bottom w:val="single" w:sz="4" w:space="0" w:color="auto"/>
              <w:right w:val="dotted" w:sz="4" w:space="0" w:color="auto"/>
            </w:tcBorders>
            <w:shd w:val="clear" w:color="auto" w:fill="auto"/>
          </w:tcPr>
          <w:p w14:paraId="526F29C2" w14:textId="77777777" w:rsidR="00DE5CB3" w:rsidRPr="007153E8" w:rsidRDefault="00DE5CB3">
            <w:pPr>
              <w:rPr>
                <w:rFonts w:ascii="CMU Bright" w:hAnsi="CMU Bright" w:cs="CMU Bright"/>
                <w:sz w:val="22"/>
              </w:rPr>
            </w:pPr>
          </w:p>
        </w:tc>
        <w:tc>
          <w:tcPr>
            <w:tcW w:w="1418" w:type="dxa"/>
            <w:gridSpan w:val="4"/>
            <w:tcBorders>
              <w:left w:val="dotted" w:sz="4" w:space="0" w:color="auto"/>
              <w:bottom w:val="single" w:sz="4" w:space="0" w:color="auto"/>
            </w:tcBorders>
            <w:shd w:val="clear" w:color="auto" w:fill="auto"/>
          </w:tcPr>
          <w:p w14:paraId="14A59991" w14:textId="1CD0C224"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56</w:t>
            </w:r>
            <w:r w:rsidR="00747A55" w:rsidRPr="007153E8">
              <w:rPr>
                <w:rFonts w:ascii="CMU Bright" w:hAnsi="CMU Bright" w:cs="CMU Bright"/>
                <w:sz w:val="22"/>
              </w:rPr>
              <w:t xml:space="preserve"> </w:t>
            </w:r>
            <w:r w:rsidRPr="007153E8">
              <w:rPr>
                <w:rFonts w:ascii="CMU Bright" w:eastAsia="Calibri" w:hAnsi="CMU Bright" w:cs="CMU Bright"/>
                <w:sz w:val="22"/>
              </w:rPr>
              <w:t>(100%)</w:t>
            </w:r>
          </w:p>
        </w:tc>
        <w:tc>
          <w:tcPr>
            <w:tcW w:w="1569" w:type="dxa"/>
            <w:gridSpan w:val="6"/>
            <w:tcBorders>
              <w:bottom w:val="single" w:sz="4" w:space="0" w:color="auto"/>
            </w:tcBorders>
            <w:shd w:val="clear" w:color="auto" w:fill="auto"/>
          </w:tcPr>
          <w:p w14:paraId="314D4791" w14:textId="1F9D69C8"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241</w:t>
            </w:r>
            <w:r w:rsidR="00747A55" w:rsidRPr="007153E8">
              <w:rPr>
                <w:rFonts w:ascii="CMU Bright" w:hAnsi="CMU Bright" w:cs="CMU Bright"/>
                <w:sz w:val="22"/>
              </w:rPr>
              <w:t xml:space="preserve"> </w:t>
            </w:r>
            <w:r w:rsidRPr="007153E8">
              <w:rPr>
                <w:rFonts w:ascii="CMU Bright" w:eastAsia="Calibri" w:hAnsi="CMU Bright" w:cs="CMU Bright"/>
                <w:sz w:val="22"/>
              </w:rPr>
              <w:t>(100%)</w:t>
            </w:r>
          </w:p>
        </w:tc>
        <w:tc>
          <w:tcPr>
            <w:tcW w:w="1276" w:type="dxa"/>
            <w:gridSpan w:val="3"/>
            <w:vMerge/>
            <w:tcBorders>
              <w:top w:val="nil"/>
              <w:bottom w:val="single" w:sz="4" w:space="0" w:color="auto"/>
              <w:right w:val="dotted" w:sz="4" w:space="0" w:color="auto"/>
            </w:tcBorders>
            <w:shd w:val="clear" w:color="auto" w:fill="auto"/>
          </w:tcPr>
          <w:p w14:paraId="7CBF4F2D" w14:textId="77777777" w:rsidR="00DE5CB3" w:rsidRPr="007153E8" w:rsidRDefault="00DE5CB3">
            <w:pPr>
              <w:rPr>
                <w:rFonts w:ascii="CMU Bright" w:hAnsi="CMU Bright" w:cs="CMU Bright"/>
                <w:sz w:val="22"/>
              </w:rPr>
            </w:pPr>
          </w:p>
        </w:tc>
        <w:tc>
          <w:tcPr>
            <w:tcW w:w="1346" w:type="dxa"/>
            <w:gridSpan w:val="3"/>
            <w:tcBorders>
              <w:left w:val="dotted" w:sz="4" w:space="0" w:color="auto"/>
              <w:bottom w:val="single" w:sz="4" w:space="0" w:color="auto"/>
            </w:tcBorders>
            <w:shd w:val="clear" w:color="auto" w:fill="auto"/>
          </w:tcPr>
          <w:p w14:paraId="0120D35B" w14:textId="33F6C052"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60</w:t>
            </w:r>
            <w:r w:rsidR="00747A55" w:rsidRPr="007153E8">
              <w:rPr>
                <w:rFonts w:ascii="CMU Bright" w:hAnsi="CMU Bright" w:cs="CMU Bright"/>
                <w:sz w:val="22"/>
              </w:rPr>
              <w:t xml:space="preserve"> </w:t>
            </w:r>
            <w:r w:rsidRPr="007153E8">
              <w:rPr>
                <w:rFonts w:ascii="CMU Bright" w:eastAsia="Calibri" w:hAnsi="CMU Bright" w:cs="CMU Bright"/>
                <w:sz w:val="22"/>
              </w:rPr>
              <w:t>(100%)</w:t>
            </w:r>
          </w:p>
        </w:tc>
        <w:tc>
          <w:tcPr>
            <w:tcW w:w="1492" w:type="dxa"/>
            <w:gridSpan w:val="6"/>
            <w:tcBorders>
              <w:bottom w:val="single" w:sz="4" w:space="0" w:color="auto"/>
            </w:tcBorders>
            <w:shd w:val="clear" w:color="auto" w:fill="auto"/>
          </w:tcPr>
          <w:p w14:paraId="6587FF06" w14:textId="646046E7" w:rsidR="00DE5CB3" w:rsidRPr="007153E8" w:rsidRDefault="00000000" w:rsidP="00747A55">
            <w:pPr>
              <w:spacing w:line="300" w:lineRule="exact"/>
              <w:jc w:val="center"/>
              <w:rPr>
                <w:rFonts w:ascii="CMU Bright" w:eastAsia="Calibri" w:hAnsi="CMU Bright" w:cs="CMU Bright"/>
                <w:sz w:val="22"/>
              </w:rPr>
            </w:pPr>
            <w:r w:rsidRPr="007153E8">
              <w:rPr>
                <w:rFonts w:ascii="CMU Bright" w:eastAsia="Calibri" w:hAnsi="CMU Bright" w:cs="CMU Bright"/>
                <w:sz w:val="22"/>
              </w:rPr>
              <w:t>237</w:t>
            </w:r>
            <w:r w:rsidR="00747A55" w:rsidRPr="007153E8">
              <w:rPr>
                <w:rFonts w:ascii="CMU Bright" w:hAnsi="CMU Bright" w:cs="CMU Bright"/>
                <w:sz w:val="22"/>
              </w:rPr>
              <w:t xml:space="preserve"> </w:t>
            </w:r>
            <w:r w:rsidRPr="007153E8">
              <w:rPr>
                <w:rFonts w:ascii="CMU Bright" w:eastAsia="Calibri" w:hAnsi="CMU Bright" w:cs="CMU Bright"/>
                <w:sz w:val="22"/>
              </w:rPr>
              <w:t>(100%)</w:t>
            </w:r>
          </w:p>
        </w:tc>
        <w:tc>
          <w:tcPr>
            <w:tcW w:w="1275" w:type="dxa"/>
            <w:vMerge/>
            <w:tcBorders>
              <w:top w:val="nil"/>
              <w:bottom w:val="single" w:sz="4" w:space="0" w:color="auto"/>
            </w:tcBorders>
            <w:shd w:val="clear" w:color="auto" w:fill="FFFFFF"/>
          </w:tcPr>
          <w:p w14:paraId="2D4F6412" w14:textId="77777777" w:rsidR="00DE5CB3" w:rsidRPr="007153E8" w:rsidRDefault="00DE5CB3">
            <w:pPr>
              <w:rPr>
                <w:rFonts w:ascii="CMU Bright" w:hAnsi="CMU Bright" w:cs="CMU Bright"/>
                <w:sz w:val="22"/>
              </w:rPr>
            </w:pPr>
          </w:p>
        </w:tc>
      </w:tr>
      <w:tr w:rsidR="001A3AB1" w14:paraId="45617589" w14:textId="77777777" w:rsidTr="00C80E4E">
        <w:trPr>
          <w:trHeight w:hRule="exact" w:val="397"/>
        </w:trPr>
        <w:tc>
          <w:tcPr>
            <w:tcW w:w="14033" w:type="dxa"/>
            <w:gridSpan w:val="36"/>
            <w:tcBorders>
              <w:top w:val="single" w:sz="4" w:space="0" w:color="auto"/>
              <w:bottom w:val="single" w:sz="4" w:space="0" w:color="auto"/>
            </w:tcBorders>
            <w:shd w:val="clear" w:color="auto" w:fill="E8E8E8"/>
            <w:vAlign w:val="center"/>
          </w:tcPr>
          <w:p w14:paraId="06D8C746" w14:textId="63453653" w:rsidR="00DE5CB3" w:rsidRPr="007153E8" w:rsidRDefault="00000000" w:rsidP="002661BC">
            <w:pPr>
              <w:spacing w:line="300" w:lineRule="exact"/>
              <w:rPr>
                <w:rFonts w:ascii="CMU Bright" w:eastAsia="Calibri" w:hAnsi="CMU Bright" w:cs="CMU Bright"/>
                <w:sz w:val="22"/>
              </w:rPr>
            </w:pPr>
            <w:r w:rsidRPr="007153E8">
              <w:rPr>
                <w:rFonts w:ascii="CMU Bright" w:eastAsia="Calibri" w:hAnsi="CMU Bright" w:cs="CMU Bright"/>
                <w:sz w:val="22"/>
              </w:rPr>
              <w:t xml:space="preserve">Antihypertensive medications within </w:t>
            </w:r>
            <w:r w:rsidR="00EA029B" w:rsidRPr="007153E8">
              <w:rPr>
                <w:rFonts w:ascii="CMU Bright" w:eastAsia="Calibri" w:hAnsi="CMU Bright" w:cs="CMU Bright"/>
                <w:sz w:val="22"/>
              </w:rPr>
              <w:t>six</w:t>
            </w:r>
            <w:r w:rsidRPr="007153E8">
              <w:rPr>
                <w:rFonts w:ascii="CMU Bright" w:eastAsia="Calibri" w:hAnsi="CMU Bright" w:cs="CMU Bright"/>
                <w:sz w:val="22"/>
              </w:rPr>
              <w:t xml:space="preserve"> months before conception</w:t>
            </w:r>
          </w:p>
        </w:tc>
      </w:tr>
      <w:tr w:rsidR="00BE6827" w14:paraId="0BCD34E2" w14:textId="77777777" w:rsidTr="00C80E4E">
        <w:trPr>
          <w:trHeight w:val="624"/>
        </w:trPr>
        <w:tc>
          <w:tcPr>
            <w:tcW w:w="1553" w:type="dxa"/>
            <w:tcBorders>
              <w:top w:val="single" w:sz="4" w:space="0" w:color="auto"/>
              <w:bottom w:val="nil"/>
              <w:right w:val="dotted" w:sz="4" w:space="0" w:color="auto"/>
            </w:tcBorders>
            <w:shd w:val="clear" w:color="auto" w:fill="FFFFFF"/>
            <w:vAlign w:val="center"/>
          </w:tcPr>
          <w:p w14:paraId="248FF553" w14:textId="24D0A255" w:rsidR="00DE5CB3" w:rsidRPr="007153E8" w:rsidRDefault="00000000" w:rsidP="00BF5942">
            <w:pPr>
              <w:spacing w:line="300" w:lineRule="exact"/>
              <w:rPr>
                <w:rFonts w:ascii="CMU Bright" w:eastAsia="Calibri" w:hAnsi="CMU Bright" w:cs="CMU Bright"/>
                <w:sz w:val="20"/>
                <w:szCs w:val="20"/>
              </w:rPr>
            </w:pPr>
            <w:r w:rsidRPr="007153E8">
              <w:rPr>
                <w:rFonts w:ascii="CMU Bright" w:eastAsia="Calibri" w:hAnsi="CMU Bright" w:cs="CMU Bright"/>
                <w:sz w:val="20"/>
                <w:szCs w:val="20"/>
              </w:rPr>
              <w:t>All categories</w:t>
            </w:r>
          </w:p>
        </w:tc>
        <w:tc>
          <w:tcPr>
            <w:tcW w:w="1379" w:type="dxa"/>
            <w:gridSpan w:val="3"/>
            <w:tcBorders>
              <w:top w:val="single" w:sz="4" w:space="0" w:color="auto"/>
              <w:left w:val="dotted" w:sz="4" w:space="0" w:color="auto"/>
            </w:tcBorders>
            <w:shd w:val="clear" w:color="auto" w:fill="auto"/>
            <w:vAlign w:val="center"/>
          </w:tcPr>
          <w:p w14:paraId="41C345E5"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15</w:t>
            </w:r>
          </w:p>
          <w:p w14:paraId="7B5D4CBC"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(27.8%)</w:t>
            </w:r>
          </w:p>
        </w:tc>
        <w:tc>
          <w:tcPr>
            <w:tcW w:w="1456" w:type="dxa"/>
            <w:gridSpan w:val="7"/>
            <w:tcBorders>
              <w:top w:val="single" w:sz="4" w:space="0" w:color="auto"/>
            </w:tcBorders>
            <w:shd w:val="clear" w:color="auto" w:fill="auto"/>
            <w:vAlign w:val="center"/>
          </w:tcPr>
          <w:p w14:paraId="4555D3BD"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25</w:t>
            </w:r>
          </w:p>
          <w:p w14:paraId="08A8D4DA"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(10.7%)</w:t>
            </w:r>
          </w:p>
        </w:tc>
        <w:tc>
          <w:tcPr>
            <w:tcW w:w="1269" w:type="dxa"/>
            <w:gridSpan w:val="2"/>
            <w:tcBorders>
              <w:top w:val="single" w:sz="4" w:space="0" w:color="auto"/>
              <w:bottom w:val="nil"/>
              <w:right w:val="dotted" w:sz="4" w:space="0" w:color="auto"/>
            </w:tcBorders>
            <w:shd w:val="clear" w:color="auto" w:fill="auto"/>
            <w:vAlign w:val="center"/>
          </w:tcPr>
          <w:p w14:paraId="4FFA64D8"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3.27</w:t>
            </w:r>
            <w:r w:rsidRPr="007153E8">
              <w:rPr>
                <w:rFonts w:ascii="CMU Bright" w:eastAsia="Calibri" w:hAnsi="CMU Bright" w:cs="CMU Bright"/>
                <w:b/>
                <w:sz w:val="20"/>
                <w:szCs w:val="20"/>
                <w:vertAlign w:val="superscript"/>
              </w:rPr>
              <w:t xml:space="preserve"> a</w:t>
            </w:r>
          </w:p>
          <w:p w14:paraId="53FB8E68"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b/>
                <w:sz w:val="20"/>
                <w:szCs w:val="20"/>
              </w:rPr>
              <w:t>(1.54–6.95)</w:t>
            </w:r>
          </w:p>
        </w:tc>
        <w:tc>
          <w:tcPr>
            <w:tcW w:w="1433" w:type="dxa"/>
            <w:gridSpan w:val="5"/>
            <w:tcBorders>
              <w:top w:val="single" w:sz="4" w:space="0" w:color="auto"/>
              <w:left w:val="dotted" w:sz="4" w:space="0" w:color="auto"/>
            </w:tcBorders>
            <w:shd w:val="clear" w:color="auto" w:fill="auto"/>
            <w:vAlign w:val="center"/>
          </w:tcPr>
          <w:p w14:paraId="749300BF"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15</w:t>
            </w:r>
          </w:p>
          <w:p w14:paraId="46909ED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(26.8%)</w:t>
            </w:r>
          </w:p>
        </w:tc>
        <w:tc>
          <w:tcPr>
            <w:tcW w:w="1554" w:type="dxa"/>
            <w:gridSpan w:val="5"/>
            <w:tcBorders>
              <w:top w:val="single" w:sz="4" w:space="0" w:color="auto"/>
            </w:tcBorders>
            <w:shd w:val="clear" w:color="auto" w:fill="auto"/>
            <w:vAlign w:val="center"/>
          </w:tcPr>
          <w:p w14:paraId="352A76E5"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29</w:t>
            </w:r>
          </w:p>
          <w:p w14:paraId="39201266"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(12.0%)</w:t>
            </w:r>
          </w:p>
        </w:tc>
        <w:tc>
          <w:tcPr>
            <w:tcW w:w="1276" w:type="dxa"/>
            <w:gridSpan w:val="3"/>
            <w:tcBorders>
              <w:top w:val="single" w:sz="4" w:space="0" w:color="auto"/>
              <w:bottom w:val="nil"/>
              <w:right w:val="dotted" w:sz="4" w:space="0" w:color="auto"/>
            </w:tcBorders>
            <w:shd w:val="clear" w:color="auto" w:fill="auto"/>
            <w:vAlign w:val="center"/>
          </w:tcPr>
          <w:p w14:paraId="1E6E996A"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2.75</w:t>
            </w:r>
            <w:r w:rsidRPr="007153E8">
              <w:rPr>
                <w:rFonts w:ascii="CMU Bright" w:eastAsia="Calibri" w:hAnsi="CMU Bright" w:cs="CMU Bright"/>
                <w:b/>
                <w:sz w:val="20"/>
                <w:szCs w:val="20"/>
                <w:vertAlign w:val="superscript"/>
              </w:rPr>
              <w:t xml:space="preserve"> a</w:t>
            </w:r>
          </w:p>
          <w:p w14:paraId="1400407E"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b/>
                <w:sz w:val="20"/>
                <w:szCs w:val="20"/>
              </w:rPr>
              <w:t>(1.31–5.75)</w:t>
            </w:r>
          </w:p>
        </w:tc>
        <w:tc>
          <w:tcPr>
            <w:tcW w:w="1338" w:type="dxa"/>
            <w:gridSpan w:val="2"/>
            <w:tcBorders>
              <w:top w:val="single" w:sz="4" w:space="0" w:color="auto"/>
              <w:left w:val="dotted" w:sz="4" w:space="0" w:color="auto"/>
            </w:tcBorders>
            <w:shd w:val="clear" w:color="auto" w:fill="auto"/>
            <w:vAlign w:val="center"/>
          </w:tcPr>
          <w:p w14:paraId="68B6D21A"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18</w:t>
            </w:r>
          </w:p>
          <w:p w14:paraId="48A70F5A"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(30.0%)</w:t>
            </w:r>
          </w:p>
        </w:tc>
        <w:tc>
          <w:tcPr>
            <w:tcW w:w="1500" w:type="dxa"/>
            <w:gridSpan w:val="7"/>
            <w:tcBorders>
              <w:top w:val="single" w:sz="4" w:space="0" w:color="auto"/>
            </w:tcBorders>
            <w:shd w:val="clear" w:color="auto" w:fill="auto"/>
            <w:vAlign w:val="center"/>
          </w:tcPr>
          <w:p w14:paraId="4C04DCB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26</w:t>
            </w:r>
          </w:p>
          <w:p w14:paraId="71943D55"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(11.0%)</w:t>
            </w:r>
          </w:p>
        </w:tc>
        <w:tc>
          <w:tcPr>
            <w:tcW w:w="1275" w:type="dxa"/>
            <w:tcBorders>
              <w:top w:val="single" w:sz="4" w:space="0" w:color="auto"/>
            </w:tcBorders>
            <w:shd w:val="clear" w:color="auto" w:fill="FFFFFF"/>
            <w:vAlign w:val="center"/>
          </w:tcPr>
          <w:p w14:paraId="5F01D273"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3.60</w:t>
            </w:r>
            <w:r w:rsidRPr="007153E8">
              <w:rPr>
                <w:rFonts w:ascii="CMU Bright" w:eastAsia="Calibri" w:hAnsi="CMU Bright" w:cs="CMU Bright"/>
                <w:b/>
                <w:sz w:val="20"/>
                <w:szCs w:val="20"/>
                <w:vertAlign w:val="superscript"/>
              </w:rPr>
              <w:t xml:space="preserve"> a</w:t>
            </w:r>
          </w:p>
          <w:p w14:paraId="63F36742"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b/>
                <w:sz w:val="20"/>
                <w:szCs w:val="20"/>
              </w:rPr>
              <w:t>(1.76–7.34)</w:t>
            </w:r>
          </w:p>
        </w:tc>
      </w:tr>
      <w:tr w:rsidR="00BE6827" w14:paraId="23742ED2" w14:textId="77777777" w:rsidTr="00C80E4E">
        <w:trPr>
          <w:trHeight w:val="624"/>
        </w:trPr>
        <w:tc>
          <w:tcPr>
            <w:tcW w:w="1553" w:type="dxa"/>
            <w:tcBorders>
              <w:top w:val="nil"/>
              <w:bottom w:val="nil"/>
              <w:right w:val="dotted" w:sz="4" w:space="0" w:color="auto"/>
            </w:tcBorders>
            <w:shd w:val="clear" w:color="auto" w:fill="FFFFFF"/>
            <w:vAlign w:val="center"/>
          </w:tcPr>
          <w:p w14:paraId="74437E5E" w14:textId="4FD4B60C" w:rsidR="00DE5CB3" w:rsidRPr="007153E8" w:rsidRDefault="00000000">
            <w:pPr>
              <w:spacing w:line="300" w:lineRule="exact"/>
              <w:rPr>
                <w:rFonts w:ascii="CMU Bright" w:hAnsi="CMU Bright" w:cs="CMU Bright"/>
                <w:sz w:val="20"/>
                <w:szCs w:val="20"/>
                <w:vertAlign w:val="superscript"/>
              </w:rPr>
            </w:pPr>
            <w:r w:rsidRPr="007153E8">
              <w:rPr>
                <w:rFonts w:ascii="CMU Bright" w:eastAsia="Calibri" w:hAnsi="CMU Bright" w:cs="CMU Bright"/>
                <w:sz w:val="20"/>
                <w:szCs w:val="20"/>
              </w:rPr>
              <w:t>Only RASi</w:t>
            </w:r>
            <w:r w:rsidR="00BF5942" w:rsidRPr="007153E8">
              <w:rPr>
                <w:rFonts w:ascii="CMU Bright" w:hAnsi="CMU Bright" w:cs="CMU Bright"/>
                <w:sz w:val="20"/>
                <w:szCs w:val="20"/>
              </w:rPr>
              <w:t xml:space="preserve"> </w:t>
            </w:r>
            <w:r w:rsidR="00BF5942" w:rsidRPr="007153E8">
              <w:rPr>
                <w:rFonts w:ascii="CMU Bright" w:hAnsi="CMU Bright" w:cs="CMU Bright"/>
                <w:sz w:val="20"/>
                <w:szCs w:val="20"/>
                <w:vertAlign w:val="superscript"/>
              </w:rPr>
              <w:t>c</w:t>
            </w:r>
          </w:p>
        </w:tc>
        <w:tc>
          <w:tcPr>
            <w:tcW w:w="1379" w:type="dxa"/>
            <w:gridSpan w:val="3"/>
            <w:tcBorders>
              <w:left w:val="dotted" w:sz="4" w:space="0" w:color="auto"/>
            </w:tcBorders>
            <w:shd w:val="clear" w:color="auto" w:fill="auto"/>
            <w:vAlign w:val="center"/>
          </w:tcPr>
          <w:p w14:paraId="5C53C053"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w:t>
            </w:r>
          </w:p>
          <w:p w14:paraId="14062AD0"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(16.7%)</w:t>
            </w:r>
          </w:p>
        </w:tc>
        <w:tc>
          <w:tcPr>
            <w:tcW w:w="1456" w:type="dxa"/>
            <w:gridSpan w:val="7"/>
            <w:shd w:val="clear" w:color="auto" w:fill="auto"/>
            <w:vAlign w:val="center"/>
          </w:tcPr>
          <w:p w14:paraId="4BA52E4D"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21</w:t>
            </w:r>
          </w:p>
          <w:p w14:paraId="1AEE176B"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(9.0%)</w:t>
            </w:r>
          </w:p>
        </w:tc>
        <w:tc>
          <w:tcPr>
            <w:tcW w:w="1269" w:type="dxa"/>
            <w:gridSpan w:val="2"/>
            <w:tcBorders>
              <w:top w:val="nil"/>
              <w:bottom w:val="nil"/>
              <w:right w:val="dotted" w:sz="4" w:space="0" w:color="auto"/>
            </w:tcBorders>
            <w:shd w:val="clear" w:color="auto" w:fill="auto"/>
            <w:vAlign w:val="center"/>
          </w:tcPr>
          <w:p w14:paraId="3B051660"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2.27</w:t>
            </w:r>
            <w:r w:rsidRPr="007153E8">
              <w:rPr>
                <w:rFonts w:ascii="CMU Bright" w:eastAsia="Calibri" w:hAnsi="CMU Bright" w:cs="CMU Bright"/>
                <w:sz w:val="20"/>
                <w:szCs w:val="20"/>
                <w:vertAlign w:val="superscript"/>
              </w:rPr>
              <w:t xml:space="preserve"> a</w:t>
            </w:r>
          </w:p>
          <w:p w14:paraId="4D3824AF"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(0.92–5.57)</w:t>
            </w:r>
          </w:p>
        </w:tc>
        <w:tc>
          <w:tcPr>
            <w:tcW w:w="1433" w:type="dxa"/>
            <w:gridSpan w:val="5"/>
            <w:tcBorders>
              <w:left w:val="dotted" w:sz="4" w:space="0" w:color="auto"/>
            </w:tcBorders>
            <w:shd w:val="clear" w:color="auto" w:fill="auto"/>
            <w:vAlign w:val="center"/>
          </w:tcPr>
          <w:p w14:paraId="7DE4362C"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w:t>
            </w:r>
          </w:p>
          <w:p w14:paraId="36FF25B4"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(16.1%)</w:t>
            </w:r>
          </w:p>
        </w:tc>
        <w:tc>
          <w:tcPr>
            <w:tcW w:w="1554" w:type="dxa"/>
            <w:gridSpan w:val="5"/>
            <w:shd w:val="clear" w:color="auto" w:fill="auto"/>
            <w:vAlign w:val="center"/>
          </w:tcPr>
          <w:p w14:paraId="75563DA2"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23</w:t>
            </w:r>
          </w:p>
          <w:p w14:paraId="0887687D"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(9.5%)</w:t>
            </w:r>
          </w:p>
        </w:tc>
        <w:tc>
          <w:tcPr>
            <w:tcW w:w="1276" w:type="dxa"/>
            <w:gridSpan w:val="3"/>
            <w:tcBorders>
              <w:top w:val="nil"/>
              <w:bottom w:val="nil"/>
              <w:right w:val="dotted" w:sz="4" w:space="0" w:color="auto"/>
            </w:tcBorders>
            <w:shd w:val="clear" w:color="auto" w:fill="auto"/>
            <w:vAlign w:val="center"/>
          </w:tcPr>
          <w:p w14:paraId="4DC047F8"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2.02</w:t>
            </w:r>
            <w:r w:rsidRPr="007153E8">
              <w:rPr>
                <w:rFonts w:ascii="CMU Bright" w:eastAsia="Calibri" w:hAnsi="CMU Bright" w:cs="CMU Bright"/>
                <w:sz w:val="20"/>
                <w:szCs w:val="20"/>
                <w:vertAlign w:val="superscript"/>
              </w:rPr>
              <w:t xml:space="preserve"> a</w:t>
            </w:r>
          </w:p>
          <w:p w14:paraId="6495D6A6"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(0.83–4.91)</w:t>
            </w:r>
          </w:p>
        </w:tc>
        <w:tc>
          <w:tcPr>
            <w:tcW w:w="1338" w:type="dxa"/>
            <w:gridSpan w:val="2"/>
            <w:tcBorders>
              <w:left w:val="dotted" w:sz="4" w:space="0" w:color="auto"/>
            </w:tcBorders>
            <w:shd w:val="clear" w:color="auto" w:fill="auto"/>
            <w:vAlign w:val="center"/>
          </w:tcPr>
          <w:p w14:paraId="63588B2C"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11</w:t>
            </w:r>
          </w:p>
          <w:p w14:paraId="56E01443"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(18.3%)</w:t>
            </w:r>
          </w:p>
        </w:tc>
        <w:tc>
          <w:tcPr>
            <w:tcW w:w="1500" w:type="dxa"/>
            <w:gridSpan w:val="7"/>
            <w:shd w:val="clear" w:color="auto" w:fill="auto"/>
            <w:vAlign w:val="center"/>
          </w:tcPr>
          <w:p w14:paraId="6D76432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21</w:t>
            </w:r>
          </w:p>
          <w:p w14:paraId="6CFB0FD3"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(8.9%)</w:t>
            </w:r>
          </w:p>
        </w:tc>
        <w:tc>
          <w:tcPr>
            <w:tcW w:w="1275" w:type="dxa"/>
            <w:shd w:val="clear" w:color="auto" w:fill="FFFFFF"/>
            <w:vAlign w:val="center"/>
          </w:tcPr>
          <w:p w14:paraId="769AF7C7"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2.63</w:t>
            </w:r>
            <w:r w:rsidRPr="007153E8">
              <w:rPr>
                <w:rFonts w:ascii="CMU Bright" w:eastAsia="Calibri" w:hAnsi="CMU Bright" w:cs="CMU Bright"/>
                <w:b/>
                <w:sz w:val="20"/>
                <w:szCs w:val="20"/>
                <w:vertAlign w:val="superscript"/>
              </w:rPr>
              <w:t xml:space="preserve"> a</w:t>
            </w:r>
          </w:p>
          <w:p w14:paraId="32207D50"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(1.13–6.10)</w:t>
            </w:r>
          </w:p>
        </w:tc>
      </w:tr>
      <w:tr w:rsidR="00BE6827" w14:paraId="42D7BCCA" w14:textId="77777777" w:rsidTr="00C80E4E">
        <w:trPr>
          <w:trHeight w:val="624"/>
        </w:trPr>
        <w:tc>
          <w:tcPr>
            <w:tcW w:w="1553" w:type="dxa"/>
            <w:tcBorders>
              <w:top w:val="nil"/>
              <w:bottom w:val="single" w:sz="4" w:space="0" w:color="auto"/>
              <w:right w:val="dotted" w:sz="4" w:space="0" w:color="auto"/>
            </w:tcBorders>
            <w:shd w:val="clear" w:color="auto" w:fill="FFFFFF"/>
          </w:tcPr>
          <w:p w14:paraId="78EAF52C" w14:textId="2CA71CC6" w:rsidR="00DE5CB3" w:rsidRPr="007153E8" w:rsidRDefault="00000000">
            <w:pPr>
              <w:spacing w:line="300" w:lineRule="exact"/>
              <w:rPr>
                <w:rFonts w:ascii="CMU Bright" w:hAnsi="CMU Bright" w:cs="CMU Bright"/>
                <w:sz w:val="20"/>
                <w:szCs w:val="20"/>
                <w:vertAlign w:val="superscript"/>
              </w:rPr>
            </w:pPr>
            <w:r w:rsidRPr="007153E8">
              <w:rPr>
                <w:rFonts w:ascii="CMU Bright" w:eastAsia="Calibri" w:hAnsi="CMU Bright" w:cs="CMU Bright"/>
                <w:sz w:val="20"/>
                <w:szCs w:val="20"/>
              </w:rPr>
              <w:t>Medications other</w:t>
            </w:r>
            <w:r w:rsidR="002661BC" w:rsidRPr="007153E8">
              <w:rPr>
                <w:rFonts w:ascii="CMU Bright" w:hAnsi="CMU Bright" w:cs="CMU Bright"/>
                <w:sz w:val="20"/>
                <w:szCs w:val="20"/>
              </w:rPr>
              <w:t xml:space="preserve"> </w:t>
            </w:r>
            <w:r w:rsidRPr="007153E8">
              <w:rPr>
                <w:rFonts w:ascii="CMU Bright" w:eastAsia="Calibri" w:hAnsi="CMU Bright" w:cs="CMU Bright"/>
                <w:sz w:val="20"/>
                <w:szCs w:val="20"/>
              </w:rPr>
              <w:t>than RASi</w:t>
            </w:r>
            <w:r w:rsidR="00BF5942" w:rsidRPr="007153E8">
              <w:rPr>
                <w:rFonts w:ascii="CMU Bright" w:hAnsi="CMU Bright" w:cs="CMU Bright"/>
                <w:sz w:val="20"/>
                <w:szCs w:val="20"/>
                <w:vertAlign w:val="superscript"/>
              </w:rPr>
              <w:t xml:space="preserve"> c</w:t>
            </w:r>
          </w:p>
        </w:tc>
        <w:tc>
          <w:tcPr>
            <w:tcW w:w="1379" w:type="dxa"/>
            <w:gridSpan w:val="3"/>
            <w:tcBorders>
              <w:left w:val="dotted" w:sz="4" w:space="0" w:color="auto"/>
              <w:bottom w:val="single" w:sz="4" w:space="0" w:color="auto"/>
            </w:tcBorders>
            <w:shd w:val="clear" w:color="auto" w:fill="auto"/>
            <w:vAlign w:val="center"/>
          </w:tcPr>
          <w:p w14:paraId="68CC84E1"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6</w:t>
            </w:r>
          </w:p>
          <w:p w14:paraId="09129B29"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(11.1%)</w:t>
            </w:r>
          </w:p>
        </w:tc>
        <w:tc>
          <w:tcPr>
            <w:tcW w:w="1456" w:type="dxa"/>
            <w:gridSpan w:val="7"/>
            <w:tcBorders>
              <w:bottom w:val="single" w:sz="4" w:space="0" w:color="auto"/>
            </w:tcBorders>
            <w:shd w:val="clear" w:color="auto" w:fill="auto"/>
            <w:vAlign w:val="center"/>
          </w:tcPr>
          <w:p w14:paraId="29D72B31"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4</w:t>
            </w:r>
          </w:p>
          <w:p w14:paraId="3EA0D29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(1.7%)</w:t>
            </w:r>
          </w:p>
        </w:tc>
        <w:tc>
          <w:tcPr>
            <w:tcW w:w="1269" w:type="dxa"/>
            <w:gridSpan w:val="2"/>
            <w:tcBorders>
              <w:top w:val="nil"/>
              <w:bottom w:val="single" w:sz="4" w:space="0" w:color="auto"/>
              <w:right w:val="dotted" w:sz="4" w:space="0" w:color="auto"/>
            </w:tcBorders>
            <w:shd w:val="clear" w:color="auto" w:fill="auto"/>
            <w:vAlign w:val="center"/>
          </w:tcPr>
          <w:p w14:paraId="3ABBB1E3"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8.26</w:t>
            </w:r>
            <w:r w:rsidRPr="007153E8">
              <w:rPr>
                <w:rFonts w:ascii="CMU Bright" w:eastAsia="Calibri" w:hAnsi="CMU Bright" w:cs="CMU Bright"/>
                <w:b/>
                <w:sz w:val="20"/>
                <w:szCs w:val="20"/>
                <w:vertAlign w:val="superscript"/>
              </w:rPr>
              <w:t xml:space="preserve"> a</w:t>
            </w:r>
          </w:p>
          <w:p w14:paraId="4DA432CC"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b/>
                <w:sz w:val="20"/>
                <w:szCs w:val="20"/>
              </w:rPr>
              <w:t>(2.14–32.0)</w:t>
            </w:r>
          </w:p>
        </w:tc>
        <w:tc>
          <w:tcPr>
            <w:tcW w:w="1433" w:type="dxa"/>
            <w:gridSpan w:val="5"/>
            <w:tcBorders>
              <w:left w:val="dotted" w:sz="4" w:space="0" w:color="auto"/>
              <w:bottom w:val="single" w:sz="4" w:space="0" w:color="auto"/>
            </w:tcBorders>
            <w:shd w:val="clear" w:color="auto" w:fill="auto"/>
            <w:vAlign w:val="center"/>
          </w:tcPr>
          <w:p w14:paraId="2F3D9414"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6</w:t>
            </w:r>
          </w:p>
          <w:p w14:paraId="6866802E"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(10.7%)</w:t>
            </w:r>
          </w:p>
        </w:tc>
        <w:tc>
          <w:tcPr>
            <w:tcW w:w="1554" w:type="dxa"/>
            <w:gridSpan w:val="5"/>
            <w:tcBorders>
              <w:bottom w:val="single" w:sz="4" w:space="0" w:color="auto"/>
            </w:tcBorders>
            <w:shd w:val="clear" w:color="auto" w:fill="auto"/>
            <w:vAlign w:val="center"/>
          </w:tcPr>
          <w:p w14:paraId="3F50586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6</w:t>
            </w:r>
          </w:p>
          <w:p w14:paraId="085C2C48"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(2.5%)</w:t>
            </w:r>
          </w:p>
        </w:tc>
        <w:tc>
          <w:tcPr>
            <w:tcW w:w="1276" w:type="dxa"/>
            <w:gridSpan w:val="3"/>
            <w:tcBorders>
              <w:top w:val="nil"/>
              <w:bottom w:val="single" w:sz="4" w:space="0" w:color="auto"/>
              <w:right w:val="dotted" w:sz="4" w:space="0" w:color="auto"/>
            </w:tcBorders>
            <w:shd w:val="clear" w:color="auto" w:fill="auto"/>
            <w:vAlign w:val="center"/>
          </w:tcPr>
          <w:p w14:paraId="531B76DC"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5.41</w:t>
            </w:r>
            <w:r w:rsidRPr="007153E8">
              <w:rPr>
                <w:rFonts w:ascii="CMU Bright" w:eastAsia="Calibri" w:hAnsi="CMU Bright" w:cs="CMU Bright"/>
                <w:b/>
                <w:sz w:val="20"/>
                <w:szCs w:val="20"/>
                <w:vertAlign w:val="superscript"/>
              </w:rPr>
              <w:t xml:space="preserve"> a</w:t>
            </w:r>
          </w:p>
          <w:p w14:paraId="5FABB24F"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(1.60–18.3)</w:t>
            </w:r>
          </w:p>
        </w:tc>
        <w:tc>
          <w:tcPr>
            <w:tcW w:w="1338" w:type="dxa"/>
            <w:gridSpan w:val="2"/>
            <w:tcBorders>
              <w:left w:val="dotted" w:sz="4" w:space="0" w:color="auto"/>
              <w:bottom w:val="single" w:sz="4" w:space="0" w:color="auto"/>
            </w:tcBorders>
            <w:shd w:val="clear" w:color="auto" w:fill="auto"/>
            <w:vAlign w:val="center"/>
          </w:tcPr>
          <w:p w14:paraId="58E4591D"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7</w:t>
            </w:r>
          </w:p>
          <w:p w14:paraId="4B3B9443"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(11.7%)</w:t>
            </w:r>
          </w:p>
        </w:tc>
        <w:tc>
          <w:tcPr>
            <w:tcW w:w="1500" w:type="dxa"/>
            <w:gridSpan w:val="7"/>
            <w:tcBorders>
              <w:bottom w:val="single" w:sz="4" w:space="0" w:color="auto"/>
            </w:tcBorders>
            <w:shd w:val="clear" w:color="auto" w:fill="auto"/>
            <w:vAlign w:val="center"/>
          </w:tcPr>
          <w:p w14:paraId="47B3A94D"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5</w:t>
            </w:r>
          </w:p>
          <w:p w14:paraId="5272DC71"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(2.1%)</w:t>
            </w:r>
          </w:p>
        </w:tc>
        <w:tc>
          <w:tcPr>
            <w:tcW w:w="1275" w:type="dxa"/>
            <w:tcBorders>
              <w:bottom w:val="single" w:sz="4" w:space="0" w:color="auto"/>
            </w:tcBorders>
            <w:shd w:val="clear" w:color="auto" w:fill="FFFFFF"/>
            <w:vAlign w:val="center"/>
          </w:tcPr>
          <w:p w14:paraId="1B7FC35B"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7.59</w:t>
            </w:r>
            <w:r w:rsidRPr="007153E8">
              <w:rPr>
                <w:rFonts w:ascii="CMU Bright" w:eastAsia="Calibri" w:hAnsi="CMU Bright" w:cs="CMU Bright"/>
                <w:b/>
                <w:sz w:val="20"/>
                <w:szCs w:val="20"/>
                <w:vertAlign w:val="superscript"/>
              </w:rPr>
              <w:t xml:space="preserve"> a</w:t>
            </w:r>
          </w:p>
          <w:p w14:paraId="0F76278B"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(2.22–25.9)</w:t>
            </w:r>
          </w:p>
        </w:tc>
      </w:tr>
      <w:tr w:rsidR="001A3AB1" w14:paraId="077E4D08" w14:textId="77777777" w:rsidTr="00C80E4E">
        <w:trPr>
          <w:trHeight w:hRule="exact" w:val="397"/>
        </w:trPr>
        <w:tc>
          <w:tcPr>
            <w:tcW w:w="14033" w:type="dxa"/>
            <w:gridSpan w:val="36"/>
            <w:tcBorders>
              <w:top w:val="single" w:sz="4" w:space="0" w:color="auto"/>
              <w:bottom w:val="single" w:sz="4" w:space="0" w:color="auto"/>
            </w:tcBorders>
            <w:shd w:val="clear" w:color="auto" w:fill="E8E8E8"/>
            <w:vAlign w:val="center"/>
          </w:tcPr>
          <w:p w14:paraId="69725B2F" w14:textId="0C11230C" w:rsidR="00DE5CB3" w:rsidRPr="007153E8" w:rsidRDefault="00000000" w:rsidP="002661BC">
            <w:pPr>
              <w:spacing w:line="300" w:lineRule="exact"/>
              <w:rPr>
                <w:rFonts w:ascii="CMU Bright" w:eastAsia="Calibri" w:hAnsi="CMU Bright" w:cs="CMU Bright"/>
                <w:sz w:val="22"/>
              </w:rPr>
            </w:pPr>
            <w:r w:rsidRPr="007153E8">
              <w:rPr>
                <w:rFonts w:ascii="CMU Bright" w:eastAsia="Calibri" w:hAnsi="CMU Bright" w:cs="CMU Bright"/>
                <w:sz w:val="22"/>
              </w:rPr>
              <w:t xml:space="preserve">Glucocorticoid therapy within </w:t>
            </w:r>
            <w:r w:rsidR="00EA029B" w:rsidRPr="007153E8">
              <w:rPr>
                <w:rFonts w:ascii="CMU Bright" w:eastAsia="Calibri" w:hAnsi="CMU Bright" w:cs="CMU Bright"/>
                <w:sz w:val="22"/>
              </w:rPr>
              <w:t>six</w:t>
            </w:r>
            <w:r w:rsidRPr="007153E8">
              <w:rPr>
                <w:rFonts w:ascii="CMU Bright" w:eastAsia="Calibri" w:hAnsi="CMU Bright" w:cs="CMU Bright"/>
                <w:sz w:val="22"/>
              </w:rPr>
              <w:t xml:space="preserve"> months before conception</w:t>
            </w:r>
          </w:p>
          <w:p w14:paraId="6321170E" w14:textId="77777777" w:rsidR="00DE5CB3" w:rsidRPr="007153E8" w:rsidRDefault="00DE5CB3" w:rsidP="002661BC">
            <w:pPr>
              <w:spacing w:line="300" w:lineRule="exact"/>
              <w:rPr>
                <w:rFonts w:ascii="CMU Bright" w:eastAsia="Calibri" w:hAnsi="CMU Bright" w:cs="CMU Bright"/>
                <w:sz w:val="22"/>
              </w:rPr>
            </w:pPr>
          </w:p>
        </w:tc>
      </w:tr>
      <w:tr w:rsidR="00BE6827" w14:paraId="17062FA6" w14:textId="77777777" w:rsidTr="00C80E4E">
        <w:trPr>
          <w:trHeight w:val="624"/>
        </w:trPr>
        <w:tc>
          <w:tcPr>
            <w:tcW w:w="1553" w:type="dxa"/>
            <w:tcBorders>
              <w:top w:val="single" w:sz="4" w:space="0" w:color="auto"/>
              <w:bottom w:val="nil"/>
              <w:right w:val="dotted" w:sz="4" w:space="0" w:color="auto"/>
            </w:tcBorders>
            <w:shd w:val="clear" w:color="auto" w:fill="FFFFFF"/>
            <w:vAlign w:val="center"/>
          </w:tcPr>
          <w:p w14:paraId="110DBE45" w14:textId="4D77471D" w:rsidR="00DE5CB3" w:rsidRPr="007153E8" w:rsidRDefault="00000000" w:rsidP="00747A55">
            <w:pPr>
              <w:spacing w:line="300" w:lineRule="exact"/>
              <w:rPr>
                <w:rFonts w:ascii="CMU Bright" w:eastAsia="Calibri" w:hAnsi="CMU Bright" w:cs="CMU Bright"/>
                <w:sz w:val="22"/>
              </w:rPr>
            </w:pPr>
            <w:r w:rsidRPr="007153E8">
              <w:rPr>
                <w:rFonts w:ascii="CMU Bright" w:eastAsia="Calibri" w:hAnsi="CMU Bright" w:cs="CMU Bright"/>
                <w:sz w:val="22"/>
              </w:rPr>
              <w:t>All</w:t>
            </w:r>
            <w:r w:rsidR="00747A55" w:rsidRPr="007153E8">
              <w:rPr>
                <w:rFonts w:ascii="CMU Bright" w:hAnsi="CMU Bright" w:cs="CMU Bright"/>
                <w:sz w:val="22"/>
              </w:rPr>
              <w:t xml:space="preserve"> </w:t>
            </w:r>
            <w:r w:rsidRPr="007153E8">
              <w:rPr>
                <w:rFonts w:ascii="CMU Bright" w:eastAsia="Calibri" w:hAnsi="CMU Bright" w:cs="CMU Bright"/>
                <w:sz w:val="22"/>
              </w:rPr>
              <w:t>(DIV or PO)</w:t>
            </w:r>
          </w:p>
        </w:tc>
        <w:tc>
          <w:tcPr>
            <w:tcW w:w="1379" w:type="dxa"/>
            <w:gridSpan w:val="3"/>
            <w:tcBorders>
              <w:top w:val="single" w:sz="4" w:space="0" w:color="auto"/>
              <w:left w:val="dotted" w:sz="4" w:space="0" w:color="auto"/>
            </w:tcBorders>
            <w:shd w:val="clear" w:color="auto" w:fill="auto"/>
            <w:vAlign w:val="center"/>
          </w:tcPr>
          <w:p w14:paraId="574926C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w:t>
            </w:r>
          </w:p>
          <w:p w14:paraId="2C622FC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(11.1%)</w:t>
            </w:r>
          </w:p>
        </w:tc>
        <w:tc>
          <w:tcPr>
            <w:tcW w:w="1456" w:type="dxa"/>
            <w:gridSpan w:val="7"/>
            <w:tcBorders>
              <w:top w:val="single" w:sz="4" w:space="0" w:color="auto"/>
            </w:tcBorders>
            <w:shd w:val="clear" w:color="auto" w:fill="auto"/>
            <w:vAlign w:val="center"/>
          </w:tcPr>
          <w:p w14:paraId="4DCF0289"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27</w:t>
            </w:r>
          </w:p>
          <w:p w14:paraId="19A1328A"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(11.5%)</w:t>
            </w:r>
          </w:p>
        </w:tc>
        <w:tc>
          <w:tcPr>
            <w:tcW w:w="1269" w:type="dxa"/>
            <w:gridSpan w:val="2"/>
            <w:tcBorders>
              <w:top w:val="single" w:sz="4" w:space="0" w:color="auto"/>
              <w:bottom w:val="nil"/>
              <w:right w:val="dotted" w:sz="4" w:space="0" w:color="auto"/>
            </w:tcBorders>
            <w:shd w:val="clear" w:color="auto" w:fill="auto"/>
            <w:vAlign w:val="center"/>
          </w:tcPr>
          <w:p w14:paraId="581C99C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0.86</w:t>
            </w:r>
            <w:r w:rsidRPr="007153E8">
              <w:rPr>
                <w:rFonts w:ascii="CMU Bright" w:eastAsia="Calibri" w:hAnsi="CMU Bright" w:cs="CMU Bright"/>
                <w:vertAlign w:val="superscript"/>
              </w:rPr>
              <w:t xml:space="preserve"> b</w:t>
            </w:r>
          </w:p>
          <w:p w14:paraId="5C43F8E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(0.31–2.37)</w:t>
            </w:r>
          </w:p>
        </w:tc>
        <w:tc>
          <w:tcPr>
            <w:tcW w:w="1433" w:type="dxa"/>
            <w:gridSpan w:val="5"/>
            <w:tcBorders>
              <w:top w:val="single" w:sz="4" w:space="0" w:color="auto"/>
              <w:left w:val="dotted" w:sz="4" w:space="0" w:color="auto"/>
            </w:tcBorders>
            <w:shd w:val="clear" w:color="auto" w:fill="auto"/>
            <w:vAlign w:val="center"/>
          </w:tcPr>
          <w:p w14:paraId="36B083B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w:t>
            </w:r>
          </w:p>
          <w:p w14:paraId="2CB90BF9"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(10.7%)</w:t>
            </w:r>
          </w:p>
        </w:tc>
        <w:tc>
          <w:tcPr>
            <w:tcW w:w="1554" w:type="dxa"/>
            <w:gridSpan w:val="5"/>
            <w:tcBorders>
              <w:top w:val="single" w:sz="4" w:space="0" w:color="auto"/>
            </w:tcBorders>
            <w:shd w:val="clear" w:color="auto" w:fill="auto"/>
            <w:vAlign w:val="center"/>
          </w:tcPr>
          <w:p w14:paraId="520D0DC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27</w:t>
            </w:r>
          </w:p>
          <w:p w14:paraId="59D729B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(11.2%)</w:t>
            </w:r>
          </w:p>
        </w:tc>
        <w:tc>
          <w:tcPr>
            <w:tcW w:w="1276" w:type="dxa"/>
            <w:gridSpan w:val="3"/>
            <w:tcBorders>
              <w:top w:val="single" w:sz="4" w:space="0" w:color="auto"/>
              <w:bottom w:val="nil"/>
              <w:right w:val="dotted" w:sz="4" w:space="0" w:color="auto"/>
            </w:tcBorders>
            <w:shd w:val="clear" w:color="auto" w:fill="auto"/>
            <w:vAlign w:val="center"/>
          </w:tcPr>
          <w:p w14:paraId="2E6947A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0.89</w:t>
            </w:r>
            <w:r w:rsidRPr="007153E8">
              <w:rPr>
                <w:rFonts w:ascii="CMU Bright" w:eastAsia="Calibri" w:hAnsi="CMU Bright" w:cs="CMU Bright"/>
                <w:vertAlign w:val="superscript"/>
              </w:rPr>
              <w:t xml:space="preserve"> b</w:t>
            </w:r>
          </w:p>
          <w:p w14:paraId="17EF6FA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(0.32–2.42)</w:t>
            </w:r>
          </w:p>
        </w:tc>
        <w:tc>
          <w:tcPr>
            <w:tcW w:w="1338" w:type="dxa"/>
            <w:gridSpan w:val="2"/>
            <w:tcBorders>
              <w:top w:val="single" w:sz="4" w:space="0" w:color="auto"/>
              <w:left w:val="dotted" w:sz="4" w:space="0" w:color="auto"/>
            </w:tcBorders>
            <w:shd w:val="clear" w:color="auto" w:fill="auto"/>
            <w:vAlign w:val="center"/>
          </w:tcPr>
          <w:p w14:paraId="579BD95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w:t>
            </w:r>
          </w:p>
          <w:p w14:paraId="10ED15B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(10.0%)</w:t>
            </w:r>
          </w:p>
        </w:tc>
        <w:tc>
          <w:tcPr>
            <w:tcW w:w="1500" w:type="dxa"/>
            <w:gridSpan w:val="7"/>
            <w:tcBorders>
              <w:top w:val="single" w:sz="4" w:space="0" w:color="auto"/>
            </w:tcBorders>
            <w:shd w:val="clear" w:color="auto" w:fill="auto"/>
            <w:vAlign w:val="center"/>
          </w:tcPr>
          <w:p w14:paraId="726657F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27</w:t>
            </w:r>
          </w:p>
          <w:p w14:paraId="5B4A1DD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(11.4%)</w:t>
            </w:r>
          </w:p>
        </w:tc>
        <w:tc>
          <w:tcPr>
            <w:tcW w:w="1275" w:type="dxa"/>
            <w:tcBorders>
              <w:top w:val="single" w:sz="4" w:space="0" w:color="auto"/>
            </w:tcBorders>
            <w:shd w:val="clear" w:color="auto" w:fill="FFFFFF"/>
            <w:vAlign w:val="center"/>
          </w:tcPr>
          <w:p w14:paraId="45686D7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0.74</w:t>
            </w:r>
            <w:r w:rsidRPr="007153E8">
              <w:rPr>
                <w:rFonts w:ascii="CMU Bright" w:eastAsia="Calibri" w:hAnsi="CMU Bright" w:cs="CMU Bright"/>
                <w:vertAlign w:val="superscript"/>
              </w:rPr>
              <w:t xml:space="preserve"> b</w:t>
            </w:r>
          </w:p>
          <w:p w14:paraId="523D5C2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(0.27–2.05)</w:t>
            </w:r>
          </w:p>
        </w:tc>
      </w:tr>
      <w:tr w:rsidR="00BE6827" w14:paraId="312FF487" w14:textId="77777777" w:rsidTr="001167B5">
        <w:trPr>
          <w:trHeight w:val="624"/>
        </w:trPr>
        <w:tc>
          <w:tcPr>
            <w:tcW w:w="1553" w:type="dxa"/>
            <w:tcBorders>
              <w:top w:val="nil"/>
              <w:bottom w:val="nil"/>
              <w:right w:val="dotted" w:sz="4" w:space="0" w:color="auto"/>
            </w:tcBorders>
            <w:shd w:val="clear" w:color="auto" w:fill="FFFFFF"/>
            <w:vAlign w:val="center"/>
          </w:tcPr>
          <w:p w14:paraId="41FD2F25" w14:textId="72F06481" w:rsidR="00DE5CB3" w:rsidRPr="007153E8" w:rsidRDefault="00000000">
            <w:pPr>
              <w:spacing w:line="300" w:lineRule="exact"/>
              <w:rPr>
                <w:rFonts w:ascii="CMU Bright" w:hAnsi="CMU Bright" w:cs="CMU Bright"/>
                <w:sz w:val="22"/>
                <w:vertAlign w:val="superscript"/>
              </w:rPr>
            </w:pPr>
            <w:r w:rsidRPr="007153E8">
              <w:rPr>
                <w:rFonts w:ascii="CMU Bright" w:eastAsia="Calibri" w:hAnsi="CMU Bright" w:cs="CMU Bright"/>
                <w:sz w:val="22"/>
              </w:rPr>
              <w:t>DIV</w:t>
            </w:r>
            <w:r w:rsidR="00BF5942" w:rsidRPr="007153E8">
              <w:rPr>
                <w:rFonts w:ascii="CMU Bright" w:hAnsi="CMU Bright" w:cs="CMU Bright"/>
                <w:sz w:val="22"/>
                <w:vertAlign w:val="superscript"/>
              </w:rPr>
              <w:t xml:space="preserve"> c</w:t>
            </w:r>
          </w:p>
        </w:tc>
        <w:tc>
          <w:tcPr>
            <w:tcW w:w="1379" w:type="dxa"/>
            <w:gridSpan w:val="3"/>
            <w:tcBorders>
              <w:left w:val="dotted" w:sz="4" w:space="0" w:color="auto"/>
              <w:bottom w:val="nil"/>
            </w:tcBorders>
            <w:shd w:val="clear" w:color="auto" w:fill="auto"/>
            <w:vAlign w:val="center"/>
          </w:tcPr>
          <w:p w14:paraId="2906862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w:t>
            </w:r>
          </w:p>
          <w:p w14:paraId="7A54FBE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(1.9%)</w:t>
            </w:r>
          </w:p>
        </w:tc>
        <w:tc>
          <w:tcPr>
            <w:tcW w:w="1456" w:type="dxa"/>
            <w:gridSpan w:val="7"/>
            <w:tcBorders>
              <w:bottom w:val="nil"/>
            </w:tcBorders>
            <w:shd w:val="clear" w:color="auto" w:fill="auto"/>
            <w:vAlign w:val="center"/>
          </w:tcPr>
          <w:p w14:paraId="2950AB2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7</w:t>
            </w:r>
          </w:p>
          <w:p w14:paraId="16C3CAA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(3.0%)</w:t>
            </w:r>
          </w:p>
        </w:tc>
        <w:tc>
          <w:tcPr>
            <w:tcW w:w="1269" w:type="dxa"/>
            <w:gridSpan w:val="2"/>
            <w:tcBorders>
              <w:top w:val="nil"/>
              <w:bottom w:val="nil"/>
              <w:right w:val="dotted" w:sz="4" w:space="0" w:color="auto"/>
            </w:tcBorders>
            <w:shd w:val="clear" w:color="auto" w:fill="auto"/>
            <w:vAlign w:val="center"/>
          </w:tcPr>
          <w:p w14:paraId="7042DC7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1.27</w:t>
            </w:r>
            <w:r w:rsidRPr="007153E8">
              <w:rPr>
                <w:rFonts w:ascii="CMU Bright" w:eastAsia="Calibri" w:hAnsi="CMU Bright" w:cs="CMU Bright"/>
                <w:vertAlign w:val="superscript"/>
              </w:rPr>
              <w:t xml:space="preserve"> b</w:t>
            </w:r>
          </w:p>
          <w:p w14:paraId="50115D2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(0.14–11.1)</w:t>
            </w:r>
          </w:p>
        </w:tc>
        <w:tc>
          <w:tcPr>
            <w:tcW w:w="1433" w:type="dxa"/>
            <w:gridSpan w:val="5"/>
            <w:tcBorders>
              <w:left w:val="dotted" w:sz="4" w:space="0" w:color="auto"/>
              <w:bottom w:val="nil"/>
            </w:tcBorders>
            <w:shd w:val="clear" w:color="auto" w:fill="auto"/>
            <w:vAlign w:val="center"/>
          </w:tcPr>
          <w:p w14:paraId="452EC45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w:t>
            </w:r>
          </w:p>
          <w:p w14:paraId="2E2EC8B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(1.8%)</w:t>
            </w:r>
          </w:p>
        </w:tc>
        <w:tc>
          <w:tcPr>
            <w:tcW w:w="1554" w:type="dxa"/>
            <w:gridSpan w:val="5"/>
            <w:tcBorders>
              <w:bottom w:val="nil"/>
            </w:tcBorders>
            <w:shd w:val="clear" w:color="auto" w:fill="auto"/>
            <w:vAlign w:val="center"/>
          </w:tcPr>
          <w:p w14:paraId="53D62A0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7</w:t>
            </w:r>
          </w:p>
          <w:p w14:paraId="5A16644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(2.9%)</w:t>
            </w:r>
          </w:p>
        </w:tc>
        <w:tc>
          <w:tcPr>
            <w:tcW w:w="1276" w:type="dxa"/>
            <w:gridSpan w:val="3"/>
            <w:tcBorders>
              <w:top w:val="nil"/>
              <w:bottom w:val="nil"/>
              <w:right w:val="dotted" w:sz="4" w:space="0" w:color="auto"/>
            </w:tcBorders>
            <w:shd w:val="clear" w:color="auto" w:fill="auto"/>
            <w:vAlign w:val="center"/>
          </w:tcPr>
          <w:p w14:paraId="28127BB9"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1.25</w:t>
            </w:r>
            <w:r w:rsidRPr="007153E8">
              <w:rPr>
                <w:rFonts w:ascii="CMU Bright" w:eastAsia="Calibri" w:hAnsi="CMU Bright" w:cs="CMU Bright"/>
                <w:vertAlign w:val="superscript"/>
              </w:rPr>
              <w:t xml:space="preserve"> b</w:t>
            </w:r>
          </w:p>
          <w:p w14:paraId="68211FF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(0.14–10.9)</w:t>
            </w:r>
          </w:p>
        </w:tc>
        <w:tc>
          <w:tcPr>
            <w:tcW w:w="1338" w:type="dxa"/>
            <w:gridSpan w:val="2"/>
            <w:tcBorders>
              <w:left w:val="dotted" w:sz="4" w:space="0" w:color="auto"/>
              <w:bottom w:val="nil"/>
            </w:tcBorders>
            <w:shd w:val="clear" w:color="auto" w:fill="auto"/>
            <w:vAlign w:val="center"/>
          </w:tcPr>
          <w:p w14:paraId="59D3B2E0"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w:t>
            </w:r>
          </w:p>
          <w:p w14:paraId="2982100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(1.7%)</w:t>
            </w:r>
          </w:p>
        </w:tc>
        <w:tc>
          <w:tcPr>
            <w:tcW w:w="1500" w:type="dxa"/>
            <w:gridSpan w:val="7"/>
            <w:tcBorders>
              <w:bottom w:val="nil"/>
            </w:tcBorders>
            <w:shd w:val="clear" w:color="auto" w:fill="auto"/>
            <w:vAlign w:val="center"/>
          </w:tcPr>
          <w:p w14:paraId="7DAE599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7</w:t>
            </w:r>
          </w:p>
          <w:p w14:paraId="24AF459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(3.0%)</w:t>
            </w:r>
          </w:p>
        </w:tc>
        <w:tc>
          <w:tcPr>
            <w:tcW w:w="1275" w:type="dxa"/>
            <w:tcBorders>
              <w:bottom w:val="nil"/>
            </w:tcBorders>
            <w:shd w:val="clear" w:color="auto" w:fill="FFFFFF"/>
            <w:vAlign w:val="center"/>
          </w:tcPr>
          <w:p w14:paraId="730DFFA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1.13</w:t>
            </w:r>
            <w:r w:rsidRPr="007153E8">
              <w:rPr>
                <w:rFonts w:ascii="CMU Bright" w:eastAsia="Calibri" w:hAnsi="CMU Bright" w:cs="CMU Bright"/>
                <w:vertAlign w:val="superscript"/>
              </w:rPr>
              <w:t xml:space="preserve"> b</w:t>
            </w:r>
          </w:p>
          <w:p w14:paraId="7B16B52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(0.13–9.85)</w:t>
            </w:r>
          </w:p>
        </w:tc>
      </w:tr>
      <w:tr w:rsidR="00BE6827" w14:paraId="517962B9" w14:textId="77777777" w:rsidTr="001167B5">
        <w:trPr>
          <w:trHeight w:val="624"/>
        </w:trPr>
        <w:tc>
          <w:tcPr>
            <w:tcW w:w="1553" w:type="dxa"/>
            <w:tcBorders>
              <w:top w:val="nil"/>
              <w:bottom w:val="single" w:sz="4" w:space="0" w:color="auto"/>
              <w:right w:val="dotted" w:sz="4" w:space="0" w:color="auto"/>
            </w:tcBorders>
            <w:shd w:val="clear" w:color="auto" w:fill="FFFFFF"/>
            <w:vAlign w:val="center"/>
          </w:tcPr>
          <w:p w14:paraId="71FDFBDF" w14:textId="0B4CA09A" w:rsidR="00DE5CB3" w:rsidRPr="007153E8" w:rsidRDefault="00000000">
            <w:pPr>
              <w:spacing w:line="300" w:lineRule="exact"/>
              <w:rPr>
                <w:rFonts w:ascii="CMU Bright" w:hAnsi="CMU Bright" w:cs="CMU Bright"/>
                <w:sz w:val="22"/>
                <w:vertAlign w:val="superscript"/>
              </w:rPr>
            </w:pPr>
            <w:r w:rsidRPr="007153E8">
              <w:rPr>
                <w:rFonts w:ascii="CMU Bright" w:eastAsia="Calibri" w:hAnsi="CMU Bright" w:cs="CMU Bright"/>
                <w:sz w:val="22"/>
              </w:rPr>
              <w:t>PO</w:t>
            </w:r>
            <w:r w:rsidR="00BF5942" w:rsidRPr="007153E8">
              <w:rPr>
                <w:rFonts w:ascii="CMU Bright" w:hAnsi="CMU Bright" w:cs="CMU Bright"/>
                <w:sz w:val="22"/>
                <w:vertAlign w:val="superscript"/>
              </w:rPr>
              <w:t xml:space="preserve"> c</w:t>
            </w:r>
          </w:p>
        </w:tc>
        <w:tc>
          <w:tcPr>
            <w:tcW w:w="1379" w:type="dxa"/>
            <w:gridSpan w:val="3"/>
            <w:tcBorders>
              <w:top w:val="nil"/>
              <w:left w:val="dotted" w:sz="4" w:space="0" w:color="auto"/>
              <w:bottom w:val="single" w:sz="4" w:space="0" w:color="auto"/>
            </w:tcBorders>
            <w:shd w:val="clear" w:color="auto" w:fill="auto"/>
            <w:vAlign w:val="center"/>
          </w:tcPr>
          <w:p w14:paraId="37B49E4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w:t>
            </w:r>
          </w:p>
          <w:p w14:paraId="27283ABF"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(11.1%)</w:t>
            </w:r>
          </w:p>
        </w:tc>
        <w:tc>
          <w:tcPr>
            <w:tcW w:w="1456" w:type="dxa"/>
            <w:gridSpan w:val="7"/>
            <w:tcBorders>
              <w:top w:val="nil"/>
              <w:bottom w:val="single" w:sz="4" w:space="0" w:color="auto"/>
            </w:tcBorders>
            <w:shd w:val="clear" w:color="auto" w:fill="auto"/>
            <w:vAlign w:val="center"/>
          </w:tcPr>
          <w:p w14:paraId="4D62730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26</w:t>
            </w:r>
          </w:p>
          <w:p w14:paraId="54E38B8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(11.1%)</w:t>
            </w:r>
          </w:p>
        </w:tc>
        <w:tc>
          <w:tcPr>
            <w:tcW w:w="1269" w:type="dxa"/>
            <w:gridSpan w:val="2"/>
            <w:tcBorders>
              <w:top w:val="nil"/>
              <w:bottom w:val="single" w:sz="4" w:space="0" w:color="auto"/>
              <w:right w:val="dotted" w:sz="4" w:space="0" w:color="auto"/>
            </w:tcBorders>
            <w:shd w:val="clear" w:color="auto" w:fill="auto"/>
            <w:vAlign w:val="center"/>
          </w:tcPr>
          <w:p w14:paraId="386C14B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0.89</w:t>
            </w:r>
            <w:r w:rsidRPr="007153E8">
              <w:rPr>
                <w:rFonts w:ascii="CMU Bright" w:eastAsia="Calibri" w:hAnsi="CMU Bright" w:cs="CMU Bright"/>
                <w:vertAlign w:val="superscript"/>
              </w:rPr>
              <w:t xml:space="preserve"> b</w:t>
            </w:r>
          </w:p>
          <w:p w14:paraId="2564123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(0.32–2.47)</w:t>
            </w:r>
          </w:p>
        </w:tc>
        <w:tc>
          <w:tcPr>
            <w:tcW w:w="1433" w:type="dxa"/>
            <w:gridSpan w:val="5"/>
            <w:tcBorders>
              <w:top w:val="nil"/>
              <w:left w:val="dotted" w:sz="4" w:space="0" w:color="auto"/>
              <w:bottom w:val="single" w:sz="4" w:space="0" w:color="auto"/>
            </w:tcBorders>
            <w:shd w:val="clear" w:color="auto" w:fill="auto"/>
            <w:vAlign w:val="center"/>
          </w:tcPr>
          <w:p w14:paraId="0B1C92D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w:t>
            </w:r>
          </w:p>
          <w:p w14:paraId="623B06E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(10.7%)</w:t>
            </w:r>
          </w:p>
        </w:tc>
        <w:tc>
          <w:tcPr>
            <w:tcW w:w="1554" w:type="dxa"/>
            <w:gridSpan w:val="5"/>
            <w:tcBorders>
              <w:top w:val="nil"/>
              <w:bottom w:val="single" w:sz="4" w:space="0" w:color="auto"/>
            </w:tcBorders>
            <w:shd w:val="clear" w:color="auto" w:fill="auto"/>
            <w:vAlign w:val="center"/>
          </w:tcPr>
          <w:p w14:paraId="0D854F0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26</w:t>
            </w:r>
          </w:p>
          <w:p w14:paraId="4E355100"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(10.8%)</w:t>
            </w:r>
          </w:p>
        </w:tc>
        <w:tc>
          <w:tcPr>
            <w:tcW w:w="1276" w:type="dxa"/>
            <w:gridSpan w:val="3"/>
            <w:tcBorders>
              <w:top w:val="nil"/>
              <w:bottom w:val="single" w:sz="4" w:space="0" w:color="auto"/>
              <w:right w:val="dotted" w:sz="4" w:space="0" w:color="auto"/>
            </w:tcBorders>
            <w:shd w:val="clear" w:color="auto" w:fill="auto"/>
            <w:vAlign w:val="center"/>
          </w:tcPr>
          <w:p w14:paraId="6E71533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0.92</w:t>
            </w:r>
            <w:r w:rsidRPr="007153E8">
              <w:rPr>
                <w:rFonts w:ascii="CMU Bright" w:eastAsia="Calibri" w:hAnsi="CMU Bright" w:cs="CMU Bright"/>
                <w:vertAlign w:val="superscript"/>
              </w:rPr>
              <w:t xml:space="preserve"> b</w:t>
            </w:r>
          </w:p>
          <w:p w14:paraId="0C91C271"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(0.33–2.52)</w:t>
            </w:r>
          </w:p>
        </w:tc>
        <w:tc>
          <w:tcPr>
            <w:tcW w:w="1338" w:type="dxa"/>
            <w:gridSpan w:val="2"/>
            <w:tcBorders>
              <w:top w:val="nil"/>
              <w:left w:val="dotted" w:sz="4" w:space="0" w:color="auto"/>
              <w:bottom w:val="single" w:sz="4" w:space="0" w:color="auto"/>
            </w:tcBorders>
            <w:shd w:val="clear" w:color="auto" w:fill="auto"/>
            <w:vAlign w:val="center"/>
          </w:tcPr>
          <w:p w14:paraId="4EDD26B7"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w:t>
            </w:r>
          </w:p>
          <w:p w14:paraId="15232721"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(10.0%)</w:t>
            </w:r>
          </w:p>
        </w:tc>
        <w:tc>
          <w:tcPr>
            <w:tcW w:w="1500" w:type="dxa"/>
            <w:gridSpan w:val="7"/>
            <w:tcBorders>
              <w:top w:val="nil"/>
              <w:bottom w:val="single" w:sz="4" w:space="0" w:color="auto"/>
            </w:tcBorders>
            <w:shd w:val="clear" w:color="auto" w:fill="auto"/>
            <w:vAlign w:val="center"/>
          </w:tcPr>
          <w:p w14:paraId="00A0DF01"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26</w:t>
            </w:r>
          </w:p>
          <w:p w14:paraId="3697DDD0"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(11.0%)</w:t>
            </w:r>
          </w:p>
        </w:tc>
        <w:tc>
          <w:tcPr>
            <w:tcW w:w="1275" w:type="dxa"/>
            <w:tcBorders>
              <w:top w:val="nil"/>
              <w:bottom w:val="single" w:sz="4" w:space="0" w:color="auto"/>
            </w:tcBorders>
            <w:shd w:val="clear" w:color="auto" w:fill="FFFFFF"/>
            <w:vAlign w:val="center"/>
          </w:tcPr>
          <w:p w14:paraId="7B255418"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0.76</w:t>
            </w:r>
            <w:r w:rsidRPr="007153E8">
              <w:rPr>
                <w:rFonts w:ascii="CMU Bright" w:eastAsia="Calibri" w:hAnsi="CMU Bright" w:cs="CMU Bright"/>
                <w:vertAlign w:val="superscript"/>
              </w:rPr>
              <w:t xml:space="preserve"> b</w:t>
            </w:r>
          </w:p>
          <w:p w14:paraId="621818B9"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(0.27–2.13)</w:t>
            </w:r>
          </w:p>
        </w:tc>
      </w:tr>
      <w:tr w:rsidR="001A3AB1" w14:paraId="2D3D472C" w14:textId="77777777" w:rsidTr="001167B5">
        <w:trPr>
          <w:trHeight w:hRule="exact" w:val="1863"/>
        </w:trPr>
        <w:tc>
          <w:tcPr>
            <w:tcW w:w="14033" w:type="dxa"/>
            <w:gridSpan w:val="36"/>
            <w:tcBorders>
              <w:top w:val="single" w:sz="4" w:space="0" w:color="auto"/>
              <w:bottom w:val="nil"/>
            </w:tcBorders>
            <w:shd w:val="clear" w:color="auto" w:fill="FFFFFF"/>
          </w:tcPr>
          <w:p w14:paraId="33570ABF" w14:textId="4BCEF800" w:rsidR="00DE5CB3" w:rsidRPr="007153E8" w:rsidRDefault="00000000">
            <w:pPr>
              <w:spacing w:line="300" w:lineRule="exact"/>
              <w:rPr>
                <w:rFonts w:ascii="CMU Bright" w:eastAsia="Calibri" w:hAnsi="CMU Bright" w:cs="CMU Bright"/>
                <w:sz w:val="18"/>
                <w:szCs w:val="20"/>
              </w:rPr>
            </w:pPr>
            <w:r w:rsidRPr="007153E8">
              <w:rPr>
                <w:rFonts w:ascii="CMU Bright" w:eastAsia="Calibri" w:hAnsi="CMU Bright" w:cs="CMU Bright"/>
                <w:sz w:val="18"/>
                <w:szCs w:val="20"/>
              </w:rPr>
              <w:t>MDV</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Medical Data Vision Co., Ltd.</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CI</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confidence interval</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RASi</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renin-angiotensin-aldosterone system inhibitors</w:t>
            </w:r>
            <w:r w:rsidR="00EA029B" w:rsidRPr="007153E8">
              <w:rPr>
                <w:rFonts w:ascii="CMU Bright" w:eastAsia="Calibri" w:hAnsi="CMU Bright" w:cs="CMU Bright"/>
                <w:sz w:val="18"/>
                <w:szCs w:val="20"/>
              </w:rPr>
              <w:t xml:space="preserve">; </w:t>
            </w:r>
            <w:r w:rsidRPr="007153E8">
              <w:rPr>
                <w:rFonts w:ascii="CMU Bright" w:eastAsia="Calibri" w:hAnsi="CMU Bright" w:cs="CMU Bright"/>
                <w:sz w:val="18"/>
                <w:szCs w:val="20"/>
              </w:rPr>
              <w:t>DIV</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drip in vein</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PO</w:t>
            </w:r>
            <w:r w:rsidR="00EA029B"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per os</w:t>
            </w:r>
          </w:p>
          <w:p w14:paraId="7ED62B9F" w14:textId="229EA5BF" w:rsidR="00BF5942" w:rsidRPr="007153E8" w:rsidRDefault="00000000" w:rsidP="00BF5942">
            <w:pPr>
              <w:spacing w:line="300" w:lineRule="exact"/>
              <w:rPr>
                <w:rFonts w:ascii="CMU Bright" w:hAnsi="CMU Bright" w:cs="CMU Bright"/>
                <w:sz w:val="20"/>
                <w:szCs w:val="21"/>
              </w:rPr>
            </w:pPr>
            <w:r w:rsidRPr="007153E8">
              <w:rPr>
                <w:rFonts w:ascii="CMU Bright" w:eastAsia="Calibri" w:hAnsi="CMU Bright" w:cs="CMU Bright"/>
                <w:sz w:val="18"/>
                <w:szCs w:val="20"/>
              </w:rPr>
              <w:t>The definitions of “probable” and “undeterminable” group</w:t>
            </w:r>
            <w:r w:rsidR="00EA029B" w:rsidRPr="007153E8">
              <w:rPr>
                <w:rFonts w:ascii="CMU Bright" w:eastAsia="Calibri" w:hAnsi="CMU Bright" w:cs="CMU Bright"/>
                <w:sz w:val="18"/>
                <w:szCs w:val="20"/>
              </w:rPr>
              <w:t>s</w:t>
            </w:r>
            <w:r w:rsidRPr="007153E8">
              <w:rPr>
                <w:rFonts w:ascii="CMU Bright" w:eastAsia="Calibri" w:hAnsi="CMU Bright" w:cs="CMU Bright"/>
                <w:sz w:val="18"/>
                <w:szCs w:val="20"/>
              </w:rPr>
              <w:t xml:space="preserve"> </w:t>
            </w:r>
            <w:r w:rsidR="00EA029B" w:rsidRPr="007153E8">
              <w:rPr>
                <w:rFonts w:ascii="CMU Bright" w:eastAsia="Calibri" w:hAnsi="CMU Bright" w:cs="CMU Bright"/>
                <w:sz w:val="18"/>
                <w:szCs w:val="20"/>
              </w:rPr>
              <w:t>are provided</w:t>
            </w:r>
            <w:r w:rsidRPr="007153E8">
              <w:rPr>
                <w:rFonts w:ascii="CMU Bright" w:eastAsia="Calibri" w:hAnsi="CMU Bright" w:cs="CMU Bright"/>
                <w:sz w:val="18"/>
                <w:szCs w:val="20"/>
              </w:rPr>
              <w:t xml:space="preserve"> in Figure S1 and the main text.</w:t>
            </w:r>
            <w:r w:rsidR="00BF5942" w:rsidRPr="007153E8">
              <w:rPr>
                <w:rFonts w:ascii="CMU Bright" w:hAnsi="CMU Bright" w:cs="CMU Bright"/>
                <w:sz w:val="18"/>
                <w:szCs w:val="20"/>
              </w:rPr>
              <w:t xml:space="preserve"> </w:t>
            </w:r>
            <w:r w:rsidR="00BF5942" w:rsidRPr="007153E8">
              <w:rPr>
                <w:rFonts w:ascii="CMU Bright" w:eastAsia="Calibri" w:hAnsi="CMU Bright" w:cs="CMU Bright"/>
                <w:b/>
                <w:bCs/>
                <w:sz w:val="18"/>
                <w:szCs w:val="18"/>
              </w:rPr>
              <w:t>Bold values</w:t>
            </w:r>
            <w:r w:rsidR="00BF5942" w:rsidRPr="007153E8">
              <w:rPr>
                <w:rFonts w:ascii="CMU Bright" w:eastAsia="Calibri" w:hAnsi="CMU Bright" w:cs="CMU Bright"/>
                <w:sz w:val="18"/>
                <w:szCs w:val="18"/>
              </w:rPr>
              <w:t xml:space="preserve"> indicate statistically significant values (</w:t>
            </w:r>
            <w:r w:rsidR="00BF5942" w:rsidRPr="007153E8">
              <w:rPr>
                <w:rFonts w:ascii="CMU Bright" w:eastAsia="Calibri" w:hAnsi="CMU Bright" w:cs="CMU Bright"/>
                <w:sz w:val="18"/>
                <w:szCs w:val="20"/>
              </w:rPr>
              <w:t>P&lt;0.05).</w:t>
            </w:r>
          </w:p>
          <w:p w14:paraId="27964019" w14:textId="26935FFD" w:rsidR="00DE5CB3" w:rsidRPr="007153E8" w:rsidRDefault="00BF5942">
            <w:pPr>
              <w:spacing w:line="300" w:lineRule="exact"/>
              <w:rPr>
                <w:rFonts w:ascii="CMU Bright" w:eastAsia="Calibri" w:hAnsi="CMU Bright" w:cs="CMU Bright"/>
                <w:sz w:val="18"/>
                <w:szCs w:val="20"/>
              </w:rPr>
            </w:pPr>
            <w:r w:rsidRPr="007153E8">
              <w:rPr>
                <w:rFonts w:ascii="CMU Bright" w:hAnsi="CMU Bright" w:cs="CMU Bright"/>
                <w:sz w:val="18"/>
                <w:szCs w:val="20"/>
              </w:rPr>
              <w:t>Mult</w:t>
            </w:r>
            <w:r w:rsidRPr="007153E8">
              <w:rPr>
                <w:rFonts w:ascii="CMU Bright" w:eastAsia="Calibri" w:hAnsi="CMU Bright" w:cs="CMU Bright"/>
                <w:sz w:val="18"/>
                <w:szCs w:val="20"/>
              </w:rPr>
              <w:t>ivariate analyses were conducted after multiple imputation (100 sets).</w:t>
            </w:r>
          </w:p>
          <w:p w14:paraId="7D979AEF" w14:textId="3C1FD0D0" w:rsidR="00BF5942" w:rsidRPr="007153E8" w:rsidRDefault="00000000">
            <w:pPr>
              <w:spacing w:line="300" w:lineRule="exact"/>
              <w:rPr>
                <w:rFonts w:ascii="CMU Bright" w:hAnsi="CMU Bright" w:cs="CMU Bright"/>
                <w:sz w:val="18"/>
                <w:szCs w:val="20"/>
              </w:rPr>
            </w:pPr>
            <w:r w:rsidRPr="007153E8">
              <w:rPr>
                <w:rFonts w:ascii="CMU Bright" w:eastAsia="Calibri" w:hAnsi="CMU Bright" w:cs="CMU Bright"/>
                <w:sz w:val="18"/>
                <w:szCs w:val="20"/>
                <w:vertAlign w:val="superscript"/>
              </w:rPr>
              <w:t>a</w:t>
            </w:r>
            <w:r w:rsidRPr="007153E8">
              <w:rPr>
                <w:rFonts w:ascii="CMU Bright" w:eastAsia="Calibri" w:hAnsi="CMU Bright" w:cs="CMU Bright"/>
                <w:sz w:val="18"/>
                <w:szCs w:val="20"/>
              </w:rPr>
              <w:t xml:space="preserve"> Odds </w:t>
            </w:r>
            <w:r w:rsidR="00EA029B" w:rsidRPr="007153E8">
              <w:rPr>
                <w:rFonts w:ascii="CMU Bright" w:eastAsia="Calibri" w:hAnsi="CMU Bright" w:cs="CMU Bright"/>
                <w:sz w:val="18"/>
                <w:szCs w:val="20"/>
              </w:rPr>
              <w:t>r</w:t>
            </w:r>
            <w:r w:rsidRPr="007153E8">
              <w:rPr>
                <w:rFonts w:ascii="CMU Bright" w:eastAsia="Calibri" w:hAnsi="CMU Bright" w:cs="CMU Bright"/>
                <w:sz w:val="18"/>
                <w:szCs w:val="20"/>
              </w:rPr>
              <w:t>atios adjusted for age, smoking history, diabetes mellitus, and chorioamnionitis.</w:t>
            </w:r>
          </w:p>
          <w:p w14:paraId="287E4D3A" w14:textId="0EE5E242" w:rsidR="00DE5CB3" w:rsidRPr="007153E8" w:rsidRDefault="00000000">
            <w:pPr>
              <w:spacing w:line="300" w:lineRule="exact"/>
              <w:rPr>
                <w:rFonts w:ascii="CMU Bright" w:eastAsia="Calibri" w:hAnsi="CMU Bright" w:cs="CMU Bright"/>
                <w:sz w:val="18"/>
                <w:szCs w:val="20"/>
              </w:rPr>
            </w:pPr>
            <w:r w:rsidRPr="007153E8">
              <w:rPr>
                <w:rFonts w:ascii="CMU Bright" w:eastAsia="Calibri" w:hAnsi="CMU Bright" w:cs="CMU Bright"/>
                <w:sz w:val="18"/>
                <w:szCs w:val="20"/>
                <w:vertAlign w:val="superscript"/>
              </w:rPr>
              <w:t>b</w:t>
            </w:r>
            <w:r w:rsidRPr="007153E8">
              <w:rPr>
                <w:rFonts w:ascii="CMU Bright" w:eastAsia="Calibri" w:hAnsi="CMU Bright" w:cs="CMU Bright"/>
                <w:sz w:val="18"/>
                <w:szCs w:val="20"/>
              </w:rPr>
              <w:t xml:space="preserve"> Odds </w:t>
            </w:r>
            <w:r w:rsidR="00EA029B" w:rsidRPr="007153E8">
              <w:rPr>
                <w:rFonts w:ascii="CMU Bright" w:eastAsia="Calibri" w:hAnsi="CMU Bright" w:cs="CMU Bright"/>
                <w:sz w:val="18"/>
                <w:szCs w:val="20"/>
              </w:rPr>
              <w:t>r</w:t>
            </w:r>
            <w:r w:rsidRPr="007153E8">
              <w:rPr>
                <w:rFonts w:ascii="CMU Bright" w:eastAsia="Calibri" w:hAnsi="CMU Bright" w:cs="CMU Bright"/>
                <w:sz w:val="18"/>
                <w:szCs w:val="20"/>
              </w:rPr>
              <w:t>atios adjusted for age, smoking history, diabetes mellitus, chorioamnionitis, and hypertension.</w:t>
            </w:r>
          </w:p>
          <w:p w14:paraId="4B6AE701" w14:textId="2F3BBBB8" w:rsidR="00BE6827" w:rsidRPr="007153E8" w:rsidRDefault="00BF5942" w:rsidP="00BE6827">
            <w:pPr>
              <w:spacing w:line="300" w:lineRule="exact"/>
              <w:rPr>
                <w:rFonts w:ascii="CMU Bright" w:hAnsi="CMU Bright" w:cs="CMU Bright"/>
                <w:sz w:val="18"/>
                <w:szCs w:val="20"/>
              </w:rPr>
            </w:pPr>
            <w:r w:rsidRPr="007153E8">
              <w:rPr>
                <w:rFonts w:ascii="CMU Bright" w:hAnsi="CMU Bright" w:cs="CMU Bright"/>
                <w:sz w:val="18"/>
                <w:szCs w:val="20"/>
                <w:vertAlign w:val="superscript"/>
              </w:rPr>
              <w:t>c</w:t>
            </w:r>
            <w:r w:rsidRPr="007153E8">
              <w:rPr>
                <w:rFonts w:ascii="CMU Bright" w:eastAsia="Calibri" w:hAnsi="CMU Bright" w:cs="CMU Bright"/>
                <w:sz w:val="18"/>
                <w:szCs w:val="20"/>
                <w:vertAlign w:val="superscript"/>
              </w:rPr>
              <w:t xml:space="preserve"> </w:t>
            </w:r>
            <w:r w:rsidRPr="007153E8">
              <w:rPr>
                <w:rFonts w:ascii="CMU Bright" w:eastAsia="Calibri" w:hAnsi="CMU Bright" w:cs="CMU Bright"/>
                <w:sz w:val="18"/>
                <w:szCs w:val="20"/>
              </w:rPr>
              <w:t>Details of medications are shown in Table S1.</w:t>
            </w:r>
          </w:p>
          <w:p w14:paraId="49BB306B" w14:textId="459CB922" w:rsidR="00DE5CB3" w:rsidRPr="007153E8" w:rsidRDefault="00DE5CB3" w:rsidP="00BE6827">
            <w:pPr>
              <w:spacing w:line="300" w:lineRule="exact"/>
              <w:rPr>
                <w:rFonts w:ascii="CMU Bright" w:eastAsia="Calibri" w:hAnsi="CMU Bright" w:cs="CMU Bright"/>
                <w:b/>
                <w:sz w:val="20"/>
              </w:rPr>
            </w:pPr>
          </w:p>
        </w:tc>
      </w:tr>
      <w:tr w:rsidR="001A3AB1" w14:paraId="00AA8076" w14:textId="77777777" w:rsidTr="001167B5">
        <w:tblPrEx>
          <w:tblBorders>
            <w:top w:val="none" w:sz="0" w:space="0" w:color="auto"/>
            <w:bottom w:val="none" w:sz="0" w:space="0" w:color="auto"/>
          </w:tblBorders>
        </w:tblPrEx>
        <w:trPr>
          <w:trHeight w:val="397"/>
        </w:trPr>
        <w:tc>
          <w:tcPr>
            <w:tcW w:w="14033" w:type="dxa"/>
            <w:gridSpan w:val="36"/>
            <w:tcBorders>
              <w:left w:val="nil"/>
              <w:bottom w:val="single" w:sz="4" w:space="0" w:color="auto"/>
              <w:right w:val="nil"/>
            </w:tcBorders>
            <w:vAlign w:val="center"/>
          </w:tcPr>
          <w:p w14:paraId="5917C9ED" w14:textId="114FD302" w:rsidR="00DE5CB3" w:rsidRPr="007153E8" w:rsidRDefault="00000000" w:rsidP="008228E9">
            <w:pPr>
              <w:spacing w:line="280" w:lineRule="exact"/>
              <w:ind w:firstLine="110"/>
              <w:rPr>
                <w:rFonts w:ascii="CMU Bright" w:eastAsia="Calibri" w:hAnsi="CMU Bright" w:cs="CMU Bright"/>
              </w:rPr>
            </w:pPr>
            <w:r w:rsidRPr="007153E8">
              <w:rPr>
                <w:rFonts w:ascii="CMU Bright" w:eastAsia="Calibri" w:hAnsi="CMU Bright" w:cs="CMU Bright"/>
                <w:b/>
                <w:sz w:val="22"/>
              </w:rPr>
              <w:t>Table S</w:t>
            </w:r>
            <w:r w:rsidR="00F61EC3" w:rsidRPr="007153E8">
              <w:rPr>
                <w:rFonts w:ascii="CMU Bright" w:hAnsi="CMU Bright" w:cs="CMU Bright"/>
                <w:b/>
                <w:sz w:val="22"/>
              </w:rPr>
              <w:t>5</w:t>
            </w:r>
            <w:r w:rsidR="008228E9" w:rsidRPr="007153E8">
              <w:rPr>
                <w:rFonts w:ascii="CMU Bright" w:hAnsi="CMU Bright" w:cs="CMU Bright"/>
                <w:b/>
                <w:sz w:val="22"/>
              </w:rPr>
              <w:t xml:space="preserve">. </w:t>
            </w:r>
            <w:r w:rsidRPr="007153E8">
              <w:rPr>
                <w:rFonts w:ascii="CMU Bright" w:eastAsia="Calibri" w:hAnsi="CMU Bright" w:cs="CMU Bright"/>
                <w:sz w:val="22"/>
              </w:rPr>
              <w:t xml:space="preserve">Medication histories within </w:t>
            </w:r>
            <w:r w:rsidR="00EA029B" w:rsidRPr="007153E8">
              <w:rPr>
                <w:rFonts w:ascii="CMU Bright" w:eastAsia="Calibri" w:hAnsi="CMU Bright" w:cs="CMU Bright"/>
                <w:sz w:val="22"/>
              </w:rPr>
              <w:t>one</w:t>
            </w:r>
            <w:r w:rsidRPr="007153E8">
              <w:rPr>
                <w:rFonts w:ascii="CMU Bright" w:eastAsia="Calibri" w:hAnsi="CMU Bright" w:cs="CMU Bright"/>
                <w:sz w:val="22"/>
              </w:rPr>
              <w:t xml:space="preserve"> year before conception in the case </w:t>
            </w:r>
            <w:r w:rsidR="00EA029B" w:rsidRPr="007153E8">
              <w:rPr>
                <w:rFonts w:ascii="CMU Bright" w:eastAsia="Calibri" w:hAnsi="CMU Bright" w:cs="CMU Bright"/>
                <w:sz w:val="22"/>
              </w:rPr>
              <w:t>and</w:t>
            </w:r>
            <w:r w:rsidRPr="007153E8">
              <w:rPr>
                <w:rFonts w:ascii="CMU Bright" w:eastAsia="Calibri" w:hAnsi="CMU Bright" w:cs="CMU Bright"/>
                <w:sz w:val="22"/>
              </w:rPr>
              <w:t xml:space="preserve"> control group</w:t>
            </w:r>
            <w:r w:rsidR="00EA029B" w:rsidRPr="007153E8">
              <w:rPr>
                <w:rFonts w:ascii="CMU Bright" w:eastAsia="Calibri" w:hAnsi="CMU Bright" w:cs="CMU Bright"/>
                <w:sz w:val="22"/>
              </w:rPr>
              <w:t>s</w:t>
            </w:r>
            <w:r w:rsidRPr="007153E8">
              <w:rPr>
                <w:rFonts w:ascii="CMU Bright" w:eastAsia="Calibri" w:hAnsi="CMU Bright" w:cs="CMU Bright"/>
                <w:sz w:val="22"/>
              </w:rPr>
              <w:t xml:space="preserve"> for each outcome</w:t>
            </w:r>
          </w:p>
        </w:tc>
      </w:tr>
      <w:tr w:rsidR="001A3AB1" w:rsidRPr="00BE6827" w14:paraId="449850B8" w14:textId="77777777" w:rsidTr="00C80E4E">
        <w:tblPrEx>
          <w:tblBorders>
            <w:top w:val="none" w:sz="0" w:space="0" w:color="auto"/>
            <w:bottom w:val="none" w:sz="0" w:space="0" w:color="auto"/>
          </w:tblBorders>
        </w:tblPrEx>
        <w:trPr>
          <w:trHeight w:val="340"/>
        </w:trPr>
        <w:tc>
          <w:tcPr>
            <w:tcW w:w="1693" w:type="dxa"/>
            <w:gridSpan w:val="2"/>
            <w:vMerge w:val="restart"/>
            <w:tcBorders>
              <w:top w:val="single" w:sz="4" w:space="0" w:color="auto"/>
              <w:left w:val="nil"/>
              <w:bottom w:val="single" w:sz="4" w:space="0" w:color="auto"/>
              <w:right w:val="dotted" w:sz="4" w:space="0" w:color="auto"/>
            </w:tcBorders>
            <w:shd w:val="clear" w:color="auto" w:fill="auto"/>
          </w:tcPr>
          <w:p w14:paraId="280EEFE8" w14:textId="77777777" w:rsidR="00DE5CB3" w:rsidRPr="007153E8" w:rsidRDefault="00DE5CB3">
            <w:pPr>
              <w:spacing w:line="280" w:lineRule="exact"/>
              <w:rPr>
                <w:rFonts w:ascii="CMU Bright" w:eastAsia="Calibri" w:hAnsi="CMU Bright" w:cs="CMU Bright"/>
              </w:rPr>
            </w:pPr>
          </w:p>
        </w:tc>
        <w:tc>
          <w:tcPr>
            <w:tcW w:w="6234" w:type="dxa"/>
            <w:gridSpan w:val="20"/>
            <w:tcBorders>
              <w:top w:val="single" w:sz="4" w:space="0" w:color="auto"/>
              <w:left w:val="dotted" w:sz="4" w:space="0" w:color="auto"/>
              <w:right w:val="dotted" w:sz="4" w:space="0" w:color="auto"/>
            </w:tcBorders>
            <w:shd w:val="clear" w:color="auto" w:fill="E8E8E8"/>
          </w:tcPr>
          <w:p w14:paraId="0B07C631" w14:textId="77777777" w:rsidR="00BE6827" w:rsidRPr="007153E8" w:rsidRDefault="00000000" w:rsidP="00EA029B">
            <w:pPr>
              <w:spacing w:line="280" w:lineRule="exact"/>
              <w:jc w:val="center"/>
              <w:rPr>
                <w:rFonts w:ascii="CMU Bright" w:hAnsi="CMU Bright" w:cs="CMU Bright"/>
                <w:sz w:val="22"/>
                <w:szCs w:val="24"/>
              </w:rPr>
            </w:pPr>
            <w:r w:rsidRPr="007153E8">
              <w:rPr>
                <w:rFonts w:ascii="CMU Bright" w:eastAsia="Calibri" w:hAnsi="CMU Bright" w:cs="CMU Bright"/>
                <w:sz w:val="22"/>
                <w:szCs w:val="24"/>
              </w:rPr>
              <w:t>Hypertensive disorders of pregnancy</w:t>
            </w:r>
          </w:p>
          <w:p w14:paraId="561025AE" w14:textId="58B3F696" w:rsidR="00DE5CB3" w:rsidRPr="007153E8" w:rsidRDefault="00EA029B" w:rsidP="00EA029B">
            <w:pPr>
              <w:spacing w:line="280" w:lineRule="exact"/>
              <w:jc w:val="center"/>
              <w:rPr>
                <w:rFonts w:ascii="CMU Bright" w:eastAsia="Calibri" w:hAnsi="CMU Bright" w:cs="CMU Bright"/>
                <w:b/>
                <w:sz w:val="22"/>
                <w:szCs w:val="24"/>
              </w:rPr>
            </w:pPr>
            <w:r w:rsidRPr="007153E8">
              <w:rPr>
                <w:rFonts w:ascii="CMU Bright" w:eastAsia="Calibri" w:hAnsi="CMU Bright" w:cs="CMU Bright"/>
                <w:sz w:val="22"/>
                <w:szCs w:val="24"/>
              </w:rPr>
              <w:t xml:space="preserve"> (needed intravenous nicardipine)</w:t>
            </w:r>
          </w:p>
        </w:tc>
        <w:tc>
          <w:tcPr>
            <w:tcW w:w="6106" w:type="dxa"/>
            <w:gridSpan w:val="14"/>
            <w:tcBorders>
              <w:top w:val="single" w:sz="4" w:space="0" w:color="auto"/>
              <w:left w:val="dotted" w:sz="4" w:space="0" w:color="auto"/>
            </w:tcBorders>
            <w:shd w:val="clear" w:color="auto" w:fill="E8E8E8"/>
          </w:tcPr>
          <w:p w14:paraId="44825821" w14:textId="77777777" w:rsidR="00DE5CB3" w:rsidRPr="007153E8" w:rsidRDefault="00000000">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Preterm delivery</w:t>
            </w:r>
          </w:p>
          <w:p w14:paraId="577BD49C" w14:textId="77777777" w:rsidR="00DE5CB3" w:rsidRPr="007153E8" w:rsidRDefault="00000000">
            <w:pPr>
              <w:spacing w:line="280" w:lineRule="exact"/>
              <w:jc w:val="center"/>
              <w:rPr>
                <w:rFonts w:ascii="CMU Bright" w:eastAsia="Calibri" w:hAnsi="CMU Bright" w:cs="CMU Bright"/>
                <w:b/>
                <w:sz w:val="22"/>
                <w:szCs w:val="24"/>
              </w:rPr>
            </w:pPr>
            <w:r w:rsidRPr="007153E8">
              <w:rPr>
                <w:rFonts w:ascii="CMU Bright" w:eastAsia="Calibri" w:hAnsi="CMU Bright" w:cs="CMU Bright"/>
                <w:sz w:val="22"/>
                <w:szCs w:val="24"/>
              </w:rPr>
              <w:t>(delivered before 37 weeks of pregnancy)</w:t>
            </w:r>
          </w:p>
        </w:tc>
      </w:tr>
      <w:tr w:rsidR="00C80E4E" w:rsidRPr="00BE6827" w14:paraId="76086415" w14:textId="77777777" w:rsidTr="00C80E4E">
        <w:tblPrEx>
          <w:tblBorders>
            <w:top w:val="none" w:sz="0" w:space="0" w:color="auto"/>
            <w:bottom w:val="none" w:sz="0" w:space="0" w:color="auto"/>
          </w:tblBorders>
        </w:tblPrEx>
        <w:trPr>
          <w:trHeight w:val="405"/>
        </w:trPr>
        <w:tc>
          <w:tcPr>
            <w:tcW w:w="1693" w:type="dxa"/>
            <w:gridSpan w:val="2"/>
            <w:vMerge/>
            <w:tcBorders>
              <w:top w:val="nil"/>
              <w:left w:val="nil"/>
              <w:bottom w:val="nil"/>
              <w:right w:val="dotted" w:sz="4" w:space="0" w:color="auto"/>
            </w:tcBorders>
            <w:shd w:val="clear" w:color="auto" w:fill="auto"/>
          </w:tcPr>
          <w:p w14:paraId="225D79D6" w14:textId="77777777" w:rsidR="00DE5CB3" w:rsidRPr="007153E8" w:rsidRDefault="00DE5CB3">
            <w:pPr>
              <w:rPr>
                <w:rFonts w:ascii="CMU Bright" w:hAnsi="CMU Bright" w:cs="CMU Bright"/>
              </w:rPr>
            </w:pPr>
          </w:p>
        </w:tc>
        <w:tc>
          <w:tcPr>
            <w:tcW w:w="3116" w:type="dxa"/>
            <w:gridSpan w:val="10"/>
            <w:tcBorders>
              <w:top w:val="single" w:sz="4" w:space="0" w:color="auto"/>
              <w:left w:val="dotted" w:sz="4" w:space="0" w:color="auto"/>
              <w:right w:val="nil"/>
            </w:tcBorders>
            <w:shd w:val="clear" w:color="auto" w:fill="auto"/>
            <w:vAlign w:val="center"/>
          </w:tcPr>
          <w:p w14:paraId="6965ED6E" w14:textId="39F7B2B8"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Pregnancies</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n (%)</w:t>
            </w:r>
          </w:p>
        </w:tc>
        <w:tc>
          <w:tcPr>
            <w:tcW w:w="3118" w:type="dxa"/>
            <w:gridSpan w:val="10"/>
            <w:tcBorders>
              <w:top w:val="single" w:sz="4" w:space="0" w:color="auto"/>
              <w:left w:val="nil"/>
              <w:right w:val="dotted" w:sz="4" w:space="0" w:color="auto"/>
            </w:tcBorders>
            <w:vAlign w:val="center"/>
          </w:tcPr>
          <w:p w14:paraId="25546A6B" w14:textId="263F2638"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 xml:space="preserve">Odds </w:t>
            </w:r>
            <w:r w:rsidR="00EA029B" w:rsidRPr="007153E8">
              <w:rPr>
                <w:rFonts w:ascii="CMU Bright" w:eastAsia="Calibri" w:hAnsi="CMU Bright" w:cs="CMU Bright"/>
                <w:sz w:val="22"/>
                <w:szCs w:val="24"/>
              </w:rPr>
              <w:t>r</w:t>
            </w:r>
            <w:r w:rsidRPr="007153E8">
              <w:rPr>
                <w:rFonts w:ascii="CMU Bright" w:eastAsia="Calibri" w:hAnsi="CMU Bright" w:cs="CMU Bright"/>
                <w:sz w:val="22"/>
                <w:szCs w:val="24"/>
              </w:rPr>
              <w:t>atios</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(95%CI)</w:t>
            </w:r>
          </w:p>
        </w:tc>
        <w:tc>
          <w:tcPr>
            <w:tcW w:w="2977" w:type="dxa"/>
            <w:gridSpan w:val="5"/>
            <w:tcBorders>
              <w:top w:val="single" w:sz="4" w:space="0" w:color="auto"/>
              <w:left w:val="dotted" w:sz="4" w:space="0" w:color="auto"/>
              <w:right w:val="nil"/>
            </w:tcBorders>
            <w:shd w:val="clear" w:color="auto" w:fill="auto"/>
            <w:vAlign w:val="center"/>
          </w:tcPr>
          <w:p w14:paraId="75652FAA" w14:textId="02479DB3"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Pregnancies</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n (%)</w:t>
            </w:r>
          </w:p>
        </w:tc>
        <w:tc>
          <w:tcPr>
            <w:tcW w:w="3129" w:type="dxa"/>
            <w:gridSpan w:val="9"/>
            <w:tcBorders>
              <w:top w:val="single" w:sz="4" w:space="0" w:color="auto"/>
              <w:left w:val="nil"/>
              <w:right w:val="nil"/>
            </w:tcBorders>
            <w:vAlign w:val="center"/>
          </w:tcPr>
          <w:p w14:paraId="207CFD26" w14:textId="2257FB7B"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 xml:space="preserve">Odds </w:t>
            </w:r>
            <w:r w:rsidR="00EA029B" w:rsidRPr="007153E8">
              <w:rPr>
                <w:rFonts w:ascii="CMU Bright" w:eastAsia="Calibri" w:hAnsi="CMU Bright" w:cs="CMU Bright"/>
                <w:sz w:val="22"/>
                <w:szCs w:val="24"/>
              </w:rPr>
              <w:t>r</w:t>
            </w:r>
            <w:r w:rsidRPr="007153E8">
              <w:rPr>
                <w:rFonts w:ascii="CMU Bright" w:eastAsia="Calibri" w:hAnsi="CMU Bright" w:cs="CMU Bright"/>
                <w:sz w:val="22"/>
                <w:szCs w:val="24"/>
              </w:rPr>
              <w:t>atios</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(95%CI)</w:t>
            </w:r>
          </w:p>
        </w:tc>
      </w:tr>
      <w:tr w:rsidR="00BF5942" w:rsidRPr="00BE6827" w14:paraId="59B29C33" w14:textId="77777777" w:rsidTr="00C80E4E">
        <w:tblPrEx>
          <w:tblBorders>
            <w:top w:val="none" w:sz="0" w:space="0" w:color="auto"/>
            <w:bottom w:val="none" w:sz="0" w:space="0" w:color="auto"/>
          </w:tblBorders>
        </w:tblPrEx>
        <w:trPr>
          <w:trHeight w:val="331"/>
        </w:trPr>
        <w:tc>
          <w:tcPr>
            <w:tcW w:w="1693" w:type="dxa"/>
            <w:gridSpan w:val="2"/>
            <w:vMerge/>
            <w:tcBorders>
              <w:top w:val="nil"/>
              <w:left w:val="nil"/>
              <w:bottom w:val="single" w:sz="4" w:space="0" w:color="auto"/>
              <w:right w:val="dotted" w:sz="4" w:space="0" w:color="auto"/>
            </w:tcBorders>
            <w:shd w:val="clear" w:color="auto" w:fill="auto"/>
          </w:tcPr>
          <w:p w14:paraId="3AF46C32" w14:textId="77777777" w:rsidR="00DE5CB3" w:rsidRPr="007153E8" w:rsidRDefault="00DE5CB3">
            <w:pPr>
              <w:rPr>
                <w:rFonts w:ascii="CMU Bright" w:hAnsi="CMU Bright" w:cs="CMU Bright"/>
              </w:rPr>
            </w:pPr>
          </w:p>
        </w:tc>
        <w:tc>
          <w:tcPr>
            <w:tcW w:w="1556" w:type="dxa"/>
            <w:gridSpan w:val="7"/>
            <w:tcBorders>
              <w:top w:val="single" w:sz="4" w:space="0" w:color="auto"/>
              <w:left w:val="dotted" w:sz="4" w:space="0" w:color="auto"/>
              <w:right w:val="nil"/>
            </w:tcBorders>
            <w:shd w:val="clear" w:color="auto" w:fill="auto"/>
            <w:vAlign w:val="center"/>
          </w:tcPr>
          <w:p w14:paraId="4DE789AA" w14:textId="77777777" w:rsidR="00DE5CB3" w:rsidRPr="007153E8" w:rsidRDefault="00000000" w:rsidP="002661BC">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Case</w:t>
            </w:r>
          </w:p>
        </w:tc>
        <w:tc>
          <w:tcPr>
            <w:tcW w:w="1560" w:type="dxa"/>
            <w:gridSpan w:val="3"/>
            <w:tcBorders>
              <w:top w:val="single" w:sz="4" w:space="0" w:color="auto"/>
              <w:left w:val="nil"/>
              <w:right w:val="nil"/>
            </w:tcBorders>
            <w:shd w:val="clear" w:color="auto" w:fill="auto"/>
            <w:vAlign w:val="center"/>
          </w:tcPr>
          <w:p w14:paraId="46990DE2" w14:textId="77777777" w:rsidR="00DE5CB3" w:rsidRPr="007153E8" w:rsidRDefault="00000000" w:rsidP="002661BC">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Control</w:t>
            </w:r>
          </w:p>
        </w:tc>
        <w:tc>
          <w:tcPr>
            <w:tcW w:w="1559" w:type="dxa"/>
            <w:gridSpan w:val="4"/>
            <w:vMerge w:val="restart"/>
            <w:tcBorders>
              <w:top w:val="single" w:sz="4" w:space="0" w:color="auto"/>
              <w:left w:val="nil"/>
              <w:bottom w:val="single" w:sz="4" w:space="0" w:color="auto"/>
              <w:right w:val="nil"/>
            </w:tcBorders>
            <w:vAlign w:val="center"/>
          </w:tcPr>
          <w:p w14:paraId="78B669BF" w14:textId="42CDFC77" w:rsidR="00DE5CB3" w:rsidRPr="007153E8" w:rsidRDefault="00000000" w:rsidP="008C0664">
            <w:pPr>
              <w:spacing w:line="280" w:lineRule="exact"/>
              <w:jc w:val="center"/>
              <w:rPr>
                <w:rFonts w:ascii="CMU Bright" w:eastAsia="Calibri" w:hAnsi="CMU Bright" w:cs="CMU Bright"/>
                <w:b/>
                <w:sz w:val="22"/>
                <w:szCs w:val="24"/>
              </w:rPr>
            </w:pPr>
            <w:r w:rsidRPr="007153E8">
              <w:rPr>
                <w:rFonts w:ascii="CMU Bright" w:eastAsia="Calibri" w:hAnsi="CMU Bright" w:cs="CMU Bright"/>
                <w:sz w:val="22"/>
                <w:szCs w:val="24"/>
              </w:rPr>
              <w:t>C</w:t>
            </w:r>
            <w:r w:rsidR="00B82314" w:rsidRPr="007153E8">
              <w:rPr>
                <w:rFonts w:ascii="CMU Bright" w:eastAsia="Calibri" w:hAnsi="CMU Bright" w:cs="CMU Bright"/>
                <w:sz w:val="22"/>
                <w:szCs w:val="24"/>
              </w:rPr>
              <w:t>rude</w:t>
            </w:r>
          </w:p>
        </w:tc>
        <w:tc>
          <w:tcPr>
            <w:tcW w:w="1559" w:type="dxa"/>
            <w:gridSpan w:val="6"/>
            <w:vMerge w:val="restart"/>
            <w:tcBorders>
              <w:top w:val="single" w:sz="4" w:space="0" w:color="auto"/>
              <w:left w:val="nil"/>
              <w:bottom w:val="single" w:sz="4" w:space="0" w:color="auto"/>
              <w:right w:val="dotted" w:sz="4" w:space="0" w:color="auto"/>
            </w:tcBorders>
            <w:shd w:val="clear" w:color="auto" w:fill="auto"/>
            <w:vAlign w:val="center"/>
          </w:tcPr>
          <w:p w14:paraId="6CDC71BE" w14:textId="0AF395E0" w:rsidR="00DE5CB3" w:rsidRPr="007153E8" w:rsidRDefault="00000000" w:rsidP="002661BC">
            <w:pPr>
              <w:spacing w:line="280" w:lineRule="exact"/>
              <w:jc w:val="center"/>
              <w:rPr>
                <w:rFonts w:ascii="CMU Bright" w:hAnsi="CMU Bright" w:cs="CMU Bright"/>
                <w:sz w:val="22"/>
                <w:szCs w:val="24"/>
              </w:rPr>
            </w:pPr>
            <w:r w:rsidRPr="007153E8">
              <w:rPr>
                <w:rFonts w:ascii="CMU Bright" w:eastAsia="Calibri" w:hAnsi="CMU Bright" w:cs="CMU Bright"/>
                <w:sz w:val="22"/>
                <w:szCs w:val="24"/>
              </w:rPr>
              <w:t>A</w:t>
            </w:r>
            <w:r w:rsidR="00B82314" w:rsidRPr="007153E8">
              <w:rPr>
                <w:rFonts w:ascii="CMU Bright" w:eastAsia="Calibri" w:hAnsi="CMU Bright" w:cs="CMU Bright"/>
                <w:sz w:val="22"/>
                <w:szCs w:val="24"/>
              </w:rPr>
              <w:t>djusted</w:t>
            </w:r>
          </w:p>
        </w:tc>
        <w:tc>
          <w:tcPr>
            <w:tcW w:w="1488" w:type="dxa"/>
            <w:gridSpan w:val="3"/>
            <w:tcBorders>
              <w:top w:val="single" w:sz="4" w:space="0" w:color="auto"/>
              <w:left w:val="dotted" w:sz="4" w:space="0" w:color="auto"/>
              <w:right w:val="nil"/>
            </w:tcBorders>
            <w:shd w:val="clear" w:color="auto" w:fill="auto"/>
            <w:vAlign w:val="center"/>
          </w:tcPr>
          <w:p w14:paraId="23938AF6" w14:textId="3DC95D76" w:rsidR="00DE5CB3" w:rsidRPr="007153E8" w:rsidRDefault="00000000" w:rsidP="002661BC">
            <w:pPr>
              <w:spacing w:line="280" w:lineRule="exact"/>
              <w:jc w:val="center"/>
              <w:rPr>
                <w:rFonts w:ascii="CMU Bright" w:hAnsi="CMU Bright" w:cs="CMU Bright"/>
                <w:sz w:val="22"/>
                <w:szCs w:val="24"/>
              </w:rPr>
            </w:pPr>
            <w:r w:rsidRPr="007153E8">
              <w:rPr>
                <w:rFonts w:ascii="CMU Bright" w:eastAsia="Calibri" w:hAnsi="CMU Bright" w:cs="CMU Bright"/>
                <w:sz w:val="22"/>
                <w:szCs w:val="24"/>
              </w:rPr>
              <w:t>Case</w:t>
            </w:r>
          </w:p>
        </w:tc>
        <w:tc>
          <w:tcPr>
            <w:tcW w:w="1489" w:type="dxa"/>
            <w:gridSpan w:val="2"/>
            <w:tcBorders>
              <w:top w:val="single" w:sz="4" w:space="0" w:color="auto"/>
              <w:left w:val="nil"/>
              <w:right w:val="nil"/>
            </w:tcBorders>
            <w:shd w:val="clear" w:color="auto" w:fill="auto"/>
            <w:vAlign w:val="center"/>
          </w:tcPr>
          <w:p w14:paraId="2CA35379" w14:textId="71133C59" w:rsidR="00DE5CB3" w:rsidRPr="007153E8" w:rsidRDefault="00000000" w:rsidP="002661BC">
            <w:pPr>
              <w:spacing w:line="280" w:lineRule="exact"/>
              <w:jc w:val="center"/>
              <w:rPr>
                <w:rFonts w:ascii="CMU Bright" w:hAnsi="CMU Bright" w:cs="CMU Bright"/>
                <w:sz w:val="22"/>
                <w:szCs w:val="24"/>
              </w:rPr>
            </w:pPr>
            <w:r w:rsidRPr="007153E8">
              <w:rPr>
                <w:rFonts w:ascii="CMU Bright" w:eastAsia="Calibri" w:hAnsi="CMU Bright" w:cs="CMU Bright"/>
                <w:sz w:val="22"/>
                <w:szCs w:val="24"/>
              </w:rPr>
              <w:t>Control</w:t>
            </w:r>
          </w:p>
        </w:tc>
        <w:tc>
          <w:tcPr>
            <w:tcW w:w="1559" w:type="dxa"/>
            <w:gridSpan w:val="5"/>
            <w:vMerge w:val="restart"/>
            <w:tcBorders>
              <w:top w:val="single" w:sz="4" w:space="0" w:color="auto"/>
              <w:left w:val="nil"/>
              <w:bottom w:val="single" w:sz="4" w:space="0" w:color="auto"/>
              <w:right w:val="nil"/>
            </w:tcBorders>
            <w:vAlign w:val="center"/>
          </w:tcPr>
          <w:p w14:paraId="10C61DDB" w14:textId="09FF234A" w:rsidR="00DE5CB3" w:rsidRPr="007153E8" w:rsidRDefault="00000000" w:rsidP="008C0664">
            <w:pPr>
              <w:spacing w:line="280" w:lineRule="exact"/>
              <w:jc w:val="center"/>
              <w:rPr>
                <w:rFonts w:ascii="CMU Bright" w:eastAsia="Calibri" w:hAnsi="CMU Bright" w:cs="CMU Bright"/>
                <w:b/>
                <w:sz w:val="22"/>
                <w:szCs w:val="24"/>
              </w:rPr>
            </w:pPr>
            <w:r w:rsidRPr="007153E8">
              <w:rPr>
                <w:rFonts w:ascii="CMU Bright" w:eastAsia="Calibri" w:hAnsi="CMU Bright" w:cs="CMU Bright"/>
                <w:sz w:val="22"/>
                <w:szCs w:val="24"/>
              </w:rPr>
              <w:t>C</w:t>
            </w:r>
            <w:r w:rsidR="00B82314" w:rsidRPr="007153E8">
              <w:rPr>
                <w:rFonts w:ascii="CMU Bright" w:eastAsia="Calibri" w:hAnsi="CMU Bright" w:cs="CMU Bright"/>
                <w:sz w:val="22"/>
                <w:szCs w:val="24"/>
              </w:rPr>
              <w:t>rude</w:t>
            </w:r>
          </w:p>
        </w:tc>
        <w:tc>
          <w:tcPr>
            <w:tcW w:w="1570" w:type="dxa"/>
            <w:gridSpan w:val="4"/>
            <w:vMerge w:val="restart"/>
            <w:tcBorders>
              <w:top w:val="single" w:sz="4" w:space="0" w:color="auto"/>
              <w:left w:val="nil"/>
              <w:bottom w:val="single" w:sz="4" w:space="0" w:color="auto"/>
              <w:right w:val="nil"/>
            </w:tcBorders>
            <w:shd w:val="clear" w:color="auto" w:fill="auto"/>
            <w:vAlign w:val="center"/>
          </w:tcPr>
          <w:p w14:paraId="4D232E43" w14:textId="4B9FD238" w:rsidR="00DE5CB3" w:rsidRPr="007153E8" w:rsidRDefault="00000000" w:rsidP="002661BC">
            <w:pPr>
              <w:spacing w:line="280" w:lineRule="exact"/>
              <w:jc w:val="center"/>
              <w:rPr>
                <w:rFonts w:ascii="CMU Bright" w:hAnsi="CMU Bright" w:cs="CMU Bright"/>
                <w:sz w:val="22"/>
                <w:szCs w:val="24"/>
              </w:rPr>
            </w:pPr>
            <w:r w:rsidRPr="007153E8">
              <w:rPr>
                <w:rFonts w:ascii="CMU Bright" w:eastAsia="Calibri" w:hAnsi="CMU Bright" w:cs="CMU Bright"/>
                <w:sz w:val="22"/>
                <w:szCs w:val="24"/>
              </w:rPr>
              <w:t>A</w:t>
            </w:r>
            <w:r w:rsidR="00B82314" w:rsidRPr="007153E8">
              <w:rPr>
                <w:rFonts w:ascii="CMU Bright" w:eastAsia="Calibri" w:hAnsi="CMU Bright" w:cs="CMU Bright"/>
                <w:sz w:val="22"/>
                <w:szCs w:val="24"/>
              </w:rPr>
              <w:t>djusted</w:t>
            </w:r>
          </w:p>
        </w:tc>
      </w:tr>
      <w:tr w:rsidR="00BF5942" w:rsidRPr="00BE6827" w14:paraId="4739CE7E" w14:textId="77777777" w:rsidTr="00C80E4E">
        <w:tblPrEx>
          <w:tblBorders>
            <w:top w:val="none" w:sz="0" w:space="0" w:color="auto"/>
            <w:bottom w:val="none" w:sz="0" w:space="0" w:color="auto"/>
          </w:tblBorders>
        </w:tblPrEx>
        <w:trPr>
          <w:trHeight w:val="340"/>
        </w:trPr>
        <w:tc>
          <w:tcPr>
            <w:tcW w:w="1693" w:type="dxa"/>
            <w:gridSpan w:val="2"/>
            <w:vMerge/>
            <w:tcBorders>
              <w:top w:val="nil"/>
              <w:left w:val="nil"/>
              <w:bottom w:val="nil"/>
              <w:right w:val="dotted" w:sz="4" w:space="0" w:color="auto"/>
            </w:tcBorders>
            <w:shd w:val="clear" w:color="auto" w:fill="auto"/>
          </w:tcPr>
          <w:p w14:paraId="341F44E4" w14:textId="77777777" w:rsidR="00DE5CB3" w:rsidRPr="007153E8" w:rsidRDefault="00DE5CB3">
            <w:pPr>
              <w:rPr>
                <w:rFonts w:ascii="CMU Bright" w:hAnsi="CMU Bright" w:cs="CMU Bright"/>
              </w:rPr>
            </w:pPr>
          </w:p>
        </w:tc>
        <w:tc>
          <w:tcPr>
            <w:tcW w:w="1556" w:type="dxa"/>
            <w:gridSpan w:val="7"/>
            <w:tcBorders>
              <w:left w:val="dotted" w:sz="4" w:space="0" w:color="auto"/>
              <w:bottom w:val="single" w:sz="4" w:space="0" w:color="auto"/>
              <w:right w:val="nil"/>
            </w:tcBorders>
            <w:shd w:val="clear" w:color="auto" w:fill="auto"/>
            <w:vAlign w:val="center"/>
          </w:tcPr>
          <w:p w14:paraId="3414A3F9" w14:textId="20C76BBC"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30</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(100%)</w:t>
            </w:r>
          </w:p>
        </w:tc>
        <w:tc>
          <w:tcPr>
            <w:tcW w:w="1560" w:type="dxa"/>
            <w:gridSpan w:val="3"/>
            <w:tcBorders>
              <w:left w:val="nil"/>
              <w:bottom w:val="single" w:sz="4" w:space="0" w:color="auto"/>
              <w:right w:val="nil"/>
            </w:tcBorders>
            <w:shd w:val="clear" w:color="auto" w:fill="auto"/>
            <w:vAlign w:val="center"/>
          </w:tcPr>
          <w:p w14:paraId="2CFB8811" w14:textId="582DA6E4"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249</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(100%)</w:t>
            </w:r>
          </w:p>
        </w:tc>
        <w:tc>
          <w:tcPr>
            <w:tcW w:w="1559" w:type="dxa"/>
            <w:gridSpan w:val="4"/>
            <w:vMerge/>
            <w:tcBorders>
              <w:top w:val="nil"/>
              <w:left w:val="nil"/>
              <w:bottom w:val="single" w:sz="4" w:space="0" w:color="auto"/>
              <w:right w:val="nil"/>
            </w:tcBorders>
          </w:tcPr>
          <w:p w14:paraId="489FBAE8" w14:textId="77777777" w:rsidR="00DE5CB3" w:rsidRPr="007153E8" w:rsidRDefault="00DE5CB3">
            <w:pPr>
              <w:rPr>
                <w:rFonts w:ascii="CMU Bright" w:hAnsi="CMU Bright" w:cs="CMU Bright"/>
                <w:sz w:val="22"/>
                <w:szCs w:val="24"/>
              </w:rPr>
            </w:pPr>
          </w:p>
        </w:tc>
        <w:tc>
          <w:tcPr>
            <w:tcW w:w="1559" w:type="dxa"/>
            <w:gridSpan w:val="6"/>
            <w:vMerge/>
            <w:tcBorders>
              <w:top w:val="nil"/>
              <w:left w:val="nil"/>
              <w:bottom w:val="single" w:sz="4" w:space="0" w:color="auto"/>
              <w:right w:val="dotted" w:sz="4" w:space="0" w:color="auto"/>
            </w:tcBorders>
            <w:shd w:val="clear" w:color="auto" w:fill="auto"/>
          </w:tcPr>
          <w:p w14:paraId="32D2421B" w14:textId="77777777" w:rsidR="00DE5CB3" w:rsidRPr="007153E8" w:rsidRDefault="00DE5CB3">
            <w:pPr>
              <w:rPr>
                <w:rFonts w:ascii="CMU Bright" w:hAnsi="CMU Bright" w:cs="CMU Bright"/>
                <w:sz w:val="22"/>
                <w:szCs w:val="24"/>
              </w:rPr>
            </w:pPr>
          </w:p>
        </w:tc>
        <w:tc>
          <w:tcPr>
            <w:tcW w:w="1488" w:type="dxa"/>
            <w:gridSpan w:val="3"/>
            <w:tcBorders>
              <w:left w:val="dotted" w:sz="4" w:space="0" w:color="auto"/>
              <w:bottom w:val="single" w:sz="4" w:space="0" w:color="auto"/>
              <w:right w:val="nil"/>
            </w:tcBorders>
            <w:shd w:val="clear" w:color="auto" w:fill="auto"/>
            <w:vAlign w:val="center"/>
          </w:tcPr>
          <w:p w14:paraId="4E877DF9" w14:textId="4007327B"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52</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(100%)</w:t>
            </w:r>
          </w:p>
        </w:tc>
        <w:tc>
          <w:tcPr>
            <w:tcW w:w="1489" w:type="dxa"/>
            <w:gridSpan w:val="2"/>
            <w:tcBorders>
              <w:left w:val="nil"/>
              <w:bottom w:val="single" w:sz="4" w:space="0" w:color="auto"/>
              <w:right w:val="nil"/>
            </w:tcBorders>
            <w:shd w:val="clear" w:color="auto" w:fill="auto"/>
            <w:vAlign w:val="center"/>
          </w:tcPr>
          <w:p w14:paraId="6173F990" w14:textId="7F33FF89" w:rsidR="00DE5CB3" w:rsidRPr="007153E8" w:rsidRDefault="00000000" w:rsidP="00BE6827">
            <w:pPr>
              <w:spacing w:line="280" w:lineRule="exact"/>
              <w:jc w:val="center"/>
              <w:rPr>
                <w:rFonts w:ascii="CMU Bright" w:eastAsia="Calibri" w:hAnsi="CMU Bright" w:cs="CMU Bright"/>
                <w:sz w:val="22"/>
                <w:szCs w:val="24"/>
              </w:rPr>
            </w:pPr>
            <w:r w:rsidRPr="007153E8">
              <w:rPr>
                <w:rFonts w:ascii="CMU Bright" w:eastAsia="Calibri" w:hAnsi="CMU Bright" w:cs="CMU Bright"/>
                <w:sz w:val="22"/>
                <w:szCs w:val="24"/>
              </w:rPr>
              <w:t>223</w:t>
            </w:r>
            <w:r w:rsidR="00BE6827" w:rsidRPr="007153E8">
              <w:rPr>
                <w:rFonts w:ascii="CMU Bright" w:hAnsi="CMU Bright" w:cs="CMU Bright"/>
                <w:sz w:val="22"/>
                <w:szCs w:val="24"/>
              </w:rPr>
              <w:t xml:space="preserve"> </w:t>
            </w:r>
            <w:r w:rsidRPr="007153E8">
              <w:rPr>
                <w:rFonts w:ascii="CMU Bright" w:eastAsia="Calibri" w:hAnsi="CMU Bright" w:cs="CMU Bright"/>
                <w:sz w:val="22"/>
                <w:szCs w:val="24"/>
              </w:rPr>
              <w:t>(100%)</w:t>
            </w:r>
          </w:p>
        </w:tc>
        <w:tc>
          <w:tcPr>
            <w:tcW w:w="1559" w:type="dxa"/>
            <w:gridSpan w:val="5"/>
            <w:vMerge/>
            <w:tcBorders>
              <w:top w:val="nil"/>
              <w:left w:val="nil"/>
              <w:bottom w:val="single" w:sz="4" w:space="0" w:color="auto"/>
              <w:right w:val="nil"/>
            </w:tcBorders>
          </w:tcPr>
          <w:p w14:paraId="3939FF40" w14:textId="77777777" w:rsidR="00DE5CB3" w:rsidRPr="007153E8" w:rsidRDefault="00DE5CB3">
            <w:pPr>
              <w:rPr>
                <w:rFonts w:ascii="CMU Bright" w:hAnsi="CMU Bright" w:cs="CMU Bright"/>
                <w:sz w:val="22"/>
                <w:szCs w:val="24"/>
              </w:rPr>
            </w:pPr>
          </w:p>
        </w:tc>
        <w:tc>
          <w:tcPr>
            <w:tcW w:w="1570" w:type="dxa"/>
            <w:gridSpan w:val="4"/>
            <w:vMerge/>
            <w:tcBorders>
              <w:top w:val="nil"/>
              <w:left w:val="nil"/>
              <w:bottom w:val="single" w:sz="4" w:space="0" w:color="auto"/>
              <w:right w:val="nil"/>
            </w:tcBorders>
            <w:shd w:val="clear" w:color="auto" w:fill="auto"/>
          </w:tcPr>
          <w:p w14:paraId="01021059" w14:textId="77777777" w:rsidR="00DE5CB3" w:rsidRPr="007153E8" w:rsidRDefault="00DE5CB3">
            <w:pPr>
              <w:rPr>
                <w:rFonts w:ascii="CMU Bright" w:hAnsi="CMU Bright" w:cs="CMU Bright"/>
                <w:sz w:val="22"/>
                <w:szCs w:val="24"/>
              </w:rPr>
            </w:pPr>
          </w:p>
        </w:tc>
      </w:tr>
      <w:tr w:rsidR="001A3AB1" w:rsidRPr="00BE6827" w14:paraId="78F6F95F" w14:textId="77777777" w:rsidTr="00C80E4E">
        <w:tblPrEx>
          <w:tblBorders>
            <w:top w:val="none" w:sz="0" w:space="0" w:color="auto"/>
            <w:bottom w:val="none" w:sz="0" w:space="0" w:color="auto"/>
          </w:tblBorders>
        </w:tblPrEx>
        <w:trPr>
          <w:trHeight w:val="397"/>
        </w:trPr>
        <w:tc>
          <w:tcPr>
            <w:tcW w:w="14033" w:type="dxa"/>
            <w:gridSpan w:val="36"/>
            <w:tcBorders>
              <w:top w:val="single" w:sz="4" w:space="0" w:color="auto"/>
              <w:left w:val="nil"/>
              <w:bottom w:val="single" w:sz="4" w:space="0" w:color="auto"/>
              <w:right w:val="nil"/>
            </w:tcBorders>
            <w:shd w:val="clear" w:color="auto" w:fill="E8E8E8"/>
            <w:vAlign w:val="center"/>
          </w:tcPr>
          <w:p w14:paraId="0FB39F67" w14:textId="4D507C32" w:rsidR="00DE5CB3" w:rsidRPr="007153E8" w:rsidRDefault="00000000" w:rsidP="008C0664">
            <w:pPr>
              <w:spacing w:line="280" w:lineRule="exact"/>
              <w:ind w:firstLine="105"/>
              <w:rPr>
                <w:rFonts w:ascii="CMU Bright" w:eastAsia="Calibri" w:hAnsi="CMU Bright" w:cs="CMU Bright"/>
                <w:sz w:val="22"/>
                <w:szCs w:val="24"/>
              </w:rPr>
            </w:pPr>
            <w:r w:rsidRPr="007153E8">
              <w:rPr>
                <w:rFonts w:ascii="CMU Bright" w:eastAsia="Calibri" w:hAnsi="CMU Bright" w:cs="CMU Bright"/>
                <w:sz w:val="22"/>
                <w:szCs w:val="24"/>
              </w:rPr>
              <w:t xml:space="preserve">Antihypertensive medications within </w:t>
            </w:r>
            <w:r w:rsidR="008C0664" w:rsidRPr="007153E8">
              <w:rPr>
                <w:rFonts w:ascii="CMU Bright" w:eastAsia="Calibri" w:hAnsi="CMU Bright" w:cs="CMU Bright"/>
                <w:sz w:val="22"/>
                <w:szCs w:val="24"/>
              </w:rPr>
              <w:t>one</w:t>
            </w:r>
            <w:r w:rsidRPr="007153E8">
              <w:rPr>
                <w:rFonts w:ascii="CMU Bright" w:eastAsia="Calibri" w:hAnsi="CMU Bright" w:cs="CMU Bright"/>
                <w:sz w:val="22"/>
                <w:szCs w:val="24"/>
              </w:rPr>
              <w:t xml:space="preserve"> year before conception</w:t>
            </w:r>
          </w:p>
        </w:tc>
      </w:tr>
      <w:tr w:rsidR="00C80E4E" w:rsidRPr="00BE6827" w14:paraId="0CECCAFD" w14:textId="77777777" w:rsidTr="00C80E4E">
        <w:tblPrEx>
          <w:tblBorders>
            <w:top w:val="none" w:sz="0" w:space="0" w:color="auto"/>
            <w:bottom w:val="none" w:sz="0" w:space="0" w:color="auto"/>
          </w:tblBorders>
        </w:tblPrEx>
        <w:trPr>
          <w:trHeight w:val="624"/>
        </w:trPr>
        <w:tc>
          <w:tcPr>
            <w:tcW w:w="1693" w:type="dxa"/>
            <w:gridSpan w:val="2"/>
            <w:tcBorders>
              <w:top w:val="single" w:sz="4" w:space="0" w:color="auto"/>
              <w:left w:val="nil"/>
              <w:bottom w:val="nil"/>
              <w:right w:val="dotted" w:sz="4" w:space="0" w:color="auto"/>
            </w:tcBorders>
            <w:shd w:val="clear" w:color="auto" w:fill="auto"/>
            <w:vAlign w:val="center"/>
          </w:tcPr>
          <w:p w14:paraId="15C7AA66" w14:textId="10D91865" w:rsidR="00DE5CB3" w:rsidRPr="007153E8" w:rsidRDefault="00000000" w:rsidP="00BF5942">
            <w:pPr>
              <w:spacing w:line="280" w:lineRule="exact"/>
              <w:rPr>
                <w:rFonts w:ascii="CMU Bright" w:eastAsia="Calibri" w:hAnsi="CMU Bright" w:cs="CMU Bright"/>
                <w:sz w:val="22"/>
              </w:rPr>
            </w:pPr>
            <w:r w:rsidRPr="007153E8">
              <w:rPr>
                <w:rFonts w:ascii="CMU Bright" w:eastAsia="Calibri" w:hAnsi="CMU Bright" w:cs="CMU Bright"/>
                <w:sz w:val="22"/>
              </w:rPr>
              <w:t>All categories</w:t>
            </w:r>
          </w:p>
        </w:tc>
        <w:tc>
          <w:tcPr>
            <w:tcW w:w="1538" w:type="dxa"/>
            <w:gridSpan w:val="6"/>
            <w:tcBorders>
              <w:top w:val="single" w:sz="4" w:space="0" w:color="auto"/>
              <w:left w:val="dotted" w:sz="4" w:space="0" w:color="auto"/>
              <w:bottom w:val="nil"/>
              <w:right w:val="nil"/>
            </w:tcBorders>
            <w:shd w:val="clear" w:color="auto" w:fill="auto"/>
            <w:vAlign w:val="center"/>
          </w:tcPr>
          <w:p w14:paraId="27E0D589"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12</w:t>
            </w:r>
          </w:p>
          <w:p w14:paraId="776CB15F"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(40.0%)</w:t>
            </w:r>
          </w:p>
        </w:tc>
        <w:tc>
          <w:tcPr>
            <w:tcW w:w="1578" w:type="dxa"/>
            <w:gridSpan w:val="4"/>
            <w:tcBorders>
              <w:top w:val="single" w:sz="4" w:space="0" w:color="auto"/>
              <w:left w:val="nil"/>
              <w:bottom w:val="nil"/>
              <w:right w:val="nil"/>
            </w:tcBorders>
            <w:shd w:val="clear" w:color="auto" w:fill="auto"/>
            <w:vAlign w:val="center"/>
          </w:tcPr>
          <w:p w14:paraId="1FDD8A1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39</w:t>
            </w:r>
          </w:p>
          <w:p w14:paraId="11076282"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(15.7%)</w:t>
            </w:r>
          </w:p>
        </w:tc>
        <w:tc>
          <w:tcPr>
            <w:tcW w:w="1505" w:type="dxa"/>
            <w:gridSpan w:val="3"/>
            <w:tcBorders>
              <w:top w:val="single" w:sz="4" w:space="0" w:color="auto"/>
              <w:left w:val="nil"/>
              <w:bottom w:val="nil"/>
              <w:right w:val="nil"/>
            </w:tcBorders>
            <w:vAlign w:val="center"/>
          </w:tcPr>
          <w:p w14:paraId="635ADA02"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3.59</w:t>
            </w:r>
          </w:p>
          <w:p w14:paraId="2F6A7531"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(1.60–8.04)</w:t>
            </w:r>
          </w:p>
        </w:tc>
        <w:tc>
          <w:tcPr>
            <w:tcW w:w="1613" w:type="dxa"/>
            <w:gridSpan w:val="7"/>
            <w:tcBorders>
              <w:top w:val="single" w:sz="4" w:space="0" w:color="auto"/>
              <w:left w:val="nil"/>
              <w:bottom w:val="nil"/>
              <w:right w:val="dotted" w:sz="4" w:space="0" w:color="auto"/>
            </w:tcBorders>
            <w:shd w:val="clear" w:color="auto" w:fill="auto"/>
            <w:vAlign w:val="center"/>
          </w:tcPr>
          <w:p w14:paraId="221E92F3"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3.52</w:t>
            </w:r>
            <w:r w:rsidRPr="007153E8">
              <w:rPr>
                <w:rFonts w:ascii="CMU Bright" w:eastAsia="Calibri" w:hAnsi="CMU Bright" w:cs="CMU Bright"/>
                <w:b/>
                <w:vertAlign w:val="superscript"/>
              </w:rPr>
              <w:t xml:space="preserve"> a</w:t>
            </w:r>
          </w:p>
          <w:p w14:paraId="09F825F5"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(1.55–8.01)</w:t>
            </w:r>
          </w:p>
        </w:tc>
        <w:tc>
          <w:tcPr>
            <w:tcW w:w="1470" w:type="dxa"/>
            <w:gridSpan w:val="2"/>
            <w:tcBorders>
              <w:top w:val="single" w:sz="4" w:space="0" w:color="auto"/>
              <w:left w:val="dotted" w:sz="4" w:space="0" w:color="auto"/>
              <w:bottom w:val="nil"/>
              <w:right w:val="nil"/>
            </w:tcBorders>
            <w:shd w:val="clear" w:color="auto" w:fill="auto"/>
            <w:vAlign w:val="center"/>
          </w:tcPr>
          <w:p w14:paraId="0FD4EBE4"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18</w:t>
            </w:r>
          </w:p>
          <w:p w14:paraId="766A5308"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(34.6%)</w:t>
            </w:r>
          </w:p>
        </w:tc>
        <w:tc>
          <w:tcPr>
            <w:tcW w:w="1507" w:type="dxa"/>
            <w:gridSpan w:val="3"/>
            <w:tcBorders>
              <w:top w:val="single" w:sz="4" w:space="0" w:color="auto"/>
              <w:left w:val="nil"/>
              <w:bottom w:val="nil"/>
              <w:right w:val="nil"/>
            </w:tcBorders>
            <w:shd w:val="clear" w:color="auto" w:fill="auto"/>
            <w:vAlign w:val="center"/>
          </w:tcPr>
          <w:p w14:paraId="68004580"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30</w:t>
            </w:r>
          </w:p>
          <w:p w14:paraId="6D773968"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(13.5%)</w:t>
            </w:r>
          </w:p>
        </w:tc>
        <w:tc>
          <w:tcPr>
            <w:tcW w:w="1576" w:type="dxa"/>
            <w:gridSpan w:val="6"/>
            <w:tcBorders>
              <w:top w:val="single" w:sz="4" w:space="0" w:color="auto"/>
              <w:left w:val="nil"/>
              <w:bottom w:val="nil"/>
              <w:right w:val="nil"/>
            </w:tcBorders>
            <w:vAlign w:val="center"/>
          </w:tcPr>
          <w:p w14:paraId="11E238EE"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3.41</w:t>
            </w:r>
          </w:p>
          <w:p w14:paraId="2EAEB68A"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(1.71–6.78)</w:t>
            </w:r>
          </w:p>
        </w:tc>
        <w:tc>
          <w:tcPr>
            <w:tcW w:w="1553" w:type="dxa"/>
            <w:gridSpan w:val="3"/>
            <w:tcBorders>
              <w:top w:val="single" w:sz="4" w:space="0" w:color="auto"/>
              <w:left w:val="nil"/>
              <w:bottom w:val="nil"/>
              <w:right w:val="nil"/>
            </w:tcBorders>
            <w:shd w:val="clear" w:color="auto" w:fill="auto"/>
            <w:vAlign w:val="center"/>
          </w:tcPr>
          <w:p w14:paraId="7F9D88D2"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3.67</w:t>
            </w:r>
            <w:r w:rsidRPr="007153E8">
              <w:rPr>
                <w:rFonts w:ascii="CMU Bright" w:eastAsia="Calibri" w:hAnsi="CMU Bright" w:cs="CMU Bright"/>
                <w:b/>
                <w:vertAlign w:val="superscript"/>
              </w:rPr>
              <w:t xml:space="preserve"> b</w:t>
            </w:r>
          </w:p>
          <w:p w14:paraId="5996E56F"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(1.79–7.53)</w:t>
            </w:r>
          </w:p>
        </w:tc>
      </w:tr>
      <w:tr w:rsidR="00C80E4E" w:rsidRPr="00BE6827" w14:paraId="1B6A7FA7" w14:textId="77777777" w:rsidTr="00C80E4E">
        <w:tblPrEx>
          <w:tblBorders>
            <w:top w:val="none" w:sz="0" w:space="0" w:color="auto"/>
            <w:bottom w:val="none" w:sz="0" w:space="0" w:color="auto"/>
          </w:tblBorders>
        </w:tblPrEx>
        <w:trPr>
          <w:trHeight w:val="624"/>
        </w:trPr>
        <w:tc>
          <w:tcPr>
            <w:tcW w:w="1693" w:type="dxa"/>
            <w:gridSpan w:val="2"/>
            <w:tcBorders>
              <w:top w:val="nil"/>
              <w:left w:val="nil"/>
              <w:bottom w:val="nil"/>
              <w:right w:val="dotted" w:sz="4" w:space="0" w:color="auto"/>
            </w:tcBorders>
            <w:shd w:val="clear" w:color="auto" w:fill="auto"/>
            <w:vAlign w:val="center"/>
          </w:tcPr>
          <w:p w14:paraId="2D4F2556" w14:textId="2445479D" w:rsidR="00DE5CB3" w:rsidRPr="007153E8" w:rsidRDefault="00000000">
            <w:pPr>
              <w:spacing w:line="280" w:lineRule="exact"/>
              <w:rPr>
                <w:rFonts w:ascii="CMU Bright" w:hAnsi="CMU Bright" w:cs="CMU Bright"/>
                <w:sz w:val="22"/>
                <w:vertAlign w:val="superscript"/>
              </w:rPr>
            </w:pPr>
            <w:r w:rsidRPr="007153E8">
              <w:rPr>
                <w:rFonts w:ascii="CMU Bright" w:eastAsia="Calibri" w:hAnsi="CMU Bright" w:cs="CMU Bright"/>
                <w:sz w:val="22"/>
              </w:rPr>
              <w:t>Only RASi</w:t>
            </w:r>
            <w:r w:rsidR="00BF5942" w:rsidRPr="007153E8">
              <w:rPr>
                <w:rFonts w:ascii="CMU Bright" w:hAnsi="CMU Bright" w:cs="CMU Bright"/>
                <w:sz w:val="22"/>
                <w:vertAlign w:val="superscript"/>
              </w:rPr>
              <w:t xml:space="preserve"> e</w:t>
            </w:r>
          </w:p>
        </w:tc>
        <w:tc>
          <w:tcPr>
            <w:tcW w:w="1538" w:type="dxa"/>
            <w:gridSpan w:val="6"/>
            <w:tcBorders>
              <w:top w:val="nil"/>
              <w:left w:val="dotted" w:sz="4" w:space="0" w:color="auto"/>
              <w:bottom w:val="nil"/>
              <w:right w:val="nil"/>
            </w:tcBorders>
            <w:shd w:val="clear" w:color="auto" w:fill="auto"/>
            <w:vAlign w:val="center"/>
          </w:tcPr>
          <w:p w14:paraId="50581E32"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4</w:t>
            </w:r>
          </w:p>
          <w:p w14:paraId="5F8B48B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(13.3%)</w:t>
            </w:r>
          </w:p>
        </w:tc>
        <w:tc>
          <w:tcPr>
            <w:tcW w:w="1578" w:type="dxa"/>
            <w:gridSpan w:val="4"/>
            <w:tcBorders>
              <w:top w:val="nil"/>
              <w:left w:val="nil"/>
              <w:bottom w:val="nil"/>
              <w:right w:val="nil"/>
            </w:tcBorders>
            <w:shd w:val="clear" w:color="auto" w:fill="auto"/>
            <w:vAlign w:val="center"/>
          </w:tcPr>
          <w:p w14:paraId="7D718B8A"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25</w:t>
            </w:r>
          </w:p>
          <w:p w14:paraId="08031F0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(10.0%)</w:t>
            </w:r>
          </w:p>
        </w:tc>
        <w:tc>
          <w:tcPr>
            <w:tcW w:w="1505" w:type="dxa"/>
            <w:gridSpan w:val="3"/>
            <w:tcBorders>
              <w:top w:val="nil"/>
              <w:left w:val="nil"/>
              <w:bottom w:val="nil"/>
              <w:right w:val="nil"/>
            </w:tcBorders>
            <w:vAlign w:val="center"/>
          </w:tcPr>
          <w:p w14:paraId="7ACA069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1.87</w:t>
            </w:r>
          </w:p>
          <w:p w14:paraId="336CA248"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(0.59–5.95)</w:t>
            </w:r>
          </w:p>
        </w:tc>
        <w:tc>
          <w:tcPr>
            <w:tcW w:w="1613" w:type="dxa"/>
            <w:gridSpan w:val="7"/>
            <w:tcBorders>
              <w:top w:val="nil"/>
              <w:left w:val="nil"/>
              <w:bottom w:val="nil"/>
              <w:right w:val="dotted" w:sz="4" w:space="0" w:color="auto"/>
            </w:tcBorders>
            <w:shd w:val="clear" w:color="auto" w:fill="auto"/>
            <w:vAlign w:val="center"/>
          </w:tcPr>
          <w:p w14:paraId="699A77B3"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2.08</w:t>
            </w:r>
            <w:r w:rsidRPr="007153E8">
              <w:rPr>
                <w:rFonts w:ascii="CMU Bright" w:eastAsia="Calibri" w:hAnsi="CMU Bright" w:cs="CMU Bright"/>
                <w:vertAlign w:val="superscript"/>
              </w:rPr>
              <w:t xml:space="preserve"> a</w:t>
            </w:r>
          </w:p>
          <w:p w14:paraId="65EEFC2C"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(0.63–6.81)</w:t>
            </w:r>
          </w:p>
        </w:tc>
        <w:tc>
          <w:tcPr>
            <w:tcW w:w="1470" w:type="dxa"/>
            <w:gridSpan w:val="2"/>
            <w:tcBorders>
              <w:top w:val="nil"/>
              <w:left w:val="dotted" w:sz="4" w:space="0" w:color="auto"/>
              <w:bottom w:val="nil"/>
              <w:right w:val="nil"/>
            </w:tcBorders>
            <w:shd w:val="clear" w:color="auto" w:fill="auto"/>
            <w:vAlign w:val="center"/>
          </w:tcPr>
          <w:p w14:paraId="1C4CFE4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7</w:t>
            </w:r>
          </w:p>
          <w:p w14:paraId="50C3988C"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(13.5%)</w:t>
            </w:r>
          </w:p>
        </w:tc>
        <w:tc>
          <w:tcPr>
            <w:tcW w:w="1507" w:type="dxa"/>
            <w:gridSpan w:val="3"/>
            <w:tcBorders>
              <w:top w:val="nil"/>
              <w:left w:val="nil"/>
              <w:bottom w:val="nil"/>
              <w:right w:val="nil"/>
            </w:tcBorders>
            <w:shd w:val="clear" w:color="auto" w:fill="auto"/>
            <w:vAlign w:val="center"/>
          </w:tcPr>
          <w:p w14:paraId="7AC019E2"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20</w:t>
            </w:r>
          </w:p>
          <w:p w14:paraId="36ADE9F0"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(9.0%)</w:t>
            </w:r>
          </w:p>
        </w:tc>
        <w:tc>
          <w:tcPr>
            <w:tcW w:w="1576" w:type="dxa"/>
            <w:gridSpan w:val="6"/>
            <w:tcBorders>
              <w:top w:val="nil"/>
              <w:left w:val="nil"/>
              <w:bottom w:val="nil"/>
              <w:right w:val="nil"/>
            </w:tcBorders>
            <w:vAlign w:val="center"/>
          </w:tcPr>
          <w:p w14:paraId="48F47953"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1.99</w:t>
            </w:r>
          </w:p>
          <w:p w14:paraId="65DF3686"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(0.78–5.06)</w:t>
            </w:r>
          </w:p>
        </w:tc>
        <w:tc>
          <w:tcPr>
            <w:tcW w:w="1553" w:type="dxa"/>
            <w:gridSpan w:val="3"/>
            <w:tcBorders>
              <w:top w:val="nil"/>
              <w:left w:val="nil"/>
              <w:bottom w:val="nil"/>
              <w:right w:val="nil"/>
            </w:tcBorders>
            <w:shd w:val="clear" w:color="auto" w:fill="auto"/>
            <w:vAlign w:val="center"/>
          </w:tcPr>
          <w:p w14:paraId="3F3B968F"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2.01</w:t>
            </w:r>
            <w:r w:rsidRPr="007153E8">
              <w:rPr>
                <w:rFonts w:ascii="CMU Bright" w:eastAsia="Calibri" w:hAnsi="CMU Bright" w:cs="CMU Bright"/>
                <w:vertAlign w:val="superscript"/>
              </w:rPr>
              <w:t xml:space="preserve"> b</w:t>
            </w:r>
          </w:p>
          <w:p w14:paraId="6C0BCAA8"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(0.73–5.52)</w:t>
            </w:r>
          </w:p>
        </w:tc>
      </w:tr>
      <w:tr w:rsidR="00C80E4E" w:rsidRPr="00BE6827" w14:paraId="16505E02" w14:textId="77777777" w:rsidTr="00C80E4E">
        <w:tblPrEx>
          <w:tblBorders>
            <w:top w:val="none" w:sz="0" w:space="0" w:color="auto"/>
            <w:bottom w:val="none" w:sz="0" w:space="0" w:color="auto"/>
          </w:tblBorders>
        </w:tblPrEx>
        <w:trPr>
          <w:trHeight w:val="624"/>
        </w:trPr>
        <w:tc>
          <w:tcPr>
            <w:tcW w:w="1693" w:type="dxa"/>
            <w:gridSpan w:val="2"/>
            <w:tcBorders>
              <w:top w:val="nil"/>
              <w:left w:val="nil"/>
              <w:bottom w:val="single" w:sz="4" w:space="0" w:color="auto"/>
              <w:right w:val="dotted" w:sz="4" w:space="0" w:color="auto"/>
            </w:tcBorders>
            <w:shd w:val="clear" w:color="auto" w:fill="auto"/>
          </w:tcPr>
          <w:p w14:paraId="5FAFDD71" w14:textId="1B030BF4" w:rsidR="00DE5CB3" w:rsidRPr="007153E8" w:rsidRDefault="00000000">
            <w:pPr>
              <w:spacing w:line="280" w:lineRule="exact"/>
              <w:jc w:val="left"/>
              <w:rPr>
                <w:rFonts w:ascii="CMU Bright" w:hAnsi="CMU Bright" w:cs="CMU Bright"/>
                <w:sz w:val="22"/>
                <w:vertAlign w:val="superscript"/>
              </w:rPr>
            </w:pPr>
            <w:r w:rsidRPr="007153E8">
              <w:rPr>
                <w:rFonts w:ascii="CMU Bright" w:eastAsia="Calibri" w:hAnsi="CMU Bright" w:cs="CMU Bright"/>
                <w:sz w:val="22"/>
              </w:rPr>
              <w:t>Medications other than RASi</w:t>
            </w:r>
            <w:r w:rsidR="00BF5942" w:rsidRPr="007153E8">
              <w:rPr>
                <w:rFonts w:ascii="CMU Bright" w:hAnsi="CMU Bright" w:cs="CMU Bright"/>
                <w:sz w:val="22"/>
                <w:vertAlign w:val="superscript"/>
              </w:rPr>
              <w:t xml:space="preserve"> e</w:t>
            </w:r>
          </w:p>
        </w:tc>
        <w:tc>
          <w:tcPr>
            <w:tcW w:w="1538" w:type="dxa"/>
            <w:gridSpan w:val="6"/>
            <w:tcBorders>
              <w:top w:val="nil"/>
              <w:left w:val="dotted" w:sz="4" w:space="0" w:color="auto"/>
              <w:bottom w:val="single" w:sz="4" w:space="0" w:color="auto"/>
              <w:right w:val="nil"/>
            </w:tcBorders>
            <w:shd w:val="clear" w:color="auto" w:fill="auto"/>
            <w:vAlign w:val="center"/>
          </w:tcPr>
          <w:p w14:paraId="78CF2598"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8</w:t>
            </w:r>
          </w:p>
          <w:p w14:paraId="3DE2277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(26.7%)</w:t>
            </w:r>
          </w:p>
        </w:tc>
        <w:tc>
          <w:tcPr>
            <w:tcW w:w="1578" w:type="dxa"/>
            <w:gridSpan w:val="4"/>
            <w:tcBorders>
              <w:top w:val="nil"/>
              <w:left w:val="nil"/>
              <w:bottom w:val="single" w:sz="4" w:space="0" w:color="auto"/>
              <w:right w:val="nil"/>
            </w:tcBorders>
            <w:shd w:val="clear" w:color="auto" w:fill="auto"/>
            <w:vAlign w:val="center"/>
          </w:tcPr>
          <w:p w14:paraId="2811B636"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14</w:t>
            </w:r>
          </w:p>
          <w:p w14:paraId="4A87FA40"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(5.6%)</w:t>
            </w:r>
          </w:p>
        </w:tc>
        <w:tc>
          <w:tcPr>
            <w:tcW w:w="1505" w:type="dxa"/>
            <w:gridSpan w:val="3"/>
            <w:tcBorders>
              <w:top w:val="nil"/>
              <w:left w:val="nil"/>
              <w:bottom w:val="single" w:sz="4" w:space="0" w:color="auto"/>
              <w:right w:val="nil"/>
            </w:tcBorders>
            <w:vAlign w:val="center"/>
          </w:tcPr>
          <w:p w14:paraId="5D9851C6"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6.67</w:t>
            </w:r>
          </w:p>
          <w:p w14:paraId="378601AE"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(2.47–18.0)</w:t>
            </w:r>
          </w:p>
        </w:tc>
        <w:tc>
          <w:tcPr>
            <w:tcW w:w="1613" w:type="dxa"/>
            <w:gridSpan w:val="7"/>
            <w:tcBorders>
              <w:top w:val="nil"/>
              <w:left w:val="nil"/>
              <w:bottom w:val="single" w:sz="4" w:space="0" w:color="auto"/>
              <w:right w:val="dotted" w:sz="4" w:space="0" w:color="auto"/>
            </w:tcBorders>
            <w:shd w:val="clear" w:color="auto" w:fill="auto"/>
            <w:vAlign w:val="center"/>
          </w:tcPr>
          <w:p w14:paraId="2AFB4781"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5.61</w:t>
            </w:r>
            <w:r w:rsidRPr="007153E8">
              <w:rPr>
                <w:rFonts w:ascii="CMU Bright" w:eastAsia="Calibri" w:hAnsi="CMU Bright" w:cs="CMU Bright"/>
                <w:b/>
                <w:vertAlign w:val="superscript"/>
              </w:rPr>
              <w:t xml:space="preserve"> a</w:t>
            </w:r>
          </w:p>
          <w:p w14:paraId="04F2EACC"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(1.99–15.8)</w:t>
            </w:r>
          </w:p>
        </w:tc>
        <w:tc>
          <w:tcPr>
            <w:tcW w:w="1470" w:type="dxa"/>
            <w:gridSpan w:val="2"/>
            <w:tcBorders>
              <w:top w:val="nil"/>
              <w:left w:val="dotted" w:sz="4" w:space="0" w:color="auto"/>
              <w:bottom w:val="single" w:sz="4" w:space="0" w:color="auto"/>
              <w:right w:val="nil"/>
            </w:tcBorders>
            <w:shd w:val="clear" w:color="auto" w:fill="auto"/>
            <w:vAlign w:val="center"/>
          </w:tcPr>
          <w:p w14:paraId="762639CC"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11</w:t>
            </w:r>
          </w:p>
          <w:p w14:paraId="33842EF6"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(21.2%)</w:t>
            </w:r>
          </w:p>
        </w:tc>
        <w:tc>
          <w:tcPr>
            <w:tcW w:w="1507" w:type="dxa"/>
            <w:gridSpan w:val="3"/>
            <w:tcBorders>
              <w:top w:val="nil"/>
              <w:left w:val="nil"/>
              <w:bottom w:val="single" w:sz="4" w:space="0" w:color="auto"/>
              <w:right w:val="nil"/>
            </w:tcBorders>
            <w:shd w:val="clear" w:color="auto" w:fill="auto"/>
            <w:vAlign w:val="center"/>
          </w:tcPr>
          <w:p w14:paraId="710A63EA"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10</w:t>
            </w:r>
          </w:p>
          <w:p w14:paraId="36A7EBF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(4.5%)</w:t>
            </w:r>
          </w:p>
        </w:tc>
        <w:tc>
          <w:tcPr>
            <w:tcW w:w="1576" w:type="dxa"/>
            <w:gridSpan w:val="6"/>
            <w:tcBorders>
              <w:top w:val="nil"/>
              <w:left w:val="nil"/>
              <w:bottom w:val="single" w:sz="4" w:space="0" w:color="auto"/>
              <w:right w:val="nil"/>
            </w:tcBorders>
            <w:vAlign w:val="center"/>
          </w:tcPr>
          <w:p w14:paraId="63142231"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6.24</w:t>
            </w:r>
          </w:p>
          <w:p w14:paraId="1670AC3D"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(2.46–15.8)</w:t>
            </w:r>
          </w:p>
        </w:tc>
        <w:tc>
          <w:tcPr>
            <w:tcW w:w="1553" w:type="dxa"/>
            <w:gridSpan w:val="3"/>
            <w:tcBorders>
              <w:top w:val="nil"/>
              <w:left w:val="nil"/>
              <w:bottom w:val="single" w:sz="4" w:space="0" w:color="auto"/>
              <w:right w:val="nil"/>
            </w:tcBorders>
            <w:shd w:val="clear" w:color="auto" w:fill="auto"/>
            <w:vAlign w:val="center"/>
          </w:tcPr>
          <w:p w14:paraId="7B8C4BFD"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6.71</w:t>
            </w:r>
            <w:r w:rsidRPr="007153E8">
              <w:rPr>
                <w:rFonts w:ascii="CMU Bright" w:eastAsia="Calibri" w:hAnsi="CMU Bright" w:cs="CMU Bright"/>
                <w:b/>
                <w:vertAlign w:val="superscript"/>
              </w:rPr>
              <w:t xml:space="preserve"> b</w:t>
            </w:r>
          </w:p>
          <w:p w14:paraId="504C3314" w14:textId="77777777" w:rsidR="00DE5CB3" w:rsidRPr="007153E8" w:rsidRDefault="00000000">
            <w:pPr>
              <w:spacing w:line="280" w:lineRule="exact"/>
              <w:jc w:val="center"/>
              <w:rPr>
                <w:rFonts w:ascii="CMU Bright" w:eastAsia="Calibri" w:hAnsi="CMU Bright" w:cs="CMU Bright"/>
                <w:b/>
              </w:rPr>
            </w:pPr>
            <w:r w:rsidRPr="007153E8">
              <w:rPr>
                <w:rFonts w:ascii="CMU Bright" w:eastAsia="Calibri" w:hAnsi="CMU Bright" w:cs="CMU Bright"/>
                <w:b/>
              </w:rPr>
              <w:t>(2.56–17.6)</w:t>
            </w:r>
          </w:p>
        </w:tc>
      </w:tr>
      <w:tr w:rsidR="001A3AB1" w:rsidRPr="00BE6827" w14:paraId="5D555C22" w14:textId="77777777" w:rsidTr="00C80E4E">
        <w:tblPrEx>
          <w:tblBorders>
            <w:top w:val="none" w:sz="0" w:space="0" w:color="auto"/>
            <w:bottom w:val="none" w:sz="0" w:space="0" w:color="auto"/>
          </w:tblBorders>
        </w:tblPrEx>
        <w:trPr>
          <w:trHeight w:val="397"/>
        </w:trPr>
        <w:tc>
          <w:tcPr>
            <w:tcW w:w="14033" w:type="dxa"/>
            <w:gridSpan w:val="36"/>
            <w:tcBorders>
              <w:top w:val="single" w:sz="4" w:space="0" w:color="auto"/>
              <w:left w:val="nil"/>
              <w:bottom w:val="single" w:sz="4" w:space="0" w:color="auto"/>
              <w:right w:val="nil"/>
            </w:tcBorders>
            <w:shd w:val="clear" w:color="auto" w:fill="E8E8E8"/>
            <w:vAlign w:val="center"/>
          </w:tcPr>
          <w:p w14:paraId="2433411B" w14:textId="23B95971" w:rsidR="00DE5CB3" w:rsidRPr="007153E8" w:rsidRDefault="00000000" w:rsidP="008C0664">
            <w:pPr>
              <w:spacing w:line="280" w:lineRule="exact"/>
              <w:ind w:firstLine="105"/>
              <w:rPr>
                <w:rFonts w:ascii="CMU Bright" w:eastAsia="Calibri" w:hAnsi="CMU Bright" w:cs="CMU Bright"/>
              </w:rPr>
            </w:pPr>
            <w:r w:rsidRPr="007153E8">
              <w:rPr>
                <w:rFonts w:ascii="CMU Bright" w:eastAsia="Calibri" w:hAnsi="CMU Bright" w:cs="CMU Bright"/>
                <w:sz w:val="22"/>
                <w:szCs w:val="24"/>
              </w:rPr>
              <w:t xml:space="preserve">Glucocorticoid therapy within </w:t>
            </w:r>
            <w:r w:rsidR="008C0664" w:rsidRPr="007153E8">
              <w:rPr>
                <w:rFonts w:ascii="CMU Bright" w:eastAsia="Calibri" w:hAnsi="CMU Bright" w:cs="CMU Bright"/>
                <w:sz w:val="22"/>
                <w:szCs w:val="24"/>
              </w:rPr>
              <w:t>one</w:t>
            </w:r>
            <w:r w:rsidRPr="007153E8">
              <w:rPr>
                <w:rFonts w:ascii="CMU Bright" w:eastAsia="Calibri" w:hAnsi="CMU Bright" w:cs="CMU Bright"/>
                <w:sz w:val="22"/>
                <w:szCs w:val="24"/>
              </w:rPr>
              <w:t xml:space="preserve"> year before conception</w:t>
            </w:r>
          </w:p>
        </w:tc>
      </w:tr>
      <w:tr w:rsidR="00C80E4E" w:rsidRPr="00BE6827" w14:paraId="7F48BE1A" w14:textId="77777777" w:rsidTr="00C80E4E">
        <w:tblPrEx>
          <w:tblBorders>
            <w:top w:val="none" w:sz="0" w:space="0" w:color="auto"/>
            <w:bottom w:val="none" w:sz="0" w:space="0" w:color="auto"/>
          </w:tblBorders>
        </w:tblPrEx>
        <w:trPr>
          <w:trHeight w:val="624"/>
        </w:trPr>
        <w:tc>
          <w:tcPr>
            <w:tcW w:w="1693" w:type="dxa"/>
            <w:gridSpan w:val="2"/>
            <w:tcBorders>
              <w:top w:val="single" w:sz="4" w:space="0" w:color="auto"/>
              <w:left w:val="nil"/>
              <w:bottom w:val="nil"/>
              <w:right w:val="dotted" w:sz="4" w:space="0" w:color="auto"/>
            </w:tcBorders>
            <w:shd w:val="clear" w:color="auto" w:fill="auto"/>
            <w:vAlign w:val="center"/>
          </w:tcPr>
          <w:p w14:paraId="0DE6136A" w14:textId="719CD380" w:rsidR="00DE5CB3" w:rsidRPr="007153E8" w:rsidRDefault="00000000" w:rsidP="00BE6827">
            <w:pPr>
              <w:spacing w:line="280" w:lineRule="exact"/>
              <w:rPr>
                <w:rFonts w:ascii="CMU Bright" w:eastAsia="Calibri" w:hAnsi="CMU Bright" w:cs="CMU Bright"/>
                <w:sz w:val="22"/>
                <w:szCs w:val="24"/>
              </w:rPr>
            </w:pPr>
            <w:r w:rsidRPr="007153E8">
              <w:rPr>
                <w:rFonts w:ascii="CMU Bright" w:eastAsia="Calibri" w:hAnsi="CMU Bright" w:cs="CMU Bright"/>
                <w:sz w:val="22"/>
                <w:szCs w:val="24"/>
              </w:rPr>
              <w:t>All (DIV or PO)</w:t>
            </w:r>
          </w:p>
        </w:tc>
        <w:tc>
          <w:tcPr>
            <w:tcW w:w="1538" w:type="dxa"/>
            <w:gridSpan w:val="6"/>
            <w:tcBorders>
              <w:top w:val="single" w:sz="4" w:space="0" w:color="auto"/>
              <w:left w:val="dotted" w:sz="4" w:space="0" w:color="auto"/>
              <w:bottom w:val="nil"/>
              <w:right w:val="nil"/>
            </w:tcBorders>
            <w:shd w:val="clear" w:color="auto" w:fill="auto"/>
            <w:vAlign w:val="center"/>
          </w:tcPr>
          <w:p w14:paraId="4E83709F"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5</w:t>
            </w:r>
          </w:p>
          <w:p w14:paraId="2384568F"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(16.7%)</w:t>
            </w:r>
          </w:p>
        </w:tc>
        <w:tc>
          <w:tcPr>
            <w:tcW w:w="1578" w:type="dxa"/>
            <w:gridSpan w:val="4"/>
            <w:tcBorders>
              <w:top w:val="single" w:sz="4" w:space="0" w:color="auto"/>
              <w:left w:val="nil"/>
              <w:bottom w:val="nil"/>
              <w:right w:val="nil"/>
            </w:tcBorders>
            <w:shd w:val="clear" w:color="auto" w:fill="auto"/>
            <w:vAlign w:val="center"/>
          </w:tcPr>
          <w:p w14:paraId="26F97AC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38</w:t>
            </w:r>
          </w:p>
          <w:p w14:paraId="4BE7DB11"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(15.3%)</w:t>
            </w:r>
          </w:p>
        </w:tc>
        <w:tc>
          <w:tcPr>
            <w:tcW w:w="1505" w:type="dxa"/>
            <w:gridSpan w:val="3"/>
            <w:tcBorders>
              <w:top w:val="single" w:sz="4" w:space="0" w:color="auto"/>
              <w:left w:val="nil"/>
              <w:bottom w:val="nil"/>
              <w:right w:val="nil"/>
            </w:tcBorders>
            <w:vAlign w:val="center"/>
          </w:tcPr>
          <w:p w14:paraId="18CBEC8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1.11</w:t>
            </w:r>
          </w:p>
          <w:p w14:paraId="623E9AB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(0.40–3.08)</w:t>
            </w:r>
          </w:p>
        </w:tc>
        <w:tc>
          <w:tcPr>
            <w:tcW w:w="1613" w:type="dxa"/>
            <w:gridSpan w:val="7"/>
            <w:tcBorders>
              <w:top w:val="single" w:sz="4" w:space="0" w:color="auto"/>
              <w:left w:val="nil"/>
              <w:bottom w:val="nil"/>
              <w:right w:val="dotted" w:sz="4" w:space="0" w:color="auto"/>
            </w:tcBorders>
            <w:shd w:val="clear" w:color="auto" w:fill="auto"/>
            <w:vAlign w:val="center"/>
          </w:tcPr>
          <w:p w14:paraId="16C3235F"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0.96</w:t>
            </w:r>
            <w:r w:rsidRPr="007153E8">
              <w:rPr>
                <w:rFonts w:ascii="CMU Bright" w:eastAsia="Calibri" w:hAnsi="CMU Bright" w:cs="CMU Bright"/>
                <w:vertAlign w:val="superscript"/>
              </w:rPr>
              <w:t xml:space="preserve"> c</w:t>
            </w:r>
          </w:p>
          <w:p w14:paraId="5730BDC4"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(0.32–2.88)</w:t>
            </w:r>
          </w:p>
        </w:tc>
        <w:tc>
          <w:tcPr>
            <w:tcW w:w="1470" w:type="dxa"/>
            <w:gridSpan w:val="2"/>
            <w:tcBorders>
              <w:top w:val="single" w:sz="4" w:space="0" w:color="auto"/>
              <w:left w:val="dotted" w:sz="4" w:space="0" w:color="auto"/>
              <w:bottom w:val="nil"/>
              <w:right w:val="nil"/>
            </w:tcBorders>
            <w:shd w:val="clear" w:color="auto" w:fill="auto"/>
            <w:vAlign w:val="center"/>
          </w:tcPr>
          <w:p w14:paraId="03ECE245"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9</w:t>
            </w:r>
          </w:p>
          <w:p w14:paraId="31B13148"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(17.3%)</w:t>
            </w:r>
          </w:p>
        </w:tc>
        <w:tc>
          <w:tcPr>
            <w:tcW w:w="1507" w:type="dxa"/>
            <w:gridSpan w:val="3"/>
            <w:tcBorders>
              <w:top w:val="single" w:sz="4" w:space="0" w:color="auto"/>
              <w:left w:val="nil"/>
              <w:bottom w:val="nil"/>
              <w:right w:val="nil"/>
            </w:tcBorders>
            <w:shd w:val="clear" w:color="auto" w:fill="auto"/>
            <w:vAlign w:val="center"/>
          </w:tcPr>
          <w:p w14:paraId="75BC642E"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34</w:t>
            </w:r>
          </w:p>
          <w:p w14:paraId="575C2E6C"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(15.2%)</w:t>
            </w:r>
          </w:p>
        </w:tc>
        <w:tc>
          <w:tcPr>
            <w:tcW w:w="1576" w:type="dxa"/>
            <w:gridSpan w:val="6"/>
            <w:tcBorders>
              <w:top w:val="single" w:sz="4" w:space="0" w:color="auto"/>
              <w:left w:val="nil"/>
              <w:bottom w:val="nil"/>
              <w:right w:val="nil"/>
            </w:tcBorders>
            <w:vAlign w:val="center"/>
          </w:tcPr>
          <w:p w14:paraId="066DCCD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1.16</w:t>
            </w:r>
          </w:p>
          <w:p w14:paraId="3D58F5C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(0.52–2.60)</w:t>
            </w:r>
          </w:p>
        </w:tc>
        <w:tc>
          <w:tcPr>
            <w:tcW w:w="1553" w:type="dxa"/>
            <w:gridSpan w:val="3"/>
            <w:tcBorders>
              <w:top w:val="single" w:sz="4" w:space="0" w:color="auto"/>
              <w:left w:val="nil"/>
              <w:bottom w:val="nil"/>
              <w:right w:val="nil"/>
            </w:tcBorders>
            <w:shd w:val="clear" w:color="auto" w:fill="auto"/>
            <w:vAlign w:val="center"/>
          </w:tcPr>
          <w:p w14:paraId="18D9B5A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0.84</w:t>
            </w:r>
            <w:r w:rsidRPr="007153E8">
              <w:rPr>
                <w:rFonts w:ascii="CMU Bright" w:eastAsia="Calibri" w:hAnsi="CMU Bright" w:cs="CMU Bright"/>
                <w:vertAlign w:val="superscript"/>
              </w:rPr>
              <w:t xml:space="preserve"> d</w:t>
            </w:r>
          </w:p>
          <w:p w14:paraId="731B744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(0.33–2.10)</w:t>
            </w:r>
          </w:p>
        </w:tc>
      </w:tr>
      <w:tr w:rsidR="00C80E4E" w:rsidRPr="00BE6827" w14:paraId="0A60959D" w14:textId="77777777" w:rsidTr="001167B5">
        <w:tblPrEx>
          <w:tblBorders>
            <w:top w:val="none" w:sz="0" w:space="0" w:color="auto"/>
            <w:bottom w:val="none" w:sz="0" w:space="0" w:color="auto"/>
          </w:tblBorders>
        </w:tblPrEx>
        <w:trPr>
          <w:trHeight w:val="624"/>
        </w:trPr>
        <w:tc>
          <w:tcPr>
            <w:tcW w:w="1693" w:type="dxa"/>
            <w:gridSpan w:val="2"/>
            <w:tcBorders>
              <w:top w:val="nil"/>
              <w:left w:val="nil"/>
              <w:right w:val="dotted" w:sz="4" w:space="0" w:color="auto"/>
            </w:tcBorders>
            <w:shd w:val="clear" w:color="auto" w:fill="auto"/>
            <w:vAlign w:val="center"/>
          </w:tcPr>
          <w:p w14:paraId="57961D77" w14:textId="7389A3AB" w:rsidR="00DE5CB3" w:rsidRPr="007153E8" w:rsidRDefault="00000000">
            <w:pPr>
              <w:spacing w:line="280" w:lineRule="exact"/>
              <w:rPr>
                <w:rFonts w:ascii="CMU Bright" w:hAnsi="CMU Bright" w:cs="CMU Bright"/>
                <w:sz w:val="22"/>
                <w:szCs w:val="24"/>
                <w:vertAlign w:val="superscript"/>
              </w:rPr>
            </w:pPr>
            <w:r w:rsidRPr="007153E8">
              <w:rPr>
                <w:rFonts w:ascii="CMU Bright" w:eastAsia="Calibri" w:hAnsi="CMU Bright" w:cs="CMU Bright"/>
                <w:sz w:val="22"/>
                <w:szCs w:val="24"/>
              </w:rPr>
              <w:t>DIV</w:t>
            </w:r>
            <w:r w:rsidR="00BF5942" w:rsidRPr="007153E8">
              <w:rPr>
                <w:rFonts w:ascii="CMU Bright" w:hAnsi="CMU Bright" w:cs="CMU Bright"/>
                <w:sz w:val="22"/>
                <w:szCs w:val="24"/>
                <w:vertAlign w:val="superscript"/>
              </w:rPr>
              <w:t xml:space="preserve"> e</w:t>
            </w:r>
          </w:p>
        </w:tc>
        <w:tc>
          <w:tcPr>
            <w:tcW w:w="1538" w:type="dxa"/>
            <w:gridSpan w:val="6"/>
            <w:tcBorders>
              <w:top w:val="nil"/>
              <w:left w:val="dotted" w:sz="4" w:space="0" w:color="auto"/>
              <w:right w:val="nil"/>
            </w:tcBorders>
            <w:shd w:val="clear" w:color="auto" w:fill="auto"/>
            <w:vAlign w:val="center"/>
          </w:tcPr>
          <w:p w14:paraId="34F54A94"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w:t>
            </w:r>
          </w:p>
          <w:p w14:paraId="413ADC45"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(3.3%)</w:t>
            </w:r>
          </w:p>
        </w:tc>
        <w:tc>
          <w:tcPr>
            <w:tcW w:w="1578" w:type="dxa"/>
            <w:gridSpan w:val="4"/>
            <w:tcBorders>
              <w:top w:val="nil"/>
              <w:left w:val="nil"/>
              <w:right w:val="nil"/>
            </w:tcBorders>
            <w:shd w:val="clear" w:color="auto" w:fill="auto"/>
            <w:vAlign w:val="center"/>
          </w:tcPr>
          <w:p w14:paraId="0A210801"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13</w:t>
            </w:r>
          </w:p>
          <w:p w14:paraId="303CC609"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(5.2%)</w:t>
            </w:r>
          </w:p>
        </w:tc>
        <w:tc>
          <w:tcPr>
            <w:tcW w:w="1505" w:type="dxa"/>
            <w:gridSpan w:val="3"/>
            <w:tcBorders>
              <w:top w:val="nil"/>
              <w:left w:val="nil"/>
              <w:right w:val="nil"/>
            </w:tcBorders>
            <w:vAlign w:val="center"/>
          </w:tcPr>
          <w:p w14:paraId="26861F89"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0.63</w:t>
            </w:r>
          </w:p>
          <w:p w14:paraId="0274A390"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(0.08–4.96)</w:t>
            </w:r>
          </w:p>
        </w:tc>
        <w:tc>
          <w:tcPr>
            <w:tcW w:w="1613" w:type="dxa"/>
            <w:gridSpan w:val="7"/>
            <w:tcBorders>
              <w:top w:val="nil"/>
              <w:left w:val="nil"/>
              <w:right w:val="dotted" w:sz="4" w:space="0" w:color="auto"/>
            </w:tcBorders>
            <w:shd w:val="clear" w:color="auto" w:fill="auto"/>
            <w:vAlign w:val="center"/>
          </w:tcPr>
          <w:p w14:paraId="4FB3882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0.65</w:t>
            </w:r>
            <w:r w:rsidRPr="007153E8">
              <w:rPr>
                <w:rFonts w:ascii="CMU Bright" w:eastAsia="Calibri" w:hAnsi="CMU Bright" w:cs="CMU Bright"/>
                <w:vertAlign w:val="superscript"/>
              </w:rPr>
              <w:t xml:space="preserve"> c</w:t>
            </w:r>
          </w:p>
          <w:p w14:paraId="357B2CE4"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(0.07–5.89)</w:t>
            </w:r>
          </w:p>
        </w:tc>
        <w:tc>
          <w:tcPr>
            <w:tcW w:w="1470" w:type="dxa"/>
            <w:gridSpan w:val="2"/>
            <w:tcBorders>
              <w:top w:val="nil"/>
              <w:left w:val="dotted" w:sz="4" w:space="0" w:color="auto"/>
              <w:right w:val="nil"/>
            </w:tcBorders>
            <w:shd w:val="clear" w:color="auto" w:fill="auto"/>
            <w:vAlign w:val="center"/>
          </w:tcPr>
          <w:p w14:paraId="517606CF"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w:t>
            </w:r>
          </w:p>
          <w:p w14:paraId="37F02730"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(0.0%)</w:t>
            </w:r>
          </w:p>
        </w:tc>
        <w:tc>
          <w:tcPr>
            <w:tcW w:w="1507" w:type="dxa"/>
            <w:gridSpan w:val="3"/>
            <w:tcBorders>
              <w:top w:val="nil"/>
              <w:left w:val="nil"/>
              <w:right w:val="nil"/>
            </w:tcBorders>
            <w:shd w:val="clear" w:color="auto" w:fill="auto"/>
            <w:vAlign w:val="center"/>
          </w:tcPr>
          <w:p w14:paraId="131C3D2C"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14</w:t>
            </w:r>
          </w:p>
          <w:p w14:paraId="3D638791"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(6.3%)</w:t>
            </w:r>
          </w:p>
        </w:tc>
        <w:tc>
          <w:tcPr>
            <w:tcW w:w="1576" w:type="dxa"/>
            <w:gridSpan w:val="6"/>
            <w:tcBorders>
              <w:top w:val="nil"/>
              <w:left w:val="nil"/>
              <w:right w:val="nil"/>
            </w:tcBorders>
            <w:vAlign w:val="center"/>
          </w:tcPr>
          <w:p w14:paraId="2E54A390"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w:t>
            </w:r>
          </w:p>
        </w:tc>
        <w:tc>
          <w:tcPr>
            <w:tcW w:w="1553" w:type="dxa"/>
            <w:gridSpan w:val="3"/>
            <w:tcBorders>
              <w:top w:val="nil"/>
              <w:left w:val="nil"/>
              <w:right w:val="nil"/>
            </w:tcBorders>
            <w:shd w:val="clear" w:color="auto" w:fill="auto"/>
            <w:vAlign w:val="center"/>
          </w:tcPr>
          <w:p w14:paraId="001395A5"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w:t>
            </w:r>
            <w:r w:rsidRPr="007153E8">
              <w:rPr>
                <w:rFonts w:ascii="CMU Bright" w:eastAsia="Calibri" w:hAnsi="CMU Bright" w:cs="CMU Bright"/>
                <w:vertAlign w:val="superscript"/>
              </w:rPr>
              <w:t xml:space="preserve"> d</w:t>
            </w:r>
          </w:p>
        </w:tc>
      </w:tr>
      <w:tr w:rsidR="00C80E4E" w:rsidRPr="00BE6827" w14:paraId="0C489E50" w14:textId="77777777" w:rsidTr="001167B5">
        <w:tblPrEx>
          <w:tblBorders>
            <w:top w:val="none" w:sz="0" w:space="0" w:color="auto"/>
            <w:bottom w:val="none" w:sz="0" w:space="0" w:color="auto"/>
          </w:tblBorders>
        </w:tblPrEx>
        <w:trPr>
          <w:trHeight w:val="624"/>
        </w:trPr>
        <w:tc>
          <w:tcPr>
            <w:tcW w:w="1693" w:type="dxa"/>
            <w:gridSpan w:val="2"/>
            <w:tcBorders>
              <w:top w:val="nil"/>
              <w:left w:val="nil"/>
              <w:bottom w:val="single" w:sz="4" w:space="0" w:color="auto"/>
              <w:right w:val="dotted" w:sz="4" w:space="0" w:color="auto"/>
            </w:tcBorders>
            <w:shd w:val="clear" w:color="auto" w:fill="auto"/>
            <w:vAlign w:val="center"/>
          </w:tcPr>
          <w:p w14:paraId="1E2E8F92" w14:textId="0258D42E" w:rsidR="00DE5CB3" w:rsidRPr="007153E8" w:rsidRDefault="00000000">
            <w:pPr>
              <w:spacing w:line="280" w:lineRule="exact"/>
              <w:rPr>
                <w:rFonts w:ascii="CMU Bright" w:hAnsi="CMU Bright" w:cs="CMU Bright"/>
                <w:sz w:val="22"/>
                <w:szCs w:val="24"/>
                <w:vertAlign w:val="superscript"/>
              </w:rPr>
            </w:pPr>
            <w:r w:rsidRPr="007153E8">
              <w:rPr>
                <w:rFonts w:ascii="CMU Bright" w:eastAsia="Calibri" w:hAnsi="CMU Bright" w:cs="CMU Bright"/>
                <w:sz w:val="22"/>
                <w:szCs w:val="24"/>
              </w:rPr>
              <w:t>PO</w:t>
            </w:r>
            <w:r w:rsidR="00BF5942" w:rsidRPr="007153E8">
              <w:rPr>
                <w:rFonts w:ascii="CMU Bright" w:hAnsi="CMU Bright" w:cs="CMU Bright"/>
                <w:sz w:val="22"/>
                <w:szCs w:val="24"/>
                <w:vertAlign w:val="superscript"/>
              </w:rPr>
              <w:t xml:space="preserve"> e</w:t>
            </w:r>
          </w:p>
        </w:tc>
        <w:tc>
          <w:tcPr>
            <w:tcW w:w="1538" w:type="dxa"/>
            <w:gridSpan w:val="6"/>
            <w:tcBorders>
              <w:top w:val="nil"/>
              <w:left w:val="dotted" w:sz="4" w:space="0" w:color="auto"/>
              <w:bottom w:val="single" w:sz="4" w:space="0" w:color="auto"/>
              <w:right w:val="nil"/>
            </w:tcBorders>
            <w:shd w:val="clear" w:color="auto" w:fill="auto"/>
            <w:vAlign w:val="center"/>
          </w:tcPr>
          <w:p w14:paraId="7B468F27"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5</w:t>
            </w:r>
          </w:p>
          <w:p w14:paraId="5CEED76F"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(16.7%)</w:t>
            </w:r>
          </w:p>
        </w:tc>
        <w:tc>
          <w:tcPr>
            <w:tcW w:w="1578" w:type="dxa"/>
            <w:gridSpan w:val="4"/>
            <w:tcBorders>
              <w:top w:val="nil"/>
              <w:left w:val="nil"/>
              <w:bottom w:val="single" w:sz="4" w:space="0" w:color="auto"/>
              <w:right w:val="nil"/>
            </w:tcBorders>
            <w:shd w:val="clear" w:color="auto" w:fill="auto"/>
            <w:vAlign w:val="center"/>
          </w:tcPr>
          <w:p w14:paraId="51CB985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36</w:t>
            </w:r>
          </w:p>
          <w:p w14:paraId="0AA0F5DD"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(14.5%)</w:t>
            </w:r>
          </w:p>
        </w:tc>
        <w:tc>
          <w:tcPr>
            <w:tcW w:w="1505" w:type="dxa"/>
            <w:gridSpan w:val="3"/>
            <w:tcBorders>
              <w:top w:val="nil"/>
              <w:left w:val="nil"/>
              <w:bottom w:val="single" w:sz="4" w:space="0" w:color="auto"/>
              <w:right w:val="nil"/>
            </w:tcBorders>
            <w:vAlign w:val="center"/>
          </w:tcPr>
          <w:p w14:paraId="5C04DD1A"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1.18</w:t>
            </w:r>
          </w:p>
          <w:p w14:paraId="41A302AA"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(0.43–3.29)</w:t>
            </w:r>
          </w:p>
        </w:tc>
        <w:tc>
          <w:tcPr>
            <w:tcW w:w="1613" w:type="dxa"/>
            <w:gridSpan w:val="7"/>
            <w:tcBorders>
              <w:top w:val="nil"/>
              <w:left w:val="nil"/>
              <w:bottom w:val="single" w:sz="4" w:space="0" w:color="auto"/>
              <w:right w:val="dotted" w:sz="4" w:space="0" w:color="auto"/>
            </w:tcBorders>
            <w:shd w:val="clear" w:color="auto" w:fill="auto"/>
            <w:vAlign w:val="center"/>
          </w:tcPr>
          <w:p w14:paraId="25AA13E5"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0.99</w:t>
            </w:r>
            <w:r w:rsidRPr="007153E8">
              <w:rPr>
                <w:rFonts w:ascii="CMU Bright" w:eastAsia="Calibri" w:hAnsi="CMU Bright" w:cs="CMU Bright"/>
                <w:vertAlign w:val="superscript"/>
              </w:rPr>
              <w:t xml:space="preserve"> c</w:t>
            </w:r>
          </w:p>
          <w:p w14:paraId="08C9ED65"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(0.33–2.97)</w:t>
            </w:r>
          </w:p>
        </w:tc>
        <w:tc>
          <w:tcPr>
            <w:tcW w:w="1470" w:type="dxa"/>
            <w:gridSpan w:val="2"/>
            <w:tcBorders>
              <w:top w:val="nil"/>
              <w:left w:val="dotted" w:sz="4" w:space="0" w:color="auto"/>
              <w:bottom w:val="single" w:sz="4" w:space="0" w:color="auto"/>
              <w:right w:val="nil"/>
            </w:tcBorders>
            <w:shd w:val="clear" w:color="auto" w:fill="auto"/>
            <w:vAlign w:val="center"/>
          </w:tcPr>
          <w:p w14:paraId="45A4EDD2"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9</w:t>
            </w:r>
          </w:p>
          <w:p w14:paraId="6344589E"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(17.3%)</w:t>
            </w:r>
          </w:p>
        </w:tc>
        <w:tc>
          <w:tcPr>
            <w:tcW w:w="1507" w:type="dxa"/>
            <w:gridSpan w:val="3"/>
            <w:tcBorders>
              <w:top w:val="nil"/>
              <w:left w:val="nil"/>
              <w:bottom w:val="single" w:sz="4" w:space="0" w:color="auto"/>
              <w:right w:val="nil"/>
            </w:tcBorders>
            <w:shd w:val="clear" w:color="auto" w:fill="auto"/>
            <w:vAlign w:val="center"/>
          </w:tcPr>
          <w:p w14:paraId="5008A29A"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32</w:t>
            </w:r>
          </w:p>
          <w:p w14:paraId="7652DBCA"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(14.3%)</w:t>
            </w:r>
          </w:p>
        </w:tc>
        <w:tc>
          <w:tcPr>
            <w:tcW w:w="1576" w:type="dxa"/>
            <w:gridSpan w:val="6"/>
            <w:tcBorders>
              <w:top w:val="nil"/>
              <w:left w:val="nil"/>
              <w:bottom w:val="single" w:sz="4" w:space="0" w:color="auto"/>
              <w:right w:val="nil"/>
            </w:tcBorders>
            <w:vAlign w:val="center"/>
          </w:tcPr>
          <w:p w14:paraId="63C6B929"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1.25</w:t>
            </w:r>
          </w:p>
          <w:p w14:paraId="59BA3F92"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(0.56–2.81)</w:t>
            </w:r>
          </w:p>
        </w:tc>
        <w:tc>
          <w:tcPr>
            <w:tcW w:w="1553" w:type="dxa"/>
            <w:gridSpan w:val="3"/>
            <w:tcBorders>
              <w:top w:val="nil"/>
              <w:left w:val="nil"/>
              <w:bottom w:val="single" w:sz="4" w:space="0" w:color="auto"/>
              <w:right w:val="nil"/>
            </w:tcBorders>
            <w:shd w:val="clear" w:color="auto" w:fill="auto"/>
            <w:vAlign w:val="center"/>
          </w:tcPr>
          <w:p w14:paraId="5925B089"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0.96</w:t>
            </w:r>
            <w:r w:rsidRPr="007153E8">
              <w:rPr>
                <w:rFonts w:ascii="CMU Bright" w:eastAsia="Calibri" w:hAnsi="CMU Bright" w:cs="CMU Bright"/>
                <w:vertAlign w:val="superscript"/>
              </w:rPr>
              <w:t xml:space="preserve"> d</w:t>
            </w:r>
          </w:p>
          <w:p w14:paraId="15F25236" w14:textId="77777777" w:rsidR="00DE5CB3" w:rsidRPr="007153E8" w:rsidRDefault="00000000">
            <w:pPr>
              <w:spacing w:line="280" w:lineRule="exact"/>
              <w:jc w:val="center"/>
              <w:rPr>
                <w:rFonts w:ascii="CMU Bright" w:eastAsia="Calibri" w:hAnsi="CMU Bright" w:cs="CMU Bright"/>
              </w:rPr>
            </w:pPr>
            <w:r w:rsidRPr="007153E8">
              <w:rPr>
                <w:rFonts w:ascii="CMU Bright" w:eastAsia="Calibri" w:hAnsi="CMU Bright" w:cs="CMU Bright"/>
              </w:rPr>
              <w:t>(0.38–2.39)</w:t>
            </w:r>
          </w:p>
        </w:tc>
      </w:tr>
      <w:tr w:rsidR="001A3AB1" w:rsidRPr="00BE6827" w14:paraId="45BD9B8B" w14:textId="77777777" w:rsidTr="001167B5">
        <w:tblPrEx>
          <w:tblBorders>
            <w:top w:val="none" w:sz="0" w:space="0" w:color="auto"/>
            <w:bottom w:val="none" w:sz="0" w:space="0" w:color="auto"/>
          </w:tblBorders>
        </w:tblPrEx>
        <w:trPr>
          <w:trHeight w:val="340"/>
        </w:trPr>
        <w:tc>
          <w:tcPr>
            <w:tcW w:w="14033" w:type="dxa"/>
            <w:gridSpan w:val="36"/>
            <w:tcBorders>
              <w:top w:val="single" w:sz="4" w:space="0" w:color="auto"/>
              <w:left w:val="nil"/>
              <w:right w:val="nil"/>
            </w:tcBorders>
          </w:tcPr>
          <w:p w14:paraId="58EE1B7B" w14:textId="4FDF7254" w:rsidR="00DE5CB3" w:rsidRPr="007153E8" w:rsidRDefault="00000000" w:rsidP="00BF5942">
            <w:pPr>
              <w:spacing w:line="300" w:lineRule="exact"/>
              <w:rPr>
                <w:rFonts w:ascii="CMU Bright" w:eastAsia="Calibri" w:hAnsi="CMU Bright" w:cs="CMU Bright"/>
                <w:sz w:val="18"/>
                <w:szCs w:val="20"/>
              </w:rPr>
            </w:pPr>
            <w:r w:rsidRPr="007153E8">
              <w:rPr>
                <w:rFonts w:ascii="CMU Bright" w:eastAsia="Calibri" w:hAnsi="CMU Bright" w:cs="CMU Bright"/>
                <w:sz w:val="18"/>
                <w:szCs w:val="20"/>
              </w:rPr>
              <w:t>CI</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confidence interval</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RASi</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renin-angiotensin-aldosterone system inhibitors</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DIV</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drip in vein</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PO</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per os</w:t>
            </w:r>
          </w:p>
          <w:p w14:paraId="41A13545" w14:textId="2C489345" w:rsidR="00DE5CB3" w:rsidRPr="007153E8" w:rsidRDefault="00000000" w:rsidP="00BF5942">
            <w:pPr>
              <w:spacing w:line="300" w:lineRule="exact"/>
              <w:rPr>
                <w:rFonts w:ascii="CMU Bright" w:hAnsi="CMU Bright" w:cs="CMU Bright"/>
                <w:sz w:val="18"/>
                <w:szCs w:val="20"/>
              </w:rPr>
            </w:pPr>
            <w:r w:rsidRPr="007153E8">
              <w:rPr>
                <w:rFonts w:ascii="CMU Bright" w:eastAsia="Calibri" w:hAnsi="CMU Bright" w:cs="CMU Bright"/>
                <w:b/>
                <w:bCs/>
                <w:sz w:val="18"/>
                <w:szCs w:val="20"/>
              </w:rPr>
              <w:t>Bold values</w:t>
            </w:r>
            <w:r w:rsidRPr="007153E8">
              <w:rPr>
                <w:rFonts w:ascii="CMU Bright" w:eastAsia="Calibri" w:hAnsi="CMU Bright" w:cs="CMU Bright"/>
                <w:sz w:val="18"/>
                <w:szCs w:val="20"/>
              </w:rPr>
              <w:t xml:space="preserve"> indicate statistically significant </w:t>
            </w:r>
            <w:r w:rsidR="008C0664" w:rsidRPr="007153E8">
              <w:rPr>
                <w:rFonts w:ascii="CMU Bright" w:eastAsia="Calibri" w:hAnsi="CMU Bright" w:cs="CMU Bright"/>
                <w:sz w:val="18"/>
                <w:szCs w:val="20"/>
              </w:rPr>
              <w:t xml:space="preserve">values </w:t>
            </w:r>
            <w:r w:rsidRPr="007153E8">
              <w:rPr>
                <w:rFonts w:ascii="CMU Bright" w:eastAsia="Calibri" w:hAnsi="CMU Bright" w:cs="CMU Bright"/>
                <w:sz w:val="18"/>
                <w:szCs w:val="20"/>
              </w:rPr>
              <w:t>(</w:t>
            </w:r>
            <w:r w:rsidR="008C0664" w:rsidRPr="007153E8">
              <w:rPr>
                <w:rFonts w:ascii="CMU Bright" w:eastAsia="Calibri" w:hAnsi="CMU Bright" w:cs="CMU Bright"/>
                <w:sz w:val="18"/>
                <w:szCs w:val="20"/>
              </w:rPr>
              <w:t>P</w:t>
            </w:r>
            <w:r w:rsidRPr="007153E8">
              <w:rPr>
                <w:rFonts w:ascii="CMU Bright" w:eastAsia="Calibri" w:hAnsi="CMU Bright" w:cs="CMU Bright"/>
                <w:sz w:val="18"/>
                <w:szCs w:val="20"/>
              </w:rPr>
              <w:t xml:space="preserve"> &lt; 0.05).</w:t>
            </w:r>
            <w:r w:rsidR="00BF5942" w:rsidRPr="007153E8">
              <w:rPr>
                <w:rFonts w:ascii="CMU Bright" w:hAnsi="CMU Bright" w:cs="CMU Bright"/>
                <w:sz w:val="18"/>
                <w:szCs w:val="20"/>
              </w:rPr>
              <w:t xml:space="preserve"> Mult</w:t>
            </w:r>
            <w:r w:rsidR="00BF5942" w:rsidRPr="007153E8">
              <w:rPr>
                <w:rFonts w:ascii="CMU Bright" w:eastAsia="Calibri" w:hAnsi="CMU Bright" w:cs="CMU Bright"/>
                <w:sz w:val="18"/>
                <w:szCs w:val="20"/>
              </w:rPr>
              <w:t>ivariate analyses were conducted after multiple imputation (100 sets).</w:t>
            </w:r>
          </w:p>
          <w:p w14:paraId="60856E02" w14:textId="78C02221" w:rsidR="00DE5CB3" w:rsidRPr="007153E8" w:rsidRDefault="00000000">
            <w:pPr>
              <w:spacing w:line="280" w:lineRule="exact"/>
              <w:ind w:firstLine="105"/>
              <w:rPr>
                <w:rFonts w:ascii="CMU Bright" w:eastAsia="Calibri" w:hAnsi="CMU Bright" w:cs="CMU Bright"/>
                <w:sz w:val="18"/>
                <w:szCs w:val="20"/>
              </w:rPr>
            </w:pPr>
            <w:r w:rsidRPr="007153E8">
              <w:rPr>
                <w:rFonts w:ascii="CMU Bright" w:eastAsia="Calibri" w:hAnsi="CMU Bright" w:cs="CMU Bright"/>
                <w:sz w:val="18"/>
                <w:szCs w:val="20"/>
                <w:vertAlign w:val="superscript"/>
              </w:rPr>
              <w:t xml:space="preserve">a </w:t>
            </w:r>
            <w:r w:rsidRPr="007153E8">
              <w:rPr>
                <w:rFonts w:ascii="CMU Bright" w:eastAsia="Calibri" w:hAnsi="CMU Bright" w:cs="CMU Bright"/>
                <w:sz w:val="18"/>
                <w:szCs w:val="20"/>
              </w:rPr>
              <w:t xml:space="preserve">Odds </w:t>
            </w:r>
            <w:r w:rsidR="008C0664" w:rsidRPr="007153E8">
              <w:rPr>
                <w:rFonts w:ascii="CMU Bright" w:eastAsia="Calibri" w:hAnsi="CMU Bright" w:cs="CMU Bright"/>
                <w:sz w:val="18"/>
                <w:szCs w:val="20"/>
              </w:rPr>
              <w:t>r</w:t>
            </w:r>
            <w:r w:rsidRPr="007153E8">
              <w:rPr>
                <w:rFonts w:ascii="CMU Bright" w:eastAsia="Calibri" w:hAnsi="CMU Bright" w:cs="CMU Bright"/>
                <w:sz w:val="18"/>
                <w:szCs w:val="20"/>
              </w:rPr>
              <w:t xml:space="preserve">atios adjusted for age, smoking history, and diabetes mellitus (DM). </w:t>
            </w:r>
          </w:p>
          <w:p w14:paraId="79DA29AD" w14:textId="7DEA3C61" w:rsidR="00DE5CB3" w:rsidRPr="007153E8" w:rsidRDefault="00000000">
            <w:pPr>
              <w:spacing w:line="280" w:lineRule="exact"/>
              <w:ind w:firstLine="105"/>
              <w:rPr>
                <w:rFonts w:ascii="CMU Bright" w:eastAsia="Calibri" w:hAnsi="CMU Bright" w:cs="CMU Bright"/>
                <w:sz w:val="18"/>
                <w:szCs w:val="20"/>
              </w:rPr>
            </w:pPr>
            <w:r w:rsidRPr="007153E8">
              <w:rPr>
                <w:rFonts w:ascii="CMU Bright" w:eastAsia="Calibri" w:hAnsi="CMU Bright" w:cs="CMU Bright"/>
                <w:sz w:val="18"/>
                <w:szCs w:val="20"/>
                <w:vertAlign w:val="superscript"/>
              </w:rPr>
              <w:t xml:space="preserve">b </w:t>
            </w:r>
            <w:r w:rsidRPr="007153E8">
              <w:rPr>
                <w:rFonts w:ascii="CMU Bright" w:eastAsia="Calibri" w:hAnsi="CMU Bright" w:cs="CMU Bright"/>
                <w:sz w:val="18"/>
                <w:szCs w:val="20"/>
              </w:rPr>
              <w:t xml:space="preserve">Odds </w:t>
            </w:r>
            <w:r w:rsidR="008C0664" w:rsidRPr="007153E8">
              <w:rPr>
                <w:rFonts w:ascii="CMU Bright" w:eastAsia="Calibri" w:hAnsi="CMU Bright" w:cs="CMU Bright"/>
                <w:sz w:val="18"/>
                <w:szCs w:val="20"/>
              </w:rPr>
              <w:t>r</w:t>
            </w:r>
            <w:r w:rsidRPr="007153E8">
              <w:rPr>
                <w:rFonts w:ascii="CMU Bright" w:eastAsia="Calibri" w:hAnsi="CMU Bright" w:cs="CMU Bright"/>
                <w:sz w:val="18"/>
                <w:szCs w:val="20"/>
              </w:rPr>
              <w:t>atios adjusted for age, smoking history, DM, and chorioamnionitis (CAM).</w:t>
            </w:r>
          </w:p>
          <w:p w14:paraId="417DC1B7" w14:textId="1E1B40C3" w:rsidR="00DE5CB3" w:rsidRPr="007153E8" w:rsidRDefault="00000000">
            <w:pPr>
              <w:spacing w:line="280" w:lineRule="exact"/>
              <w:ind w:firstLine="105"/>
              <w:rPr>
                <w:rFonts w:ascii="CMU Bright" w:eastAsia="Calibri" w:hAnsi="CMU Bright" w:cs="CMU Bright"/>
                <w:sz w:val="18"/>
                <w:szCs w:val="20"/>
              </w:rPr>
            </w:pPr>
            <w:r w:rsidRPr="007153E8">
              <w:rPr>
                <w:rFonts w:ascii="CMU Bright" w:eastAsia="Calibri" w:hAnsi="CMU Bright" w:cs="CMU Bright"/>
                <w:sz w:val="18"/>
                <w:szCs w:val="20"/>
                <w:vertAlign w:val="superscript"/>
              </w:rPr>
              <w:t xml:space="preserve">c </w:t>
            </w:r>
            <w:r w:rsidRPr="007153E8">
              <w:rPr>
                <w:rFonts w:ascii="CMU Bright" w:eastAsia="Calibri" w:hAnsi="CMU Bright" w:cs="CMU Bright"/>
                <w:sz w:val="18"/>
                <w:szCs w:val="20"/>
              </w:rPr>
              <w:t xml:space="preserve">Odds </w:t>
            </w:r>
            <w:r w:rsidR="008C0664" w:rsidRPr="007153E8">
              <w:rPr>
                <w:rFonts w:ascii="CMU Bright" w:eastAsia="Calibri" w:hAnsi="CMU Bright" w:cs="CMU Bright"/>
                <w:sz w:val="18"/>
                <w:szCs w:val="20"/>
              </w:rPr>
              <w:t>r</w:t>
            </w:r>
            <w:r w:rsidRPr="007153E8">
              <w:rPr>
                <w:rFonts w:ascii="CMU Bright" w:eastAsia="Calibri" w:hAnsi="CMU Bright" w:cs="CMU Bright"/>
                <w:sz w:val="18"/>
                <w:szCs w:val="20"/>
              </w:rPr>
              <w:t xml:space="preserve">atios adjusted for age, smoking history, DM, and hypertension (HT). </w:t>
            </w:r>
          </w:p>
          <w:p w14:paraId="107D6AAA" w14:textId="1690457F" w:rsidR="00DE5CB3" w:rsidRPr="007153E8" w:rsidRDefault="00000000">
            <w:pPr>
              <w:spacing w:line="280" w:lineRule="exact"/>
              <w:ind w:firstLine="105"/>
              <w:rPr>
                <w:rFonts w:ascii="CMU Bright" w:eastAsia="Calibri" w:hAnsi="CMU Bright" w:cs="CMU Bright"/>
                <w:sz w:val="18"/>
                <w:szCs w:val="20"/>
              </w:rPr>
            </w:pPr>
            <w:r w:rsidRPr="007153E8">
              <w:rPr>
                <w:rFonts w:ascii="CMU Bright" w:eastAsia="Calibri" w:hAnsi="CMU Bright" w:cs="CMU Bright"/>
                <w:sz w:val="18"/>
                <w:szCs w:val="20"/>
                <w:vertAlign w:val="superscript"/>
              </w:rPr>
              <w:t>d</w:t>
            </w:r>
            <w:r w:rsidRPr="007153E8">
              <w:rPr>
                <w:rFonts w:ascii="CMU Bright" w:eastAsia="Calibri" w:hAnsi="CMU Bright" w:cs="CMU Bright"/>
                <w:sz w:val="18"/>
                <w:szCs w:val="20"/>
              </w:rPr>
              <w:t xml:space="preserve"> Odds </w:t>
            </w:r>
            <w:r w:rsidR="008C0664" w:rsidRPr="007153E8">
              <w:rPr>
                <w:rFonts w:ascii="CMU Bright" w:eastAsia="Calibri" w:hAnsi="CMU Bright" w:cs="CMU Bright"/>
                <w:sz w:val="18"/>
                <w:szCs w:val="20"/>
              </w:rPr>
              <w:t>r</w:t>
            </w:r>
            <w:r w:rsidRPr="007153E8">
              <w:rPr>
                <w:rFonts w:ascii="CMU Bright" w:eastAsia="Calibri" w:hAnsi="CMU Bright" w:cs="CMU Bright"/>
                <w:sz w:val="18"/>
                <w:szCs w:val="20"/>
              </w:rPr>
              <w:t>atios adjusted for age, smoking history, DM, HT, and CAM.</w:t>
            </w:r>
          </w:p>
          <w:p w14:paraId="3671C5CA" w14:textId="7A4A2EFE" w:rsidR="00DE5CB3" w:rsidRPr="007153E8" w:rsidRDefault="00BF5942">
            <w:pPr>
              <w:spacing w:line="280" w:lineRule="exact"/>
              <w:ind w:firstLine="105"/>
              <w:rPr>
                <w:rFonts w:ascii="CMU Bright" w:eastAsia="Calibri" w:hAnsi="CMU Bright" w:cs="CMU Bright"/>
              </w:rPr>
            </w:pPr>
            <w:r w:rsidRPr="007153E8">
              <w:rPr>
                <w:rFonts w:ascii="CMU Bright" w:hAnsi="CMU Bright" w:cs="CMU Bright"/>
                <w:sz w:val="18"/>
                <w:szCs w:val="20"/>
                <w:vertAlign w:val="superscript"/>
              </w:rPr>
              <w:t>e</w:t>
            </w:r>
            <w:r w:rsidRPr="007153E8">
              <w:rPr>
                <w:rFonts w:ascii="CMU Bright" w:eastAsia="Calibri" w:hAnsi="CMU Bright" w:cs="CMU Bright"/>
                <w:sz w:val="18"/>
                <w:szCs w:val="20"/>
                <w:vertAlign w:val="superscript"/>
              </w:rPr>
              <w:t xml:space="preserve"> </w:t>
            </w:r>
            <w:r w:rsidRPr="007153E8">
              <w:rPr>
                <w:rFonts w:ascii="CMU Bright" w:eastAsia="Calibri" w:hAnsi="CMU Bright" w:cs="CMU Bright"/>
                <w:sz w:val="18"/>
                <w:szCs w:val="20"/>
              </w:rPr>
              <w:t>Details of medications are shown in Table S1.</w:t>
            </w:r>
          </w:p>
        </w:tc>
      </w:tr>
      <w:tr w:rsidR="001A3AB1" w14:paraId="0FE02F30" w14:textId="77777777" w:rsidTr="001167B5">
        <w:trPr>
          <w:trHeight w:hRule="exact" w:val="737"/>
        </w:trPr>
        <w:tc>
          <w:tcPr>
            <w:tcW w:w="14033" w:type="dxa"/>
            <w:gridSpan w:val="36"/>
            <w:tcBorders>
              <w:top w:val="nil"/>
              <w:bottom w:val="single" w:sz="4" w:space="0" w:color="auto"/>
            </w:tcBorders>
            <w:shd w:val="clear" w:color="auto" w:fill="FFFFFF"/>
          </w:tcPr>
          <w:p w14:paraId="3DB2CFF1" w14:textId="5E8B4D84" w:rsidR="00DE5CB3" w:rsidRPr="007153E8" w:rsidRDefault="00000000" w:rsidP="008228E9">
            <w:pPr>
              <w:rPr>
                <w:rFonts w:ascii="CMU Bright" w:eastAsia="Calibri" w:hAnsi="CMU Bright" w:cs="CMU Bright"/>
                <w:sz w:val="22"/>
              </w:rPr>
            </w:pPr>
            <w:r w:rsidRPr="007153E8">
              <w:rPr>
                <w:rFonts w:ascii="CMU Bright" w:eastAsia="Calibri" w:hAnsi="CMU Bright" w:cs="CMU Bright"/>
                <w:b/>
                <w:sz w:val="22"/>
              </w:rPr>
              <w:t>Table S</w:t>
            </w:r>
            <w:r w:rsidR="00F61EC3" w:rsidRPr="007153E8">
              <w:rPr>
                <w:rFonts w:ascii="CMU Bright" w:hAnsi="CMU Bright" w:cs="CMU Bright"/>
                <w:b/>
                <w:sz w:val="22"/>
              </w:rPr>
              <w:t>6</w:t>
            </w:r>
            <w:r w:rsidR="008228E9" w:rsidRPr="007153E8">
              <w:rPr>
                <w:rFonts w:ascii="CMU Bright" w:hAnsi="CMU Bright" w:cs="CMU Bright"/>
                <w:b/>
                <w:sz w:val="22"/>
              </w:rPr>
              <w:t xml:space="preserve">. </w:t>
            </w:r>
            <w:r w:rsidRPr="007153E8">
              <w:rPr>
                <w:rFonts w:ascii="CMU Bright" w:eastAsia="Calibri" w:hAnsi="CMU Bright" w:cs="CMU Bright"/>
                <w:sz w:val="22"/>
              </w:rPr>
              <w:t xml:space="preserve">Sensitivity analysis of the </w:t>
            </w:r>
            <w:r w:rsidR="008C0664" w:rsidRPr="007153E8">
              <w:rPr>
                <w:rFonts w:ascii="CMU Bright" w:eastAsia="Calibri" w:hAnsi="CMU Bright" w:cs="CMU Bright"/>
                <w:sz w:val="22"/>
              </w:rPr>
              <w:t>determination</w:t>
            </w:r>
            <w:r w:rsidRPr="007153E8">
              <w:rPr>
                <w:rFonts w:ascii="CMU Bright" w:eastAsia="Calibri" w:hAnsi="CMU Bright" w:cs="CMU Bright"/>
                <w:sz w:val="22"/>
              </w:rPr>
              <w:t xml:space="preserve"> of preterm delivery </w:t>
            </w:r>
            <w:r w:rsidR="008C0664" w:rsidRPr="007153E8">
              <w:rPr>
                <w:rFonts w:ascii="CMU Bright" w:eastAsia="Calibri" w:hAnsi="CMU Bright" w:cs="CMU Bright"/>
                <w:sz w:val="22"/>
              </w:rPr>
              <w:t>in</w:t>
            </w:r>
            <w:r w:rsidRPr="007153E8">
              <w:rPr>
                <w:rFonts w:ascii="CMU Bright" w:eastAsia="Calibri" w:hAnsi="CMU Bright" w:cs="CMU Bright"/>
                <w:sz w:val="22"/>
              </w:rPr>
              <w:t xml:space="preserve"> patients who had been registered with the MDV database</w:t>
            </w:r>
            <w:r w:rsidR="008C0664" w:rsidRPr="007153E8">
              <w:rPr>
                <w:rFonts w:ascii="CMU Bright" w:eastAsia="Calibri" w:hAnsi="CMU Bright" w:cs="CMU Bright"/>
                <w:sz w:val="22"/>
              </w:rPr>
              <w:t xml:space="preserve"> </w:t>
            </w:r>
            <w:r w:rsidRPr="007153E8">
              <w:rPr>
                <w:rFonts w:ascii="CMU Bright" w:eastAsia="Calibri" w:hAnsi="CMU Bright" w:cs="CMU Bright"/>
                <w:sz w:val="22"/>
              </w:rPr>
              <w:t xml:space="preserve">for </w:t>
            </w:r>
            <w:r w:rsidR="008C0664" w:rsidRPr="007153E8">
              <w:rPr>
                <w:rFonts w:ascii="Courier New" w:eastAsia="Calibri" w:hAnsi="Courier New" w:cs="Courier New"/>
                <w:sz w:val="22"/>
              </w:rPr>
              <w:t>˃</w:t>
            </w:r>
            <w:r w:rsidR="005F577A" w:rsidRPr="007153E8">
              <w:rPr>
                <w:rFonts w:ascii="CMU Bright" w:eastAsia="Calibri" w:hAnsi="CMU Bright" w:cs="CMU Bright"/>
                <w:sz w:val="22"/>
              </w:rPr>
              <w:t xml:space="preserve">1 </w:t>
            </w:r>
            <w:r w:rsidRPr="007153E8">
              <w:rPr>
                <w:rFonts w:ascii="CMU Bright" w:eastAsia="Calibri" w:hAnsi="CMU Bright" w:cs="CMU Bright"/>
                <w:sz w:val="22"/>
              </w:rPr>
              <w:t>year at the time of conception</w:t>
            </w:r>
          </w:p>
        </w:tc>
      </w:tr>
      <w:tr w:rsidR="002661BC" w14:paraId="4E53BEC3" w14:textId="77777777" w:rsidTr="00C80E4E">
        <w:trPr>
          <w:trHeight w:hRule="exact" w:val="624"/>
        </w:trPr>
        <w:tc>
          <w:tcPr>
            <w:tcW w:w="1693" w:type="dxa"/>
            <w:gridSpan w:val="2"/>
            <w:vMerge w:val="restart"/>
            <w:tcBorders>
              <w:top w:val="single" w:sz="4" w:space="0" w:color="auto"/>
              <w:bottom w:val="single" w:sz="4" w:space="0" w:color="auto"/>
              <w:right w:val="dotted" w:sz="4" w:space="0" w:color="auto"/>
            </w:tcBorders>
            <w:shd w:val="clear" w:color="auto" w:fill="FFFFFF"/>
          </w:tcPr>
          <w:p w14:paraId="267F07BA" w14:textId="77777777" w:rsidR="00DE5CB3" w:rsidRPr="007153E8" w:rsidRDefault="00DE5CB3">
            <w:pPr>
              <w:spacing w:line="300" w:lineRule="exact"/>
              <w:rPr>
                <w:rFonts w:ascii="CMU Bright" w:eastAsia="Calibri" w:hAnsi="CMU Bright" w:cs="CMU Bright"/>
              </w:rPr>
            </w:pPr>
          </w:p>
        </w:tc>
        <w:tc>
          <w:tcPr>
            <w:tcW w:w="4112" w:type="dxa"/>
            <w:gridSpan w:val="12"/>
            <w:tcBorders>
              <w:top w:val="single" w:sz="4" w:space="0" w:color="auto"/>
              <w:left w:val="dotted" w:sz="4" w:space="0" w:color="auto"/>
              <w:bottom w:val="single" w:sz="4" w:space="0" w:color="auto"/>
              <w:right w:val="dotted" w:sz="4" w:space="0" w:color="auto"/>
            </w:tcBorders>
            <w:shd w:val="clear" w:color="auto" w:fill="E7E6E6"/>
            <w:vAlign w:val="center"/>
          </w:tcPr>
          <w:p w14:paraId="72582264"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Analyze only “probable” group</w:t>
            </w:r>
          </w:p>
        </w:tc>
        <w:tc>
          <w:tcPr>
            <w:tcW w:w="4115" w:type="dxa"/>
            <w:gridSpan w:val="12"/>
            <w:tcBorders>
              <w:top w:val="single" w:sz="4" w:space="0" w:color="auto"/>
              <w:left w:val="dotted" w:sz="4" w:space="0" w:color="auto"/>
              <w:bottom w:val="single" w:sz="4" w:space="0" w:color="auto"/>
              <w:right w:val="dotted" w:sz="4" w:space="0" w:color="auto"/>
            </w:tcBorders>
            <w:shd w:val="clear" w:color="auto" w:fill="E7E6E6"/>
            <w:vAlign w:val="center"/>
          </w:tcPr>
          <w:p w14:paraId="3A2C3C88"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Treat “undeterminable” group</w:t>
            </w:r>
          </w:p>
          <w:p w14:paraId="4E1AFDF4"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as term delivery</w:t>
            </w:r>
          </w:p>
        </w:tc>
        <w:tc>
          <w:tcPr>
            <w:tcW w:w="4113" w:type="dxa"/>
            <w:gridSpan w:val="10"/>
            <w:tcBorders>
              <w:top w:val="single" w:sz="4" w:space="0" w:color="auto"/>
              <w:left w:val="dotted" w:sz="4" w:space="0" w:color="auto"/>
              <w:bottom w:val="single" w:sz="4" w:space="0" w:color="auto"/>
            </w:tcBorders>
            <w:shd w:val="clear" w:color="auto" w:fill="E7E6E6"/>
            <w:vAlign w:val="center"/>
          </w:tcPr>
          <w:p w14:paraId="7C8D5D97"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Treat “undeterminable” group</w:t>
            </w:r>
          </w:p>
          <w:p w14:paraId="564C75E5"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as preterm delivery</w:t>
            </w:r>
          </w:p>
        </w:tc>
      </w:tr>
      <w:tr w:rsidR="00C80E4E" w14:paraId="30B358C3" w14:textId="77777777" w:rsidTr="00C80E4E">
        <w:trPr>
          <w:trHeight w:hRule="exact" w:val="340"/>
        </w:trPr>
        <w:tc>
          <w:tcPr>
            <w:tcW w:w="1693" w:type="dxa"/>
            <w:gridSpan w:val="2"/>
            <w:vMerge/>
            <w:tcBorders>
              <w:top w:val="nil"/>
              <w:bottom w:val="nil"/>
              <w:right w:val="dotted" w:sz="4" w:space="0" w:color="auto"/>
            </w:tcBorders>
            <w:shd w:val="clear" w:color="auto" w:fill="FFFFFF"/>
          </w:tcPr>
          <w:p w14:paraId="7DCA203E" w14:textId="77777777" w:rsidR="00DE5CB3" w:rsidRPr="007153E8" w:rsidRDefault="00DE5CB3">
            <w:pPr>
              <w:rPr>
                <w:rFonts w:ascii="CMU Bright" w:hAnsi="CMU Bright" w:cs="CMU Bright"/>
              </w:rPr>
            </w:pPr>
          </w:p>
        </w:tc>
        <w:tc>
          <w:tcPr>
            <w:tcW w:w="2695" w:type="dxa"/>
            <w:gridSpan w:val="9"/>
            <w:tcBorders>
              <w:top w:val="single" w:sz="4" w:space="0" w:color="auto"/>
              <w:left w:val="dotted" w:sz="4" w:space="0" w:color="auto"/>
            </w:tcBorders>
            <w:shd w:val="clear" w:color="auto" w:fill="auto"/>
            <w:vAlign w:val="center"/>
          </w:tcPr>
          <w:p w14:paraId="1F542A86" w14:textId="716C86DA" w:rsidR="00DE5CB3" w:rsidRPr="007153E8" w:rsidRDefault="00000000" w:rsidP="00C80E4E">
            <w:pPr>
              <w:spacing w:line="280" w:lineRule="exact"/>
              <w:jc w:val="center"/>
              <w:rPr>
                <w:rFonts w:ascii="CMU Bright" w:eastAsia="Calibri" w:hAnsi="CMU Bright" w:cs="CMU Bright"/>
                <w:sz w:val="22"/>
              </w:rPr>
            </w:pPr>
            <w:r w:rsidRPr="007153E8">
              <w:rPr>
                <w:rFonts w:ascii="CMU Bright" w:eastAsia="Calibri" w:hAnsi="CMU Bright" w:cs="CMU Bright"/>
                <w:sz w:val="22"/>
              </w:rPr>
              <w:t>Pregnancies</w:t>
            </w:r>
            <w:r w:rsidR="00C80E4E" w:rsidRPr="007153E8">
              <w:rPr>
                <w:rFonts w:ascii="CMU Bright" w:hAnsi="CMU Bright" w:cs="CMU Bright"/>
                <w:sz w:val="22"/>
              </w:rPr>
              <w:t xml:space="preserve">, </w:t>
            </w:r>
            <w:r w:rsidRPr="007153E8">
              <w:rPr>
                <w:rFonts w:ascii="CMU Bright" w:eastAsia="Calibri" w:hAnsi="CMU Bright" w:cs="CMU Bright"/>
                <w:sz w:val="22"/>
              </w:rPr>
              <w:t>n (%)</w:t>
            </w:r>
          </w:p>
        </w:tc>
        <w:tc>
          <w:tcPr>
            <w:tcW w:w="1417" w:type="dxa"/>
            <w:gridSpan w:val="3"/>
            <w:vMerge w:val="restart"/>
            <w:tcBorders>
              <w:top w:val="single" w:sz="4" w:space="0" w:color="auto"/>
              <w:bottom w:val="single" w:sz="4" w:space="0" w:color="auto"/>
              <w:right w:val="dotted" w:sz="4" w:space="0" w:color="auto"/>
            </w:tcBorders>
            <w:shd w:val="clear" w:color="auto" w:fill="auto"/>
            <w:vAlign w:val="center"/>
          </w:tcPr>
          <w:p w14:paraId="20F5171E" w14:textId="77777777" w:rsidR="00C80E4E" w:rsidRPr="007153E8" w:rsidRDefault="00000000" w:rsidP="00C80E4E">
            <w:pPr>
              <w:spacing w:line="300" w:lineRule="exact"/>
              <w:jc w:val="center"/>
              <w:rPr>
                <w:rFonts w:ascii="CMU Bright" w:hAnsi="CMU Bright" w:cs="CMU Bright"/>
                <w:sz w:val="22"/>
              </w:rPr>
            </w:pPr>
            <w:r w:rsidRPr="007153E8">
              <w:rPr>
                <w:rFonts w:ascii="CMU Bright" w:eastAsia="Calibri" w:hAnsi="CMU Bright" w:cs="CMU Bright"/>
                <w:sz w:val="22"/>
              </w:rPr>
              <w:t xml:space="preserve">adjusted </w:t>
            </w:r>
          </w:p>
          <w:p w14:paraId="7AF02B58" w14:textId="751AD1F2" w:rsidR="00DE5CB3" w:rsidRPr="007153E8" w:rsidRDefault="008C0664"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odds ratios</w:t>
            </w:r>
          </w:p>
          <w:p w14:paraId="6ABBD8E9" w14:textId="77777777"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(95%CI)</w:t>
            </w:r>
          </w:p>
        </w:tc>
        <w:tc>
          <w:tcPr>
            <w:tcW w:w="2839" w:type="dxa"/>
            <w:gridSpan w:val="9"/>
            <w:tcBorders>
              <w:top w:val="single" w:sz="4" w:space="0" w:color="auto"/>
              <w:left w:val="dotted" w:sz="4" w:space="0" w:color="auto"/>
            </w:tcBorders>
            <w:shd w:val="clear" w:color="auto" w:fill="auto"/>
            <w:vAlign w:val="center"/>
          </w:tcPr>
          <w:p w14:paraId="38D65814" w14:textId="6682063C" w:rsidR="00DE5CB3" w:rsidRPr="007153E8" w:rsidRDefault="00000000" w:rsidP="00C80E4E">
            <w:pPr>
              <w:spacing w:line="280" w:lineRule="exact"/>
              <w:jc w:val="center"/>
              <w:rPr>
                <w:rFonts w:ascii="CMU Bright" w:eastAsia="Calibri" w:hAnsi="CMU Bright" w:cs="CMU Bright"/>
                <w:sz w:val="22"/>
              </w:rPr>
            </w:pPr>
            <w:r w:rsidRPr="007153E8">
              <w:rPr>
                <w:rFonts w:ascii="CMU Bright" w:eastAsia="Calibri" w:hAnsi="CMU Bright" w:cs="CMU Bright"/>
                <w:sz w:val="22"/>
              </w:rPr>
              <w:t>Pregnancies</w:t>
            </w:r>
            <w:r w:rsidR="00C80E4E" w:rsidRPr="007153E8">
              <w:rPr>
                <w:rFonts w:ascii="CMU Bright" w:hAnsi="CMU Bright" w:cs="CMU Bright"/>
                <w:sz w:val="22"/>
              </w:rPr>
              <w:t xml:space="preserve">, </w:t>
            </w:r>
            <w:r w:rsidRPr="007153E8">
              <w:rPr>
                <w:rFonts w:ascii="CMU Bright" w:eastAsia="Calibri" w:hAnsi="CMU Bright" w:cs="CMU Bright"/>
                <w:sz w:val="22"/>
              </w:rPr>
              <w:t>n (%)</w:t>
            </w:r>
          </w:p>
        </w:tc>
        <w:tc>
          <w:tcPr>
            <w:tcW w:w="1276" w:type="dxa"/>
            <w:gridSpan w:val="3"/>
            <w:vMerge w:val="restart"/>
            <w:tcBorders>
              <w:top w:val="single" w:sz="4" w:space="0" w:color="auto"/>
              <w:bottom w:val="single" w:sz="4" w:space="0" w:color="auto"/>
              <w:right w:val="dotted" w:sz="4" w:space="0" w:color="auto"/>
            </w:tcBorders>
            <w:shd w:val="clear" w:color="auto" w:fill="auto"/>
            <w:vAlign w:val="center"/>
          </w:tcPr>
          <w:p w14:paraId="11FDCBB7" w14:textId="22532D46"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 xml:space="preserve">adjusted </w:t>
            </w:r>
            <w:r w:rsidR="008C0664" w:rsidRPr="007153E8">
              <w:rPr>
                <w:rFonts w:ascii="CMU Bright" w:eastAsia="Calibri" w:hAnsi="CMU Bright" w:cs="CMU Bright"/>
                <w:sz w:val="22"/>
              </w:rPr>
              <w:t>o</w:t>
            </w:r>
            <w:r w:rsidRPr="007153E8">
              <w:rPr>
                <w:rFonts w:ascii="CMU Bright" w:eastAsia="Calibri" w:hAnsi="CMU Bright" w:cs="CMU Bright"/>
                <w:sz w:val="22"/>
              </w:rPr>
              <w:t xml:space="preserve">dds </w:t>
            </w:r>
            <w:r w:rsidR="008C0664" w:rsidRPr="007153E8">
              <w:rPr>
                <w:rFonts w:ascii="CMU Bright" w:eastAsia="Calibri" w:hAnsi="CMU Bright" w:cs="CMU Bright"/>
                <w:sz w:val="22"/>
              </w:rPr>
              <w:t>r</w:t>
            </w:r>
            <w:r w:rsidRPr="007153E8">
              <w:rPr>
                <w:rFonts w:ascii="CMU Bright" w:eastAsia="Calibri" w:hAnsi="CMU Bright" w:cs="CMU Bright"/>
                <w:sz w:val="22"/>
              </w:rPr>
              <w:t>atios</w:t>
            </w:r>
          </w:p>
          <w:p w14:paraId="507CD3CB" w14:textId="77777777"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(95%CI)</w:t>
            </w:r>
          </w:p>
        </w:tc>
        <w:tc>
          <w:tcPr>
            <w:tcW w:w="2838" w:type="dxa"/>
            <w:gridSpan w:val="9"/>
            <w:tcBorders>
              <w:top w:val="single" w:sz="4" w:space="0" w:color="auto"/>
              <w:left w:val="dotted" w:sz="4" w:space="0" w:color="auto"/>
            </w:tcBorders>
            <w:shd w:val="clear" w:color="auto" w:fill="auto"/>
            <w:vAlign w:val="center"/>
          </w:tcPr>
          <w:p w14:paraId="2B49DA88" w14:textId="21A656A8" w:rsidR="00DE5CB3" w:rsidRPr="007153E8" w:rsidRDefault="00000000" w:rsidP="00C80E4E">
            <w:pPr>
              <w:spacing w:line="280" w:lineRule="exact"/>
              <w:jc w:val="center"/>
              <w:rPr>
                <w:rFonts w:ascii="CMU Bright" w:eastAsia="Calibri" w:hAnsi="CMU Bright" w:cs="CMU Bright"/>
                <w:sz w:val="22"/>
              </w:rPr>
            </w:pPr>
            <w:r w:rsidRPr="007153E8">
              <w:rPr>
                <w:rFonts w:ascii="CMU Bright" w:eastAsia="Calibri" w:hAnsi="CMU Bright" w:cs="CMU Bright"/>
                <w:sz w:val="22"/>
              </w:rPr>
              <w:t>Pregnancies</w:t>
            </w:r>
            <w:r w:rsidR="00C80E4E" w:rsidRPr="007153E8">
              <w:rPr>
                <w:rFonts w:ascii="CMU Bright" w:hAnsi="CMU Bright" w:cs="CMU Bright"/>
                <w:sz w:val="22"/>
              </w:rPr>
              <w:t xml:space="preserve">, </w:t>
            </w:r>
            <w:r w:rsidRPr="007153E8">
              <w:rPr>
                <w:rFonts w:ascii="CMU Bright" w:eastAsia="Calibri" w:hAnsi="CMU Bright" w:cs="CMU Bright"/>
                <w:sz w:val="22"/>
              </w:rPr>
              <w:t>n (%)</w:t>
            </w:r>
          </w:p>
        </w:tc>
        <w:tc>
          <w:tcPr>
            <w:tcW w:w="1275" w:type="dxa"/>
            <w:vMerge w:val="restart"/>
            <w:tcBorders>
              <w:top w:val="single" w:sz="4" w:space="0" w:color="auto"/>
              <w:bottom w:val="single" w:sz="4" w:space="0" w:color="auto"/>
            </w:tcBorders>
            <w:shd w:val="clear" w:color="auto" w:fill="FFFFFF"/>
            <w:vAlign w:val="center"/>
          </w:tcPr>
          <w:p w14:paraId="4B51502C" w14:textId="56D54651"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 xml:space="preserve">adjusted </w:t>
            </w:r>
            <w:r w:rsidR="008C0664" w:rsidRPr="007153E8">
              <w:rPr>
                <w:rFonts w:ascii="CMU Bright" w:eastAsia="Calibri" w:hAnsi="CMU Bright" w:cs="CMU Bright"/>
                <w:sz w:val="22"/>
              </w:rPr>
              <w:t>o</w:t>
            </w:r>
            <w:r w:rsidRPr="007153E8">
              <w:rPr>
                <w:rFonts w:ascii="CMU Bright" w:eastAsia="Calibri" w:hAnsi="CMU Bright" w:cs="CMU Bright"/>
                <w:sz w:val="22"/>
              </w:rPr>
              <w:t xml:space="preserve">dds </w:t>
            </w:r>
            <w:r w:rsidR="008C0664" w:rsidRPr="007153E8">
              <w:rPr>
                <w:rFonts w:ascii="CMU Bright" w:eastAsia="Calibri" w:hAnsi="CMU Bright" w:cs="CMU Bright"/>
                <w:sz w:val="22"/>
              </w:rPr>
              <w:t>r</w:t>
            </w:r>
            <w:r w:rsidRPr="007153E8">
              <w:rPr>
                <w:rFonts w:ascii="CMU Bright" w:eastAsia="Calibri" w:hAnsi="CMU Bright" w:cs="CMU Bright"/>
                <w:sz w:val="22"/>
              </w:rPr>
              <w:t>atios</w:t>
            </w:r>
          </w:p>
          <w:p w14:paraId="097D8DBE" w14:textId="77777777"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(95%CI)</w:t>
            </w:r>
          </w:p>
        </w:tc>
      </w:tr>
      <w:tr w:rsidR="00C80E4E" w14:paraId="23D364B7" w14:textId="77777777" w:rsidTr="00C80E4E">
        <w:trPr>
          <w:trHeight w:hRule="exact" w:val="340"/>
        </w:trPr>
        <w:tc>
          <w:tcPr>
            <w:tcW w:w="1693" w:type="dxa"/>
            <w:gridSpan w:val="2"/>
            <w:vMerge/>
            <w:tcBorders>
              <w:top w:val="nil"/>
              <w:bottom w:val="nil"/>
              <w:right w:val="dotted" w:sz="4" w:space="0" w:color="auto"/>
            </w:tcBorders>
            <w:shd w:val="clear" w:color="auto" w:fill="FFFFFF"/>
          </w:tcPr>
          <w:p w14:paraId="6B610728" w14:textId="77777777" w:rsidR="00DE5CB3" w:rsidRPr="007153E8" w:rsidRDefault="00DE5CB3">
            <w:pPr>
              <w:rPr>
                <w:rFonts w:ascii="CMU Bright" w:hAnsi="CMU Bright" w:cs="CMU Bright"/>
              </w:rPr>
            </w:pPr>
          </w:p>
        </w:tc>
        <w:tc>
          <w:tcPr>
            <w:tcW w:w="1347" w:type="dxa"/>
            <w:gridSpan w:val="4"/>
            <w:tcBorders>
              <w:top w:val="single" w:sz="4" w:space="0" w:color="auto"/>
              <w:left w:val="dotted" w:sz="4" w:space="0" w:color="auto"/>
            </w:tcBorders>
            <w:shd w:val="clear" w:color="auto" w:fill="auto"/>
          </w:tcPr>
          <w:p w14:paraId="045C6CF7"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Case</w:t>
            </w:r>
          </w:p>
        </w:tc>
        <w:tc>
          <w:tcPr>
            <w:tcW w:w="1348" w:type="dxa"/>
            <w:gridSpan w:val="5"/>
            <w:tcBorders>
              <w:top w:val="single" w:sz="4" w:space="0" w:color="auto"/>
            </w:tcBorders>
            <w:shd w:val="clear" w:color="auto" w:fill="auto"/>
          </w:tcPr>
          <w:p w14:paraId="68CCF4B4"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Control</w:t>
            </w:r>
          </w:p>
        </w:tc>
        <w:tc>
          <w:tcPr>
            <w:tcW w:w="1417" w:type="dxa"/>
            <w:gridSpan w:val="3"/>
            <w:vMerge/>
            <w:tcBorders>
              <w:top w:val="nil"/>
              <w:bottom w:val="nil"/>
              <w:right w:val="dotted" w:sz="4" w:space="0" w:color="auto"/>
            </w:tcBorders>
            <w:shd w:val="clear" w:color="auto" w:fill="auto"/>
          </w:tcPr>
          <w:p w14:paraId="19D48758" w14:textId="77777777" w:rsidR="00DE5CB3" w:rsidRPr="007153E8" w:rsidRDefault="00DE5CB3">
            <w:pPr>
              <w:rPr>
                <w:rFonts w:ascii="CMU Bright" w:hAnsi="CMU Bright" w:cs="CMU Bright"/>
                <w:sz w:val="22"/>
              </w:rPr>
            </w:pPr>
          </w:p>
        </w:tc>
        <w:tc>
          <w:tcPr>
            <w:tcW w:w="1419" w:type="dxa"/>
            <w:gridSpan w:val="6"/>
            <w:tcBorders>
              <w:top w:val="single" w:sz="4" w:space="0" w:color="auto"/>
              <w:left w:val="dotted" w:sz="4" w:space="0" w:color="auto"/>
            </w:tcBorders>
            <w:shd w:val="clear" w:color="auto" w:fill="auto"/>
          </w:tcPr>
          <w:p w14:paraId="0958E84E"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Case</w:t>
            </w:r>
          </w:p>
        </w:tc>
        <w:tc>
          <w:tcPr>
            <w:tcW w:w="1420" w:type="dxa"/>
            <w:gridSpan w:val="3"/>
            <w:tcBorders>
              <w:top w:val="single" w:sz="4" w:space="0" w:color="auto"/>
            </w:tcBorders>
            <w:shd w:val="clear" w:color="auto" w:fill="auto"/>
          </w:tcPr>
          <w:p w14:paraId="32D4A7B1"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Control</w:t>
            </w:r>
          </w:p>
        </w:tc>
        <w:tc>
          <w:tcPr>
            <w:tcW w:w="1276" w:type="dxa"/>
            <w:gridSpan w:val="3"/>
            <w:vMerge/>
            <w:tcBorders>
              <w:top w:val="nil"/>
              <w:bottom w:val="nil"/>
              <w:right w:val="dotted" w:sz="4" w:space="0" w:color="auto"/>
            </w:tcBorders>
            <w:shd w:val="clear" w:color="auto" w:fill="auto"/>
          </w:tcPr>
          <w:p w14:paraId="23320359" w14:textId="77777777" w:rsidR="00DE5CB3" w:rsidRPr="007153E8" w:rsidRDefault="00DE5CB3">
            <w:pPr>
              <w:rPr>
                <w:rFonts w:ascii="CMU Bright" w:hAnsi="CMU Bright" w:cs="CMU Bright"/>
                <w:sz w:val="22"/>
              </w:rPr>
            </w:pPr>
          </w:p>
        </w:tc>
        <w:tc>
          <w:tcPr>
            <w:tcW w:w="1419" w:type="dxa"/>
            <w:gridSpan w:val="5"/>
            <w:tcBorders>
              <w:top w:val="single" w:sz="4" w:space="0" w:color="auto"/>
              <w:left w:val="dotted" w:sz="4" w:space="0" w:color="auto"/>
            </w:tcBorders>
            <w:shd w:val="clear" w:color="auto" w:fill="auto"/>
          </w:tcPr>
          <w:p w14:paraId="50B74333"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Case</w:t>
            </w:r>
          </w:p>
        </w:tc>
        <w:tc>
          <w:tcPr>
            <w:tcW w:w="1419" w:type="dxa"/>
            <w:gridSpan w:val="4"/>
            <w:tcBorders>
              <w:top w:val="single" w:sz="4" w:space="0" w:color="auto"/>
            </w:tcBorders>
            <w:shd w:val="clear" w:color="auto" w:fill="auto"/>
          </w:tcPr>
          <w:p w14:paraId="2199DB83" w14:textId="77777777" w:rsidR="00DE5CB3" w:rsidRPr="007153E8" w:rsidRDefault="00000000">
            <w:pPr>
              <w:spacing w:line="300" w:lineRule="exact"/>
              <w:jc w:val="center"/>
              <w:rPr>
                <w:rFonts w:ascii="CMU Bright" w:eastAsia="Calibri" w:hAnsi="CMU Bright" w:cs="CMU Bright"/>
                <w:sz w:val="22"/>
              </w:rPr>
            </w:pPr>
            <w:r w:rsidRPr="007153E8">
              <w:rPr>
                <w:rFonts w:ascii="CMU Bright" w:eastAsia="Calibri" w:hAnsi="CMU Bright" w:cs="CMU Bright"/>
                <w:sz w:val="22"/>
              </w:rPr>
              <w:t>Control</w:t>
            </w:r>
          </w:p>
        </w:tc>
        <w:tc>
          <w:tcPr>
            <w:tcW w:w="1275" w:type="dxa"/>
            <w:vMerge/>
            <w:tcBorders>
              <w:top w:val="nil"/>
              <w:bottom w:val="nil"/>
            </w:tcBorders>
            <w:shd w:val="clear" w:color="auto" w:fill="FFFFFF"/>
          </w:tcPr>
          <w:p w14:paraId="2686FE38" w14:textId="77777777" w:rsidR="00DE5CB3" w:rsidRPr="007153E8" w:rsidRDefault="00DE5CB3">
            <w:pPr>
              <w:rPr>
                <w:rFonts w:ascii="CMU Bright" w:hAnsi="CMU Bright" w:cs="CMU Bright"/>
                <w:sz w:val="22"/>
              </w:rPr>
            </w:pPr>
          </w:p>
        </w:tc>
      </w:tr>
      <w:tr w:rsidR="00C80E4E" w14:paraId="6349B4BE" w14:textId="77777777" w:rsidTr="00C80E4E">
        <w:trPr>
          <w:trHeight w:hRule="exact" w:val="340"/>
        </w:trPr>
        <w:tc>
          <w:tcPr>
            <w:tcW w:w="1693" w:type="dxa"/>
            <w:gridSpan w:val="2"/>
            <w:vMerge/>
            <w:tcBorders>
              <w:top w:val="nil"/>
              <w:bottom w:val="single" w:sz="4" w:space="0" w:color="auto"/>
              <w:right w:val="dotted" w:sz="4" w:space="0" w:color="auto"/>
            </w:tcBorders>
            <w:shd w:val="clear" w:color="auto" w:fill="FFFFFF"/>
          </w:tcPr>
          <w:p w14:paraId="7FCB870F" w14:textId="77777777" w:rsidR="00DE5CB3" w:rsidRPr="007153E8" w:rsidRDefault="00DE5CB3">
            <w:pPr>
              <w:rPr>
                <w:rFonts w:ascii="CMU Bright" w:hAnsi="CMU Bright" w:cs="CMU Bright"/>
              </w:rPr>
            </w:pPr>
          </w:p>
        </w:tc>
        <w:tc>
          <w:tcPr>
            <w:tcW w:w="1347" w:type="dxa"/>
            <w:gridSpan w:val="4"/>
            <w:tcBorders>
              <w:left w:val="dotted" w:sz="4" w:space="0" w:color="auto"/>
              <w:bottom w:val="single" w:sz="4" w:space="0" w:color="auto"/>
            </w:tcBorders>
            <w:shd w:val="clear" w:color="auto" w:fill="auto"/>
          </w:tcPr>
          <w:p w14:paraId="061CF36F" w14:textId="479C1E64"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50</w:t>
            </w:r>
            <w:r w:rsidR="00C80E4E" w:rsidRPr="007153E8">
              <w:rPr>
                <w:rFonts w:ascii="CMU Bright" w:hAnsi="CMU Bright" w:cs="CMU Bright"/>
                <w:sz w:val="22"/>
              </w:rPr>
              <w:t xml:space="preserve"> </w:t>
            </w:r>
            <w:r w:rsidRPr="007153E8">
              <w:rPr>
                <w:rFonts w:ascii="CMU Bright" w:eastAsia="Calibri" w:hAnsi="CMU Bright" w:cs="CMU Bright"/>
                <w:sz w:val="22"/>
              </w:rPr>
              <w:t>(100%)</w:t>
            </w:r>
          </w:p>
        </w:tc>
        <w:tc>
          <w:tcPr>
            <w:tcW w:w="1348" w:type="dxa"/>
            <w:gridSpan w:val="5"/>
            <w:tcBorders>
              <w:bottom w:val="single" w:sz="4" w:space="0" w:color="auto"/>
            </w:tcBorders>
            <w:shd w:val="clear" w:color="auto" w:fill="auto"/>
          </w:tcPr>
          <w:p w14:paraId="4AB27DB4" w14:textId="76203319"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220</w:t>
            </w:r>
            <w:r w:rsidR="00C80E4E" w:rsidRPr="007153E8">
              <w:rPr>
                <w:rFonts w:ascii="CMU Bright" w:hAnsi="CMU Bright" w:cs="CMU Bright"/>
                <w:sz w:val="22"/>
              </w:rPr>
              <w:t xml:space="preserve"> </w:t>
            </w:r>
            <w:r w:rsidRPr="007153E8">
              <w:rPr>
                <w:rFonts w:ascii="CMU Bright" w:eastAsia="Calibri" w:hAnsi="CMU Bright" w:cs="CMU Bright"/>
                <w:sz w:val="22"/>
              </w:rPr>
              <w:t>(100%)</w:t>
            </w:r>
          </w:p>
        </w:tc>
        <w:tc>
          <w:tcPr>
            <w:tcW w:w="1417" w:type="dxa"/>
            <w:gridSpan w:val="3"/>
            <w:vMerge/>
            <w:tcBorders>
              <w:top w:val="nil"/>
              <w:bottom w:val="single" w:sz="4" w:space="0" w:color="auto"/>
              <w:right w:val="dotted" w:sz="4" w:space="0" w:color="auto"/>
            </w:tcBorders>
            <w:shd w:val="clear" w:color="auto" w:fill="auto"/>
          </w:tcPr>
          <w:p w14:paraId="3C8D302B" w14:textId="77777777" w:rsidR="00DE5CB3" w:rsidRPr="007153E8" w:rsidRDefault="00DE5CB3">
            <w:pPr>
              <w:rPr>
                <w:rFonts w:ascii="CMU Bright" w:hAnsi="CMU Bright" w:cs="CMU Bright"/>
                <w:sz w:val="22"/>
              </w:rPr>
            </w:pPr>
          </w:p>
        </w:tc>
        <w:tc>
          <w:tcPr>
            <w:tcW w:w="1419" w:type="dxa"/>
            <w:gridSpan w:val="6"/>
            <w:tcBorders>
              <w:left w:val="dotted" w:sz="4" w:space="0" w:color="auto"/>
              <w:bottom w:val="single" w:sz="4" w:space="0" w:color="auto"/>
            </w:tcBorders>
            <w:shd w:val="clear" w:color="auto" w:fill="auto"/>
          </w:tcPr>
          <w:p w14:paraId="62ECCDCD" w14:textId="7BFDCCB7"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52</w:t>
            </w:r>
            <w:r w:rsidR="00C80E4E" w:rsidRPr="007153E8">
              <w:rPr>
                <w:rFonts w:ascii="CMU Bright" w:hAnsi="CMU Bright" w:cs="CMU Bright"/>
                <w:sz w:val="22"/>
              </w:rPr>
              <w:t xml:space="preserve"> </w:t>
            </w:r>
            <w:r w:rsidRPr="007153E8">
              <w:rPr>
                <w:rFonts w:ascii="CMU Bright" w:eastAsia="Calibri" w:hAnsi="CMU Bright" w:cs="CMU Bright"/>
                <w:sz w:val="22"/>
              </w:rPr>
              <w:t>(100%)</w:t>
            </w:r>
          </w:p>
        </w:tc>
        <w:tc>
          <w:tcPr>
            <w:tcW w:w="1420" w:type="dxa"/>
            <w:gridSpan w:val="3"/>
            <w:tcBorders>
              <w:bottom w:val="single" w:sz="4" w:space="0" w:color="auto"/>
            </w:tcBorders>
            <w:shd w:val="clear" w:color="auto" w:fill="auto"/>
          </w:tcPr>
          <w:p w14:paraId="6496C575" w14:textId="659D2075"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227</w:t>
            </w:r>
            <w:r w:rsidR="00C80E4E" w:rsidRPr="007153E8">
              <w:rPr>
                <w:rFonts w:ascii="CMU Bright" w:hAnsi="CMU Bright" w:cs="CMU Bright"/>
                <w:sz w:val="22"/>
              </w:rPr>
              <w:t xml:space="preserve"> </w:t>
            </w:r>
            <w:r w:rsidRPr="007153E8">
              <w:rPr>
                <w:rFonts w:ascii="CMU Bright" w:eastAsia="Calibri" w:hAnsi="CMU Bright" w:cs="CMU Bright"/>
                <w:sz w:val="22"/>
              </w:rPr>
              <w:t>(100%)</w:t>
            </w:r>
          </w:p>
        </w:tc>
        <w:tc>
          <w:tcPr>
            <w:tcW w:w="1276" w:type="dxa"/>
            <w:gridSpan w:val="3"/>
            <w:vMerge/>
            <w:tcBorders>
              <w:top w:val="nil"/>
              <w:bottom w:val="single" w:sz="4" w:space="0" w:color="auto"/>
              <w:right w:val="dotted" w:sz="4" w:space="0" w:color="auto"/>
            </w:tcBorders>
            <w:shd w:val="clear" w:color="auto" w:fill="auto"/>
          </w:tcPr>
          <w:p w14:paraId="0721F7B1" w14:textId="77777777" w:rsidR="00DE5CB3" w:rsidRPr="007153E8" w:rsidRDefault="00DE5CB3">
            <w:pPr>
              <w:rPr>
                <w:rFonts w:ascii="CMU Bright" w:hAnsi="CMU Bright" w:cs="CMU Bright"/>
                <w:sz w:val="22"/>
              </w:rPr>
            </w:pPr>
          </w:p>
        </w:tc>
        <w:tc>
          <w:tcPr>
            <w:tcW w:w="1419" w:type="dxa"/>
            <w:gridSpan w:val="5"/>
            <w:tcBorders>
              <w:left w:val="dotted" w:sz="4" w:space="0" w:color="auto"/>
              <w:bottom w:val="single" w:sz="4" w:space="0" w:color="auto"/>
            </w:tcBorders>
            <w:shd w:val="clear" w:color="auto" w:fill="auto"/>
          </w:tcPr>
          <w:p w14:paraId="42C092A0" w14:textId="21D5CE52"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56</w:t>
            </w:r>
            <w:r w:rsidR="00C80E4E" w:rsidRPr="007153E8">
              <w:rPr>
                <w:rFonts w:ascii="CMU Bright" w:hAnsi="CMU Bright" w:cs="CMU Bright"/>
                <w:sz w:val="22"/>
              </w:rPr>
              <w:t xml:space="preserve"> </w:t>
            </w:r>
            <w:r w:rsidRPr="007153E8">
              <w:rPr>
                <w:rFonts w:ascii="CMU Bright" w:eastAsia="Calibri" w:hAnsi="CMU Bright" w:cs="CMU Bright"/>
                <w:sz w:val="22"/>
              </w:rPr>
              <w:t>(100%)</w:t>
            </w:r>
          </w:p>
        </w:tc>
        <w:tc>
          <w:tcPr>
            <w:tcW w:w="1419" w:type="dxa"/>
            <w:gridSpan w:val="4"/>
            <w:tcBorders>
              <w:bottom w:val="single" w:sz="4" w:space="0" w:color="auto"/>
            </w:tcBorders>
            <w:shd w:val="clear" w:color="auto" w:fill="auto"/>
          </w:tcPr>
          <w:p w14:paraId="73652CF1" w14:textId="49FD4C34" w:rsidR="00DE5CB3" w:rsidRPr="007153E8" w:rsidRDefault="00000000" w:rsidP="00C80E4E">
            <w:pPr>
              <w:spacing w:line="300" w:lineRule="exact"/>
              <w:jc w:val="center"/>
              <w:rPr>
                <w:rFonts w:ascii="CMU Bright" w:eastAsia="Calibri" w:hAnsi="CMU Bright" w:cs="CMU Bright"/>
                <w:sz w:val="22"/>
              </w:rPr>
            </w:pPr>
            <w:r w:rsidRPr="007153E8">
              <w:rPr>
                <w:rFonts w:ascii="CMU Bright" w:eastAsia="Calibri" w:hAnsi="CMU Bright" w:cs="CMU Bright"/>
                <w:sz w:val="22"/>
              </w:rPr>
              <w:t>223</w:t>
            </w:r>
            <w:r w:rsidR="00C80E4E" w:rsidRPr="007153E8">
              <w:rPr>
                <w:rFonts w:ascii="CMU Bright" w:hAnsi="CMU Bright" w:cs="CMU Bright"/>
                <w:sz w:val="22"/>
              </w:rPr>
              <w:t xml:space="preserve"> </w:t>
            </w:r>
            <w:r w:rsidRPr="007153E8">
              <w:rPr>
                <w:rFonts w:ascii="CMU Bright" w:eastAsia="Calibri" w:hAnsi="CMU Bright" w:cs="CMU Bright"/>
                <w:sz w:val="22"/>
              </w:rPr>
              <w:t>(100%)</w:t>
            </w:r>
          </w:p>
        </w:tc>
        <w:tc>
          <w:tcPr>
            <w:tcW w:w="1275" w:type="dxa"/>
            <w:vMerge/>
            <w:tcBorders>
              <w:top w:val="nil"/>
              <w:bottom w:val="single" w:sz="4" w:space="0" w:color="auto"/>
            </w:tcBorders>
            <w:shd w:val="clear" w:color="auto" w:fill="FFFFFF"/>
          </w:tcPr>
          <w:p w14:paraId="0B7A0620" w14:textId="77777777" w:rsidR="00DE5CB3" w:rsidRPr="007153E8" w:rsidRDefault="00DE5CB3">
            <w:pPr>
              <w:rPr>
                <w:rFonts w:ascii="CMU Bright" w:hAnsi="CMU Bright" w:cs="CMU Bright"/>
                <w:sz w:val="22"/>
              </w:rPr>
            </w:pPr>
          </w:p>
        </w:tc>
      </w:tr>
      <w:tr w:rsidR="001A3AB1" w14:paraId="47EDD923" w14:textId="77777777" w:rsidTr="00C80E4E">
        <w:trPr>
          <w:trHeight w:hRule="exact" w:val="397"/>
        </w:trPr>
        <w:tc>
          <w:tcPr>
            <w:tcW w:w="14033" w:type="dxa"/>
            <w:gridSpan w:val="36"/>
            <w:tcBorders>
              <w:top w:val="single" w:sz="4" w:space="0" w:color="auto"/>
              <w:bottom w:val="single" w:sz="4" w:space="0" w:color="auto"/>
            </w:tcBorders>
            <w:shd w:val="clear" w:color="auto" w:fill="E8E8E8"/>
          </w:tcPr>
          <w:p w14:paraId="1DA7C2EE" w14:textId="4EF7759B" w:rsidR="00DE5CB3" w:rsidRPr="007153E8" w:rsidRDefault="00000000">
            <w:pPr>
              <w:spacing w:line="300" w:lineRule="exact"/>
              <w:rPr>
                <w:rFonts w:ascii="CMU Bright" w:eastAsia="Calibri" w:hAnsi="CMU Bright" w:cs="CMU Bright"/>
                <w:sz w:val="22"/>
              </w:rPr>
            </w:pPr>
            <w:r w:rsidRPr="007153E8">
              <w:rPr>
                <w:rFonts w:ascii="CMU Bright" w:eastAsia="Calibri" w:hAnsi="CMU Bright" w:cs="CMU Bright"/>
                <w:sz w:val="22"/>
              </w:rPr>
              <w:t xml:space="preserve">Antihypertensive medications within </w:t>
            </w:r>
            <w:r w:rsidR="008C0664" w:rsidRPr="007153E8">
              <w:rPr>
                <w:rFonts w:ascii="CMU Bright" w:eastAsia="Calibri" w:hAnsi="CMU Bright" w:cs="CMU Bright"/>
                <w:sz w:val="22"/>
              </w:rPr>
              <w:t>one</w:t>
            </w:r>
            <w:r w:rsidRPr="007153E8">
              <w:rPr>
                <w:rFonts w:ascii="CMU Bright" w:eastAsia="Calibri" w:hAnsi="CMU Bright" w:cs="CMU Bright"/>
                <w:sz w:val="22"/>
              </w:rPr>
              <w:t xml:space="preserve"> year before conception</w:t>
            </w:r>
          </w:p>
        </w:tc>
      </w:tr>
      <w:tr w:rsidR="00C80E4E" w14:paraId="754AE13E" w14:textId="77777777" w:rsidTr="00C80E4E">
        <w:trPr>
          <w:trHeight w:val="624"/>
        </w:trPr>
        <w:tc>
          <w:tcPr>
            <w:tcW w:w="1693" w:type="dxa"/>
            <w:gridSpan w:val="2"/>
            <w:tcBorders>
              <w:top w:val="single" w:sz="4" w:space="0" w:color="auto"/>
              <w:bottom w:val="nil"/>
              <w:right w:val="dotted" w:sz="4" w:space="0" w:color="auto"/>
            </w:tcBorders>
            <w:shd w:val="clear" w:color="auto" w:fill="FFFFFF"/>
            <w:vAlign w:val="center"/>
          </w:tcPr>
          <w:p w14:paraId="0AAFE1CB" w14:textId="77777777" w:rsidR="00DE5CB3" w:rsidRPr="007153E8" w:rsidRDefault="00000000">
            <w:pPr>
              <w:spacing w:line="300" w:lineRule="exact"/>
              <w:rPr>
                <w:rFonts w:ascii="CMU Bright" w:eastAsia="Calibri" w:hAnsi="CMU Bright" w:cs="CMU Bright"/>
                <w:sz w:val="22"/>
                <w:szCs w:val="28"/>
              </w:rPr>
            </w:pPr>
            <w:r w:rsidRPr="007153E8">
              <w:rPr>
                <w:rFonts w:ascii="CMU Bright" w:eastAsia="Calibri" w:hAnsi="CMU Bright" w:cs="CMU Bright"/>
                <w:sz w:val="22"/>
                <w:szCs w:val="28"/>
              </w:rPr>
              <w:t xml:space="preserve">All </w:t>
            </w:r>
          </w:p>
          <w:p w14:paraId="1875E691" w14:textId="77777777" w:rsidR="00DE5CB3" w:rsidRPr="007153E8" w:rsidRDefault="00000000">
            <w:pPr>
              <w:spacing w:line="300" w:lineRule="exact"/>
              <w:rPr>
                <w:rFonts w:ascii="CMU Bright" w:eastAsia="Calibri" w:hAnsi="CMU Bright" w:cs="CMU Bright"/>
                <w:sz w:val="22"/>
                <w:szCs w:val="28"/>
              </w:rPr>
            </w:pPr>
            <w:r w:rsidRPr="007153E8">
              <w:rPr>
                <w:rFonts w:ascii="CMU Bright" w:eastAsia="Calibri" w:hAnsi="CMU Bright" w:cs="CMU Bright"/>
                <w:sz w:val="22"/>
                <w:szCs w:val="28"/>
              </w:rPr>
              <w:t>categories</w:t>
            </w:r>
          </w:p>
        </w:tc>
        <w:tc>
          <w:tcPr>
            <w:tcW w:w="1367" w:type="dxa"/>
            <w:gridSpan w:val="5"/>
            <w:tcBorders>
              <w:top w:val="single" w:sz="4" w:space="0" w:color="auto"/>
              <w:left w:val="dotted" w:sz="4" w:space="0" w:color="auto"/>
            </w:tcBorders>
            <w:shd w:val="clear" w:color="auto" w:fill="auto"/>
            <w:vAlign w:val="center"/>
          </w:tcPr>
          <w:p w14:paraId="7E1AF687"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18</w:t>
            </w:r>
          </w:p>
          <w:p w14:paraId="6B709F89"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(36.0%)</w:t>
            </w:r>
          </w:p>
        </w:tc>
        <w:tc>
          <w:tcPr>
            <w:tcW w:w="1328" w:type="dxa"/>
            <w:gridSpan w:val="4"/>
            <w:tcBorders>
              <w:top w:val="single" w:sz="4" w:space="0" w:color="auto"/>
            </w:tcBorders>
            <w:shd w:val="clear" w:color="auto" w:fill="auto"/>
            <w:vAlign w:val="center"/>
          </w:tcPr>
          <w:p w14:paraId="5AA54CC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28</w:t>
            </w:r>
          </w:p>
          <w:p w14:paraId="127F011A"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(12.7%)</w:t>
            </w:r>
          </w:p>
        </w:tc>
        <w:tc>
          <w:tcPr>
            <w:tcW w:w="1417" w:type="dxa"/>
            <w:gridSpan w:val="3"/>
            <w:tcBorders>
              <w:top w:val="single" w:sz="4" w:space="0" w:color="auto"/>
              <w:bottom w:val="nil"/>
              <w:right w:val="dotted" w:sz="4" w:space="0" w:color="auto"/>
            </w:tcBorders>
            <w:shd w:val="clear" w:color="auto" w:fill="auto"/>
            <w:vAlign w:val="center"/>
          </w:tcPr>
          <w:p w14:paraId="2D5A0CA0" w14:textId="77777777" w:rsidR="00DE5CB3" w:rsidRPr="007153E8" w:rsidRDefault="00000000">
            <w:pPr>
              <w:spacing w:line="300" w:lineRule="exact"/>
              <w:jc w:val="center"/>
              <w:rPr>
                <w:rFonts w:ascii="CMU Bright" w:eastAsia="Calibri" w:hAnsi="CMU Bright" w:cs="CMU Bright"/>
                <w:b/>
                <w:sz w:val="20"/>
              </w:rPr>
            </w:pPr>
            <w:r w:rsidRPr="007153E8">
              <w:rPr>
                <w:rFonts w:ascii="CMU Bright" w:eastAsia="Calibri" w:hAnsi="CMU Bright" w:cs="CMU Bright"/>
                <w:b/>
                <w:sz w:val="20"/>
              </w:rPr>
              <w:t>4.08</w:t>
            </w:r>
            <w:r w:rsidRPr="007153E8">
              <w:rPr>
                <w:rFonts w:ascii="CMU Bright" w:eastAsia="Calibri" w:hAnsi="CMU Bright" w:cs="CMU Bright"/>
                <w:b/>
                <w:vertAlign w:val="superscript"/>
              </w:rPr>
              <w:t xml:space="preserve"> a</w:t>
            </w:r>
          </w:p>
          <w:p w14:paraId="72A32938"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b/>
                <w:sz w:val="20"/>
              </w:rPr>
              <w:t>(1.97–8.45)</w:t>
            </w:r>
          </w:p>
        </w:tc>
        <w:tc>
          <w:tcPr>
            <w:tcW w:w="1371" w:type="dxa"/>
            <w:gridSpan w:val="5"/>
            <w:tcBorders>
              <w:top w:val="single" w:sz="4" w:space="0" w:color="auto"/>
              <w:left w:val="dotted" w:sz="4" w:space="0" w:color="auto"/>
            </w:tcBorders>
            <w:shd w:val="clear" w:color="auto" w:fill="auto"/>
            <w:vAlign w:val="center"/>
          </w:tcPr>
          <w:p w14:paraId="7871340A"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18</w:t>
            </w:r>
          </w:p>
          <w:p w14:paraId="29E656A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(34.6%)</w:t>
            </w:r>
          </w:p>
        </w:tc>
        <w:tc>
          <w:tcPr>
            <w:tcW w:w="1468" w:type="dxa"/>
            <w:gridSpan w:val="4"/>
            <w:tcBorders>
              <w:top w:val="single" w:sz="4" w:space="0" w:color="auto"/>
            </w:tcBorders>
            <w:shd w:val="clear" w:color="auto" w:fill="auto"/>
            <w:vAlign w:val="center"/>
          </w:tcPr>
          <w:p w14:paraId="0496F141"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33</w:t>
            </w:r>
          </w:p>
          <w:p w14:paraId="2DB2010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(14.5%)</w:t>
            </w:r>
          </w:p>
        </w:tc>
        <w:tc>
          <w:tcPr>
            <w:tcW w:w="1276" w:type="dxa"/>
            <w:gridSpan w:val="3"/>
            <w:tcBorders>
              <w:top w:val="single" w:sz="4" w:space="0" w:color="auto"/>
              <w:bottom w:val="nil"/>
              <w:right w:val="dotted" w:sz="4" w:space="0" w:color="auto"/>
            </w:tcBorders>
            <w:shd w:val="clear" w:color="auto" w:fill="auto"/>
            <w:vAlign w:val="center"/>
          </w:tcPr>
          <w:p w14:paraId="20DDA4FC" w14:textId="77777777" w:rsidR="00DE5CB3" w:rsidRPr="007153E8" w:rsidRDefault="00000000">
            <w:pPr>
              <w:spacing w:line="300" w:lineRule="exact"/>
              <w:jc w:val="center"/>
              <w:rPr>
                <w:rFonts w:ascii="CMU Bright" w:eastAsia="Calibri" w:hAnsi="CMU Bright" w:cs="CMU Bright"/>
                <w:b/>
                <w:sz w:val="20"/>
              </w:rPr>
            </w:pPr>
            <w:r w:rsidRPr="007153E8">
              <w:rPr>
                <w:rFonts w:ascii="CMU Bright" w:eastAsia="Calibri" w:hAnsi="CMU Bright" w:cs="CMU Bright"/>
                <w:b/>
                <w:sz w:val="20"/>
              </w:rPr>
              <w:t>3.39</w:t>
            </w:r>
            <w:r w:rsidRPr="007153E8">
              <w:rPr>
                <w:rFonts w:ascii="CMU Bright" w:eastAsia="Calibri" w:hAnsi="CMU Bright" w:cs="CMU Bright"/>
                <w:b/>
                <w:vertAlign w:val="superscript"/>
              </w:rPr>
              <w:t xml:space="preserve"> a</w:t>
            </w:r>
          </w:p>
          <w:p w14:paraId="720F29AA"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b/>
                <w:sz w:val="20"/>
              </w:rPr>
              <w:t>(1.67–6.89)</w:t>
            </w:r>
          </w:p>
        </w:tc>
        <w:tc>
          <w:tcPr>
            <w:tcW w:w="1370" w:type="dxa"/>
            <w:gridSpan w:val="4"/>
            <w:tcBorders>
              <w:top w:val="single" w:sz="4" w:space="0" w:color="auto"/>
              <w:left w:val="dotted" w:sz="4" w:space="0" w:color="auto"/>
            </w:tcBorders>
            <w:shd w:val="clear" w:color="auto" w:fill="auto"/>
            <w:vAlign w:val="center"/>
          </w:tcPr>
          <w:p w14:paraId="4ABE61F5"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21</w:t>
            </w:r>
          </w:p>
          <w:p w14:paraId="04C0CFF2"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(37.5%)</w:t>
            </w:r>
          </w:p>
        </w:tc>
        <w:tc>
          <w:tcPr>
            <w:tcW w:w="1468" w:type="dxa"/>
            <w:gridSpan w:val="5"/>
            <w:tcBorders>
              <w:top w:val="single" w:sz="4" w:space="0" w:color="auto"/>
            </w:tcBorders>
            <w:shd w:val="clear" w:color="auto" w:fill="auto"/>
            <w:vAlign w:val="center"/>
          </w:tcPr>
          <w:p w14:paraId="73F62584"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30</w:t>
            </w:r>
          </w:p>
          <w:p w14:paraId="450A3868"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(13.5%)</w:t>
            </w:r>
          </w:p>
        </w:tc>
        <w:tc>
          <w:tcPr>
            <w:tcW w:w="1275" w:type="dxa"/>
            <w:tcBorders>
              <w:top w:val="single" w:sz="4" w:space="0" w:color="auto"/>
            </w:tcBorders>
            <w:shd w:val="clear" w:color="auto" w:fill="FFFFFF"/>
            <w:vAlign w:val="center"/>
          </w:tcPr>
          <w:p w14:paraId="3422C693"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4.17</w:t>
            </w:r>
            <w:r w:rsidRPr="007153E8">
              <w:rPr>
                <w:rFonts w:ascii="CMU Bright" w:eastAsia="Calibri" w:hAnsi="CMU Bright" w:cs="CMU Bright"/>
                <w:b/>
                <w:sz w:val="20"/>
                <w:szCs w:val="20"/>
                <w:vertAlign w:val="superscript"/>
              </w:rPr>
              <w:t xml:space="preserve"> a</w:t>
            </w:r>
          </w:p>
          <w:p w14:paraId="3528B23F"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b/>
                <w:sz w:val="20"/>
                <w:szCs w:val="20"/>
              </w:rPr>
              <w:t>(2.10–8.31)</w:t>
            </w:r>
          </w:p>
        </w:tc>
      </w:tr>
      <w:tr w:rsidR="00C80E4E" w14:paraId="578A65D9" w14:textId="77777777" w:rsidTr="00C80E4E">
        <w:trPr>
          <w:trHeight w:val="624"/>
        </w:trPr>
        <w:tc>
          <w:tcPr>
            <w:tcW w:w="1693" w:type="dxa"/>
            <w:gridSpan w:val="2"/>
            <w:tcBorders>
              <w:top w:val="nil"/>
              <w:bottom w:val="nil"/>
              <w:right w:val="dotted" w:sz="4" w:space="0" w:color="auto"/>
            </w:tcBorders>
            <w:shd w:val="clear" w:color="auto" w:fill="FFFFFF"/>
            <w:vAlign w:val="center"/>
          </w:tcPr>
          <w:p w14:paraId="54AFF6DE" w14:textId="393E92F2" w:rsidR="00DE5CB3" w:rsidRPr="007153E8" w:rsidRDefault="00000000">
            <w:pPr>
              <w:spacing w:line="300" w:lineRule="exact"/>
              <w:rPr>
                <w:rFonts w:ascii="CMU Bright" w:hAnsi="CMU Bright" w:cs="CMU Bright"/>
                <w:sz w:val="22"/>
                <w:szCs w:val="28"/>
                <w:vertAlign w:val="superscript"/>
              </w:rPr>
            </w:pPr>
            <w:r w:rsidRPr="007153E8">
              <w:rPr>
                <w:rFonts w:ascii="CMU Bright" w:eastAsia="Calibri" w:hAnsi="CMU Bright" w:cs="CMU Bright"/>
                <w:sz w:val="22"/>
                <w:szCs w:val="28"/>
              </w:rPr>
              <w:t>Only RASi</w:t>
            </w:r>
            <w:r w:rsidR="00C80E4E" w:rsidRPr="007153E8">
              <w:rPr>
                <w:rFonts w:ascii="CMU Bright" w:hAnsi="CMU Bright" w:cs="CMU Bright"/>
                <w:sz w:val="22"/>
                <w:szCs w:val="28"/>
                <w:vertAlign w:val="superscript"/>
              </w:rPr>
              <w:t xml:space="preserve"> c</w:t>
            </w:r>
          </w:p>
          <w:p w14:paraId="7D9E797D" w14:textId="77777777" w:rsidR="00DE5CB3" w:rsidRPr="007153E8" w:rsidRDefault="00DE5CB3">
            <w:pPr>
              <w:spacing w:line="300" w:lineRule="exact"/>
              <w:rPr>
                <w:rFonts w:ascii="CMU Bright" w:eastAsia="Calibri" w:hAnsi="CMU Bright" w:cs="CMU Bright"/>
                <w:sz w:val="22"/>
                <w:szCs w:val="28"/>
              </w:rPr>
            </w:pPr>
          </w:p>
        </w:tc>
        <w:tc>
          <w:tcPr>
            <w:tcW w:w="1367" w:type="dxa"/>
            <w:gridSpan w:val="5"/>
            <w:tcBorders>
              <w:left w:val="dotted" w:sz="4" w:space="0" w:color="auto"/>
            </w:tcBorders>
            <w:shd w:val="clear" w:color="auto" w:fill="auto"/>
            <w:vAlign w:val="center"/>
          </w:tcPr>
          <w:p w14:paraId="43A79E41"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7</w:t>
            </w:r>
          </w:p>
          <w:p w14:paraId="106F088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(14.0%)</w:t>
            </w:r>
          </w:p>
        </w:tc>
        <w:tc>
          <w:tcPr>
            <w:tcW w:w="1328" w:type="dxa"/>
            <w:gridSpan w:val="4"/>
            <w:shd w:val="clear" w:color="auto" w:fill="auto"/>
            <w:vAlign w:val="center"/>
          </w:tcPr>
          <w:p w14:paraId="0EA789AD"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19</w:t>
            </w:r>
          </w:p>
          <w:p w14:paraId="4C5968C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(8.6%)</w:t>
            </w:r>
          </w:p>
        </w:tc>
        <w:tc>
          <w:tcPr>
            <w:tcW w:w="1417" w:type="dxa"/>
            <w:gridSpan w:val="3"/>
            <w:tcBorders>
              <w:top w:val="nil"/>
              <w:bottom w:val="nil"/>
              <w:right w:val="dotted" w:sz="4" w:space="0" w:color="auto"/>
            </w:tcBorders>
            <w:shd w:val="clear" w:color="auto" w:fill="auto"/>
            <w:vAlign w:val="center"/>
          </w:tcPr>
          <w:p w14:paraId="1D152CE1"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2.22</w:t>
            </w:r>
            <w:r w:rsidRPr="007153E8">
              <w:rPr>
                <w:rFonts w:ascii="CMU Bright" w:eastAsia="Calibri" w:hAnsi="CMU Bright" w:cs="CMU Bright"/>
                <w:vertAlign w:val="superscript"/>
              </w:rPr>
              <w:t xml:space="preserve"> a</w:t>
            </w:r>
          </w:p>
          <w:p w14:paraId="5067690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(0.81–6.12)</w:t>
            </w:r>
          </w:p>
        </w:tc>
        <w:tc>
          <w:tcPr>
            <w:tcW w:w="1371" w:type="dxa"/>
            <w:gridSpan w:val="5"/>
            <w:tcBorders>
              <w:left w:val="dotted" w:sz="4" w:space="0" w:color="auto"/>
            </w:tcBorders>
            <w:shd w:val="clear" w:color="auto" w:fill="auto"/>
            <w:vAlign w:val="center"/>
          </w:tcPr>
          <w:p w14:paraId="2A34778D"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7</w:t>
            </w:r>
          </w:p>
          <w:p w14:paraId="39DB1F6F"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(13.5%)</w:t>
            </w:r>
          </w:p>
        </w:tc>
        <w:tc>
          <w:tcPr>
            <w:tcW w:w="1468" w:type="dxa"/>
            <w:gridSpan w:val="4"/>
            <w:shd w:val="clear" w:color="auto" w:fill="auto"/>
            <w:vAlign w:val="center"/>
          </w:tcPr>
          <w:p w14:paraId="2651BC8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22</w:t>
            </w:r>
          </w:p>
          <w:p w14:paraId="28BAE47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(9.7%)</w:t>
            </w:r>
          </w:p>
        </w:tc>
        <w:tc>
          <w:tcPr>
            <w:tcW w:w="1276" w:type="dxa"/>
            <w:gridSpan w:val="3"/>
            <w:tcBorders>
              <w:top w:val="nil"/>
              <w:bottom w:val="nil"/>
              <w:right w:val="dotted" w:sz="4" w:space="0" w:color="auto"/>
            </w:tcBorders>
            <w:shd w:val="clear" w:color="auto" w:fill="auto"/>
            <w:vAlign w:val="center"/>
          </w:tcPr>
          <w:p w14:paraId="24DB2CAE"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1.86</w:t>
            </w:r>
            <w:r w:rsidRPr="007153E8">
              <w:rPr>
                <w:rFonts w:ascii="CMU Bright" w:eastAsia="Calibri" w:hAnsi="CMU Bright" w:cs="CMU Bright"/>
                <w:vertAlign w:val="superscript"/>
              </w:rPr>
              <w:t xml:space="preserve"> a</w:t>
            </w:r>
          </w:p>
          <w:p w14:paraId="074DD05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(0.69–5.06)</w:t>
            </w:r>
          </w:p>
        </w:tc>
        <w:tc>
          <w:tcPr>
            <w:tcW w:w="1370" w:type="dxa"/>
            <w:gridSpan w:val="4"/>
            <w:tcBorders>
              <w:left w:val="dotted" w:sz="4" w:space="0" w:color="auto"/>
            </w:tcBorders>
            <w:shd w:val="clear" w:color="auto" w:fill="auto"/>
            <w:vAlign w:val="center"/>
          </w:tcPr>
          <w:p w14:paraId="4F3DD412"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w:t>
            </w:r>
          </w:p>
          <w:p w14:paraId="11FDA12A"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(16.1%)</w:t>
            </w:r>
          </w:p>
        </w:tc>
        <w:tc>
          <w:tcPr>
            <w:tcW w:w="1468" w:type="dxa"/>
            <w:gridSpan w:val="5"/>
            <w:shd w:val="clear" w:color="auto" w:fill="auto"/>
            <w:vAlign w:val="center"/>
          </w:tcPr>
          <w:p w14:paraId="4A1C8DF1"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20</w:t>
            </w:r>
          </w:p>
          <w:p w14:paraId="447E2D8B"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(9.0%)</w:t>
            </w:r>
          </w:p>
        </w:tc>
        <w:tc>
          <w:tcPr>
            <w:tcW w:w="1275" w:type="dxa"/>
            <w:shd w:val="clear" w:color="auto" w:fill="FFFFFF"/>
            <w:vAlign w:val="center"/>
          </w:tcPr>
          <w:p w14:paraId="37A602EA"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2.55</w:t>
            </w:r>
            <w:r w:rsidRPr="007153E8">
              <w:rPr>
                <w:rFonts w:ascii="CMU Bright" w:eastAsia="Calibri" w:hAnsi="CMU Bright" w:cs="CMU Bright"/>
                <w:sz w:val="20"/>
                <w:szCs w:val="20"/>
                <w:vertAlign w:val="superscript"/>
              </w:rPr>
              <w:t xml:space="preserve"> a</w:t>
            </w:r>
          </w:p>
          <w:p w14:paraId="76CAA78B"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(1.01–6.44)</w:t>
            </w:r>
          </w:p>
        </w:tc>
      </w:tr>
      <w:tr w:rsidR="00C80E4E" w14:paraId="694CE10F" w14:textId="77777777" w:rsidTr="00C80E4E">
        <w:trPr>
          <w:trHeight w:val="624"/>
        </w:trPr>
        <w:tc>
          <w:tcPr>
            <w:tcW w:w="1693" w:type="dxa"/>
            <w:gridSpan w:val="2"/>
            <w:tcBorders>
              <w:top w:val="nil"/>
              <w:bottom w:val="single" w:sz="4" w:space="0" w:color="auto"/>
              <w:right w:val="dotted" w:sz="4" w:space="0" w:color="auto"/>
            </w:tcBorders>
            <w:shd w:val="clear" w:color="auto" w:fill="FFFFFF"/>
          </w:tcPr>
          <w:p w14:paraId="7A8802E0" w14:textId="3981A038" w:rsidR="00DE5CB3" w:rsidRPr="007153E8" w:rsidRDefault="00000000">
            <w:pPr>
              <w:spacing w:line="300" w:lineRule="exact"/>
              <w:rPr>
                <w:rFonts w:ascii="CMU Bright" w:hAnsi="CMU Bright" w:cs="CMU Bright"/>
                <w:sz w:val="22"/>
                <w:szCs w:val="28"/>
                <w:vertAlign w:val="superscript"/>
              </w:rPr>
            </w:pPr>
            <w:r w:rsidRPr="007153E8">
              <w:rPr>
                <w:rFonts w:ascii="CMU Bright" w:eastAsia="Calibri" w:hAnsi="CMU Bright" w:cs="CMU Bright"/>
                <w:sz w:val="22"/>
                <w:szCs w:val="28"/>
              </w:rPr>
              <w:t>Medications other</w:t>
            </w:r>
            <w:r w:rsidR="002661BC" w:rsidRPr="007153E8">
              <w:rPr>
                <w:rFonts w:ascii="CMU Bright" w:hAnsi="CMU Bright" w:cs="CMU Bright"/>
                <w:sz w:val="22"/>
                <w:szCs w:val="28"/>
              </w:rPr>
              <w:t xml:space="preserve"> </w:t>
            </w:r>
            <w:r w:rsidRPr="007153E8">
              <w:rPr>
                <w:rFonts w:ascii="CMU Bright" w:eastAsia="Calibri" w:hAnsi="CMU Bright" w:cs="CMU Bright"/>
                <w:sz w:val="22"/>
                <w:szCs w:val="28"/>
              </w:rPr>
              <w:t>than RASi</w:t>
            </w:r>
            <w:r w:rsidR="00C80E4E" w:rsidRPr="007153E8">
              <w:rPr>
                <w:rFonts w:ascii="CMU Bright" w:hAnsi="CMU Bright" w:cs="CMU Bright"/>
                <w:sz w:val="22"/>
                <w:szCs w:val="28"/>
                <w:vertAlign w:val="superscript"/>
              </w:rPr>
              <w:t xml:space="preserve"> c</w:t>
            </w:r>
          </w:p>
        </w:tc>
        <w:tc>
          <w:tcPr>
            <w:tcW w:w="1367" w:type="dxa"/>
            <w:gridSpan w:val="5"/>
            <w:tcBorders>
              <w:left w:val="dotted" w:sz="4" w:space="0" w:color="auto"/>
              <w:bottom w:val="single" w:sz="4" w:space="0" w:color="auto"/>
            </w:tcBorders>
            <w:shd w:val="clear" w:color="auto" w:fill="auto"/>
            <w:vAlign w:val="center"/>
          </w:tcPr>
          <w:p w14:paraId="4EE3501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w:t>
            </w:r>
          </w:p>
          <w:p w14:paraId="0183B6C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(22.0%)</w:t>
            </w:r>
          </w:p>
        </w:tc>
        <w:tc>
          <w:tcPr>
            <w:tcW w:w="1328" w:type="dxa"/>
            <w:gridSpan w:val="4"/>
            <w:tcBorders>
              <w:bottom w:val="single" w:sz="4" w:space="0" w:color="auto"/>
            </w:tcBorders>
            <w:shd w:val="clear" w:color="auto" w:fill="auto"/>
            <w:vAlign w:val="center"/>
          </w:tcPr>
          <w:p w14:paraId="3506D96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9</w:t>
            </w:r>
          </w:p>
          <w:p w14:paraId="62CE8B8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(4.1%)</w:t>
            </w:r>
          </w:p>
        </w:tc>
        <w:tc>
          <w:tcPr>
            <w:tcW w:w="1417" w:type="dxa"/>
            <w:gridSpan w:val="3"/>
            <w:tcBorders>
              <w:top w:val="nil"/>
              <w:bottom w:val="single" w:sz="4" w:space="0" w:color="auto"/>
              <w:right w:val="dotted" w:sz="4" w:space="0" w:color="auto"/>
            </w:tcBorders>
            <w:shd w:val="clear" w:color="auto" w:fill="auto"/>
            <w:vAlign w:val="center"/>
          </w:tcPr>
          <w:p w14:paraId="28CC645F" w14:textId="77777777" w:rsidR="00DE5CB3" w:rsidRPr="007153E8" w:rsidRDefault="00000000">
            <w:pPr>
              <w:spacing w:line="300" w:lineRule="exact"/>
              <w:jc w:val="center"/>
              <w:rPr>
                <w:rFonts w:ascii="CMU Bright" w:eastAsia="Calibri" w:hAnsi="CMU Bright" w:cs="CMU Bright"/>
                <w:b/>
                <w:sz w:val="20"/>
              </w:rPr>
            </w:pPr>
            <w:r w:rsidRPr="007153E8">
              <w:rPr>
                <w:rFonts w:ascii="CMU Bright" w:eastAsia="Calibri" w:hAnsi="CMU Bright" w:cs="CMU Bright"/>
                <w:b/>
                <w:sz w:val="20"/>
              </w:rPr>
              <w:t>7.69</w:t>
            </w:r>
            <w:r w:rsidRPr="007153E8">
              <w:rPr>
                <w:rFonts w:ascii="CMU Bright" w:eastAsia="Calibri" w:hAnsi="CMU Bright" w:cs="CMU Bright"/>
                <w:b/>
                <w:vertAlign w:val="superscript"/>
              </w:rPr>
              <w:t xml:space="preserve"> a</w:t>
            </w:r>
          </w:p>
          <w:p w14:paraId="44335EE3"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b/>
                <w:sz w:val="20"/>
              </w:rPr>
              <w:t>(2.85–20.7)</w:t>
            </w:r>
          </w:p>
        </w:tc>
        <w:tc>
          <w:tcPr>
            <w:tcW w:w="1371" w:type="dxa"/>
            <w:gridSpan w:val="5"/>
            <w:tcBorders>
              <w:left w:val="dotted" w:sz="4" w:space="0" w:color="auto"/>
              <w:bottom w:val="single" w:sz="4" w:space="0" w:color="auto"/>
            </w:tcBorders>
            <w:shd w:val="clear" w:color="auto" w:fill="auto"/>
            <w:vAlign w:val="center"/>
          </w:tcPr>
          <w:p w14:paraId="01CC0428"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w:t>
            </w:r>
          </w:p>
          <w:p w14:paraId="0AC8364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(21.2%)</w:t>
            </w:r>
          </w:p>
        </w:tc>
        <w:tc>
          <w:tcPr>
            <w:tcW w:w="1468" w:type="dxa"/>
            <w:gridSpan w:val="4"/>
            <w:tcBorders>
              <w:bottom w:val="single" w:sz="4" w:space="0" w:color="auto"/>
            </w:tcBorders>
            <w:shd w:val="clear" w:color="auto" w:fill="auto"/>
            <w:vAlign w:val="center"/>
          </w:tcPr>
          <w:p w14:paraId="3DD6B05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11</w:t>
            </w:r>
          </w:p>
          <w:p w14:paraId="7037B7B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(4.8%)</w:t>
            </w:r>
          </w:p>
        </w:tc>
        <w:tc>
          <w:tcPr>
            <w:tcW w:w="1276" w:type="dxa"/>
            <w:gridSpan w:val="3"/>
            <w:tcBorders>
              <w:top w:val="nil"/>
              <w:bottom w:val="single" w:sz="4" w:space="0" w:color="auto"/>
              <w:right w:val="dotted" w:sz="4" w:space="0" w:color="auto"/>
            </w:tcBorders>
            <w:shd w:val="clear" w:color="auto" w:fill="auto"/>
            <w:vAlign w:val="center"/>
          </w:tcPr>
          <w:p w14:paraId="248FA1ED" w14:textId="77777777" w:rsidR="00DE5CB3" w:rsidRPr="007153E8" w:rsidRDefault="00000000">
            <w:pPr>
              <w:spacing w:line="300" w:lineRule="exact"/>
              <w:jc w:val="center"/>
              <w:rPr>
                <w:rFonts w:ascii="CMU Bright" w:eastAsia="Calibri" w:hAnsi="CMU Bright" w:cs="CMU Bright"/>
                <w:b/>
                <w:sz w:val="20"/>
              </w:rPr>
            </w:pPr>
            <w:r w:rsidRPr="007153E8">
              <w:rPr>
                <w:rFonts w:ascii="CMU Bright" w:eastAsia="Calibri" w:hAnsi="CMU Bright" w:cs="CMU Bright"/>
                <w:b/>
                <w:sz w:val="20"/>
              </w:rPr>
              <w:t>6.14</w:t>
            </w:r>
            <w:r w:rsidRPr="007153E8">
              <w:rPr>
                <w:rFonts w:ascii="CMU Bright" w:eastAsia="Calibri" w:hAnsi="CMU Bright" w:cs="CMU Bright"/>
                <w:b/>
                <w:vertAlign w:val="superscript"/>
              </w:rPr>
              <w:t xml:space="preserve"> a</w:t>
            </w:r>
          </w:p>
          <w:p w14:paraId="3543CEA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b/>
                <w:sz w:val="20"/>
              </w:rPr>
              <w:t>(2.39–15.8)</w:t>
            </w:r>
          </w:p>
        </w:tc>
        <w:tc>
          <w:tcPr>
            <w:tcW w:w="1370" w:type="dxa"/>
            <w:gridSpan w:val="4"/>
            <w:tcBorders>
              <w:left w:val="dotted" w:sz="4" w:space="0" w:color="auto"/>
              <w:bottom w:val="single" w:sz="4" w:space="0" w:color="auto"/>
            </w:tcBorders>
            <w:shd w:val="clear" w:color="auto" w:fill="auto"/>
            <w:vAlign w:val="center"/>
          </w:tcPr>
          <w:p w14:paraId="055B9013"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12</w:t>
            </w:r>
          </w:p>
          <w:p w14:paraId="24B2CD3F"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(21.4%)</w:t>
            </w:r>
          </w:p>
        </w:tc>
        <w:tc>
          <w:tcPr>
            <w:tcW w:w="1468" w:type="dxa"/>
            <w:gridSpan w:val="5"/>
            <w:tcBorders>
              <w:bottom w:val="single" w:sz="4" w:space="0" w:color="auto"/>
            </w:tcBorders>
            <w:shd w:val="clear" w:color="auto" w:fill="auto"/>
            <w:vAlign w:val="center"/>
          </w:tcPr>
          <w:p w14:paraId="7A78A108"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10</w:t>
            </w:r>
          </w:p>
          <w:p w14:paraId="00C6A420"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(4.5%)</w:t>
            </w:r>
          </w:p>
        </w:tc>
        <w:tc>
          <w:tcPr>
            <w:tcW w:w="1275" w:type="dxa"/>
            <w:tcBorders>
              <w:bottom w:val="single" w:sz="4" w:space="0" w:color="auto"/>
            </w:tcBorders>
            <w:shd w:val="clear" w:color="auto" w:fill="FFFFFF"/>
            <w:vAlign w:val="center"/>
          </w:tcPr>
          <w:p w14:paraId="5F93089C" w14:textId="77777777" w:rsidR="00DE5CB3" w:rsidRPr="007153E8" w:rsidRDefault="00000000">
            <w:pPr>
              <w:spacing w:line="300" w:lineRule="exact"/>
              <w:jc w:val="center"/>
              <w:rPr>
                <w:rFonts w:ascii="CMU Bright" w:eastAsia="Calibri" w:hAnsi="CMU Bright" w:cs="CMU Bright"/>
                <w:b/>
                <w:sz w:val="20"/>
                <w:szCs w:val="20"/>
              </w:rPr>
            </w:pPr>
            <w:r w:rsidRPr="007153E8">
              <w:rPr>
                <w:rFonts w:ascii="CMU Bright" w:eastAsia="Calibri" w:hAnsi="CMU Bright" w:cs="CMU Bright"/>
                <w:b/>
                <w:sz w:val="20"/>
                <w:szCs w:val="20"/>
              </w:rPr>
              <w:t>7.18</w:t>
            </w:r>
            <w:r w:rsidRPr="007153E8">
              <w:rPr>
                <w:rFonts w:ascii="CMU Bright" w:eastAsia="Calibri" w:hAnsi="CMU Bright" w:cs="CMU Bright"/>
                <w:b/>
                <w:sz w:val="20"/>
                <w:szCs w:val="20"/>
                <w:vertAlign w:val="superscript"/>
              </w:rPr>
              <w:t xml:space="preserve"> a</w:t>
            </w:r>
          </w:p>
          <w:p w14:paraId="26BE303A"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b/>
                <w:sz w:val="20"/>
                <w:szCs w:val="20"/>
              </w:rPr>
              <w:t>(2.79–18.5)</w:t>
            </w:r>
          </w:p>
        </w:tc>
      </w:tr>
      <w:tr w:rsidR="001A3AB1" w14:paraId="50E71432" w14:textId="77777777" w:rsidTr="00C80E4E">
        <w:trPr>
          <w:trHeight w:hRule="exact" w:val="397"/>
        </w:trPr>
        <w:tc>
          <w:tcPr>
            <w:tcW w:w="14033" w:type="dxa"/>
            <w:gridSpan w:val="36"/>
            <w:tcBorders>
              <w:top w:val="single" w:sz="4" w:space="0" w:color="auto"/>
              <w:bottom w:val="single" w:sz="4" w:space="0" w:color="auto"/>
            </w:tcBorders>
            <w:shd w:val="clear" w:color="auto" w:fill="E8E8E8"/>
          </w:tcPr>
          <w:p w14:paraId="4562DAEF" w14:textId="4DFA0E2D" w:rsidR="00DE5CB3" w:rsidRPr="007153E8" w:rsidRDefault="00000000">
            <w:pPr>
              <w:spacing w:line="300" w:lineRule="exact"/>
              <w:rPr>
                <w:rFonts w:ascii="CMU Bright" w:eastAsia="Calibri" w:hAnsi="CMU Bright" w:cs="CMU Bright"/>
                <w:sz w:val="22"/>
                <w:szCs w:val="24"/>
              </w:rPr>
            </w:pPr>
            <w:r w:rsidRPr="007153E8">
              <w:rPr>
                <w:rFonts w:ascii="CMU Bright" w:eastAsia="Calibri" w:hAnsi="CMU Bright" w:cs="CMU Bright"/>
                <w:sz w:val="22"/>
                <w:szCs w:val="24"/>
              </w:rPr>
              <w:t xml:space="preserve">Glucocorticoid therapy within </w:t>
            </w:r>
            <w:r w:rsidR="008C0664" w:rsidRPr="007153E8">
              <w:rPr>
                <w:rFonts w:ascii="CMU Bright" w:eastAsia="Calibri" w:hAnsi="CMU Bright" w:cs="CMU Bright"/>
                <w:sz w:val="22"/>
                <w:szCs w:val="24"/>
              </w:rPr>
              <w:t>one</w:t>
            </w:r>
            <w:r w:rsidRPr="007153E8">
              <w:rPr>
                <w:rFonts w:ascii="CMU Bright" w:eastAsia="Calibri" w:hAnsi="CMU Bright" w:cs="CMU Bright"/>
                <w:sz w:val="22"/>
                <w:szCs w:val="24"/>
              </w:rPr>
              <w:t xml:space="preserve"> year before conception</w:t>
            </w:r>
          </w:p>
          <w:p w14:paraId="7C75DE88" w14:textId="77777777" w:rsidR="00DE5CB3" w:rsidRPr="007153E8" w:rsidRDefault="00DE5CB3">
            <w:pPr>
              <w:spacing w:line="300" w:lineRule="exact"/>
              <w:rPr>
                <w:rFonts w:ascii="CMU Bright" w:eastAsia="Calibri" w:hAnsi="CMU Bright" w:cs="CMU Bright"/>
              </w:rPr>
            </w:pPr>
          </w:p>
        </w:tc>
      </w:tr>
      <w:tr w:rsidR="00C80E4E" w14:paraId="2A1E5AD1" w14:textId="77777777" w:rsidTr="00462094">
        <w:trPr>
          <w:trHeight w:val="624"/>
        </w:trPr>
        <w:tc>
          <w:tcPr>
            <w:tcW w:w="1693" w:type="dxa"/>
            <w:gridSpan w:val="2"/>
            <w:tcBorders>
              <w:top w:val="single" w:sz="4" w:space="0" w:color="auto"/>
              <w:bottom w:val="nil"/>
              <w:right w:val="dotted" w:sz="4" w:space="0" w:color="auto"/>
            </w:tcBorders>
            <w:shd w:val="clear" w:color="auto" w:fill="FFFFFF"/>
            <w:vAlign w:val="center"/>
          </w:tcPr>
          <w:p w14:paraId="4BFEA7B1" w14:textId="77777777" w:rsidR="00DE5CB3" w:rsidRPr="007153E8" w:rsidRDefault="00000000">
            <w:pPr>
              <w:spacing w:line="300" w:lineRule="exact"/>
              <w:rPr>
                <w:rFonts w:ascii="CMU Bright" w:eastAsia="Calibri" w:hAnsi="CMU Bright" w:cs="CMU Bright"/>
                <w:sz w:val="22"/>
                <w:szCs w:val="28"/>
              </w:rPr>
            </w:pPr>
            <w:r w:rsidRPr="007153E8">
              <w:rPr>
                <w:rFonts w:ascii="CMU Bright" w:eastAsia="Calibri" w:hAnsi="CMU Bright" w:cs="CMU Bright"/>
                <w:sz w:val="22"/>
                <w:szCs w:val="28"/>
              </w:rPr>
              <w:t>All</w:t>
            </w:r>
          </w:p>
          <w:p w14:paraId="03740FDD" w14:textId="77777777" w:rsidR="00DE5CB3" w:rsidRPr="007153E8" w:rsidRDefault="00000000">
            <w:pPr>
              <w:spacing w:line="300" w:lineRule="exact"/>
              <w:rPr>
                <w:rFonts w:ascii="CMU Bright" w:eastAsia="Calibri" w:hAnsi="CMU Bright" w:cs="CMU Bright"/>
                <w:sz w:val="22"/>
                <w:szCs w:val="28"/>
              </w:rPr>
            </w:pPr>
            <w:r w:rsidRPr="007153E8">
              <w:rPr>
                <w:rFonts w:ascii="CMU Bright" w:eastAsia="Calibri" w:hAnsi="CMU Bright" w:cs="CMU Bright"/>
                <w:sz w:val="22"/>
                <w:szCs w:val="28"/>
              </w:rPr>
              <w:t>(DIV or PO)</w:t>
            </w:r>
          </w:p>
        </w:tc>
        <w:tc>
          <w:tcPr>
            <w:tcW w:w="1180" w:type="dxa"/>
            <w:tcBorders>
              <w:top w:val="single" w:sz="4" w:space="0" w:color="auto"/>
              <w:left w:val="dotted" w:sz="4" w:space="0" w:color="auto"/>
            </w:tcBorders>
            <w:shd w:val="clear" w:color="auto" w:fill="auto"/>
            <w:vAlign w:val="center"/>
          </w:tcPr>
          <w:p w14:paraId="16914D9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9</w:t>
            </w:r>
          </w:p>
          <w:p w14:paraId="5F5AEF40"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(18.0%)</w:t>
            </w:r>
          </w:p>
        </w:tc>
        <w:tc>
          <w:tcPr>
            <w:tcW w:w="1515" w:type="dxa"/>
            <w:gridSpan w:val="8"/>
            <w:tcBorders>
              <w:top w:val="single" w:sz="4" w:space="0" w:color="auto"/>
            </w:tcBorders>
            <w:shd w:val="clear" w:color="auto" w:fill="auto"/>
            <w:vAlign w:val="center"/>
          </w:tcPr>
          <w:p w14:paraId="3E99501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34</w:t>
            </w:r>
          </w:p>
          <w:p w14:paraId="1AA1E356"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(15.5%)</w:t>
            </w:r>
          </w:p>
        </w:tc>
        <w:tc>
          <w:tcPr>
            <w:tcW w:w="1417" w:type="dxa"/>
            <w:gridSpan w:val="3"/>
            <w:tcBorders>
              <w:top w:val="single" w:sz="4" w:space="0" w:color="auto"/>
              <w:bottom w:val="nil"/>
              <w:right w:val="dotted" w:sz="4" w:space="0" w:color="auto"/>
            </w:tcBorders>
            <w:shd w:val="clear" w:color="auto" w:fill="auto"/>
            <w:vAlign w:val="center"/>
          </w:tcPr>
          <w:p w14:paraId="4F9B2C70"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0.84</w:t>
            </w:r>
            <w:r w:rsidRPr="007153E8">
              <w:rPr>
                <w:rFonts w:ascii="CMU Bright" w:eastAsia="Calibri" w:hAnsi="CMU Bright" w:cs="CMU Bright"/>
                <w:vertAlign w:val="superscript"/>
              </w:rPr>
              <w:t xml:space="preserve"> b</w:t>
            </w:r>
          </w:p>
          <w:p w14:paraId="0F04A87F"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(0.33–2.13)</w:t>
            </w:r>
          </w:p>
        </w:tc>
        <w:tc>
          <w:tcPr>
            <w:tcW w:w="1534" w:type="dxa"/>
            <w:gridSpan w:val="7"/>
            <w:tcBorders>
              <w:top w:val="single" w:sz="4" w:space="0" w:color="auto"/>
              <w:left w:val="dotted" w:sz="4" w:space="0" w:color="auto"/>
            </w:tcBorders>
            <w:shd w:val="clear" w:color="auto" w:fill="auto"/>
            <w:vAlign w:val="center"/>
          </w:tcPr>
          <w:p w14:paraId="40C0C18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9</w:t>
            </w:r>
          </w:p>
          <w:p w14:paraId="3DCCB35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(17.3%)</w:t>
            </w:r>
          </w:p>
        </w:tc>
        <w:tc>
          <w:tcPr>
            <w:tcW w:w="1305" w:type="dxa"/>
            <w:gridSpan w:val="2"/>
            <w:tcBorders>
              <w:top w:val="single" w:sz="4" w:space="0" w:color="auto"/>
            </w:tcBorders>
            <w:shd w:val="clear" w:color="auto" w:fill="auto"/>
            <w:vAlign w:val="center"/>
          </w:tcPr>
          <w:p w14:paraId="7108773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34</w:t>
            </w:r>
          </w:p>
          <w:p w14:paraId="6CD1EFFD"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(15.0%)</w:t>
            </w:r>
          </w:p>
        </w:tc>
        <w:tc>
          <w:tcPr>
            <w:tcW w:w="1276" w:type="dxa"/>
            <w:gridSpan w:val="3"/>
            <w:tcBorders>
              <w:top w:val="single" w:sz="4" w:space="0" w:color="auto"/>
              <w:bottom w:val="nil"/>
              <w:right w:val="dotted" w:sz="4" w:space="0" w:color="auto"/>
            </w:tcBorders>
            <w:shd w:val="clear" w:color="auto" w:fill="auto"/>
            <w:vAlign w:val="center"/>
          </w:tcPr>
          <w:p w14:paraId="4CF09E8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0.89</w:t>
            </w:r>
            <w:r w:rsidRPr="007153E8">
              <w:rPr>
                <w:rFonts w:ascii="CMU Bright" w:eastAsia="Calibri" w:hAnsi="CMU Bright" w:cs="CMU Bright"/>
                <w:vertAlign w:val="superscript"/>
              </w:rPr>
              <w:t xml:space="preserve"> b</w:t>
            </w:r>
          </w:p>
          <w:p w14:paraId="45FF080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(0.36–2.22)</w:t>
            </w:r>
          </w:p>
        </w:tc>
        <w:tc>
          <w:tcPr>
            <w:tcW w:w="1371" w:type="dxa"/>
            <w:gridSpan w:val="4"/>
            <w:tcBorders>
              <w:top w:val="single" w:sz="4" w:space="0" w:color="auto"/>
              <w:left w:val="dotted" w:sz="4" w:space="0" w:color="auto"/>
            </w:tcBorders>
            <w:shd w:val="clear" w:color="auto" w:fill="auto"/>
            <w:vAlign w:val="center"/>
          </w:tcPr>
          <w:p w14:paraId="63E48E1F"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w:t>
            </w:r>
          </w:p>
          <w:p w14:paraId="522D2C54"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(16.1%)</w:t>
            </w:r>
          </w:p>
        </w:tc>
        <w:tc>
          <w:tcPr>
            <w:tcW w:w="1371" w:type="dxa"/>
            <w:gridSpan w:val="4"/>
            <w:tcBorders>
              <w:top w:val="single" w:sz="4" w:space="0" w:color="auto"/>
            </w:tcBorders>
            <w:shd w:val="clear" w:color="auto" w:fill="auto"/>
            <w:vAlign w:val="center"/>
          </w:tcPr>
          <w:p w14:paraId="2A0A700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34</w:t>
            </w:r>
          </w:p>
          <w:p w14:paraId="6D788A64"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(15.2%)</w:t>
            </w:r>
          </w:p>
        </w:tc>
        <w:tc>
          <w:tcPr>
            <w:tcW w:w="1371" w:type="dxa"/>
            <w:gridSpan w:val="2"/>
            <w:tcBorders>
              <w:top w:val="single" w:sz="4" w:space="0" w:color="auto"/>
            </w:tcBorders>
            <w:shd w:val="clear" w:color="auto" w:fill="FFFFFF"/>
            <w:vAlign w:val="center"/>
          </w:tcPr>
          <w:p w14:paraId="446213F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0.73</w:t>
            </w:r>
            <w:r w:rsidRPr="007153E8">
              <w:rPr>
                <w:rFonts w:ascii="CMU Bright" w:eastAsia="Calibri" w:hAnsi="CMU Bright" w:cs="CMU Bright"/>
                <w:sz w:val="20"/>
                <w:szCs w:val="20"/>
                <w:vertAlign w:val="superscript"/>
              </w:rPr>
              <w:t xml:space="preserve"> b</w:t>
            </w:r>
          </w:p>
          <w:p w14:paraId="01A4CB78"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(0.29–1.82)</w:t>
            </w:r>
          </w:p>
        </w:tc>
      </w:tr>
      <w:tr w:rsidR="00C80E4E" w14:paraId="12C3E406" w14:textId="77777777" w:rsidTr="001167B5">
        <w:trPr>
          <w:trHeight w:val="624"/>
        </w:trPr>
        <w:tc>
          <w:tcPr>
            <w:tcW w:w="1693" w:type="dxa"/>
            <w:gridSpan w:val="2"/>
            <w:tcBorders>
              <w:top w:val="nil"/>
              <w:bottom w:val="nil"/>
              <w:right w:val="dotted" w:sz="4" w:space="0" w:color="auto"/>
            </w:tcBorders>
            <w:shd w:val="clear" w:color="auto" w:fill="FFFFFF"/>
            <w:vAlign w:val="center"/>
          </w:tcPr>
          <w:p w14:paraId="23BA009C" w14:textId="519ADA64" w:rsidR="00DE5CB3" w:rsidRPr="007153E8" w:rsidRDefault="00000000">
            <w:pPr>
              <w:spacing w:line="300" w:lineRule="exact"/>
              <w:rPr>
                <w:rFonts w:ascii="CMU Bright" w:hAnsi="CMU Bright" w:cs="CMU Bright"/>
                <w:sz w:val="22"/>
                <w:szCs w:val="28"/>
                <w:vertAlign w:val="superscript"/>
              </w:rPr>
            </w:pPr>
            <w:r w:rsidRPr="007153E8">
              <w:rPr>
                <w:rFonts w:ascii="CMU Bright" w:eastAsia="Calibri" w:hAnsi="CMU Bright" w:cs="CMU Bright"/>
                <w:sz w:val="22"/>
                <w:szCs w:val="28"/>
              </w:rPr>
              <w:t>DIV</w:t>
            </w:r>
            <w:r w:rsidR="00C80E4E" w:rsidRPr="007153E8">
              <w:rPr>
                <w:rFonts w:ascii="CMU Bright" w:hAnsi="CMU Bright" w:cs="CMU Bright"/>
                <w:sz w:val="22"/>
                <w:szCs w:val="28"/>
                <w:vertAlign w:val="superscript"/>
              </w:rPr>
              <w:t xml:space="preserve"> c</w:t>
            </w:r>
          </w:p>
        </w:tc>
        <w:tc>
          <w:tcPr>
            <w:tcW w:w="1180" w:type="dxa"/>
            <w:tcBorders>
              <w:left w:val="dotted" w:sz="4" w:space="0" w:color="auto"/>
              <w:bottom w:val="nil"/>
            </w:tcBorders>
            <w:shd w:val="clear" w:color="auto" w:fill="auto"/>
            <w:vAlign w:val="center"/>
          </w:tcPr>
          <w:p w14:paraId="31B629F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w:t>
            </w:r>
          </w:p>
          <w:p w14:paraId="347441D8"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(0.0%)</w:t>
            </w:r>
          </w:p>
        </w:tc>
        <w:tc>
          <w:tcPr>
            <w:tcW w:w="1515" w:type="dxa"/>
            <w:gridSpan w:val="8"/>
            <w:tcBorders>
              <w:bottom w:val="nil"/>
            </w:tcBorders>
            <w:shd w:val="clear" w:color="auto" w:fill="auto"/>
            <w:vAlign w:val="center"/>
          </w:tcPr>
          <w:p w14:paraId="6B0ECAE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14</w:t>
            </w:r>
          </w:p>
          <w:p w14:paraId="318A7B59"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(6.4%)</w:t>
            </w:r>
          </w:p>
        </w:tc>
        <w:tc>
          <w:tcPr>
            <w:tcW w:w="1417" w:type="dxa"/>
            <w:gridSpan w:val="3"/>
            <w:tcBorders>
              <w:top w:val="nil"/>
              <w:bottom w:val="nil"/>
              <w:right w:val="dotted" w:sz="4" w:space="0" w:color="auto"/>
            </w:tcBorders>
            <w:shd w:val="clear" w:color="auto" w:fill="auto"/>
            <w:vAlign w:val="center"/>
          </w:tcPr>
          <w:p w14:paraId="28AADC2D"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w:t>
            </w:r>
            <w:r w:rsidRPr="007153E8">
              <w:rPr>
                <w:rFonts w:ascii="CMU Bright" w:eastAsia="Calibri" w:hAnsi="CMU Bright" w:cs="CMU Bright"/>
                <w:vertAlign w:val="superscript"/>
              </w:rPr>
              <w:t xml:space="preserve"> b</w:t>
            </w:r>
          </w:p>
        </w:tc>
        <w:tc>
          <w:tcPr>
            <w:tcW w:w="1534" w:type="dxa"/>
            <w:gridSpan w:val="7"/>
            <w:tcBorders>
              <w:left w:val="dotted" w:sz="4" w:space="0" w:color="auto"/>
              <w:bottom w:val="nil"/>
            </w:tcBorders>
            <w:shd w:val="clear" w:color="auto" w:fill="auto"/>
            <w:vAlign w:val="center"/>
          </w:tcPr>
          <w:p w14:paraId="3DCD71D4"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w:t>
            </w:r>
          </w:p>
          <w:p w14:paraId="0D94B6C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(0.0%)</w:t>
            </w:r>
          </w:p>
        </w:tc>
        <w:tc>
          <w:tcPr>
            <w:tcW w:w="1305" w:type="dxa"/>
            <w:gridSpan w:val="2"/>
            <w:tcBorders>
              <w:bottom w:val="nil"/>
            </w:tcBorders>
            <w:shd w:val="clear" w:color="auto" w:fill="auto"/>
            <w:vAlign w:val="center"/>
          </w:tcPr>
          <w:p w14:paraId="1D356F5A"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14</w:t>
            </w:r>
          </w:p>
          <w:p w14:paraId="25FD8EDD"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(6.2%)</w:t>
            </w:r>
          </w:p>
        </w:tc>
        <w:tc>
          <w:tcPr>
            <w:tcW w:w="1276" w:type="dxa"/>
            <w:gridSpan w:val="3"/>
            <w:tcBorders>
              <w:top w:val="nil"/>
              <w:bottom w:val="nil"/>
              <w:right w:val="dotted" w:sz="4" w:space="0" w:color="auto"/>
            </w:tcBorders>
            <w:shd w:val="clear" w:color="auto" w:fill="auto"/>
            <w:vAlign w:val="center"/>
          </w:tcPr>
          <w:p w14:paraId="0B5E6C7C"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w:t>
            </w:r>
            <w:r w:rsidRPr="007153E8">
              <w:rPr>
                <w:rFonts w:ascii="CMU Bright" w:eastAsia="Calibri" w:hAnsi="CMU Bright" w:cs="CMU Bright"/>
                <w:vertAlign w:val="superscript"/>
              </w:rPr>
              <w:t xml:space="preserve"> b</w:t>
            </w:r>
          </w:p>
        </w:tc>
        <w:tc>
          <w:tcPr>
            <w:tcW w:w="1371" w:type="dxa"/>
            <w:gridSpan w:val="4"/>
            <w:tcBorders>
              <w:left w:val="dotted" w:sz="4" w:space="0" w:color="auto"/>
              <w:bottom w:val="nil"/>
            </w:tcBorders>
            <w:shd w:val="clear" w:color="auto" w:fill="auto"/>
            <w:vAlign w:val="center"/>
          </w:tcPr>
          <w:p w14:paraId="40748D5D"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w:t>
            </w:r>
          </w:p>
          <w:p w14:paraId="52600B17"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(0.0%)</w:t>
            </w:r>
          </w:p>
        </w:tc>
        <w:tc>
          <w:tcPr>
            <w:tcW w:w="1371" w:type="dxa"/>
            <w:gridSpan w:val="4"/>
            <w:tcBorders>
              <w:bottom w:val="nil"/>
            </w:tcBorders>
            <w:shd w:val="clear" w:color="auto" w:fill="auto"/>
            <w:vAlign w:val="center"/>
          </w:tcPr>
          <w:p w14:paraId="4996572F"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14</w:t>
            </w:r>
          </w:p>
          <w:p w14:paraId="279B7A25"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(6.3%)</w:t>
            </w:r>
          </w:p>
        </w:tc>
        <w:tc>
          <w:tcPr>
            <w:tcW w:w="1371" w:type="dxa"/>
            <w:gridSpan w:val="2"/>
            <w:tcBorders>
              <w:bottom w:val="nil"/>
            </w:tcBorders>
            <w:shd w:val="clear" w:color="auto" w:fill="FFFFFF"/>
            <w:vAlign w:val="center"/>
          </w:tcPr>
          <w:p w14:paraId="12A9AFA4"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w:t>
            </w:r>
            <w:r w:rsidRPr="007153E8">
              <w:rPr>
                <w:rFonts w:ascii="CMU Bright" w:eastAsia="Calibri" w:hAnsi="CMU Bright" w:cs="CMU Bright"/>
                <w:sz w:val="20"/>
                <w:szCs w:val="20"/>
                <w:vertAlign w:val="superscript"/>
              </w:rPr>
              <w:t xml:space="preserve"> b</w:t>
            </w:r>
          </w:p>
        </w:tc>
      </w:tr>
      <w:tr w:rsidR="00C80E4E" w14:paraId="423C8DBC" w14:textId="77777777" w:rsidTr="001167B5">
        <w:trPr>
          <w:trHeight w:val="624"/>
        </w:trPr>
        <w:tc>
          <w:tcPr>
            <w:tcW w:w="1693" w:type="dxa"/>
            <w:gridSpan w:val="2"/>
            <w:tcBorders>
              <w:top w:val="nil"/>
              <w:bottom w:val="single" w:sz="4" w:space="0" w:color="auto"/>
              <w:right w:val="dotted" w:sz="4" w:space="0" w:color="auto"/>
            </w:tcBorders>
            <w:shd w:val="clear" w:color="auto" w:fill="FFFFFF"/>
            <w:vAlign w:val="center"/>
          </w:tcPr>
          <w:p w14:paraId="6A9E1B52" w14:textId="39C4750A" w:rsidR="00DE5CB3" w:rsidRPr="007153E8" w:rsidRDefault="00000000">
            <w:pPr>
              <w:spacing w:line="300" w:lineRule="exact"/>
              <w:rPr>
                <w:rFonts w:ascii="CMU Bright" w:hAnsi="CMU Bright" w:cs="CMU Bright"/>
                <w:sz w:val="22"/>
                <w:szCs w:val="28"/>
                <w:vertAlign w:val="superscript"/>
              </w:rPr>
            </w:pPr>
            <w:r w:rsidRPr="007153E8">
              <w:rPr>
                <w:rFonts w:ascii="CMU Bright" w:eastAsia="Calibri" w:hAnsi="CMU Bright" w:cs="CMU Bright"/>
                <w:sz w:val="22"/>
                <w:szCs w:val="28"/>
              </w:rPr>
              <w:t>PO</w:t>
            </w:r>
            <w:r w:rsidR="00C80E4E" w:rsidRPr="007153E8">
              <w:rPr>
                <w:rFonts w:ascii="CMU Bright" w:hAnsi="CMU Bright" w:cs="CMU Bright"/>
                <w:sz w:val="22"/>
                <w:szCs w:val="28"/>
                <w:vertAlign w:val="superscript"/>
              </w:rPr>
              <w:t xml:space="preserve"> c</w:t>
            </w:r>
          </w:p>
        </w:tc>
        <w:tc>
          <w:tcPr>
            <w:tcW w:w="1180" w:type="dxa"/>
            <w:tcBorders>
              <w:top w:val="nil"/>
              <w:left w:val="dotted" w:sz="4" w:space="0" w:color="auto"/>
              <w:bottom w:val="single" w:sz="4" w:space="0" w:color="auto"/>
            </w:tcBorders>
            <w:shd w:val="clear" w:color="auto" w:fill="auto"/>
            <w:vAlign w:val="center"/>
          </w:tcPr>
          <w:p w14:paraId="4E8B18D8"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9</w:t>
            </w:r>
          </w:p>
          <w:p w14:paraId="4944E7D7"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(18.0%)</w:t>
            </w:r>
          </w:p>
        </w:tc>
        <w:tc>
          <w:tcPr>
            <w:tcW w:w="1515" w:type="dxa"/>
            <w:gridSpan w:val="8"/>
            <w:tcBorders>
              <w:top w:val="nil"/>
              <w:bottom w:val="single" w:sz="4" w:space="0" w:color="auto"/>
            </w:tcBorders>
            <w:shd w:val="clear" w:color="auto" w:fill="auto"/>
            <w:vAlign w:val="center"/>
          </w:tcPr>
          <w:p w14:paraId="737F06F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32</w:t>
            </w:r>
          </w:p>
          <w:p w14:paraId="6B3BD041"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(14.5%)</w:t>
            </w:r>
          </w:p>
        </w:tc>
        <w:tc>
          <w:tcPr>
            <w:tcW w:w="1417" w:type="dxa"/>
            <w:gridSpan w:val="3"/>
            <w:tcBorders>
              <w:top w:val="nil"/>
              <w:bottom w:val="single" w:sz="4" w:space="0" w:color="auto"/>
              <w:right w:val="dotted" w:sz="4" w:space="0" w:color="auto"/>
            </w:tcBorders>
            <w:shd w:val="clear" w:color="auto" w:fill="auto"/>
            <w:vAlign w:val="center"/>
          </w:tcPr>
          <w:p w14:paraId="70B13E3A"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0.97</w:t>
            </w:r>
            <w:r w:rsidRPr="007153E8">
              <w:rPr>
                <w:rFonts w:ascii="CMU Bright" w:eastAsia="Calibri" w:hAnsi="CMU Bright" w:cs="CMU Bright"/>
                <w:vertAlign w:val="superscript"/>
              </w:rPr>
              <w:t xml:space="preserve"> b</w:t>
            </w:r>
          </w:p>
          <w:p w14:paraId="5AAD3792"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(0.38–2.44)</w:t>
            </w:r>
          </w:p>
        </w:tc>
        <w:tc>
          <w:tcPr>
            <w:tcW w:w="1534" w:type="dxa"/>
            <w:gridSpan w:val="7"/>
            <w:tcBorders>
              <w:top w:val="nil"/>
              <w:left w:val="dotted" w:sz="4" w:space="0" w:color="auto"/>
              <w:bottom w:val="single" w:sz="4" w:space="0" w:color="auto"/>
            </w:tcBorders>
            <w:shd w:val="clear" w:color="auto" w:fill="auto"/>
            <w:vAlign w:val="center"/>
          </w:tcPr>
          <w:p w14:paraId="4239C9A9"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9</w:t>
            </w:r>
          </w:p>
          <w:p w14:paraId="3DFA2845"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(17.3%)</w:t>
            </w:r>
          </w:p>
        </w:tc>
        <w:tc>
          <w:tcPr>
            <w:tcW w:w="1305" w:type="dxa"/>
            <w:gridSpan w:val="2"/>
            <w:tcBorders>
              <w:top w:val="nil"/>
              <w:bottom w:val="single" w:sz="4" w:space="0" w:color="auto"/>
            </w:tcBorders>
            <w:shd w:val="clear" w:color="auto" w:fill="auto"/>
            <w:vAlign w:val="center"/>
          </w:tcPr>
          <w:p w14:paraId="40E7AAAB"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32</w:t>
            </w:r>
          </w:p>
          <w:p w14:paraId="128B4687"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(14.1%)</w:t>
            </w:r>
          </w:p>
        </w:tc>
        <w:tc>
          <w:tcPr>
            <w:tcW w:w="1276" w:type="dxa"/>
            <w:gridSpan w:val="3"/>
            <w:tcBorders>
              <w:top w:val="nil"/>
              <w:bottom w:val="single" w:sz="4" w:space="0" w:color="auto"/>
              <w:right w:val="dotted" w:sz="4" w:space="0" w:color="auto"/>
            </w:tcBorders>
            <w:shd w:val="clear" w:color="auto" w:fill="auto"/>
            <w:vAlign w:val="center"/>
          </w:tcPr>
          <w:p w14:paraId="041D6BCF"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1.02</w:t>
            </w:r>
            <w:r w:rsidRPr="007153E8">
              <w:rPr>
                <w:rFonts w:ascii="CMU Bright" w:eastAsia="Calibri" w:hAnsi="CMU Bright" w:cs="CMU Bright"/>
                <w:vertAlign w:val="superscript"/>
              </w:rPr>
              <w:t xml:space="preserve"> b</w:t>
            </w:r>
          </w:p>
          <w:p w14:paraId="77BD919A" w14:textId="77777777" w:rsidR="00DE5CB3" w:rsidRPr="007153E8" w:rsidRDefault="00000000">
            <w:pPr>
              <w:spacing w:line="300" w:lineRule="exact"/>
              <w:jc w:val="center"/>
              <w:rPr>
                <w:rFonts w:ascii="CMU Bright" w:eastAsia="Calibri" w:hAnsi="CMU Bright" w:cs="CMU Bright"/>
                <w:sz w:val="20"/>
              </w:rPr>
            </w:pPr>
            <w:r w:rsidRPr="007153E8">
              <w:rPr>
                <w:rFonts w:ascii="CMU Bright" w:eastAsia="Calibri" w:hAnsi="CMU Bright" w:cs="CMU Bright"/>
                <w:sz w:val="20"/>
              </w:rPr>
              <w:t>(0.41–2.52)</w:t>
            </w:r>
          </w:p>
        </w:tc>
        <w:tc>
          <w:tcPr>
            <w:tcW w:w="1371" w:type="dxa"/>
            <w:gridSpan w:val="4"/>
            <w:tcBorders>
              <w:top w:val="nil"/>
              <w:left w:val="dotted" w:sz="4" w:space="0" w:color="auto"/>
              <w:bottom w:val="single" w:sz="4" w:space="0" w:color="auto"/>
            </w:tcBorders>
            <w:shd w:val="clear" w:color="auto" w:fill="auto"/>
            <w:vAlign w:val="center"/>
          </w:tcPr>
          <w:p w14:paraId="3E87C3FF"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9</w:t>
            </w:r>
          </w:p>
          <w:p w14:paraId="7976DBA2"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(16.1%)</w:t>
            </w:r>
          </w:p>
        </w:tc>
        <w:tc>
          <w:tcPr>
            <w:tcW w:w="1371" w:type="dxa"/>
            <w:gridSpan w:val="4"/>
            <w:tcBorders>
              <w:top w:val="nil"/>
              <w:bottom w:val="single" w:sz="4" w:space="0" w:color="auto"/>
            </w:tcBorders>
            <w:shd w:val="clear" w:color="auto" w:fill="auto"/>
            <w:vAlign w:val="center"/>
          </w:tcPr>
          <w:p w14:paraId="5FD4D96D"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32</w:t>
            </w:r>
          </w:p>
          <w:p w14:paraId="03A602F1"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(14.3%)</w:t>
            </w:r>
          </w:p>
        </w:tc>
        <w:tc>
          <w:tcPr>
            <w:tcW w:w="1371" w:type="dxa"/>
            <w:gridSpan w:val="2"/>
            <w:tcBorders>
              <w:top w:val="nil"/>
              <w:bottom w:val="single" w:sz="4" w:space="0" w:color="auto"/>
            </w:tcBorders>
            <w:shd w:val="clear" w:color="auto" w:fill="FFFFFF"/>
            <w:vAlign w:val="center"/>
          </w:tcPr>
          <w:p w14:paraId="12CB90F3"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0.83</w:t>
            </w:r>
            <w:r w:rsidRPr="007153E8">
              <w:rPr>
                <w:rFonts w:ascii="CMU Bright" w:eastAsia="Calibri" w:hAnsi="CMU Bright" w:cs="CMU Bright"/>
                <w:sz w:val="20"/>
                <w:szCs w:val="20"/>
                <w:vertAlign w:val="superscript"/>
              </w:rPr>
              <w:t xml:space="preserve"> b</w:t>
            </w:r>
          </w:p>
          <w:p w14:paraId="26847300" w14:textId="77777777" w:rsidR="00DE5CB3" w:rsidRPr="007153E8" w:rsidRDefault="00000000">
            <w:pPr>
              <w:spacing w:line="300" w:lineRule="exact"/>
              <w:jc w:val="center"/>
              <w:rPr>
                <w:rFonts w:ascii="CMU Bright" w:eastAsia="Calibri" w:hAnsi="CMU Bright" w:cs="CMU Bright"/>
                <w:sz w:val="20"/>
                <w:szCs w:val="20"/>
              </w:rPr>
            </w:pPr>
            <w:r w:rsidRPr="007153E8">
              <w:rPr>
                <w:rFonts w:ascii="CMU Bright" w:eastAsia="Calibri" w:hAnsi="CMU Bright" w:cs="CMU Bright"/>
                <w:sz w:val="20"/>
                <w:szCs w:val="20"/>
              </w:rPr>
              <w:t>(0.33–2.07)</w:t>
            </w:r>
          </w:p>
        </w:tc>
      </w:tr>
      <w:tr w:rsidR="001A3AB1" w14:paraId="73B8500F" w14:textId="77777777" w:rsidTr="001167B5">
        <w:trPr>
          <w:trHeight w:hRule="exact" w:val="1580"/>
        </w:trPr>
        <w:tc>
          <w:tcPr>
            <w:tcW w:w="14033" w:type="dxa"/>
            <w:gridSpan w:val="36"/>
            <w:tcBorders>
              <w:top w:val="single" w:sz="4" w:space="0" w:color="auto"/>
              <w:bottom w:val="nil"/>
            </w:tcBorders>
            <w:shd w:val="clear" w:color="auto" w:fill="FFFFFF"/>
          </w:tcPr>
          <w:p w14:paraId="7573168F" w14:textId="70FE4819" w:rsidR="00DE5CB3" w:rsidRPr="007153E8" w:rsidRDefault="00000000">
            <w:pPr>
              <w:spacing w:line="300" w:lineRule="exact"/>
              <w:rPr>
                <w:rFonts w:ascii="CMU Bright" w:eastAsia="Calibri" w:hAnsi="CMU Bright" w:cs="CMU Bright"/>
                <w:sz w:val="18"/>
                <w:szCs w:val="20"/>
              </w:rPr>
            </w:pPr>
            <w:r w:rsidRPr="007153E8">
              <w:rPr>
                <w:rFonts w:ascii="CMU Bright" w:eastAsia="Calibri" w:hAnsi="CMU Bright" w:cs="CMU Bright"/>
                <w:sz w:val="18"/>
                <w:szCs w:val="20"/>
              </w:rPr>
              <w:t>MDV</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Medical Data Vision Co., Ltd.</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CI</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confidence interval</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RASi</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renin-angiotensin-aldosterone system inhibitors</w:t>
            </w:r>
            <w:r w:rsidR="008C0664" w:rsidRPr="007153E8">
              <w:rPr>
                <w:rFonts w:ascii="CMU Bright" w:eastAsia="Calibri" w:hAnsi="CMU Bright" w:cs="CMU Bright"/>
                <w:sz w:val="18"/>
                <w:szCs w:val="20"/>
              </w:rPr>
              <w:t xml:space="preserve">; </w:t>
            </w:r>
            <w:r w:rsidRPr="007153E8">
              <w:rPr>
                <w:rFonts w:ascii="CMU Bright" w:eastAsia="Calibri" w:hAnsi="CMU Bright" w:cs="CMU Bright"/>
                <w:sz w:val="18"/>
                <w:szCs w:val="20"/>
              </w:rPr>
              <w:t>DIV</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drip in </w:t>
            </w:r>
            <w:proofErr w:type="gramStart"/>
            <w:r w:rsidRPr="007153E8">
              <w:rPr>
                <w:rFonts w:ascii="CMU Bright" w:eastAsia="Calibri" w:hAnsi="CMU Bright" w:cs="CMU Bright"/>
                <w:sz w:val="18"/>
                <w:szCs w:val="20"/>
              </w:rPr>
              <w:t>vein</w:t>
            </w:r>
            <w:proofErr w:type="gramEnd"/>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PO</w:t>
            </w:r>
            <w:r w:rsidR="008C0664" w:rsidRPr="007153E8">
              <w:rPr>
                <w:rFonts w:ascii="CMU Bright" w:eastAsia="Calibri" w:hAnsi="CMU Bright" w:cs="CMU Bright"/>
                <w:sz w:val="18"/>
                <w:szCs w:val="20"/>
              </w:rPr>
              <w:t>,</w:t>
            </w:r>
            <w:r w:rsidRPr="007153E8">
              <w:rPr>
                <w:rFonts w:ascii="CMU Bright" w:eastAsia="Calibri" w:hAnsi="CMU Bright" w:cs="CMU Bright"/>
                <w:sz w:val="18"/>
                <w:szCs w:val="20"/>
              </w:rPr>
              <w:t xml:space="preserve"> per os</w:t>
            </w:r>
          </w:p>
          <w:p w14:paraId="2CB39835" w14:textId="58995C13" w:rsidR="00DE5CB3" w:rsidRPr="007153E8" w:rsidRDefault="00000000">
            <w:pPr>
              <w:spacing w:line="300" w:lineRule="exact"/>
              <w:rPr>
                <w:rFonts w:ascii="CMU Bright" w:hAnsi="CMU Bright" w:cs="CMU Bright"/>
                <w:sz w:val="18"/>
                <w:szCs w:val="20"/>
              </w:rPr>
            </w:pPr>
            <w:r w:rsidRPr="007153E8">
              <w:rPr>
                <w:rFonts w:ascii="CMU Bright" w:eastAsia="Calibri" w:hAnsi="CMU Bright" w:cs="CMU Bright"/>
                <w:sz w:val="18"/>
                <w:szCs w:val="20"/>
              </w:rPr>
              <w:t>The definitions of “probable” and “undeterminable” group</w:t>
            </w:r>
            <w:r w:rsidR="008C0664" w:rsidRPr="007153E8">
              <w:rPr>
                <w:rFonts w:ascii="CMU Bright" w:eastAsia="Calibri" w:hAnsi="CMU Bright" w:cs="CMU Bright"/>
                <w:sz w:val="18"/>
                <w:szCs w:val="20"/>
              </w:rPr>
              <w:t>s</w:t>
            </w:r>
            <w:r w:rsidRPr="007153E8">
              <w:rPr>
                <w:rFonts w:ascii="CMU Bright" w:eastAsia="Calibri" w:hAnsi="CMU Bright" w:cs="CMU Bright"/>
                <w:sz w:val="18"/>
                <w:szCs w:val="20"/>
              </w:rPr>
              <w:t xml:space="preserve"> </w:t>
            </w:r>
            <w:r w:rsidR="008C0664" w:rsidRPr="007153E8">
              <w:rPr>
                <w:rFonts w:ascii="CMU Bright" w:eastAsia="Calibri" w:hAnsi="CMU Bright" w:cs="CMU Bright"/>
                <w:sz w:val="18"/>
                <w:szCs w:val="20"/>
              </w:rPr>
              <w:t>are</w:t>
            </w:r>
            <w:r w:rsidRPr="007153E8">
              <w:rPr>
                <w:rFonts w:ascii="CMU Bright" w:eastAsia="Calibri" w:hAnsi="CMU Bright" w:cs="CMU Bright"/>
                <w:sz w:val="18"/>
                <w:szCs w:val="20"/>
              </w:rPr>
              <w:t xml:space="preserve"> shown in Figure S1 and the main text.</w:t>
            </w:r>
            <w:r w:rsidR="00C80E4E" w:rsidRPr="007153E8">
              <w:rPr>
                <w:rFonts w:ascii="CMU Bright" w:hAnsi="CMU Bright" w:cs="CMU Bright"/>
                <w:sz w:val="18"/>
                <w:szCs w:val="20"/>
              </w:rPr>
              <w:t xml:space="preserve"> </w:t>
            </w:r>
            <w:r w:rsidRPr="007153E8">
              <w:rPr>
                <w:rFonts w:ascii="CMU Bright" w:eastAsia="Calibri" w:hAnsi="CMU Bright" w:cs="CMU Bright"/>
                <w:b/>
                <w:bCs/>
                <w:sz w:val="18"/>
                <w:szCs w:val="20"/>
              </w:rPr>
              <w:t>Bold values</w:t>
            </w:r>
            <w:r w:rsidRPr="007153E8">
              <w:rPr>
                <w:rFonts w:ascii="CMU Bright" w:eastAsia="Calibri" w:hAnsi="CMU Bright" w:cs="CMU Bright"/>
                <w:sz w:val="18"/>
                <w:szCs w:val="20"/>
              </w:rPr>
              <w:t xml:space="preserve"> indicate statistically significant </w:t>
            </w:r>
            <w:r w:rsidR="008C0664" w:rsidRPr="007153E8">
              <w:rPr>
                <w:rFonts w:ascii="CMU Bright" w:eastAsia="Calibri" w:hAnsi="CMU Bright" w:cs="CMU Bright"/>
                <w:sz w:val="18"/>
                <w:szCs w:val="20"/>
              </w:rPr>
              <w:t xml:space="preserve">values </w:t>
            </w:r>
            <w:r w:rsidRPr="007153E8">
              <w:rPr>
                <w:rFonts w:ascii="CMU Bright" w:eastAsia="Calibri" w:hAnsi="CMU Bright" w:cs="CMU Bright"/>
                <w:sz w:val="18"/>
                <w:szCs w:val="20"/>
              </w:rPr>
              <w:t>(</w:t>
            </w:r>
            <w:r w:rsidR="008C0664" w:rsidRPr="007153E8">
              <w:rPr>
                <w:rFonts w:ascii="CMU Bright" w:eastAsia="Calibri" w:hAnsi="CMU Bright" w:cs="CMU Bright"/>
                <w:sz w:val="18"/>
                <w:szCs w:val="20"/>
              </w:rPr>
              <w:t>P</w:t>
            </w:r>
            <w:r w:rsidRPr="007153E8">
              <w:rPr>
                <w:rFonts w:ascii="CMU Bright" w:eastAsia="Calibri" w:hAnsi="CMU Bright" w:cs="CMU Bright"/>
                <w:sz w:val="18"/>
                <w:szCs w:val="20"/>
              </w:rPr>
              <w:t>&lt;0.05).</w:t>
            </w:r>
          </w:p>
          <w:p w14:paraId="5CC0B38D" w14:textId="67B5079B" w:rsidR="00C80E4E" w:rsidRPr="007153E8" w:rsidRDefault="00C80E4E">
            <w:pPr>
              <w:spacing w:line="300" w:lineRule="exact"/>
              <w:rPr>
                <w:rFonts w:ascii="CMU Bright" w:hAnsi="CMU Bright" w:cs="CMU Bright"/>
                <w:sz w:val="18"/>
                <w:szCs w:val="20"/>
              </w:rPr>
            </w:pPr>
            <w:r w:rsidRPr="007153E8">
              <w:rPr>
                <w:rFonts w:ascii="CMU Bright" w:hAnsi="CMU Bright" w:cs="CMU Bright"/>
                <w:sz w:val="18"/>
                <w:szCs w:val="20"/>
              </w:rPr>
              <w:t>Mult</w:t>
            </w:r>
            <w:r w:rsidRPr="007153E8">
              <w:rPr>
                <w:rFonts w:ascii="CMU Bright" w:eastAsia="Calibri" w:hAnsi="CMU Bright" w:cs="CMU Bright"/>
                <w:sz w:val="18"/>
                <w:szCs w:val="20"/>
              </w:rPr>
              <w:t>ivariate analyses were conducted after multiple imputation (100 sets).</w:t>
            </w:r>
          </w:p>
          <w:p w14:paraId="00E2FAC8" w14:textId="6700043B" w:rsidR="00DE5CB3" w:rsidRPr="007153E8" w:rsidRDefault="00000000">
            <w:pPr>
              <w:spacing w:line="300" w:lineRule="exact"/>
              <w:rPr>
                <w:rFonts w:ascii="CMU Bright" w:eastAsia="Calibri" w:hAnsi="CMU Bright" w:cs="CMU Bright"/>
                <w:sz w:val="18"/>
                <w:szCs w:val="20"/>
              </w:rPr>
            </w:pPr>
            <w:r w:rsidRPr="007153E8">
              <w:rPr>
                <w:rFonts w:ascii="CMU Bright" w:eastAsia="Calibri" w:hAnsi="CMU Bright" w:cs="CMU Bright"/>
                <w:sz w:val="18"/>
                <w:szCs w:val="20"/>
                <w:vertAlign w:val="superscript"/>
              </w:rPr>
              <w:t>a</w:t>
            </w:r>
            <w:r w:rsidRPr="007153E8">
              <w:rPr>
                <w:rFonts w:ascii="CMU Bright" w:eastAsia="Calibri" w:hAnsi="CMU Bright" w:cs="CMU Bright"/>
                <w:sz w:val="18"/>
                <w:szCs w:val="20"/>
              </w:rPr>
              <w:t xml:space="preserve"> Odds </w:t>
            </w:r>
            <w:r w:rsidR="008C0664" w:rsidRPr="007153E8">
              <w:rPr>
                <w:rFonts w:ascii="CMU Bright" w:eastAsia="Calibri" w:hAnsi="CMU Bright" w:cs="CMU Bright"/>
                <w:sz w:val="18"/>
                <w:szCs w:val="20"/>
              </w:rPr>
              <w:t>r</w:t>
            </w:r>
            <w:r w:rsidRPr="007153E8">
              <w:rPr>
                <w:rFonts w:ascii="CMU Bright" w:eastAsia="Calibri" w:hAnsi="CMU Bright" w:cs="CMU Bright"/>
                <w:sz w:val="18"/>
                <w:szCs w:val="20"/>
              </w:rPr>
              <w:t>atios adjusted for age, smoking history, diabetes mellitus, and chorioamnionitis.</w:t>
            </w:r>
          </w:p>
          <w:p w14:paraId="53EC29D4" w14:textId="77777777" w:rsidR="00C80E4E" w:rsidRPr="007153E8" w:rsidRDefault="00000000" w:rsidP="00C80E4E">
            <w:pPr>
              <w:spacing w:line="300" w:lineRule="exact"/>
              <w:rPr>
                <w:rFonts w:ascii="CMU Bright" w:hAnsi="CMU Bright" w:cs="CMU Bright"/>
                <w:sz w:val="18"/>
                <w:szCs w:val="20"/>
              </w:rPr>
            </w:pPr>
            <w:r w:rsidRPr="007153E8">
              <w:rPr>
                <w:rFonts w:ascii="CMU Bright" w:eastAsia="Calibri" w:hAnsi="CMU Bright" w:cs="CMU Bright"/>
                <w:sz w:val="18"/>
                <w:szCs w:val="20"/>
                <w:vertAlign w:val="superscript"/>
              </w:rPr>
              <w:t>b</w:t>
            </w:r>
            <w:r w:rsidRPr="007153E8">
              <w:rPr>
                <w:rFonts w:ascii="CMU Bright" w:eastAsia="Calibri" w:hAnsi="CMU Bright" w:cs="CMU Bright"/>
                <w:sz w:val="18"/>
                <w:szCs w:val="20"/>
              </w:rPr>
              <w:t xml:space="preserve"> Odds </w:t>
            </w:r>
            <w:r w:rsidR="008C0664" w:rsidRPr="007153E8">
              <w:rPr>
                <w:rFonts w:ascii="CMU Bright" w:eastAsia="Calibri" w:hAnsi="CMU Bright" w:cs="CMU Bright"/>
                <w:sz w:val="18"/>
                <w:szCs w:val="20"/>
              </w:rPr>
              <w:t>r</w:t>
            </w:r>
            <w:r w:rsidRPr="007153E8">
              <w:rPr>
                <w:rFonts w:ascii="CMU Bright" w:eastAsia="Calibri" w:hAnsi="CMU Bright" w:cs="CMU Bright"/>
                <w:sz w:val="18"/>
                <w:szCs w:val="20"/>
              </w:rPr>
              <w:t>atios adjusted for age, smoking history, diabetes mellitus, chorioamnionitis, and hypertension.</w:t>
            </w:r>
          </w:p>
          <w:p w14:paraId="17BAC8DC" w14:textId="400412F3" w:rsidR="005E6022" w:rsidRPr="007153E8" w:rsidRDefault="00C80E4E" w:rsidP="00C80E4E">
            <w:pPr>
              <w:spacing w:line="300" w:lineRule="exact"/>
              <w:rPr>
                <w:rFonts w:ascii="CMU Bright" w:hAnsi="CMU Bright" w:cs="CMU Bright"/>
              </w:rPr>
            </w:pPr>
            <w:r w:rsidRPr="007153E8">
              <w:rPr>
                <w:rFonts w:ascii="CMU Bright" w:hAnsi="CMU Bright" w:cs="CMU Bright"/>
                <w:sz w:val="18"/>
                <w:szCs w:val="20"/>
                <w:vertAlign w:val="superscript"/>
              </w:rPr>
              <w:t>c</w:t>
            </w:r>
            <w:r w:rsidRPr="007153E8">
              <w:rPr>
                <w:rFonts w:ascii="CMU Bright" w:eastAsia="Calibri" w:hAnsi="CMU Bright" w:cs="CMU Bright"/>
                <w:sz w:val="18"/>
                <w:szCs w:val="20"/>
                <w:vertAlign w:val="superscript"/>
              </w:rPr>
              <w:t xml:space="preserve"> </w:t>
            </w:r>
            <w:r w:rsidRPr="007153E8">
              <w:rPr>
                <w:rFonts w:ascii="CMU Bright" w:eastAsia="Calibri" w:hAnsi="CMU Bright" w:cs="CMU Bright"/>
                <w:sz w:val="18"/>
                <w:szCs w:val="20"/>
              </w:rPr>
              <w:t>Details of medications are shown in Table S1.</w:t>
            </w:r>
          </w:p>
        </w:tc>
      </w:tr>
    </w:tbl>
    <w:p w14:paraId="1308FD87" w14:textId="77777777" w:rsidR="00C80E4E" w:rsidRDefault="00C80E4E">
      <w:pPr>
        <w:rPr>
          <w:rFonts w:ascii="Calibri" w:eastAsia="Calibri" w:hAnsi="Calibri" w:cs="Calibri"/>
          <w:b/>
          <w:sz w:val="22"/>
        </w:rPr>
        <w:sectPr w:rsidR="00C80E4E" w:rsidSect="00747A55">
          <w:pgSz w:w="16838" w:h="11906" w:orient="landscape" w:code="9"/>
          <w:pgMar w:top="1077" w:right="1440" w:bottom="1077" w:left="1440" w:header="851" w:footer="992" w:gutter="0"/>
          <w:cols w:space="425"/>
          <w:docGrid w:type="linesAndChars" w:linePitch="360"/>
        </w:sectPr>
      </w:pPr>
    </w:p>
    <w:p w14:paraId="070776C1" w14:textId="7FBA2DB8" w:rsidR="00C80E4E" w:rsidRDefault="001E2CAE">
      <w:pPr>
        <w:rPr>
          <w:rFonts w:ascii="Calibri" w:hAnsi="Calibri" w:cs="Calibri"/>
          <w:b/>
          <w:sz w:val="22"/>
        </w:rPr>
      </w:pPr>
      <w:r>
        <w:rPr>
          <w:rFonts w:ascii="Calibri" w:hAnsi="Calibri" w:cs="Calibri"/>
          <w:b/>
          <w:noProof/>
          <w:sz w:val="22"/>
        </w:rPr>
        <mc:AlternateContent>
          <mc:Choice Requires="wps">
            <w:drawing>
              <wp:anchor distT="0" distB="0" distL="114300" distR="114300" simplePos="0" relativeHeight="251659264" behindDoc="0" locked="0" layoutInCell="1" allowOverlap="1" wp14:anchorId="6A8FC859" wp14:editId="67CF48D6">
                <wp:simplePos x="0" y="0"/>
                <wp:positionH relativeFrom="column">
                  <wp:posOffset>2300605</wp:posOffset>
                </wp:positionH>
                <wp:positionV relativeFrom="paragraph">
                  <wp:posOffset>25400</wp:posOffset>
                </wp:positionV>
                <wp:extent cx="1828800" cy="355600"/>
                <wp:effectExtent l="0" t="0" r="19050" b="25400"/>
                <wp:wrapNone/>
                <wp:docPr id="1880867420" name="四角形: 角を丸くする 1"/>
                <wp:cNvGraphicFramePr/>
                <a:graphic xmlns:a="http://schemas.openxmlformats.org/drawingml/2006/main">
                  <a:graphicData uri="http://schemas.microsoft.com/office/word/2010/wordprocessingShape">
                    <wps:wsp>
                      <wps:cNvSpPr/>
                      <wps:spPr>
                        <a:xfrm>
                          <a:off x="0" y="0"/>
                          <a:ext cx="1828800" cy="355600"/>
                        </a:xfrm>
                        <a:prstGeom prst="roundRect">
                          <a:avLst/>
                        </a:prstGeom>
                        <a:solidFill>
                          <a:schemeClr val="bg1">
                            <a:lumMod val="85000"/>
                          </a:schemeClr>
                        </a:solidFill>
                        <a:ln>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069CD1" w14:textId="77777777" w:rsidR="001E2CAE" w:rsidRPr="007153E8" w:rsidRDefault="001E2CAE" w:rsidP="001E2CAE">
                            <w:pPr>
                              <w:jc w:val="center"/>
                              <w:rPr>
                                <w:rFonts w:ascii="CMU Bright" w:hAnsi="CMU Bright" w:cs="CMU Bright"/>
                                <w:color w:val="000000" w:themeColor="text1"/>
                                <w:sz w:val="22"/>
                                <w:szCs w:val="24"/>
                              </w:rPr>
                            </w:pPr>
                            <w:r w:rsidRPr="007153E8">
                              <w:rPr>
                                <w:rFonts w:ascii="CMU Bright" w:hAnsi="CMU Bright" w:cs="CMU Bright"/>
                                <w:b/>
                                <w:bCs/>
                                <w:color w:val="000000" w:themeColor="text1"/>
                                <w:sz w:val="22"/>
                                <w:szCs w:val="24"/>
                              </w:rPr>
                              <w:t>297 pregnancies</w:t>
                            </w:r>
                          </w:p>
                          <w:p w14:paraId="2937A7C7" w14:textId="77777777" w:rsidR="001E2CAE" w:rsidRPr="007153E8" w:rsidRDefault="001E2CAE" w:rsidP="001E2CAE">
                            <w:pPr>
                              <w:jc w:val="center"/>
                              <w:rPr>
                                <w:rFonts w:ascii="CMU Bright" w:hAnsi="CMU Bright" w:cs="CMU Bright"/>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8FC859" id="四角形: 角を丸くする 1" o:spid="_x0000_s1026" style="position:absolute;left:0;text-align:left;margin-left:181.15pt;margin-top:2pt;width:2in;height: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" fillcolor="#d8d8d8 [2732]" strokecolor="#d8d8d8 [2732]" strokeweight="1pt">
                <v:stroke joinstyle="miter"/>
                <v:textbox>
                  <w:txbxContent>
                    <w:p w14:paraId="59069CD1" w14:textId="77777777" w:rsidR="001E2CAE" w:rsidRPr="007153E8" w:rsidRDefault="001E2CAE" w:rsidP="001E2CAE">
                      <w:pPr>
                        <w:jc w:val="center"/>
                        <w:rPr>
                          <w:rFonts w:ascii="CMU Bright" w:hAnsi="CMU Bright" w:cs="CMU Bright"/>
                          <w:color w:val="000000" w:themeColor="text1"/>
                          <w:sz w:val="22"/>
                          <w:szCs w:val="24"/>
                        </w:rPr>
                      </w:pPr>
                      <w:r w:rsidRPr="007153E8">
                        <w:rPr>
                          <w:rFonts w:ascii="CMU Bright" w:hAnsi="CMU Bright" w:cs="CMU Bright"/>
                          <w:b/>
                          <w:bCs/>
                          <w:color w:val="000000" w:themeColor="text1"/>
                          <w:sz w:val="22"/>
                          <w:szCs w:val="24"/>
                        </w:rPr>
                        <w:t>297 pregnancies</w:t>
                      </w:r>
                    </w:p>
                    <w:p w14:paraId="2937A7C7" w14:textId="77777777" w:rsidR="001E2CAE" w:rsidRPr="007153E8" w:rsidRDefault="001E2CAE" w:rsidP="001E2CAE">
                      <w:pPr>
                        <w:jc w:val="center"/>
                        <w:rPr>
                          <w:rFonts w:ascii="CMU Bright" w:hAnsi="CMU Bright" w:cs="CMU Bright"/>
                          <w:color w:val="000000" w:themeColor="text1"/>
                        </w:rPr>
                      </w:pPr>
                    </w:p>
                  </w:txbxContent>
                </v:textbox>
              </v:roundrect>
            </w:pict>
          </mc:Fallback>
        </mc:AlternateContent>
      </w:r>
    </w:p>
    <w:p w14:paraId="65FBD176" w14:textId="54B87278" w:rsidR="001E2CAE" w:rsidRDefault="00462094">
      <w:pPr>
        <w:rPr>
          <w:rFonts w:ascii="Calibri" w:hAnsi="Calibri" w:cs="Calibri"/>
          <w:b/>
          <w:sz w:val="22"/>
        </w:rPr>
      </w:pPr>
      <w:r w:rsidRPr="00462094">
        <w:rPr>
          <w:rFonts w:ascii="Calibri" w:hAnsi="Calibri" w:cs="Calibri"/>
          <w:b/>
          <w:noProof/>
          <w:sz w:val="22"/>
        </w:rPr>
        <mc:AlternateContent>
          <mc:Choice Requires="wps">
            <w:drawing>
              <wp:anchor distT="0" distB="0" distL="114300" distR="114300" simplePos="0" relativeHeight="251679744" behindDoc="0" locked="0" layoutInCell="1" allowOverlap="1" wp14:anchorId="6407BCDE" wp14:editId="77D42ECB">
                <wp:simplePos x="0" y="0"/>
                <wp:positionH relativeFrom="column">
                  <wp:posOffset>3195955</wp:posOffset>
                </wp:positionH>
                <wp:positionV relativeFrom="paragraph">
                  <wp:posOffset>152400</wp:posOffset>
                </wp:positionV>
                <wp:extent cx="36000" cy="684000"/>
                <wp:effectExtent l="0" t="0" r="21590" b="20955"/>
                <wp:wrapNone/>
                <wp:docPr id="9" name="正方形/長方形 8">
                  <a:extLst xmlns:a="http://schemas.openxmlformats.org/drawingml/2006/main">
                    <a:ext uri="{FF2B5EF4-FFF2-40B4-BE49-F238E27FC236}">
                      <a16:creationId xmlns:a16="http://schemas.microsoft.com/office/drawing/2014/main" id="{85AE7734-4C0A-5A56-FE26-A01A9EB53894}"/>
                    </a:ext>
                  </a:extLst>
                </wp:docPr>
                <wp:cNvGraphicFramePr/>
                <a:graphic xmlns:a="http://schemas.openxmlformats.org/drawingml/2006/main">
                  <a:graphicData uri="http://schemas.microsoft.com/office/word/2010/wordprocessingShape">
                    <wps:wsp>
                      <wps:cNvSpPr/>
                      <wps:spPr>
                        <a:xfrm>
                          <a:off x="0" y="0"/>
                          <a:ext cx="36000" cy="684000"/>
                        </a:xfrm>
                        <a:prstGeom prst="rect">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EF9F60D" id="正方形/長方形 8" o:spid="_x0000_s1026" style="position:absolute;margin-left:251.65pt;margin-top:12pt;width:2.85pt;height:5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" fillcolor="#737373 [1614]" strokecolor="#737373 [1614]" strokeweight="1pt"/>
            </w:pict>
          </mc:Fallback>
        </mc:AlternateContent>
      </w:r>
    </w:p>
    <w:p w14:paraId="47D2BDD9" w14:textId="5E0225C0" w:rsidR="001E2CAE" w:rsidRDefault="00462094">
      <w:pPr>
        <w:rPr>
          <w:rFonts w:ascii="Calibri" w:hAnsi="Calibri" w:cs="Calibri"/>
          <w:b/>
          <w:sz w:val="22"/>
        </w:rPr>
      </w:pPr>
      <w:r w:rsidRPr="00462094">
        <w:rPr>
          <w:rFonts w:ascii="Calibri" w:hAnsi="Calibri" w:cs="Calibri"/>
          <w:b/>
          <w:noProof/>
          <w:sz w:val="22"/>
        </w:rPr>
        <mc:AlternateContent>
          <mc:Choice Requires="wps">
            <w:drawing>
              <wp:anchor distT="0" distB="0" distL="114300" distR="114300" simplePos="0" relativeHeight="251677696" behindDoc="0" locked="0" layoutInCell="1" allowOverlap="1" wp14:anchorId="6466784A" wp14:editId="76206F4C">
                <wp:simplePos x="0" y="0"/>
                <wp:positionH relativeFrom="column">
                  <wp:posOffset>3446780</wp:posOffset>
                </wp:positionH>
                <wp:positionV relativeFrom="paragraph">
                  <wp:posOffset>111443</wp:posOffset>
                </wp:positionV>
                <wp:extent cx="433070" cy="1424305"/>
                <wp:effectExtent l="0" t="318" r="42863" b="42862"/>
                <wp:wrapNone/>
                <wp:docPr id="5" name="矢印: 折線 4">
                  <a:extLst xmlns:a="http://schemas.openxmlformats.org/drawingml/2006/main">
                    <a:ext uri="{FF2B5EF4-FFF2-40B4-BE49-F238E27FC236}">
                      <a16:creationId xmlns:a16="http://schemas.microsoft.com/office/drawing/2014/main" id="{973D9D03-1AD4-3E3E-F82B-BEFC729B53F4}"/>
                    </a:ext>
                  </a:extLst>
                </wp:docPr>
                <wp:cNvGraphicFramePr/>
                <a:graphic xmlns:a="http://schemas.openxmlformats.org/drawingml/2006/main">
                  <a:graphicData uri="http://schemas.microsoft.com/office/word/2010/wordprocessingShape">
                    <wps:wsp>
                      <wps:cNvSpPr/>
                      <wps:spPr>
                        <a:xfrm rot="5400000">
                          <a:off x="0" y="0"/>
                          <a:ext cx="433070" cy="1424305"/>
                        </a:xfrm>
                        <a:prstGeom prst="bentArrow">
                          <a:avLst>
                            <a:gd name="adj1" fmla="val 7579"/>
                            <a:gd name="adj2" fmla="val 9831"/>
                            <a:gd name="adj3" fmla="val 8047"/>
                            <a:gd name="adj4" fmla="val 0"/>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33126C27" id="矢印: 折線 4" o:spid="_x0000_s1026" style="position:absolute;margin-left:271.4pt;margin-top:8.8pt;width:34.1pt;height:112.1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070,142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" path="m,1424305l,26164r,l398221,26164,398221,r34849,42575l398221,85150r,-26164l32822,58986r,l32822,1424305r-32822,xe" fillcolor="#737373 [1614]" strokecolor="#737373 [1614]" strokeweight="1pt">
                <v:stroke joinstyle="miter"/>
                <v:path arrowok="t" o:connecttype="custom" o:connectlocs="0,1424305;0,26164;0,26164;398221,26164;398221,0;433070,42575;398221,85150;398221,58986;32822,58986;32822,58986;32822,1424305;0,1424305" o:connectangles="0,0,0,0,0,0,0,0,0,0,0,0"/>
              </v:shape>
            </w:pict>
          </mc:Fallback>
        </mc:AlternateContent>
      </w:r>
      <w:r w:rsidR="001E2CAE" w:rsidRPr="001E2CAE">
        <w:rPr>
          <w:rFonts w:ascii="Calibri" w:hAnsi="Calibri" w:cs="Calibri"/>
          <w:b/>
          <w:noProof/>
          <w:sz w:val="22"/>
        </w:rPr>
        <mc:AlternateContent>
          <mc:Choice Requires="wps">
            <w:drawing>
              <wp:anchor distT="0" distB="0" distL="114300" distR="114300" simplePos="0" relativeHeight="251680768" behindDoc="0" locked="0" layoutInCell="1" allowOverlap="1" wp14:anchorId="17DDB8A2" wp14:editId="3F4D9683">
                <wp:simplePos x="0" y="0"/>
                <wp:positionH relativeFrom="column">
                  <wp:posOffset>889000</wp:posOffset>
                </wp:positionH>
                <wp:positionV relativeFrom="paragraph">
                  <wp:posOffset>146050</wp:posOffset>
                </wp:positionV>
                <wp:extent cx="6647974" cy="369332"/>
                <wp:effectExtent l="0" t="0" r="7620" b="0"/>
                <wp:wrapNone/>
                <wp:docPr id="15" name="テキスト ボックス 14">
                  <a:extLst xmlns:a="http://schemas.openxmlformats.org/drawingml/2006/main">
                    <a:ext uri="{FF2B5EF4-FFF2-40B4-BE49-F238E27FC236}">
                      <a16:creationId xmlns:a16="http://schemas.microsoft.com/office/drawing/2014/main" id="{26ADEFEA-4F73-71FA-A5A4-408F5218AC0A}"/>
                    </a:ext>
                  </a:extLst>
                </wp:docPr>
                <wp:cNvGraphicFramePr/>
                <a:graphic xmlns:a="http://schemas.openxmlformats.org/drawingml/2006/main">
                  <a:graphicData uri="http://schemas.microsoft.com/office/word/2010/wordprocessingShape">
                    <wps:wsp>
                      <wps:cNvSpPr txBox="1"/>
                      <wps:spPr>
                        <a:xfrm>
                          <a:off x="0" y="0"/>
                          <a:ext cx="6647974" cy="369332"/>
                        </a:xfrm>
                        <a:prstGeom prst="rect">
                          <a:avLst/>
                        </a:prstGeom>
                        <a:solidFill>
                          <a:schemeClr val="bg1"/>
                        </a:solidFill>
                      </wps:spPr>
                      <wps:txbx>
                        <w:txbxContent>
                          <w:p w14:paraId="6B8C01E7" w14:textId="229D77AF" w:rsidR="001E2CAE" w:rsidRPr="007153E8" w:rsidRDefault="001E2CAE" w:rsidP="001E2CAE">
                            <w:pPr>
                              <w:rPr>
                                <w:rFonts w:ascii="CMU Bright" w:eastAsia="游明朝" w:hAnsi="CMU Bright" w:cs="CMU Bright"/>
                                <w:color w:val="000000" w:themeColor="text1"/>
                                <w:kern w:val="24"/>
                                <w:sz w:val="22"/>
                              </w:rPr>
                            </w:pPr>
                            <w:r w:rsidRPr="007153E8">
                              <w:rPr>
                                <w:rFonts w:ascii="CMU Bright" w:eastAsia="游明朝" w:hAnsi="CMU Bright" w:cs="CMU Bright"/>
                                <w:color w:val="000000" w:themeColor="text1"/>
                                <w:kern w:val="24"/>
                                <w:sz w:val="22"/>
                              </w:rPr>
                              <w:t xml:space="preserve">Is it possible to identify the delivery date using the </w:t>
                            </w:r>
                            <w:proofErr w:type="spellStart"/>
                            <w:proofErr w:type="gramStart"/>
                            <w:r w:rsidRPr="007153E8">
                              <w:rPr>
                                <w:rFonts w:ascii="CMU Bright" w:eastAsia="游明朝" w:hAnsi="CMU Bright" w:cs="CMU Bright"/>
                                <w:color w:val="000000" w:themeColor="text1"/>
                                <w:kern w:val="24"/>
                                <w:sz w:val="22"/>
                              </w:rPr>
                              <w:t>algorithms</w:t>
                            </w:r>
                            <w:r w:rsidRPr="007153E8">
                              <w:rPr>
                                <w:rFonts w:ascii="CMU Bright" w:eastAsia="游明朝" w:hAnsi="CMU Bright" w:cs="CMU Bright"/>
                                <w:color w:val="000000" w:themeColor="text1"/>
                                <w:kern w:val="24"/>
                                <w:sz w:val="22"/>
                                <w:vertAlign w:val="superscript"/>
                              </w:rPr>
                              <w:t>a</w:t>
                            </w:r>
                            <w:proofErr w:type="spellEnd"/>
                            <w:r w:rsidRPr="007153E8">
                              <w:rPr>
                                <w:rFonts w:ascii="CMU Bright" w:eastAsia="游明朝" w:hAnsi="CMU Bright" w:cs="CMU Bright"/>
                                <w:color w:val="000000" w:themeColor="text1"/>
                                <w:kern w:val="24"/>
                                <w:sz w:val="22"/>
                              </w:rPr>
                              <w:t xml:space="preserve"> ?</w:t>
                            </w:r>
                            <w:proofErr w:type="gramEnd"/>
                          </w:p>
                        </w:txbxContent>
                      </wps:txbx>
                      <wps:bodyPr wrap="none" rtlCol="0">
                        <a:spAutoFit/>
                      </wps:bodyPr>
                    </wps:wsp>
                  </a:graphicData>
                </a:graphic>
              </wp:anchor>
            </w:drawing>
          </mc:Choice>
          <mc:Fallback>
            <w:pict>
              <v:shapetype w14:anchorId="17DDB8A2" id="_x0000_t202" coordsize="21600,21600" o:spt="202" path="m,l,21600r21600,l21600,xe">
                <v:stroke joinstyle="miter"/>
                <v:path gradientshapeok="t" o:connecttype="rect"/>
              </v:shapetype>
              <v:shape id="テキスト ボックス 14" o:spid="_x0000_s1027" type="#_x0000_t202" style="position:absolute;left:0;text-align:left;margin-left:70pt;margin-top:11.5pt;width:523.45pt;height:29.1pt;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" fillcolor="white [3212]" stroked="f">
                <v:textbox style="mso-fit-shape-to-text:t">
                  <w:txbxContent>
                    <w:p w14:paraId="6B8C01E7" w14:textId="229D77AF" w:rsidR="001E2CAE" w:rsidRPr="007153E8" w:rsidRDefault="001E2CAE" w:rsidP="001E2CAE">
                      <w:pPr>
                        <w:rPr>
                          <w:rFonts w:ascii="CMU Bright" w:eastAsia="游明朝" w:hAnsi="CMU Bright" w:cs="CMU Bright"/>
                          <w:color w:val="000000" w:themeColor="text1"/>
                          <w:kern w:val="24"/>
                          <w:sz w:val="22"/>
                        </w:rPr>
                      </w:pPr>
                      <w:r w:rsidRPr="007153E8">
                        <w:rPr>
                          <w:rFonts w:ascii="CMU Bright" w:eastAsia="游明朝" w:hAnsi="CMU Bright" w:cs="CMU Bright"/>
                          <w:color w:val="000000" w:themeColor="text1"/>
                          <w:kern w:val="24"/>
                          <w:sz w:val="22"/>
                        </w:rPr>
                        <w:t xml:space="preserve">Is it possible to identify the delivery date using the </w:t>
                      </w:r>
                      <w:proofErr w:type="spellStart"/>
                      <w:proofErr w:type="gramStart"/>
                      <w:r w:rsidRPr="007153E8">
                        <w:rPr>
                          <w:rFonts w:ascii="CMU Bright" w:eastAsia="游明朝" w:hAnsi="CMU Bright" w:cs="CMU Bright"/>
                          <w:color w:val="000000" w:themeColor="text1"/>
                          <w:kern w:val="24"/>
                          <w:sz w:val="22"/>
                        </w:rPr>
                        <w:t>algorithms</w:t>
                      </w:r>
                      <w:r w:rsidRPr="007153E8">
                        <w:rPr>
                          <w:rFonts w:ascii="CMU Bright" w:eastAsia="游明朝" w:hAnsi="CMU Bright" w:cs="CMU Bright"/>
                          <w:color w:val="000000" w:themeColor="text1"/>
                          <w:kern w:val="24"/>
                          <w:sz w:val="22"/>
                          <w:vertAlign w:val="superscript"/>
                        </w:rPr>
                        <w:t>a</w:t>
                      </w:r>
                      <w:proofErr w:type="spellEnd"/>
                      <w:r w:rsidRPr="007153E8">
                        <w:rPr>
                          <w:rFonts w:ascii="CMU Bright" w:eastAsia="游明朝" w:hAnsi="CMU Bright" w:cs="CMU Bright"/>
                          <w:color w:val="000000" w:themeColor="text1"/>
                          <w:kern w:val="24"/>
                          <w:sz w:val="22"/>
                        </w:rPr>
                        <w:t xml:space="preserve"> ?</w:t>
                      </w:r>
                      <w:proofErr w:type="gramEnd"/>
                    </w:p>
                  </w:txbxContent>
                </v:textbox>
              </v:shape>
            </w:pict>
          </mc:Fallback>
        </mc:AlternateContent>
      </w:r>
    </w:p>
    <w:p w14:paraId="35780D6E" w14:textId="265D2286" w:rsidR="001E2CAE" w:rsidRDefault="00462094">
      <w:pPr>
        <w:rPr>
          <w:rFonts w:ascii="Calibri" w:hAnsi="Calibri" w:cs="Calibri"/>
          <w:b/>
          <w:sz w:val="22"/>
        </w:rPr>
      </w:pPr>
      <w:r w:rsidRPr="00462094">
        <w:rPr>
          <w:rFonts w:ascii="Calibri" w:hAnsi="Calibri" w:cs="Calibri"/>
          <w:b/>
          <w:noProof/>
          <w:sz w:val="22"/>
        </w:rPr>
        <mc:AlternateContent>
          <mc:Choice Requires="wps">
            <w:drawing>
              <wp:anchor distT="0" distB="0" distL="114300" distR="114300" simplePos="0" relativeHeight="251675648" behindDoc="0" locked="0" layoutInCell="1" allowOverlap="1" wp14:anchorId="7DC095D9" wp14:editId="2160CA70">
                <wp:simplePos x="0" y="0"/>
                <wp:positionH relativeFrom="column">
                  <wp:posOffset>1316990</wp:posOffset>
                </wp:positionH>
                <wp:positionV relativeFrom="paragraph">
                  <wp:posOffset>175967</wp:posOffset>
                </wp:positionV>
                <wp:extent cx="1444943" cy="1851025"/>
                <wp:effectExtent l="6350" t="0" r="28575" b="47625"/>
                <wp:wrapNone/>
                <wp:docPr id="8" name="矢印: 折線 7">
                  <a:extLst xmlns:a="http://schemas.openxmlformats.org/drawingml/2006/main">
                    <a:ext uri="{FF2B5EF4-FFF2-40B4-BE49-F238E27FC236}">
                      <a16:creationId xmlns:a16="http://schemas.microsoft.com/office/drawing/2014/main" id="{96875AD8-F89F-6169-B810-8964F805EE54}"/>
                    </a:ext>
                  </a:extLst>
                </wp:docPr>
                <wp:cNvGraphicFramePr/>
                <a:graphic xmlns:a="http://schemas.openxmlformats.org/drawingml/2006/main">
                  <a:graphicData uri="http://schemas.microsoft.com/office/word/2010/wordprocessingShape">
                    <wps:wsp>
                      <wps:cNvSpPr/>
                      <wps:spPr>
                        <a:xfrm rot="16200000" flipH="1">
                          <a:off x="0" y="0"/>
                          <a:ext cx="1444943" cy="1851025"/>
                        </a:xfrm>
                        <a:prstGeom prst="bentArrow">
                          <a:avLst>
                            <a:gd name="adj1" fmla="val 2166"/>
                            <a:gd name="adj2" fmla="val 3695"/>
                            <a:gd name="adj3" fmla="val 2790"/>
                            <a:gd name="adj4" fmla="val 0"/>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45A5E2A" id="矢印: 折線 7" o:spid="_x0000_s1026" style="position:absolute;margin-left:103.7pt;margin-top:13.85pt;width:113.8pt;height:145.75pt;rotation:9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4943,185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" path="m,1851025l,37742r,l1404629,37742r,-37742l1444943,53391r-40314,53390l1404629,69039r-1373332,l31297,69039r,1781986l,1851025xe" fillcolor="#737373 [1614]" strokecolor="#737373 [1614]" strokeweight="1pt">
                <v:stroke joinstyle="miter"/>
                <v:path arrowok="t" o:connecttype="custom" o:connectlocs="0,1851025;0,37742;0,37742;1404629,37742;1404629,0;1444943,53391;1404629,106781;1404629,69039;31297,69039;31297,69039;31297,1851025;0,1851025" o:connectangles="0,0,0,0,0,0,0,0,0,0,0,0"/>
              </v:shape>
            </w:pict>
          </mc:Fallback>
        </mc:AlternateContent>
      </w:r>
    </w:p>
    <w:p w14:paraId="1EFC23C5" w14:textId="77BB7EDB" w:rsidR="001E2CAE" w:rsidRDefault="001E2CAE">
      <w:pPr>
        <w:rPr>
          <w:rFonts w:ascii="Calibri" w:hAnsi="Calibri" w:cs="Calibri"/>
          <w:b/>
          <w:sz w:val="22"/>
        </w:rPr>
      </w:pPr>
    </w:p>
    <w:p w14:paraId="54A3E7ED" w14:textId="2DC9D554" w:rsidR="001E2CAE" w:rsidRDefault="001E2CAE">
      <w:pPr>
        <w:rPr>
          <w:rFonts w:ascii="Calibri" w:hAnsi="Calibri" w:cs="Calibri"/>
          <w:b/>
          <w:sz w:val="22"/>
        </w:rPr>
      </w:pPr>
    </w:p>
    <w:p w14:paraId="79F6E368" w14:textId="74E022D7" w:rsidR="001E2CAE" w:rsidRDefault="00462094">
      <w:pPr>
        <w:rPr>
          <w:rFonts w:ascii="Calibri" w:hAnsi="Calibri" w:cs="Calibri"/>
          <w:b/>
          <w:sz w:val="22"/>
        </w:rPr>
      </w:pPr>
      <w:r w:rsidRPr="001E2CAE">
        <w:rPr>
          <w:rFonts w:ascii="Calibri" w:hAnsi="Calibri" w:cs="Calibri"/>
          <w:b/>
          <w:noProof/>
          <w:sz w:val="22"/>
        </w:rPr>
        <mc:AlternateContent>
          <mc:Choice Requires="wps">
            <w:drawing>
              <wp:anchor distT="0" distB="0" distL="114300" distR="114300" simplePos="0" relativeHeight="251663360" behindDoc="0" locked="0" layoutInCell="1" allowOverlap="1" wp14:anchorId="2230D2DC" wp14:editId="53FE8490">
                <wp:simplePos x="0" y="0"/>
                <wp:positionH relativeFrom="column">
                  <wp:posOffset>2336165</wp:posOffset>
                </wp:positionH>
                <wp:positionV relativeFrom="paragraph">
                  <wp:posOffset>112395</wp:posOffset>
                </wp:positionV>
                <wp:extent cx="6429375" cy="368935"/>
                <wp:effectExtent l="0" t="0" r="0" b="3810"/>
                <wp:wrapNone/>
                <wp:docPr id="18" name="テキスト ボックス 17">
                  <a:extLst xmlns:a="http://schemas.openxmlformats.org/drawingml/2006/main">
                    <a:ext uri="{FF2B5EF4-FFF2-40B4-BE49-F238E27FC236}">
                      <a16:creationId xmlns:a16="http://schemas.microsoft.com/office/drawing/2014/main" id="{74CE35BD-EAA3-F3CB-F66A-DA4C6F4DFC79}"/>
                    </a:ext>
                  </a:extLst>
                </wp:docPr>
                <wp:cNvGraphicFramePr/>
                <a:graphic xmlns:a="http://schemas.openxmlformats.org/drawingml/2006/main">
                  <a:graphicData uri="http://schemas.microsoft.com/office/word/2010/wordprocessingShape">
                    <wps:wsp>
                      <wps:cNvSpPr txBox="1"/>
                      <wps:spPr>
                        <a:xfrm>
                          <a:off x="0" y="0"/>
                          <a:ext cx="6429375" cy="368935"/>
                        </a:xfrm>
                        <a:prstGeom prst="rect">
                          <a:avLst/>
                        </a:prstGeom>
                        <a:solidFill>
                          <a:schemeClr val="bg1"/>
                        </a:solidFill>
                      </wps:spPr>
                      <wps:txbx>
                        <w:txbxContent>
                          <w:p w14:paraId="00E4E77C" w14:textId="77777777" w:rsidR="001E2CAE" w:rsidRPr="007153E8" w:rsidRDefault="001E2CAE" w:rsidP="001E2CAE">
                            <w:pPr>
                              <w:rPr>
                                <w:rFonts w:ascii="CMU Bright" w:eastAsia="游明朝" w:hAnsi="CMU Bright" w:cs="CMU Bright"/>
                                <w:color w:val="000000" w:themeColor="text1"/>
                                <w:kern w:val="24"/>
                                <w:sz w:val="22"/>
                              </w:rPr>
                            </w:pPr>
                            <w:r w:rsidRPr="007153E8">
                              <w:rPr>
                                <w:rFonts w:ascii="CMU Bright" w:eastAsia="游明朝" w:hAnsi="CMU Bright" w:cs="CMU Bright"/>
                                <w:color w:val="000000" w:themeColor="text1"/>
                                <w:kern w:val="24"/>
                                <w:sz w:val="22"/>
                              </w:rPr>
                              <w:t>Is it possible to presume the delivery date by an obstetrician?</w:t>
                            </w:r>
                          </w:p>
                        </w:txbxContent>
                      </wps:txbx>
                      <wps:bodyPr wrap="none" rtlCol="0">
                        <a:spAutoFit/>
                      </wps:bodyPr>
                    </wps:wsp>
                  </a:graphicData>
                </a:graphic>
              </wp:anchor>
            </w:drawing>
          </mc:Choice>
          <mc:Fallback>
            <w:pict>
              <v:shape w14:anchorId="2230D2DC" id="テキスト ボックス 17" o:spid="_x0000_s1028" type="#_x0000_t202" style="position:absolute;left:0;text-align:left;margin-left:183.95pt;margin-top:8.85pt;width:506.25pt;height:29.0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" fillcolor="white [3212]" stroked="f">
                <v:textbox style="mso-fit-shape-to-text:t">
                  <w:txbxContent>
                    <w:p w14:paraId="00E4E77C" w14:textId="77777777" w:rsidR="001E2CAE" w:rsidRPr="007153E8" w:rsidRDefault="001E2CAE" w:rsidP="001E2CAE">
                      <w:pPr>
                        <w:rPr>
                          <w:rFonts w:ascii="CMU Bright" w:eastAsia="游明朝" w:hAnsi="CMU Bright" w:cs="CMU Bright"/>
                          <w:color w:val="000000" w:themeColor="text1"/>
                          <w:kern w:val="24"/>
                          <w:sz w:val="22"/>
                        </w:rPr>
                      </w:pPr>
                      <w:r w:rsidRPr="007153E8">
                        <w:rPr>
                          <w:rFonts w:ascii="CMU Bright" w:eastAsia="游明朝" w:hAnsi="CMU Bright" w:cs="CMU Bright"/>
                          <w:color w:val="000000" w:themeColor="text1"/>
                          <w:kern w:val="24"/>
                          <w:sz w:val="22"/>
                        </w:rPr>
                        <w:t>Is it possible to presume the delivery date by an obstetrician?</w:t>
                      </w:r>
                    </w:p>
                  </w:txbxContent>
                </v:textbox>
              </v:shape>
            </w:pict>
          </mc:Fallback>
        </mc:AlternateContent>
      </w:r>
    </w:p>
    <w:p w14:paraId="1713BD74" w14:textId="6EFE91FD" w:rsidR="001E2CAE" w:rsidRDefault="00462094">
      <w:pPr>
        <w:rPr>
          <w:rFonts w:ascii="Calibri" w:hAnsi="Calibri" w:cs="Calibri"/>
          <w:b/>
          <w:sz w:val="22"/>
        </w:rPr>
      </w:pPr>
      <w:r w:rsidRPr="00462094">
        <w:rPr>
          <w:rFonts w:ascii="Calibri" w:hAnsi="Calibri" w:cs="Calibri"/>
          <w:b/>
          <w:noProof/>
          <w:sz w:val="22"/>
        </w:rPr>
        <mc:AlternateContent>
          <mc:Choice Requires="wps">
            <w:drawing>
              <wp:anchor distT="0" distB="0" distL="114300" distR="114300" simplePos="0" relativeHeight="251686912" behindDoc="0" locked="0" layoutInCell="1" allowOverlap="1" wp14:anchorId="7E81F766" wp14:editId="5464ADB0">
                <wp:simplePos x="0" y="0"/>
                <wp:positionH relativeFrom="column">
                  <wp:posOffset>4313555</wp:posOffset>
                </wp:positionH>
                <wp:positionV relativeFrom="paragraph">
                  <wp:posOffset>228600</wp:posOffset>
                </wp:positionV>
                <wp:extent cx="36000" cy="163512"/>
                <wp:effectExtent l="0" t="0" r="21590" b="27305"/>
                <wp:wrapNone/>
                <wp:docPr id="19" name="正方形/長方形 18">
                  <a:extLst xmlns:a="http://schemas.openxmlformats.org/drawingml/2006/main">
                    <a:ext uri="{FF2B5EF4-FFF2-40B4-BE49-F238E27FC236}">
                      <a16:creationId xmlns:a16="http://schemas.microsoft.com/office/drawing/2014/main" id="{70F1F932-E54C-85E9-F83A-D988B87AA68A}"/>
                    </a:ext>
                  </a:extLst>
                </wp:docPr>
                <wp:cNvGraphicFramePr/>
                <a:graphic xmlns:a="http://schemas.openxmlformats.org/drawingml/2006/main">
                  <a:graphicData uri="http://schemas.microsoft.com/office/word/2010/wordprocessingShape">
                    <wps:wsp>
                      <wps:cNvSpPr/>
                      <wps:spPr>
                        <a:xfrm>
                          <a:off x="0" y="0"/>
                          <a:ext cx="36000" cy="163512"/>
                        </a:xfrm>
                        <a:prstGeom prst="rect">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12783EC" id="正方形/長方形 18" o:spid="_x0000_s1026" style="position:absolute;margin-left:339.65pt;margin-top:18pt;width:2.85pt;height:12.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" fillcolor="#737373 [1614]" strokecolor="#737373 [1614]" strokeweight="1pt"/>
            </w:pict>
          </mc:Fallback>
        </mc:AlternateContent>
      </w:r>
      <w:r w:rsidRPr="00462094">
        <w:rPr>
          <w:rFonts w:ascii="Calibri" w:hAnsi="Calibri" w:cs="Calibri"/>
          <w:b/>
          <w:noProof/>
          <w:sz w:val="22"/>
        </w:rPr>
        <mc:AlternateContent>
          <mc:Choice Requires="wps">
            <w:drawing>
              <wp:anchor distT="0" distB="0" distL="114300" distR="114300" simplePos="0" relativeHeight="251684864" behindDoc="0" locked="0" layoutInCell="1" allowOverlap="1" wp14:anchorId="3824CEA9" wp14:editId="04C68BE3">
                <wp:simplePos x="0" y="0"/>
                <wp:positionH relativeFrom="column">
                  <wp:posOffset>4552631</wp:posOffset>
                </wp:positionH>
                <wp:positionV relativeFrom="paragraph">
                  <wp:posOffset>119699</wp:posOffset>
                </wp:positionV>
                <wp:extent cx="516255" cy="1069340"/>
                <wp:effectExtent l="9208" t="0" r="45402" b="45403"/>
                <wp:wrapNone/>
                <wp:docPr id="581557130" name="矢印: 折線 13"/>
                <wp:cNvGraphicFramePr/>
                <a:graphic xmlns:a="http://schemas.openxmlformats.org/drawingml/2006/main">
                  <a:graphicData uri="http://schemas.microsoft.com/office/word/2010/wordprocessingShape">
                    <wps:wsp>
                      <wps:cNvSpPr/>
                      <wps:spPr>
                        <a:xfrm rot="5400000">
                          <a:off x="0" y="0"/>
                          <a:ext cx="516255" cy="1069340"/>
                        </a:xfrm>
                        <a:prstGeom prst="bentArrow">
                          <a:avLst>
                            <a:gd name="adj1" fmla="val 6114"/>
                            <a:gd name="adj2" fmla="val 9831"/>
                            <a:gd name="adj3" fmla="val 8047"/>
                            <a:gd name="adj4" fmla="val 0"/>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658C6BB9" id="矢印: 折線 13" o:spid="_x0000_s1026" style="position:absolute;margin-left:358.45pt;margin-top:9.45pt;width:40.65pt;height:84.2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6255,1069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" path="m,1069340l,34971r,l474712,34971,474712,r41543,50753l474712,101506r,-34971l31564,66535r,l31564,1069340r-31564,xe" fillcolor="#737373 [1614]" strokecolor="#737373 [1614]" strokeweight="1pt">
                <v:stroke joinstyle="miter"/>
                <v:path arrowok="t" o:connecttype="custom" o:connectlocs="0,1069340;0,34971;0,34971;474712,34971;474712,0;516255,50753;474712,101506;474712,66535;31564,66535;31564,66535;31564,1069340;0,1069340" o:connectangles="0,0,0,0,0,0,0,0,0,0,0,0"/>
              </v:shape>
            </w:pict>
          </mc:Fallback>
        </mc:AlternateContent>
      </w:r>
      <w:r w:rsidRPr="00462094">
        <w:rPr>
          <w:rFonts w:ascii="Calibri" w:hAnsi="Calibri" w:cs="Calibri"/>
          <w:b/>
          <w:noProof/>
          <w:sz w:val="22"/>
        </w:rPr>
        <mc:AlternateContent>
          <mc:Choice Requires="wps">
            <w:drawing>
              <wp:anchor distT="0" distB="0" distL="114300" distR="114300" simplePos="0" relativeHeight="251682816" behindDoc="0" locked="0" layoutInCell="1" allowOverlap="1" wp14:anchorId="0DC017EF" wp14:editId="1F5E5EB5">
                <wp:simplePos x="0" y="0"/>
                <wp:positionH relativeFrom="column">
                  <wp:posOffset>3505835</wp:posOffset>
                </wp:positionH>
                <wp:positionV relativeFrom="paragraph">
                  <wp:posOffset>118747</wp:posOffset>
                </wp:positionV>
                <wp:extent cx="516255" cy="1069340"/>
                <wp:effectExtent l="28258" t="0" r="26352" b="45403"/>
                <wp:wrapNone/>
                <wp:docPr id="14" name="矢印: 折線 13">
                  <a:extLst xmlns:a="http://schemas.openxmlformats.org/drawingml/2006/main">
                    <a:ext uri="{FF2B5EF4-FFF2-40B4-BE49-F238E27FC236}">
                      <a16:creationId xmlns:a16="http://schemas.microsoft.com/office/drawing/2014/main" id="{88C7E6B5-C295-B3DA-83CE-4C9D1A0D8802}"/>
                    </a:ext>
                  </a:extLst>
                </wp:docPr>
                <wp:cNvGraphicFramePr/>
                <a:graphic xmlns:a="http://schemas.openxmlformats.org/drawingml/2006/main">
                  <a:graphicData uri="http://schemas.microsoft.com/office/word/2010/wordprocessingShape">
                    <wps:wsp>
                      <wps:cNvSpPr/>
                      <wps:spPr>
                        <a:xfrm rot="16200000" flipH="1">
                          <a:off x="0" y="0"/>
                          <a:ext cx="516255" cy="1069340"/>
                        </a:xfrm>
                        <a:prstGeom prst="bentArrow">
                          <a:avLst>
                            <a:gd name="adj1" fmla="val 6114"/>
                            <a:gd name="adj2" fmla="val 9831"/>
                            <a:gd name="adj3" fmla="val 8047"/>
                            <a:gd name="adj4" fmla="val 0"/>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74BFB53" id="矢印: 折線 13" o:spid="_x0000_s1026" style="position:absolute;margin-left:276.05pt;margin-top:9.35pt;width:40.65pt;height:84.2pt;rotation:9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6255,1069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" path="m,1069340l,34971r,l474712,34971,474712,r41543,50753l474712,101506r,-34971l31564,66535r,l31564,1069340r-31564,xe" fillcolor="#737373 [1614]" strokecolor="#737373 [1614]" strokeweight="1pt">
                <v:stroke joinstyle="miter"/>
                <v:path arrowok="t" o:connecttype="custom" o:connectlocs="0,1069340;0,34971;0,34971;474712,34971;474712,0;516255,50753;474712,101506;474712,66535;31564,66535;31564,66535;31564,1069340;0,1069340" o:connectangles="0,0,0,0,0,0,0,0,0,0,0,0"/>
              </v:shape>
            </w:pict>
          </mc:Fallback>
        </mc:AlternateContent>
      </w:r>
    </w:p>
    <w:p w14:paraId="21C2535B" w14:textId="466080B8" w:rsidR="001E2CAE" w:rsidRDefault="001E2CAE">
      <w:pPr>
        <w:rPr>
          <w:rFonts w:ascii="Calibri" w:hAnsi="Calibri" w:cs="Calibri"/>
          <w:b/>
          <w:sz w:val="22"/>
        </w:rPr>
      </w:pPr>
    </w:p>
    <w:p w14:paraId="29359D37" w14:textId="44AC767F" w:rsidR="00C80E4E" w:rsidRDefault="00C80E4E">
      <w:pPr>
        <w:rPr>
          <w:rFonts w:ascii="Calibri" w:hAnsi="Calibri" w:cs="Calibri"/>
          <w:b/>
          <w:sz w:val="22"/>
        </w:rPr>
      </w:pPr>
    </w:p>
    <w:p w14:paraId="7E48041F" w14:textId="6FBA4F57" w:rsidR="001E2CAE" w:rsidRDefault="001E2CAE">
      <w:pPr>
        <w:rPr>
          <w:rFonts w:ascii="Calibri" w:hAnsi="Calibri" w:cs="Calibri"/>
          <w:b/>
          <w:sz w:val="22"/>
        </w:rPr>
      </w:pPr>
      <w:r w:rsidRPr="001E2CAE">
        <w:rPr>
          <w:rFonts w:ascii="Calibri" w:hAnsi="Calibri" w:cs="Calibri"/>
          <w:b/>
          <w:noProof/>
          <w:sz w:val="22"/>
        </w:rPr>
        <mc:AlternateContent>
          <mc:Choice Requires="wps">
            <w:drawing>
              <wp:anchor distT="0" distB="0" distL="114300" distR="114300" simplePos="0" relativeHeight="251667456" behindDoc="0" locked="0" layoutInCell="1" allowOverlap="1" wp14:anchorId="22BAC6D7" wp14:editId="3490A842">
                <wp:simplePos x="0" y="0"/>
                <wp:positionH relativeFrom="column">
                  <wp:posOffset>4415155</wp:posOffset>
                </wp:positionH>
                <wp:positionV relativeFrom="paragraph">
                  <wp:posOffset>228600</wp:posOffset>
                </wp:positionV>
                <wp:extent cx="1981200" cy="355600"/>
                <wp:effectExtent l="0" t="0" r="19050" b="25400"/>
                <wp:wrapNone/>
                <wp:docPr id="7" name="四角形: 角を丸くする 6">
                  <a:extLst xmlns:a="http://schemas.openxmlformats.org/drawingml/2006/main">
                    <a:ext uri="{FF2B5EF4-FFF2-40B4-BE49-F238E27FC236}">
                      <a16:creationId xmlns:a16="http://schemas.microsoft.com/office/drawing/2014/main" id="{A4436695-05D0-8909-6FD8-4C591225B242}"/>
                    </a:ext>
                  </a:extLst>
                </wp:docPr>
                <wp:cNvGraphicFramePr/>
                <a:graphic xmlns:a="http://schemas.openxmlformats.org/drawingml/2006/main">
                  <a:graphicData uri="http://schemas.microsoft.com/office/word/2010/wordprocessingShape">
                    <wps:wsp>
                      <wps:cNvSpPr/>
                      <wps:spPr>
                        <a:xfrm>
                          <a:off x="0" y="0"/>
                          <a:ext cx="1981200" cy="355600"/>
                        </a:xfrm>
                        <a:prstGeom prst="roundRect">
                          <a:avLst>
                            <a:gd name="adj" fmla="val 11676"/>
                          </a:avLst>
                        </a:prstGeom>
                        <a:solidFill>
                          <a:schemeClr val="bg1"/>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D83251" w14:textId="77628671" w:rsidR="001E2CAE" w:rsidRPr="007153E8" w:rsidRDefault="001E2CAE" w:rsidP="001E2CAE">
                            <w:pPr>
                              <w:jc w:val="center"/>
                              <w:rPr>
                                <w:rFonts w:ascii="CMU Bright" w:hAnsi="CMU Bright" w:cs="CMU Bright"/>
                                <w:b/>
                                <w:bCs/>
                                <w:color w:val="000000" w:themeColor="text1" w:themeShade="80"/>
                                <w:kern w:val="24"/>
                                <w:sz w:val="22"/>
                              </w:rPr>
                            </w:pPr>
                            <w:r w:rsidRPr="007153E8">
                              <w:rPr>
                                <w:rFonts w:ascii="CMU Bright" w:hAnsi="CMU Bright" w:cs="CMU Bright"/>
                                <w:b/>
                                <w:bCs/>
                                <w:color w:val="000000" w:themeColor="text1" w:themeShade="80"/>
                                <w:kern w:val="24"/>
                                <w:sz w:val="22"/>
                              </w:rPr>
                              <w:t>4  Undeterminable group</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2BAC6D7" id="四角形: 角を丸くする 6" o:spid="_x0000_s1029" style="position:absolute;left:0;text-align:left;margin-left:347.65pt;margin-top:18pt;width:156pt;height: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" fillcolor="white [3212]" strokecolor="#737373 [1614]" strokeweight="1pt">
                <v:stroke joinstyle="miter"/>
                <v:textbox>
                  <w:txbxContent>
                    <w:p w14:paraId="52D83251" w14:textId="77628671" w:rsidR="001E2CAE" w:rsidRPr="007153E8" w:rsidRDefault="001E2CAE" w:rsidP="001E2CAE">
                      <w:pPr>
                        <w:jc w:val="center"/>
                        <w:rPr>
                          <w:rFonts w:ascii="CMU Bright" w:hAnsi="CMU Bright" w:cs="CMU Bright"/>
                          <w:b/>
                          <w:bCs/>
                          <w:color w:val="000000" w:themeColor="text1" w:themeShade="80"/>
                          <w:kern w:val="24"/>
                          <w:sz w:val="22"/>
                        </w:rPr>
                      </w:pPr>
                      <w:r w:rsidRPr="007153E8">
                        <w:rPr>
                          <w:rFonts w:ascii="CMU Bright" w:hAnsi="CMU Bright" w:cs="CMU Bright"/>
                          <w:b/>
                          <w:bCs/>
                          <w:color w:val="000000" w:themeColor="text1" w:themeShade="80"/>
                          <w:kern w:val="24"/>
                          <w:sz w:val="22"/>
                        </w:rPr>
                        <w:t>4  Undeterminable group</w:t>
                      </w:r>
                    </w:p>
                  </w:txbxContent>
                </v:textbox>
              </v:roundrect>
            </w:pict>
          </mc:Fallback>
        </mc:AlternateContent>
      </w:r>
    </w:p>
    <w:p w14:paraId="5EACA325" w14:textId="60815649" w:rsidR="001E2CAE" w:rsidRDefault="00462094">
      <w:pPr>
        <w:rPr>
          <w:rFonts w:ascii="Calibri" w:hAnsi="Calibri" w:cs="Calibri"/>
          <w:b/>
          <w:sz w:val="22"/>
        </w:rPr>
      </w:pPr>
      <w:r w:rsidRPr="001E2CAE">
        <w:rPr>
          <w:rFonts w:ascii="Calibri" w:hAnsi="Calibri" w:cs="Calibri"/>
          <w:b/>
          <w:noProof/>
          <w:sz w:val="22"/>
        </w:rPr>
        <mc:AlternateContent>
          <mc:Choice Requires="wps">
            <w:drawing>
              <wp:anchor distT="0" distB="0" distL="114300" distR="114300" simplePos="0" relativeHeight="251669504" behindDoc="0" locked="0" layoutInCell="1" allowOverlap="1" wp14:anchorId="0E451E20" wp14:editId="6A5F5AB1">
                <wp:simplePos x="0" y="0"/>
                <wp:positionH relativeFrom="column">
                  <wp:posOffset>2301875</wp:posOffset>
                </wp:positionH>
                <wp:positionV relativeFrom="paragraph">
                  <wp:posOffset>6350</wp:posOffset>
                </wp:positionV>
                <wp:extent cx="2006600" cy="355600"/>
                <wp:effectExtent l="0" t="0" r="12700" b="25400"/>
                <wp:wrapNone/>
                <wp:docPr id="6" name="四角形: 角を丸くする 5">
                  <a:extLst xmlns:a="http://schemas.openxmlformats.org/drawingml/2006/main">
                    <a:ext uri="{FF2B5EF4-FFF2-40B4-BE49-F238E27FC236}">
                      <a16:creationId xmlns:a16="http://schemas.microsoft.com/office/drawing/2014/main" id="{12370E52-CD36-746F-EF18-2369DAD99656}"/>
                    </a:ext>
                  </a:extLst>
                </wp:docPr>
                <wp:cNvGraphicFramePr/>
                <a:graphic xmlns:a="http://schemas.openxmlformats.org/drawingml/2006/main">
                  <a:graphicData uri="http://schemas.microsoft.com/office/word/2010/wordprocessingShape">
                    <wps:wsp>
                      <wps:cNvSpPr/>
                      <wps:spPr>
                        <a:xfrm>
                          <a:off x="0" y="0"/>
                          <a:ext cx="2006600" cy="355600"/>
                        </a:xfrm>
                        <a:prstGeom prst="roundRect">
                          <a:avLst>
                            <a:gd name="adj" fmla="val 9797"/>
                          </a:avLst>
                        </a:prstGeom>
                        <a:solidFill>
                          <a:schemeClr val="bg1"/>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558F0D" w14:textId="19CC9F0E" w:rsidR="001E2CAE" w:rsidRPr="007153E8" w:rsidRDefault="001E2CAE" w:rsidP="001E2CAE">
                            <w:pPr>
                              <w:jc w:val="center"/>
                              <w:rPr>
                                <w:rFonts w:ascii="CMU Bright" w:hAnsi="CMU Bright" w:cs="CMU Bright"/>
                                <w:b/>
                                <w:bCs/>
                                <w:color w:val="000000" w:themeColor="text1" w:themeShade="80"/>
                                <w:kern w:val="24"/>
                                <w:sz w:val="22"/>
                              </w:rPr>
                            </w:pPr>
                            <w:r w:rsidRPr="007153E8">
                              <w:rPr>
                                <w:rFonts w:ascii="CMU Bright" w:hAnsi="CMU Bright" w:cs="CMU Bright"/>
                                <w:b/>
                                <w:bCs/>
                                <w:color w:val="000000" w:themeColor="text1" w:themeShade="80"/>
                                <w:kern w:val="24"/>
                                <w:sz w:val="22"/>
                              </w:rPr>
                              <w:t>5  Possible group</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E451E20" id="四角形: 角を丸くする 5" o:spid="_x0000_s1030" style="position:absolute;left:0;text-align:left;margin-left:181.25pt;margin-top:.5pt;width:158pt;height: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4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" fillcolor="white [3212]" strokecolor="#737373 [1614]" strokeweight="1pt">
                <v:stroke joinstyle="miter"/>
                <v:textbox>
                  <w:txbxContent>
                    <w:p w14:paraId="7A558F0D" w14:textId="19CC9F0E" w:rsidR="001E2CAE" w:rsidRPr="007153E8" w:rsidRDefault="001E2CAE" w:rsidP="001E2CAE">
                      <w:pPr>
                        <w:jc w:val="center"/>
                        <w:rPr>
                          <w:rFonts w:ascii="CMU Bright" w:hAnsi="CMU Bright" w:cs="CMU Bright"/>
                          <w:b/>
                          <w:bCs/>
                          <w:color w:val="000000" w:themeColor="text1" w:themeShade="80"/>
                          <w:kern w:val="24"/>
                          <w:sz w:val="22"/>
                        </w:rPr>
                      </w:pPr>
                      <w:r w:rsidRPr="007153E8">
                        <w:rPr>
                          <w:rFonts w:ascii="CMU Bright" w:hAnsi="CMU Bright" w:cs="CMU Bright"/>
                          <w:b/>
                          <w:bCs/>
                          <w:color w:val="000000" w:themeColor="text1" w:themeShade="80"/>
                          <w:kern w:val="24"/>
                          <w:sz w:val="22"/>
                        </w:rPr>
                        <w:t>5  Possible group</w:t>
                      </w:r>
                    </w:p>
                  </w:txbxContent>
                </v:textbox>
              </v:roundrect>
            </w:pict>
          </mc:Fallback>
        </mc:AlternateContent>
      </w:r>
      <w:r w:rsidR="001E2CAE" w:rsidRPr="001E2CAE">
        <w:rPr>
          <w:rFonts w:ascii="Calibri" w:hAnsi="Calibri" w:cs="Calibri"/>
          <w:b/>
          <w:noProof/>
          <w:sz w:val="22"/>
        </w:rPr>
        <mc:AlternateContent>
          <mc:Choice Requires="wps">
            <w:drawing>
              <wp:anchor distT="0" distB="0" distL="114300" distR="114300" simplePos="0" relativeHeight="251665408" behindDoc="0" locked="0" layoutInCell="1" allowOverlap="1" wp14:anchorId="68ECE065" wp14:editId="5CD82042">
                <wp:simplePos x="0" y="0"/>
                <wp:positionH relativeFrom="column">
                  <wp:posOffset>200025</wp:posOffset>
                </wp:positionH>
                <wp:positionV relativeFrom="paragraph">
                  <wp:posOffset>6350</wp:posOffset>
                </wp:positionV>
                <wp:extent cx="2006600" cy="355600"/>
                <wp:effectExtent l="0" t="0" r="12700" b="25400"/>
                <wp:wrapNone/>
                <wp:docPr id="2" name="四角形: 角を丸くする 1">
                  <a:extLst xmlns:a="http://schemas.openxmlformats.org/drawingml/2006/main">
                    <a:ext uri="{FF2B5EF4-FFF2-40B4-BE49-F238E27FC236}">
                      <a16:creationId xmlns:a16="http://schemas.microsoft.com/office/drawing/2014/main" id="{5F8AC55C-4FC5-6814-B97A-3A397C87B0AA}"/>
                    </a:ext>
                  </a:extLst>
                </wp:docPr>
                <wp:cNvGraphicFramePr/>
                <a:graphic xmlns:a="http://schemas.openxmlformats.org/drawingml/2006/main">
                  <a:graphicData uri="http://schemas.microsoft.com/office/word/2010/wordprocessingShape">
                    <wps:wsp>
                      <wps:cNvSpPr/>
                      <wps:spPr>
                        <a:xfrm>
                          <a:off x="0" y="0"/>
                          <a:ext cx="2006600" cy="355600"/>
                        </a:xfrm>
                        <a:prstGeom prst="roundRect">
                          <a:avLst>
                            <a:gd name="adj" fmla="val 9874"/>
                          </a:avLst>
                        </a:prstGeom>
                        <a:solidFill>
                          <a:schemeClr val="bg1"/>
                        </a:solidFill>
                        <a:ln w="12700">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1B6FD3" w14:textId="0E052B80" w:rsidR="001E2CAE" w:rsidRPr="007153E8" w:rsidRDefault="001E2CAE" w:rsidP="001E2CAE">
                            <w:pPr>
                              <w:jc w:val="center"/>
                              <w:rPr>
                                <w:rFonts w:ascii="CMU Bright" w:hAnsi="CMU Bright" w:cs="CMU Bright"/>
                                <w:b/>
                                <w:bCs/>
                                <w:color w:val="000000" w:themeColor="text1" w:themeShade="80"/>
                                <w:kern w:val="24"/>
                                <w:sz w:val="22"/>
                              </w:rPr>
                            </w:pPr>
                            <w:r w:rsidRPr="007153E8">
                              <w:rPr>
                                <w:rFonts w:ascii="CMU Bright" w:hAnsi="CMU Bright" w:cs="CMU Bright"/>
                                <w:b/>
                                <w:bCs/>
                                <w:color w:val="000000" w:themeColor="text1" w:themeShade="80"/>
                                <w:kern w:val="24"/>
                                <w:sz w:val="22"/>
                              </w:rPr>
                              <w:t>288  Probable group</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8ECE065" id="_x0000_s1031" style="position:absolute;left:0;text-align:left;margin-left:15.75pt;margin-top:.5pt;width:158pt;height: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4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" fillcolor="white [3212]" strokecolor="#737373 [1614]" strokeweight="1pt">
                <v:stroke joinstyle="miter"/>
                <v:textbox>
                  <w:txbxContent>
                    <w:p w14:paraId="611B6FD3" w14:textId="0E052B80" w:rsidR="001E2CAE" w:rsidRPr="007153E8" w:rsidRDefault="001E2CAE" w:rsidP="001E2CAE">
                      <w:pPr>
                        <w:jc w:val="center"/>
                        <w:rPr>
                          <w:rFonts w:ascii="CMU Bright" w:hAnsi="CMU Bright" w:cs="CMU Bright"/>
                          <w:b/>
                          <w:bCs/>
                          <w:color w:val="000000" w:themeColor="text1" w:themeShade="80"/>
                          <w:kern w:val="24"/>
                          <w:sz w:val="22"/>
                        </w:rPr>
                      </w:pPr>
                      <w:r w:rsidRPr="007153E8">
                        <w:rPr>
                          <w:rFonts w:ascii="CMU Bright" w:hAnsi="CMU Bright" w:cs="CMU Bright"/>
                          <w:b/>
                          <w:bCs/>
                          <w:color w:val="000000" w:themeColor="text1" w:themeShade="80"/>
                          <w:kern w:val="24"/>
                          <w:sz w:val="22"/>
                        </w:rPr>
                        <w:t>288  Probable group</w:t>
                      </w:r>
                    </w:p>
                  </w:txbxContent>
                </v:textbox>
              </v:roundrect>
            </w:pict>
          </mc:Fallback>
        </mc:AlternateContent>
      </w:r>
    </w:p>
    <w:p w14:paraId="15C943C0" w14:textId="7DE1101A" w:rsidR="001E2CAE" w:rsidRDefault="001E2CAE">
      <w:pPr>
        <w:rPr>
          <w:rFonts w:ascii="Calibri" w:hAnsi="Calibri" w:cs="Calibri"/>
          <w:b/>
          <w:sz w:val="22"/>
        </w:rPr>
      </w:pPr>
      <w:r w:rsidRPr="001E2CAE">
        <w:rPr>
          <w:rFonts w:ascii="Calibri" w:hAnsi="Calibri" w:cs="Calibri"/>
          <w:b/>
          <w:noProof/>
          <w:sz w:val="22"/>
        </w:rPr>
        <mc:AlternateContent>
          <mc:Choice Requires="wps">
            <w:drawing>
              <wp:anchor distT="0" distB="0" distL="114300" distR="114300" simplePos="0" relativeHeight="251673600" behindDoc="0" locked="0" layoutInCell="1" allowOverlap="1" wp14:anchorId="2EC755B9" wp14:editId="26186415">
                <wp:simplePos x="0" y="0"/>
                <wp:positionH relativeFrom="column">
                  <wp:posOffset>2598420</wp:posOffset>
                </wp:positionH>
                <wp:positionV relativeFrom="paragraph">
                  <wp:posOffset>101600</wp:posOffset>
                </wp:positionV>
                <wp:extent cx="1907895" cy="584775"/>
                <wp:effectExtent l="0" t="0" r="0" b="0"/>
                <wp:wrapNone/>
                <wp:docPr id="21" name="テキスト ボックス 20">
                  <a:extLst xmlns:a="http://schemas.openxmlformats.org/drawingml/2006/main">
                    <a:ext uri="{FF2B5EF4-FFF2-40B4-BE49-F238E27FC236}">
                      <a16:creationId xmlns:a16="http://schemas.microsoft.com/office/drawing/2014/main" id="{DFB4515B-F4D2-1BE6-11F3-1E464B066781}"/>
                    </a:ext>
                  </a:extLst>
                </wp:docPr>
                <wp:cNvGraphicFramePr/>
                <a:graphic xmlns:a="http://schemas.openxmlformats.org/drawingml/2006/main">
                  <a:graphicData uri="http://schemas.microsoft.com/office/word/2010/wordprocessingShape">
                    <wps:wsp>
                      <wps:cNvSpPr txBox="1"/>
                      <wps:spPr>
                        <a:xfrm>
                          <a:off x="0" y="0"/>
                          <a:ext cx="1907895" cy="584775"/>
                        </a:xfrm>
                        <a:prstGeom prst="rect">
                          <a:avLst/>
                        </a:prstGeom>
                        <a:noFill/>
                      </wps:spPr>
                      <wps:txbx>
                        <w:txbxContent>
                          <w:p w14:paraId="6C1E2B66" w14:textId="77777777"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3  Term delivery</w:t>
                            </w:r>
                          </w:p>
                          <w:p w14:paraId="5C73CEB4" w14:textId="77777777"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2  Preterm delivery</w:t>
                            </w:r>
                          </w:p>
                        </w:txbxContent>
                      </wps:txbx>
                      <wps:bodyPr wrap="none" rtlCol="0">
                        <a:spAutoFit/>
                      </wps:bodyPr>
                    </wps:wsp>
                  </a:graphicData>
                </a:graphic>
              </wp:anchor>
            </w:drawing>
          </mc:Choice>
          <mc:Fallback>
            <w:pict>
              <v:shape w14:anchorId="2EC755B9" id="テキスト ボックス 20" o:spid="_x0000_s1032" type="#_x0000_t202" style="position:absolute;left:0;text-align:left;margin-left:204.6pt;margin-top:8pt;width:150.25pt;height:46.05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" filled="f" stroked="f">
                <v:textbox style="mso-fit-shape-to-text:t">
                  <w:txbxContent>
                    <w:p w14:paraId="6C1E2B66" w14:textId="77777777"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3  Term delivery</w:t>
                      </w:r>
                    </w:p>
                    <w:p w14:paraId="5C73CEB4" w14:textId="77777777"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2  Preterm delivery</w:t>
                      </w:r>
                    </w:p>
                  </w:txbxContent>
                </v:textbox>
              </v:shape>
            </w:pict>
          </mc:Fallback>
        </mc:AlternateContent>
      </w:r>
      <w:r w:rsidRPr="001E2CAE">
        <w:rPr>
          <w:rFonts w:ascii="Calibri" w:hAnsi="Calibri" w:cs="Calibri"/>
          <w:b/>
          <w:noProof/>
          <w:sz w:val="22"/>
        </w:rPr>
        <mc:AlternateContent>
          <mc:Choice Requires="wps">
            <w:drawing>
              <wp:anchor distT="0" distB="0" distL="114300" distR="114300" simplePos="0" relativeHeight="251671552" behindDoc="0" locked="0" layoutInCell="1" allowOverlap="1" wp14:anchorId="37C5986A" wp14:editId="6B01D8E8">
                <wp:simplePos x="0" y="0"/>
                <wp:positionH relativeFrom="column">
                  <wp:posOffset>398145</wp:posOffset>
                </wp:positionH>
                <wp:positionV relativeFrom="paragraph">
                  <wp:posOffset>101600</wp:posOffset>
                </wp:positionV>
                <wp:extent cx="2137124" cy="584775"/>
                <wp:effectExtent l="0" t="0" r="0" b="0"/>
                <wp:wrapNone/>
                <wp:docPr id="20" name="テキスト ボックス 19">
                  <a:extLst xmlns:a="http://schemas.openxmlformats.org/drawingml/2006/main">
                    <a:ext uri="{FF2B5EF4-FFF2-40B4-BE49-F238E27FC236}">
                      <a16:creationId xmlns:a16="http://schemas.microsoft.com/office/drawing/2014/main" id="{AFDF9D47-7E72-F34D-F47F-78A34599D586}"/>
                    </a:ext>
                  </a:extLst>
                </wp:docPr>
                <wp:cNvGraphicFramePr/>
                <a:graphic xmlns:a="http://schemas.openxmlformats.org/drawingml/2006/main">
                  <a:graphicData uri="http://schemas.microsoft.com/office/word/2010/wordprocessingShape">
                    <wps:wsp>
                      <wps:cNvSpPr txBox="1"/>
                      <wps:spPr>
                        <a:xfrm>
                          <a:off x="0" y="0"/>
                          <a:ext cx="2137124" cy="584775"/>
                        </a:xfrm>
                        <a:prstGeom prst="rect">
                          <a:avLst/>
                        </a:prstGeom>
                        <a:noFill/>
                      </wps:spPr>
                      <wps:txbx>
                        <w:txbxContent>
                          <w:p w14:paraId="30189DD3" w14:textId="59FE9541"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234  Term delivery</w:t>
                            </w:r>
                          </w:p>
                          <w:p w14:paraId="3B6B7F05" w14:textId="180804A1"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54   Preterm delivery</w:t>
                            </w:r>
                          </w:p>
                        </w:txbxContent>
                      </wps:txbx>
                      <wps:bodyPr wrap="none" rtlCol="0">
                        <a:spAutoFit/>
                      </wps:bodyPr>
                    </wps:wsp>
                  </a:graphicData>
                </a:graphic>
              </wp:anchor>
            </w:drawing>
          </mc:Choice>
          <mc:Fallback>
            <w:pict>
              <v:shape w14:anchorId="37C5986A" id="テキスト ボックス 19" o:spid="_x0000_s1033" type="#_x0000_t202" style="position:absolute;left:0;text-align:left;margin-left:31.35pt;margin-top:8pt;width:168.3pt;height:46.0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" filled="f" stroked="f">
                <v:textbox style="mso-fit-shape-to-text:t">
                  <w:txbxContent>
                    <w:p w14:paraId="30189DD3" w14:textId="59FE9541"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234  Term delivery</w:t>
                      </w:r>
                    </w:p>
                    <w:p w14:paraId="3B6B7F05" w14:textId="180804A1" w:rsidR="001E2CAE" w:rsidRPr="007153E8" w:rsidRDefault="001E2CAE" w:rsidP="001E2CAE">
                      <w:pPr>
                        <w:rPr>
                          <w:rFonts w:ascii="CMU Bright" w:hAnsi="CMU Bright" w:cs="CMU Bright"/>
                          <w:color w:val="000000" w:themeColor="text1"/>
                          <w:kern w:val="24"/>
                          <w:sz w:val="22"/>
                        </w:rPr>
                      </w:pPr>
                      <w:r w:rsidRPr="007153E8">
                        <w:rPr>
                          <w:rFonts w:ascii="CMU Bright" w:hAnsi="CMU Bright" w:cs="CMU Bright"/>
                          <w:color w:val="000000" w:themeColor="text1"/>
                          <w:kern w:val="24"/>
                          <w:sz w:val="22"/>
                        </w:rPr>
                        <w:t>54   Preterm delivery</w:t>
                      </w:r>
                    </w:p>
                  </w:txbxContent>
                </v:textbox>
              </v:shape>
            </w:pict>
          </mc:Fallback>
        </mc:AlternateContent>
      </w:r>
    </w:p>
    <w:p w14:paraId="45876308" w14:textId="5820A9AA" w:rsidR="001E2CAE" w:rsidRDefault="001E2CAE">
      <w:pPr>
        <w:rPr>
          <w:rFonts w:ascii="Calibri" w:hAnsi="Calibri" w:cs="Calibri"/>
          <w:b/>
          <w:sz w:val="22"/>
        </w:rPr>
      </w:pPr>
    </w:p>
    <w:p w14:paraId="6D9D85FD" w14:textId="609AD0CB" w:rsidR="001E2CAE" w:rsidRDefault="001E2CAE">
      <w:pPr>
        <w:rPr>
          <w:rFonts w:ascii="Calibri" w:hAnsi="Calibri" w:cs="Calibri"/>
          <w:b/>
          <w:sz w:val="22"/>
        </w:rPr>
      </w:pPr>
    </w:p>
    <w:p w14:paraId="77B53722" w14:textId="2AAA26E7" w:rsidR="001E2CAE" w:rsidRDefault="001E2CAE">
      <w:pPr>
        <w:rPr>
          <w:rFonts w:ascii="Calibri" w:hAnsi="Calibri" w:cs="Calibri"/>
          <w:b/>
          <w:sz w:val="22"/>
        </w:rPr>
      </w:pPr>
    </w:p>
    <w:p w14:paraId="78A947CF" w14:textId="4E65100C" w:rsidR="007A59C2" w:rsidRPr="007153E8" w:rsidRDefault="00C80E4E">
      <w:pPr>
        <w:rPr>
          <w:rFonts w:ascii="CMU Bright" w:hAnsi="CMU Bright" w:cs="CMU Bright"/>
          <w:sz w:val="20"/>
          <w:szCs w:val="20"/>
        </w:rPr>
      </w:pPr>
      <w:r w:rsidRPr="007153E8">
        <w:rPr>
          <w:rFonts w:ascii="CMU Bright" w:hAnsi="CMU Bright" w:cs="CMU Bright"/>
          <w:b/>
          <w:sz w:val="22"/>
        </w:rPr>
        <w:t>F</w:t>
      </w:r>
      <w:r w:rsidRPr="007153E8">
        <w:rPr>
          <w:rFonts w:ascii="CMU Bright" w:eastAsia="Calibri" w:hAnsi="CMU Bright" w:cs="CMU Bright"/>
          <w:b/>
          <w:sz w:val="22"/>
        </w:rPr>
        <w:t>ig</w:t>
      </w:r>
      <w:r w:rsidRPr="007153E8">
        <w:rPr>
          <w:rFonts w:ascii="CMU Bright" w:hAnsi="CMU Bright" w:cs="CMU Bright"/>
          <w:b/>
          <w:sz w:val="22"/>
        </w:rPr>
        <w:t>ure</w:t>
      </w:r>
      <w:r w:rsidRPr="007153E8">
        <w:rPr>
          <w:rFonts w:ascii="CMU Bright" w:eastAsia="Calibri" w:hAnsi="CMU Bright" w:cs="CMU Bright"/>
          <w:b/>
          <w:sz w:val="22"/>
        </w:rPr>
        <w:t xml:space="preserve"> S1</w:t>
      </w:r>
      <w:r w:rsidR="008228E9" w:rsidRPr="007153E8">
        <w:rPr>
          <w:rFonts w:ascii="CMU Bright" w:hAnsi="CMU Bright" w:cs="CMU Bright"/>
          <w:b/>
          <w:sz w:val="22"/>
        </w:rPr>
        <w:t xml:space="preserve">. </w:t>
      </w:r>
      <w:r w:rsidRPr="007153E8">
        <w:rPr>
          <w:rFonts w:ascii="CMU Bright" w:eastAsia="Calibri" w:hAnsi="CMU Bright" w:cs="CMU Bright"/>
          <w:sz w:val="20"/>
          <w:szCs w:val="20"/>
        </w:rPr>
        <w:t xml:space="preserve">Flowchart for the </w:t>
      </w:r>
      <w:r w:rsidR="008C0664" w:rsidRPr="007153E8">
        <w:rPr>
          <w:rFonts w:ascii="CMU Bright" w:eastAsia="Calibri" w:hAnsi="CMU Bright" w:cs="CMU Bright"/>
          <w:sz w:val="20"/>
          <w:szCs w:val="20"/>
        </w:rPr>
        <w:t>process of determination</w:t>
      </w:r>
      <w:r w:rsidRPr="007153E8">
        <w:rPr>
          <w:rFonts w:ascii="CMU Bright" w:eastAsia="Calibri" w:hAnsi="CMU Bright" w:cs="CMU Bright"/>
          <w:sz w:val="20"/>
          <w:szCs w:val="20"/>
        </w:rPr>
        <w:t xml:space="preserve"> of term and </w:t>
      </w:r>
      <w:proofErr w:type="gramStart"/>
      <w:r w:rsidRPr="007153E8">
        <w:rPr>
          <w:rFonts w:ascii="CMU Bright" w:eastAsia="Calibri" w:hAnsi="CMU Bright" w:cs="CMU Bright"/>
          <w:sz w:val="20"/>
          <w:szCs w:val="20"/>
        </w:rPr>
        <w:t>preterm</w:t>
      </w:r>
      <w:proofErr w:type="gramEnd"/>
      <w:r w:rsidRPr="007153E8">
        <w:rPr>
          <w:rFonts w:ascii="CMU Bright" w:eastAsia="Calibri" w:hAnsi="CMU Bright" w:cs="CMU Bright"/>
          <w:sz w:val="20"/>
          <w:szCs w:val="20"/>
        </w:rPr>
        <w:t xml:space="preserve"> deliveries</w:t>
      </w:r>
    </w:p>
    <w:p w14:paraId="32E7E640" w14:textId="7EC06987" w:rsidR="008228E9" w:rsidRPr="007153E8" w:rsidRDefault="00A35475" w:rsidP="00A35475">
      <w:pPr>
        <w:ind w:left="90" w:hangingChars="50" w:hanging="90"/>
        <w:rPr>
          <w:rFonts w:ascii="CMU Bright" w:hAnsi="CMU Bright" w:cs="CMU Bright"/>
          <w:sz w:val="18"/>
          <w:szCs w:val="20"/>
        </w:rPr>
      </w:pPr>
      <w:proofErr w:type="spellStart"/>
      <w:proofErr w:type="gramStart"/>
      <w:r w:rsidRPr="007153E8">
        <w:rPr>
          <w:rFonts w:ascii="CMU Bright" w:hAnsi="CMU Bright" w:cs="CMU Bright"/>
          <w:sz w:val="18"/>
          <w:szCs w:val="20"/>
          <w:vertAlign w:val="superscript"/>
        </w:rPr>
        <w:t>a</w:t>
      </w:r>
      <w:proofErr w:type="spellEnd"/>
      <w:r w:rsidRPr="007153E8">
        <w:rPr>
          <w:rFonts w:ascii="CMU Bright" w:hAnsi="CMU Bright" w:cs="CMU Bright"/>
          <w:sz w:val="18"/>
          <w:szCs w:val="20"/>
          <w:vertAlign w:val="superscript"/>
        </w:rPr>
        <w:t xml:space="preserve"> </w:t>
      </w:r>
      <w:r w:rsidR="008228E9" w:rsidRPr="007153E8">
        <w:rPr>
          <w:rFonts w:ascii="CMU Bright" w:eastAsia="Calibri" w:hAnsi="CMU Bright" w:cs="CMU Bright"/>
          <w:sz w:val="18"/>
          <w:szCs w:val="20"/>
        </w:rPr>
        <w:t>We</w:t>
      </w:r>
      <w:proofErr w:type="gramEnd"/>
      <w:r w:rsidR="008228E9" w:rsidRPr="007153E8">
        <w:rPr>
          <w:rFonts w:ascii="CMU Bright" w:eastAsia="Calibri" w:hAnsi="CMU Bright" w:cs="CMU Bright"/>
          <w:sz w:val="18"/>
          <w:szCs w:val="20"/>
        </w:rPr>
        <w:t xml:space="preserve"> identified the delivery date using delivery-related medications, surgical procedures, and diagnoses based on the</w:t>
      </w:r>
      <w:r w:rsidRPr="007153E8">
        <w:rPr>
          <w:rFonts w:ascii="CMU Bright" w:hAnsi="CMU Bright" w:cs="CMU Bright"/>
          <w:sz w:val="18"/>
          <w:szCs w:val="20"/>
        </w:rPr>
        <w:t xml:space="preserve"> </w:t>
      </w:r>
      <w:r w:rsidR="008228E9" w:rsidRPr="007153E8">
        <w:rPr>
          <w:rFonts w:ascii="CMU Bright" w:eastAsia="Calibri" w:hAnsi="CMU Bright" w:cs="CMU Bright"/>
          <w:sz w:val="18"/>
          <w:szCs w:val="20"/>
        </w:rPr>
        <w:t>algorithm developed by Ishikawa et al.</w:t>
      </w:r>
      <w:r w:rsidR="002F6257" w:rsidRPr="007153E8">
        <w:rPr>
          <w:rFonts w:ascii="CMU Bright" w:hAnsi="CMU Bright" w:cs="CMU Bright"/>
        </w:rPr>
        <w:t xml:space="preserve"> [</w:t>
      </w:r>
      <w:hyperlink w:anchor="r1" w:history="1">
        <w:r w:rsidR="002F6257" w:rsidRPr="007153E8">
          <w:rPr>
            <w:rStyle w:val="ab"/>
            <w:rFonts w:ascii="CMU Bright" w:hAnsi="CMU Bright" w:cs="CMU Bright"/>
          </w:rPr>
          <w:t>1</w:t>
        </w:r>
      </w:hyperlink>
      <w:r w:rsidR="002F6257" w:rsidRPr="007153E8">
        <w:rPr>
          <w:rFonts w:ascii="CMU Bright" w:hAnsi="CMU Bright" w:cs="CMU Bright"/>
        </w:rPr>
        <w:t>]</w:t>
      </w:r>
      <w:r w:rsidR="008228E9" w:rsidRPr="007153E8">
        <w:rPr>
          <w:rFonts w:ascii="CMU Bright" w:eastAsia="Calibri" w:hAnsi="CMU Bright" w:cs="CMU Bright"/>
          <w:sz w:val="18"/>
          <w:szCs w:val="20"/>
        </w:rPr>
        <w:t xml:space="preserve"> </w:t>
      </w:r>
    </w:p>
    <w:p w14:paraId="4379B126" w14:textId="7CB2EF21" w:rsidR="00C80E4E" w:rsidRPr="007153E8" w:rsidRDefault="00C80E4E">
      <w:pPr>
        <w:rPr>
          <w:rFonts w:ascii="CMU Bright" w:hAnsi="CMU Bright" w:cs="CMU Bright"/>
          <w:sz w:val="20"/>
          <w:szCs w:val="20"/>
        </w:rPr>
      </w:pPr>
    </w:p>
    <w:p w14:paraId="599BD599" w14:textId="0037CFB2" w:rsidR="008228E9" w:rsidRPr="007153E8" w:rsidRDefault="008228E9">
      <w:pPr>
        <w:rPr>
          <w:rFonts w:ascii="CMU Bright" w:hAnsi="CMU Bright" w:cs="CMU Bright"/>
          <w:sz w:val="22"/>
        </w:rPr>
      </w:pPr>
    </w:p>
    <w:p w14:paraId="5EDE5B4A" w14:textId="05D0B398" w:rsidR="00DE5CB3" w:rsidRPr="007153E8" w:rsidRDefault="00000000">
      <w:pPr>
        <w:rPr>
          <w:rFonts w:ascii="CMU Bright" w:eastAsia="Calibri" w:hAnsi="CMU Bright" w:cs="CMU Bright"/>
          <w:sz w:val="24"/>
        </w:rPr>
      </w:pPr>
      <w:r w:rsidRPr="007153E8">
        <w:rPr>
          <w:rFonts w:ascii="CMU Bright" w:eastAsia="Calibri" w:hAnsi="CMU Bright" w:cs="CMU Bright"/>
          <w:b/>
          <w:sz w:val="24"/>
        </w:rPr>
        <w:t xml:space="preserve">Reference </w:t>
      </w:r>
    </w:p>
    <w:p w14:paraId="4EE322CE" w14:textId="77777777" w:rsidR="00202BAF" w:rsidRPr="007153E8" w:rsidRDefault="00202BAF" w:rsidP="00202BAF">
      <w:pPr>
        <w:pStyle w:val="af3"/>
        <w:numPr>
          <w:ilvl w:val="0"/>
          <w:numId w:val="1"/>
        </w:numPr>
        <w:rPr>
          <w:rFonts w:ascii="CMU Bright" w:hAnsi="CMU Bright" w:cs="CMU Bright"/>
          <w:sz w:val="20"/>
        </w:rPr>
      </w:pPr>
      <w:bookmarkStart w:id="1" w:name="_Ref193275455"/>
      <w:bookmarkStart w:id="2" w:name="r1"/>
      <w:r w:rsidRPr="007153E8">
        <w:rPr>
          <w:rFonts w:ascii="CMU Bright" w:hAnsi="CMU Bright" w:cs="CMU Bright"/>
          <w:sz w:val="20"/>
        </w:rPr>
        <w:t xml:space="preserve">Ishikawa, T. </w:t>
      </w:r>
      <w:r w:rsidRPr="007153E8">
        <w:rPr>
          <w:rFonts w:ascii="CMU Bright" w:hAnsi="CMU Bright" w:cs="CMU Bright"/>
          <w:i/>
          <w:iCs/>
          <w:sz w:val="20"/>
        </w:rPr>
        <w:t>et al.</w:t>
      </w:r>
      <w:r w:rsidRPr="007153E8">
        <w:rPr>
          <w:rFonts w:ascii="CMU Bright" w:hAnsi="CMU Bright" w:cs="CMU Bright"/>
          <w:sz w:val="20"/>
        </w:rPr>
        <w:t xml:space="preserve"> Development of algorithms to determine the onset of pregnancy and delivery date using health care administrative data in a university hospital in Japan. </w:t>
      </w:r>
      <w:r w:rsidRPr="007153E8">
        <w:rPr>
          <w:rFonts w:ascii="CMU Bright" w:hAnsi="CMU Bright" w:cs="CMU Bright"/>
          <w:i/>
          <w:iCs/>
          <w:sz w:val="20"/>
        </w:rPr>
        <w:t>Pharmacoepidemiology and Drug</w:t>
      </w:r>
      <w:r w:rsidRPr="007153E8">
        <w:rPr>
          <w:rFonts w:ascii="CMU Bright" w:hAnsi="CMU Bright" w:cs="CMU Bright"/>
          <w:sz w:val="20"/>
        </w:rPr>
        <w:t xml:space="preserve"> </w:t>
      </w:r>
      <w:r w:rsidRPr="007153E8">
        <w:rPr>
          <w:rFonts w:ascii="CMU Bright" w:hAnsi="CMU Bright" w:cs="CMU Bright"/>
          <w:b/>
          <w:bCs/>
          <w:sz w:val="20"/>
        </w:rPr>
        <w:t>27</w:t>
      </w:r>
      <w:r w:rsidRPr="007153E8">
        <w:rPr>
          <w:rFonts w:ascii="CMU Bright" w:hAnsi="CMU Bright" w:cs="CMU Bright"/>
          <w:sz w:val="20"/>
        </w:rPr>
        <w:t>, 751–762 (2018).</w:t>
      </w:r>
      <w:bookmarkEnd w:id="1"/>
    </w:p>
    <w:bookmarkEnd w:id="2"/>
    <w:p w14:paraId="5B3B55DB" w14:textId="5EBE0A10" w:rsidR="00DE5CB3" w:rsidRPr="008228E9" w:rsidRDefault="00DE5CB3" w:rsidP="00C80E4E">
      <w:pPr>
        <w:rPr>
          <w:rFonts w:ascii="Arial" w:hAnsi="Arial" w:cs="Arial"/>
          <w:sz w:val="20"/>
          <w:szCs w:val="21"/>
        </w:rPr>
      </w:pPr>
    </w:p>
    <w:sectPr w:rsidR="00DE5CB3" w:rsidRPr="008228E9" w:rsidSect="00C80E4E">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18A98" w14:textId="77777777" w:rsidR="005803AC" w:rsidRDefault="005803AC">
      <w:r>
        <w:separator/>
      </w:r>
    </w:p>
  </w:endnote>
  <w:endnote w:type="continuationSeparator" w:id="0">
    <w:p w14:paraId="70121DEB" w14:textId="77777777" w:rsidR="005803AC" w:rsidRDefault="00580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MU Bright">
    <w:panose1 w:val="02000603000000000000"/>
    <w:charset w:val="00"/>
    <w:family w:val="auto"/>
    <w:pitch w:val="variable"/>
    <w:sig w:usb0="E10002FF" w:usb1="5201E9EB" w:usb2="00020004" w:usb3="00000000" w:csb0="0000011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1909" w14:textId="77777777" w:rsidR="00B82314" w:rsidRDefault="00000000">
    <w:pPr>
      <w:pStyle w:val="aa"/>
      <w:jc w:val="right"/>
      <w:rPr>
        <w:rFonts w:ascii="游明朝" w:eastAsia="游明朝" w:hAnsi="游明朝" w:cs="游明朝"/>
      </w:rPr>
    </w:pPr>
    <w:r>
      <w:fldChar w:fldCharType="begin"/>
    </w:r>
    <w:r>
      <w:instrText>PAGE   \* MERGEFORMAT</w:instrText>
    </w:r>
    <w:r>
      <w:fldChar w:fldCharType="separate"/>
    </w:r>
    <w:r w:rsidR="003E015F" w:rsidRPr="003E015F">
      <w:rPr>
        <w:rFonts w:ascii="游明朝" w:eastAsia="游明朝" w:hAnsi="游明朝" w:cs="游明朝"/>
        <w:noProof/>
      </w:rPr>
      <w:t>8</w:t>
    </w:r>
    <w:r>
      <w:rPr>
        <w:rFonts w:ascii="游明朝" w:eastAsia="游明朝" w:hAnsi="游明朝" w:cs="游明朝"/>
      </w:rPr>
      <w:fldChar w:fldCharType="end"/>
    </w:r>
  </w:p>
  <w:p w14:paraId="39CA3DFA" w14:textId="77777777" w:rsidR="00B82314" w:rsidRDefault="00B8231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4E963" w14:textId="77777777" w:rsidR="005803AC" w:rsidRDefault="005803AC">
      <w:r>
        <w:separator/>
      </w:r>
    </w:p>
  </w:footnote>
  <w:footnote w:type="continuationSeparator" w:id="0">
    <w:p w14:paraId="5553377F" w14:textId="77777777" w:rsidR="005803AC" w:rsidRDefault="00580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9D0BF9"/>
    <w:multiLevelType w:val="hybridMultilevel"/>
    <w:tmpl w:val="8F4AACD6"/>
    <w:lvl w:ilvl="0" w:tplc="6832AB50">
      <w:start w:val="1"/>
      <w:numFmt w:val="decimal"/>
      <w:lvlText w:val="%1."/>
      <w:lvlJc w:val="left"/>
      <w:pPr>
        <w:ind w:left="360" w:hanging="360"/>
      </w:pPr>
      <w:rPr>
        <w:rFonts w:eastAsia="Calibr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1970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CB3"/>
    <w:rsid w:val="0000334A"/>
    <w:rsid w:val="00033C35"/>
    <w:rsid w:val="000B0C6B"/>
    <w:rsid w:val="001167B5"/>
    <w:rsid w:val="00126F6F"/>
    <w:rsid w:val="00133484"/>
    <w:rsid w:val="00193245"/>
    <w:rsid w:val="001A3AB1"/>
    <w:rsid w:val="001D56DA"/>
    <w:rsid w:val="001E2CAE"/>
    <w:rsid w:val="00202BAF"/>
    <w:rsid w:val="00226834"/>
    <w:rsid w:val="002661BC"/>
    <w:rsid w:val="00266D6B"/>
    <w:rsid w:val="002B28F2"/>
    <w:rsid w:val="002F6257"/>
    <w:rsid w:val="00305E70"/>
    <w:rsid w:val="00357651"/>
    <w:rsid w:val="003939B4"/>
    <w:rsid w:val="003C4DBC"/>
    <w:rsid w:val="003C61EB"/>
    <w:rsid w:val="003E015F"/>
    <w:rsid w:val="00425B49"/>
    <w:rsid w:val="00462094"/>
    <w:rsid w:val="0047743B"/>
    <w:rsid w:val="004966FE"/>
    <w:rsid w:val="004B2243"/>
    <w:rsid w:val="004E3287"/>
    <w:rsid w:val="00510DB5"/>
    <w:rsid w:val="005803AC"/>
    <w:rsid w:val="00595687"/>
    <w:rsid w:val="005A7662"/>
    <w:rsid w:val="005C3869"/>
    <w:rsid w:val="005E6022"/>
    <w:rsid w:val="005F03B2"/>
    <w:rsid w:val="005F577A"/>
    <w:rsid w:val="00604C87"/>
    <w:rsid w:val="00610443"/>
    <w:rsid w:val="006555D5"/>
    <w:rsid w:val="00661695"/>
    <w:rsid w:val="00696862"/>
    <w:rsid w:val="006B13F9"/>
    <w:rsid w:val="006C0A85"/>
    <w:rsid w:val="006D1CB7"/>
    <w:rsid w:val="006D727D"/>
    <w:rsid w:val="007153E8"/>
    <w:rsid w:val="00724356"/>
    <w:rsid w:val="00736B0A"/>
    <w:rsid w:val="00747A55"/>
    <w:rsid w:val="00757E47"/>
    <w:rsid w:val="00780F73"/>
    <w:rsid w:val="007A59C2"/>
    <w:rsid w:val="008228E9"/>
    <w:rsid w:val="00846A28"/>
    <w:rsid w:val="008641C4"/>
    <w:rsid w:val="008928C8"/>
    <w:rsid w:val="008C0664"/>
    <w:rsid w:val="00913AA9"/>
    <w:rsid w:val="009A0AA2"/>
    <w:rsid w:val="009A1B12"/>
    <w:rsid w:val="009B0707"/>
    <w:rsid w:val="00A35475"/>
    <w:rsid w:val="00A756E8"/>
    <w:rsid w:val="00AC300D"/>
    <w:rsid w:val="00AE71F2"/>
    <w:rsid w:val="00AF56AA"/>
    <w:rsid w:val="00B07F2A"/>
    <w:rsid w:val="00B31EA2"/>
    <w:rsid w:val="00B60B5C"/>
    <w:rsid w:val="00B82314"/>
    <w:rsid w:val="00B83EB0"/>
    <w:rsid w:val="00B94CE0"/>
    <w:rsid w:val="00BA4D25"/>
    <w:rsid w:val="00BE6827"/>
    <w:rsid w:val="00BF5942"/>
    <w:rsid w:val="00C80E4E"/>
    <w:rsid w:val="00C8793F"/>
    <w:rsid w:val="00D20E7D"/>
    <w:rsid w:val="00D90097"/>
    <w:rsid w:val="00DB2587"/>
    <w:rsid w:val="00DC702F"/>
    <w:rsid w:val="00DE5CB3"/>
    <w:rsid w:val="00E133CD"/>
    <w:rsid w:val="00E179C7"/>
    <w:rsid w:val="00E278FB"/>
    <w:rsid w:val="00E4522D"/>
    <w:rsid w:val="00E83639"/>
    <w:rsid w:val="00EA029B"/>
    <w:rsid w:val="00EA3F49"/>
    <w:rsid w:val="00ED3AF2"/>
    <w:rsid w:val="00F0564F"/>
    <w:rsid w:val="00F61EC3"/>
    <w:rsid w:val="00F662E6"/>
    <w:rsid w:val="00F76466"/>
    <w:rsid w:val="00F924B3"/>
    <w:rsid w:val="00FC5944"/>
    <w:rsid w:val="00FD24E1"/>
    <w:rsid w:val="00FD5C5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D5D808"/>
  <w15:docId w15:val="{F2598D67-D226-439E-AC12-B3C15E23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qFormat/>
    <w:pPr>
      <w:keepNext/>
      <w:keepLines/>
      <w:spacing w:before="280" w:after="80"/>
      <w:outlineLvl w:val="0"/>
    </w:pPr>
    <w:rPr>
      <w:rFonts w:ascii="游ゴシック Light" w:eastAsia="游ゴシック Light" w:hAnsi="游ゴシック Light" w:cs="游ゴシック Light"/>
      <w:color w:val="000000"/>
      <w:sz w:val="32"/>
    </w:rPr>
  </w:style>
  <w:style w:type="paragraph" w:styleId="2">
    <w:name w:val="heading 2"/>
    <w:basedOn w:val="a"/>
    <w:next w:val="a"/>
    <w:qFormat/>
    <w:pPr>
      <w:keepNext/>
      <w:keepLines/>
      <w:spacing w:before="160" w:after="80"/>
      <w:outlineLvl w:val="1"/>
    </w:pPr>
    <w:rPr>
      <w:rFonts w:ascii="游ゴシック Light" w:eastAsia="游ゴシック Light" w:hAnsi="游ゴシック Light" w:cs="游ゴシック Light"/>
      <w:color w:val="000000"/>
      <w:sz w:val="28"/>
    </w:rPr>
  </w:style>
  <w:style w:type="paragraph" w:styleId="3">
    <w:name w:val="heading 3"/>
    <w:basedOn w:val="a"/>
    <w:next w:val="a"/>
    <w:qFormat/>
    <w:pPr>
      <w:keepNext/>
      <w:keepLines/>
      <w:spacing w:before="160" w:after="80"/>
      <w:outlineLvl w:val="2"/>
    </w:pPr>
    <w:rPr>
      <w:rFonts w:ascii="游ゴシック Light" w:eastAsia="游ゴシック Light" w:hAnsi="游ゴシック Light" w:cs="游ゴシック Light"/>
      <w:color w:val="000000"/>
      <w:sz w:val="24"/>
    </w:rPr>
  </w:style>
  <w:style w:type="paragraph" w:styleId="4">
    <w:name w:val="heading 4"/>
    <w:basedOn w:val="a"/>
    <w:next w:val="a"/>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pPr>
      <w:keepNext/>
      <w:keepLines/>
      <w:spacing w:before="80" w:after="40"/>
      <w:ind w:left="200"/>
      <w:outlineLvl w:val="5"/>
    </w:pPr>
    <w:rPr>
      <w:rFonts w:ascii="游ゴシック Light" w:eastAsia="游ゴシック Light" w:hAnsi="游ゴシック Light" w:cs="游ゴシック Light"/>
      <w:color w:val="000000"/>
    </w:rPr>
  </w:style>
  <w:style w:type="paragraph" w:styleId="7">
    <w:name w:val="heading 7"/>
    <w:basedOn w:val="a"/>
    <w:next w:val="a"/>
    <w:pPr>
      <w:keepNext/>
      <w:keepLines/>
      <w:spacing w:before="80" w:after="40"/>
      <w:ind w:left="300"/>
      <w:outlineLvl w:val="6"/>
    </w:pPr>
    <w:rPr>
      <w:rFonts w:ascii="游ゴシック Light" w:eastAsia="游ゴシック Light" w:hAnsi="游ゴシック Light" w:cs="游ゴシック Light"/>
      <w:color w:val="000000"/>
    </w:rPr>
  </w:style>
  <w:style w:type="paragraph" w:styleId="8">
    <w:name w:val="heading 8"/>
    <w:basedOn w:val="a"/>
    <w:next w:val="a"/>
    <w:pPr>
      <w:keepNext/>
      <w:keepLines/>
      <w:spacing w:before="80" w:after="40"/>
      <w:ind w:left="400"/>
      <w:outlineLvl w:val="7"/>
    </w:pPr>
    <w:rPr>
      <w:rFonts w:ascii="游ゴシック Light" w:eastAsia="游ゴシック Light" w:hAnsi="游ゴシック Light" w:cs="游ゴシック Light"/>
      <w:color w:val="000000"/>
    </w:rPr>
  </w:style>
  <w:style w:type="paragraph" w:styleId="9">
    <w:name w:val="heading 9"/>
    <w:basedOn w:val="a"/>
    <w:next w:val="a"/>
    <w:pPr>
      <w:keepNext/>
      <w:keepLines/>
      <w:spacing w:before="80" w:after="40"/>
      <w:ind w:left="500"/>
      <w:outlineLvl w:val="8"/>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1">
    <w:name w:val="TOC 11"/>
    <w:basedOn w:val="a"/>
    <w:pPr>
      <w:spacing w:line="305" w:lineRule="auto"/>
    </w:pPr>
    <w:rPr>
      <w:rFonts w:ascii="Calibri" w:eastAsia="Calibri" w:hAnsi="Calibri" w:cs="Calibri"/>
      <w:sz w:val="26"/>
    </w:rPr>
  </w:style>
  <w:style w:type="paragraph" w:customStyle="1" w:styleId="TOC21">
    <w:name w:val="TOC 21"/>
    <w:basedOn w:val="a"/>
    <w:pPr>
      <w:spacing w:line="330" w:lineRule="auto"/>
    </w:pPr>
    <w:rPr>
      <w:rFonts w:ascii="Calibri" w:eastAsia="Calibri" w:hAnsi="Calibri" w:cs="Calibri"/>
      <w:sz w:val="24"/>
    </w:rPr>
  </w:style>
  <w:style w:type="paragraph" w:customStyle="1" w:styleId="TOC31">
    <w:name w:val="TOC 31"/>
    <w:basedOn w:val="a"/>
    <w:pPr>
      <w:spacing w:line="360" w:lineRule="auto"/>
    </w:pPr>
    <w:rPr>
      <w:rFonts w:ascii="Calibri" w:eastAsia="Calibri" w:hAnsi="Calibri" w:cs="Calibri"/>
      <w:sz w:val="22"/>
    </w:rPr>
  </w:style>
  <w:style w:type="paragraph" w:customStyle="1" w:styleId="TOC41">
    <w:name w:val="TOC 41"/>
    <w:basedOn w:val="a"/>
    <w:pPr>
      <w:spacing w:line="330" w:lineRule="exact"/>
    </w:pPr>
    <w:rPr>
      <w:rFonts w:ascii="Calibri" w:eastAsia="Calibri" w:hAnsi="Calibri" w:cs="Calibri"/>
    </w:rPr>
  </w:style>
  <w:style w:type="paragraph" w:customStyle="1" w:styleId="TOC51">
    <w:name w:val="TOC 51"/>
    <w:basedOn w:val="a"/>
    <w:pPr>
      <w:spacing w:line="330" w:lineRule="exact"/>
    </w:pPr>
    <w:rPr>
      <w:rFonts w:ascii="Calibri" w:eastAsia="Calibri" w:hAnsi="Calibri" w:cs="Calibri"/>
    </w:rPr>
  </w:style>
  <w:style w:type="paragraph" w:customStyle="1" w:styleId="TOC61">
    <w:name w:val="TOC 61"/>
    <w:basedOn w:val="a"/>
    <w:pPr>
      <w:spacing w:line="330" w:lineRule="exact"/>
    </w:pPr>
    <w:rPr>
      <w:rFonts w:ascii="Calibri" w:eastAsia="Calibri" w:hAnsi="Calibri" w:cs="Calibri"/>
    </w:rPr>
  </w:style>
  <w:style w:type="paragraph" w:customStyle="1" w:styleId="TOC71">
    <w:name w:val="TOC 71"/>
    <w:basedOn w:val="a"/>
    <w:pPr>
      <w:spacing w:line="330" w:lineRule="exact"/>
    </w:pPr>
    <w:rPr>
      <w:rFonts w:ascii="Calibri" w:eastAsia="Calibri" w:hAnsi="Calibri" w:cs="Calibri"/>
    </w:rPr>
  </w:style>
  <w:style w:type="paragraph" w:customStyle="1" w:styleId="TOC81">
    <w:name w:val="TOC 81"/>
    <w:basedOn w:val="a"/>
    <w:pPr>
      <w:spacing w:line="330" w:lineRule="exact"/>
    </w:pPr>
    <w:rPr>
      <w:rFonts w:ascii="Calibri" w:eastAsia="Calibri" w:hAnsi="Calibri" w:cs="Calibri"/>
    </w:rPr>
  </w:style>
  <w:style w:type="paragraph" w:customStyle="1" w:styleId="TOC91">
    <w:name w:val="TOC 91"/>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0" w:type="dxa"/>
        <w:bottom w:w="0" w:type="dxa"/>
        <w:right w:w="0" w:type="dxa"/>
      </w:tblCellMar>
    </w:tblPr>
  </w:style>
  <w:style w:type="character" w:customStyle="1" w:styleId="CommentReference1">
    <w:name w:val="Comment Reference1"/>
    <w:basedOn w:val="a0"/>
    <w:rPr>
      <w:sz w:val="16"/>
    </w:rPr>
  </w:style>
  <w:style w:type="character" w:customStyle="1" w:styleId="EndnoteReference1">
    <w:name w:val="Endnote Reference1"/>
    <w:basedOn w:val="a0"/>
    <w:rPr>
      <w:vertAlign w:val="superscript"/>
    </w:rPr>
  </w:style>
  <w:style w:type="character" w:customStyle="1" w:styleId="FootnoteReference1">
    <w:name w:val="Footnote Reference1"/>
    <w:basedOn w:val="a0"/>
    <w:rPr>
      <w:vertAlign w:val="superscript"/>
    </w:rPr>
  </w:style>
  <w:style w:type="paragraph" w:styleId="a4">
    <w:name w:val="Title"/>
    <w:basedOn w:val="a"/>
    <w:next w:val="a"/>
    <w:qFormat/>
    <w:pPr>
      <w:spacing w:after="80"/>
      <w:contextualSpacing/>
      <w:jc w:val="center"/>
    </w:pPr>
    <w:rPr>
      <w:rFonts w:ascii="游ゴシック Light" w:eastAsia="游ゴシック Light" w:hAnsi="游ゴシック Light" w:cs="游ゴシック Light"/>
      <w:sz w:val="56"/>
    </w:rPr>
  </w:style>
  <w:style w:type="paragraph" w:styleId="a5">
    <w:name w:val="Subtitle"/>
    <w:basedOn w:val="a"/>
    <w:next w:val="a"/>
    <w:qFormat/>
    <w:pPr>
      <w:spacing w:after="160"/>
      <w:jc w:val="center"/>
    </w:pPr>
    <w:rPr>
      <w:rFonts w:ascii="游ゴシック Light" w:eastAsia="游ゴシック Light" w:hAnsi="游ゴシック Light" w:cs="游ゴシック Light"/>
      <w:color w:val="595959"/>
      <w:sz w:val="28"/>
    </w:rPr>
  </w:style>
  <w:style w:type="paragraph" w:styleId="a6">
    <w:name w:val="Quote"/>
    <w:basedOn w:val="a"/>
    <w:next w:val="a"/>
    <w:qFormat/>
    <w:pPr>
      <w:spacing w:before="160" w:after="160"/>
      <w:jc w:val="center"/>
    </w:pPr>
    <w:rPr>
      <w:i/>
      <w:color w:val="404040"/>
    </w:rPr>
  </w:style>
  <w:style w:type="paragraph" w:styleId="a7">
    <w:name w:val="List Paragraph"/>
    <w:basedOn w:val="a"/>
    <w:pPr>
      <w:ind w:left="720"/>
      <w:contextualSpacing/>
    </w:pPr>
  </w:style>
  <w:style w:type="character" w:styleId="20">
    <w:name w:val="Intense Emphasis"/>
    <w:basedOn w:val="a0"/>
    <w:qFormat/>
    <w:rPr>
      <w:i/>
      <w:color w:val="0F4761"/>
    </w:rPr>
  </w:style>
  <w:style w:type="paragraph" w:styleId="21">
    <w:name w:val="Intense Quote"/>
    <w:basedOn w:val="a"/>
    <w:next w:val="a"/>
    <w:qFormat/>
    <w:pPr>
      <w:pBdr>
        <w:top w:val="single" w:sz="4" w:space="10" w:color="0F4761"/>
        <w:bottom w:val="single" w:sz="4" w:space="10" w:color="0F4761"/>
      </w:pBdr>
      <w:spacing w:before="360" w:after="360"/>
      <w:ind w:left="864" w:right="864"/>
      <w:jc w:val="center"/>
    </w:pPr>
    <w:rPr>
      <w:i/>
      <w:color w:val="0F4761"/>
    </w:rPr>
  </w:style>
  <w:style w:type="character" w:styleId="22">
    <w:name w:val="Intense Reference"/>
    <w:basedOn w:val="a0"/>
    <w:rPr>
      <w:b/>
      <w:color w:val="0F4761"/>
    </w:rPr>
  </w:style>
  <w:style w:type="paragraph" w:styleId="a8">
    <w:name w:val="No Spacing"/>
    <w:pPr>
      <w:widowControl w:val="0"/>
      <w:jc w:val="both"/>
    </w:p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character" w:styleId="ab">
    <w:name w:val="Hyperlink"/>
    <w:basedOn w:val="a0"/>
    <w:rPr>
      <w:color w:val="0563C1"/>
    </w:rPr>
  </w:style>
  <w:style w:type="character" w:customStyle="1" w:styleId="Location">
    <w:name w:val="Location"/>
    <w:basedOn w:val="a0"/>
    <w:rPr>
      <w:shd w:val="clear" w:color="auto" w:fill="F9EDFF"/>
    </w:rPr>
  </w:style>
  <w:style w:type="character" w:customStyle="1" w:styleId="Cross-reference">
    <w:name w:val="Cross-reference"/>
    <w:basedOn w:val="a0"/>
    <w:rPr>
      <w:shd w:val="clear" w:color="auto" w:fill="FFE3C9"/>
    </w:rPr>
  </w:style>
  <w:style w:type="character" w:customStyle="1" w:styleId="Year">
    <w:name w:val="Year"/>
    <w:basedOn w:val="a0"/>
    <w:rPr>
      <w:shd w:val="clear" w:color="auto" w:fill="FFF9C9"/>
    </w:rPr>
  </w:style>
  <w:style w:type="character" w:customStyle="1" w:styleId="GivenName">
    <w:name w:val="Given Name"/>
    <w:basedOn w:val="a0"/>
    <w:rPr>
      <w:shd w:val="clear" w:color="auto" w:fill="D0FCE2"/>
    </w:rPr>
  </w:style>
  <w:style w:type="paragraph" w:customStyle="1" w:styleId="Keywords">
    <w:name w:val="Keywords"/>
    <w:basedOn w:val="a"/>
    <w:pPr>
      <w:spacing w:line="396" w:lineRule="auto"/>
      <w:ind w:left="1000"/>
      <w:jc w:val="left"/>
    </w:pPr>
    <w:rPr>
      <w:rFonts w:ascii="Calibri" w:eastAsia="Calibri" w:hAnsi="Calibri" w:cs="Calibri"/>
      <w:sz w:val="20"/>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character" w:customStyle="1" w:styleId="City">
    <w:name w:val="City"/>
    <w:basedOn w:val="a0"/>
    <w:rPr>
      <w:shd w:val="clear" w:color="auto" w:fill="D7D7D7"/>
    </w:rPr>
  </w:style>
  <w:style w:type="character" w:customStyle="1" w:styleId="PageNumbers">
    <w:name w:val="Page Numbers"/>
    <w:basedOn w:val="a0"/>
    <w:rPr>
      <w:shd w:val="clear" w:color="auto" w:fill="FFEDF0"/>
    </w:rPr>
  </w:style>
  <w:style w:type="paragraph" w:styleId="30">
    <w:name w:val="List 3"/>
    <w:basedOn w:val="a"/>
    <w:pPr>
      <w:spacing w:line="360" w:lineRule="auto"/>
      <w:ind w:left="1200" w:hanging="400"/>
    </w:pPr>
    <w:rPr>
      <w:rFonts w:ascii="Calibri" w:eastAsia="Calibri" w:hAnsi="Calibri" w:cs="Calibri"/>
      <w:sz w:val="22"/>
    </w:rPr>
  </w:style>
  <w:style w:type="character" w:customStyle="1" w:styleId="ArticleTitle">
    <w:name w:val="Article Title"/>
    <w:basedOn w:val="a0"/>
    <w:qFormat/>
    <w:rPr>
      <w:shd w:val="clear" w:color="auto" w:fill="E9F9FF"/>
    </w:rPr>
  </w:style>
  <w:style w:type="paragraph" w:customStyle="1" w:styleId="AbstractSubheading">
    <w:name w:val="Abstract Subheading"/>
    <w:basedOn w:val="a"/>
    <w:next w:val="a"/>
    <w:pPr>
      <w:numPr>
        <w:ilvl w:val="8"/>
      </w:numPr>
      <w:ind w:left="1440"/>
      <w:outlineLvl w:val="8"/>
    </w:pPr>
    <w:rPr>
      <w:sz w:val="22"/>
    </w:rPr>
  </w:style>
  <w:style w:type="paragraph" w:customStyle="1" w:styleId="TableHeadSpan">
    <w:name w:val="Table Head Span"/>
    <w:basedOn w:val="a"/>
    <w:pPr>
      <w:shd w:val="clear" w:color="auto" w:fill="FFEDFA"/>
      <w:jc w:val="left"/>
    </w:pPr>
    <w:rPr>
      <w:rFonts w:ascii="Calibri" w:eastAsia="Calibri" w:hAnsi="Calibri" w:cs="Calibri"/>
      <w:shd w:val="clear" w:color="auto" w:fill="FFEDFA"/>
    </w:rPr>
  </w:style>
  <w:style w:type="character" w:customStyle="1" w:styleId="Conference">
    <w:name w:val="Conference"/>
    <w:basedOn w:val="a0"/>
    <w:rPr>
      <w:shd w:val="clear" w:color="auto" w:fill="FFAFBC"/>
    </w:rPr>
  </w:style>
  <w:style w:type="character" w:customStyle="1" w:styleId="Publisher">
    <w:name w:val="Publisher"/>
    <w:basedOn w:val="a0"/>
    <w:rPr>
      <w:shd w:val="clear" w:color="auto" w:fill="F2DDFF"/>
    </w:rPr>
  </w:style>
  <w:style w:type="paragraph" w:customStyle="1" w:styleId="TableList">
    <w:name w:val="Table List"/>
    <w:basedOn w:val="a"/>
    <w:pPr>
      <w:ind w:left="300" w:hanging="300"/>
      <w:jc w:val="left"/>
    </w:pPr>
    <w:rPr>
      <w:rFonts w:ascii="Calibri" w:eastAsia="Calibri" w:hAnsi="Calibri" w:cs="Calibri"/>
      <w:sz w:val="20"/>
    </w:rPr>
  </w:style>
  <w:style w:type="paragraph" w:customStyle="1" w:styleId="EndnoteText1">
    <w:name w:val="Endnote Text1"/>
    <w:basedOn w:val="a"/>
    <w:rPr>
      <w:rFonts w:ascii="Calibri" w:eastAsia="Calibri" w:hAnsi="Calibri" w:cs="Calibri"/>
    </w:rPr>
  </w:style>
  <w:style w:type="paragraph" w:customStyle="1" w:styleId="List8">
    <w:name w:val="List 8"/>
    <w:basedOn w:val="a"/>
    <w:pPr>
      <w:spacing w:line="360" w:lineRule="auto"/>
      <w:ind w:left="1980" w:hanging="400"/>
    </w:pPr>
    <w:rPr>
      <w:rFonts w:ascii="Calibri" w:eastAsia="Calibri" w:hAnsi="Calibri" w:cs="Calibri"/>
      <w:sz w:val="22"/>
    </w:rPr>
  </w:style>
  <w:style w:type="paragraph" w:customStyle="1" w:styleId="CommentText1">
    <w:name w:val="Comment Text1"/>
    <w:basedOn w:val="a"/>
    <w:pPr>
      <w:jc w:val="left"/>
    </w:pPr>
    <w:rPr>
      <w:rFonts w:ascii="Calibri" w:eastAsia="Calibri" w:hAnsi="Calibri" w:cs="Calibri"/>
      <w:sz w:val="20"/>
    </w:rPr>
  </w:style>
  <w:style w:type="paragraph" w:styleId="ac">
    <w:name w:val="Block Text"/>
    <w:basedOn w:val="a"/>
    <w:pPr>
      <w:spacing w:after="160" w:line="360" w:lineRule="auto"/>
      <w:ind w:left="1200"/>
    </w:pPr>
    <w:rPr>
      <w:rFonts w:ascii="Calibri" w:eastAsia="Calibri" w:hAnsi="Calibri" w:cs="Calibri"/>
      <w:sz w:val="22"/>
    </w:rPr>
  </w:style>
  <w:style w:type="paragraph" w:styleId="50">
    <w:name w:val="List 5"/>
    <w:basedOn w:val="a"/>
    <w:pPr>
      <w:spacing w:line="360" w:lineRule="auto"/>
      <w:ind w:left="1800" w:hanging="400"/>
    </w:pPr>
    <w:rPr>
      <w:rFonts w:ascii="Calibri" w:eastAsia="Calibri" w:hAnsi="Calibri" w:cs="Calibri"/>
      <w:sz w:val="22"/>
    </w:rPr>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shd w:val="clear" w:color="auto" w:fill="F9EDFF"/>
    </w:rPr>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shd w:val="clear" w:color="auto" w:fill="F3F7F9"/>
    </w:rPr>
  </w:style>
  <w:style w:type="paragraph" w:customStyle="1" w:styleId="TableBody">
    <w:name w:val="Table Body"/>
    <w:basedOn w:val="a"/>
    <w:pPr>
      <w:spacing w:after="160" w:line="396" w:lineRule="auto"/>
      <w:jc w:val="left"/>
    </w:pPr>
    <w:rPr>
      <w:rFonts w:ascii="Calibri" w:eastAsia="Calibri" w:hAnsi="Calibri" w:cs="Calibri"/>
      <w:sz w:val="20"/>
    </w:rPr>
  </w:style>
  <w:style w:type="character" w:customStyle="1" w:styleId="GeneSequence">
    <w:name w:val="Gene Sequence"/>
    <w:basedOn w:val="a0"/>
    <w:rPr>
      <w:shd w:val="clear" w:color="auto" w:fill="FFCDF2"/>
    </w:rPr>
  </w:style>
  <w:style w:type="character" w:customStyle="1" w:styleId="Region">
    <w:name w:val="Region"/>
    <w:basedOn w:val="a0"/>
    <w:rPr>
      <w:shd w:val="clear" w:color="auto" w:fill="D8E9EE"/>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paragraph" w:customStyle="1" w:styleId="List7">
    <w:name w:val="List 7"/>
    <w:basedOn w:val="a"/>
    <w:pPr>
      <w:spacing w:line="360" w:lineRule="auto"/>
      <w:ind w:left="1920" w:hanging="400"/>
    </w:pPr>
    <w:rPr>
      <w:rFonts w:ascii="Calibri" w:eastAsia="Calibri" w:hAnsi="Calibri" w:cs="Calibri"/>
      <w:sz w:val="22"/>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shd w:val="clear" w:color="auto" w:fill="FFF5ED"/>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customStyle="1" w:styleId="Authors">
    <w:name w:val="Authors"/>
    <w:basedOn w:val="a"/>
    <w:pPr>
      <w:spacing w:before="360" w:after="120" w:line="283" w:lineRule="auto"/>
      <w:jc w:val="left"/>
    </w:pPr>
    <w:rPr>
      <w:rFonts w:ascii="Calibri" w:eastAsia="Calibri" w:hAnsi="Calibri" w:cs="Calibri"/>
      <w:sz w:val="28"/>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character" w:customStyle="1" w:styleId="Organization">
    <w:name w:val="Organization"/>
    <w:basedOn w:val="a0"/>
    <w:rPr>
      <w:shd w:val="clear" w:color="auto" w:fill="D1FFB5"/>
    </w:rPr>
  </w:style>
  <w:style w:type="character" w:customStyle="1" w:styleId="FamilyName">
    <w:name w:val="Family Name"/>
    <w:basedOn w:val="a0"/>
    <w:rPr>
      <w:shd w:val="clear" w:color="auto" w:fill="88F4BE"/>
    </w:rPr>
  </w:style>
  <w:style w:type="paragraph" w:customStyle="1" w:styleId="TableNote">
    <w:name w:val="Table Note"/>
    <w:basedOn w:val="a"/>
    <w:rPr>
      <w:rFonts w:ascii="Calibri" w:eastAsia="Calibri" w:hAnsi="Calibri" w:cs="Calibri"/>
      <w:sz w:val="18"/>
    </w:rPr>
  </w:style>
  <w:style w:type="character" w:customStyle="1" w:styleId="Heading">
    <w:name w:val="Heading:"/>
    <w:basedOn w:val="a0"/>
    <w:rPr>
      <w:color w:val="5B89C1"/>
    </w:rPr>
  </w:style>
  <w:style w:type="character" w:customStyle="1" w:styleId="Miscellaneous">
    <w:name w:val="Miscellaneous"/>
    <w:basedOn w:val="a0"/>
    <w:rPr>
      <w:shd w:val="clear" w:color="auto" w:fill="F0F0F0"/>
    </w:rPr>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character" w:customStyle="1" w:styleId="VolumeNumber">
    <w:name w:val="Volume Number"/>
    <w:basedOn w:val="a0"/>
    <w:rPr>
      <w:shd w:val="clear" w:color="auto" w:fill="EDF0FF"/>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Postcode">
    <w:name w:val="Postcode"/>
    <w:basedOn w:val="a0"/>
    <w:rPr>
      <w:shd w:val="clear" w:color="auto" w:fill="BEBEBE"/>
    </w:rPr>
  </w:style>
  <w:style w:type="paragraph" w:customStyle="1" w:styleId="FootnoteText1">
    <w:name w:val="Footnote Text1"/>
    <w:basedOn w:val="a"/>
    <w:rPr>
      <w:rFonts w:ascii="Calibri" w:eastAsia="Calibri" w:hAnsi="Calibri" w:cs="Calibri"/>
    </w:rPr>
  </w:style>
  <w:style w:type="character" w:customStyle="1" w:styleId="GrantID">
    <w:name w:val="Grant ID"/>
    <w:basedOn w:val="a0"/>
    <w:rPr>
      <w:shd w:val="clear" w:color="auto" w:fill="DDA5FF"/>
    </w:rPr>
  </w:style>
  <w:style w:type="character" w:customStyle="1" w:styleId="Label">
    <w:name w:val="Label"/>
    <w:basedOn w:val="a0"/>
    <w:rPr>
      <w:shd w:val="clear" w:color="auto" w:fill="FFC391"/>
      <w:vertAlign w:val="baseline"/>
    </w:rPr>
  </w:style>
  <w:style w:type="character" w:customStyle="1" w:styleId="Source">
    <w:name w:val="Source"/>
    <w:basedOn w:val="a0"/>
    <w:rPr>
      <w:shd w:val="clear" w:color="auto" w:fill="C1EDFF"/>
    </w:rPr>
  </w:style>
  <w:style w:type="character" w:customStyle="1" w:styleId="DatabaseLink">
    <w:name w:val="Database Link"/>
    <w:basedOn w:val="a0"/>
    <w:rPr>
      <w:shd w:val="clear" w:color="auto" w:fill="AFBEFF"/>
    </w:rPr>
  </w:style>
  <w:style w:type="character" w:customStyle="1" w:styleId="IssueNumber">
    <w:name w:val="Issue Number"/>
    <w:basedOn w:val="a0"/>
    <w:rPr>
      <w:shd w:val="clear" w:color="auto" w:fill="CDD5FF"/>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character" w:customStyle="1" w:styleId="Edition">
    <w:name w:val="Edition"/>
    <w:basedOn w:val="a0"/>
    <w:rPr>
      <w:shd w:val="clear" w:color="auto" w:fill="FFF6A4"/>
    </w:r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customStyle="1" w:styleId="Caption1">
    <w:name w:val="Caption1"/>
    <w:basedOn w:val="a"/>
    <w:pPr>
      <w:shd w:val="clear" w:color="auto" w:fill="FFF5ED"/>
      <w:spacing w:before="240" w:line="349" w:lineRule="auto"/>
    </w:pPr>
    <w:rPr>
      <w:rFonts w:ascii="Calibri" w:eastAsia="Calibri" w:hAnsi="Calibri" w:cs="Calibri"/>
      <w:sz w:val="22"/>
      <w:shd w:val="clear" w:color="auto" w:fill="FFF5ED"/>
    </w:rPr>
  </w:style>
  <w:style w:type="paragraph" w:customStyle="1" w:styleId="Statement">
    <w:name w:val="Statement"/>
    <w:basedOn w:val="a"/>
    <w:pPr>
      <w:ind w:left="900"/>
    </w:pPr>
    <w:rPr>
      <w:rFonts w:ascii="Calibri" w:eastAsia="Calibri" w:hAnsi="Calibri" w:cs="Calibri"/>
      <w:sz w:val="22"/>
    </w:rPr>
  </w:style>
  <w:style w:type="paragraph" w:styleId="ad">
    <w:name w:val="List"/>
    <w:basedOn w:val="a"/>
    <w:pPr>
      <w:spacing w:line="360" w:lineRule="auto"/>
      <w:ind w:left="400" w:hanging="400"/>
    </w:pPr>
    <w:rPr>
      <w:rFonts w:ascii="Calibri" w:eastAsia="Calibri" w:hAnsi="Calibri" w:cs="Calibri"/>
      <w:sz w:val="22"/>
    </w:rPr>
  </w:style>
  <w:style w:type="character" w:customStyle="1" w:styleId="GlossaryTerm">
    <w:name w:val="Glossary Term"/>
    <w:basedOn w:val="a0"/>
    <w:rPr>
      <w:shd w:val="clear" w:color="auto" w:fill="FFCFD7"/>
    </w:rPr>
  </w:style>
  <w:style w:type="paragraph" w:styleId="23">
    <w:name w:val="List 2"/>
    <w:basedOn w:val="a"/>
    <w:pPr>
      <w:spacing w:line="360" w:lineRule="auto"/>
      <w:ind w:left="800" w:hanging="400"/>
    </w:pPr>
    <w:rPr>
      <w:rFonts w:ascii="Calibri" w:eastAsia="Calibri" w:hAnsi="Calibri" w:cs="Calibri"/>
      <w:sz w:val="22"/>
    </w:rPr>
  </w:style>
  <w:style w:type="paragraph" w:styleId="ae">
    <w:name w:val="Balloon Text"/>
    <w:basedOn w:val="a"/>
    <w:rPr>
      <w:rFonts w:ascii="Calibri" w:eastAsia="Calibri" w:hAnsi="Calibri" w:cs="Calibri"/>
      <w:color w:val="000000"/>
      <w:sz w:val="16"/>
    </w:rPr>
  </w:style>
  <w:style w:type="character" w:customStyle="1" w:styleId="NameScientific">
    <w:name w:val="Name Scientific"/>
    <w:basedOn w:val="a0"/>
    <w:rPr>
      <w:shd w:val="clear" w:color="auto" w:fill="91E0FF"/>
    </w:rPr>
  </w:style>
  <w:style w:type="character" w:customStyle="1" w:styleId="Country">
    <w:name w:val="Country"/>
    <w:basedOn w:val="a0"/>
    <w:rPr>
      <w:shd w:val="clear" w:color="auto" w:fill="97C5D1"/>
    </w:rPr>
  </w:style>
  <w:style w:type="paragraph" w:customStyle="1" w:styleId="TableHead">
    <w:name w:val="Table Head"/>
    <w:basedOn w:val="a"/>
    <w:pPr>
      <w:shd w:val="clear" w:color="auto" w:fill="FFEDFA"/>
      <w:jc w:val="left"/>
    </w:pPr>
    <w:rPr>
      <w:rFonts w:ascii="Calibri" w:eastAsia="Calibri" w:hAnsi="Calibri" w:cs="Calibri"/>
      <w:sz w:val="20"/>
      <w:shd w:val="clear" w:color="auto" w:fill="FFEDFA"/>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shd w:val="clear" w:color="auto" w:fill="F4FFED"/>
    </w:rPr>
  </w:style>
  <w:style w:type="paragraph" w:customStyle="1" w:styleId="ChapterNumber">
    <w:name w:val="Chapter Number"/>
    <w:basedOn w:val="a"/>
    <w:rPr>
      <w:rFonts w:ascii="Calibri" w:eastAsia="Calibri" w:hAnsi="Calibri" w:cs="Calibri"/>
    </w:rPr>
  </w:style>
  <w:style w:type="paragraph" w:styleId="40">
    <w:name w:val="List 4"/>
    <w:basedOn w:val="a"/>
    <w:pPr>
      <w:spacing w:line="360" w:lineRule="auto"/>
      <w:ind w:left="1600" w:hanging="400"/>
    </w:pPr>
    <w:rPr>
      <w:rFonts w:ascii="Calibri" w:eastAsia="Calibri" w:hAnsi="Calibri" w:cs="Calibri"/>
      <w:sz w:val="22"/>
    </w:rPr>
  </w:style>
  <w:style w:type="paragraph" w:customStyle="1" w:styleId="List9">
    <w:name w:val="List 9"/>
    <w:basedOn w:val="a"/>
    <w:pPr>
      <w:ind w:left="1200" w:hanging="600"/>
    </w:pPr>
    <w:rPr>
      <w:rFonts w:ascii="Times New Roman" w:eastAsia="Times New Roman" w:hAnsi="Times New Roman" w:cs="Times New Roman"/>
      <w:sz w:val="22"/>
    </w:rPr>
  </w:style>
  <w:style w:type="paragraph" w:customStyle="1" w:styleId="List1">
    <w:name w:val="List 1"/>
    <w:basedOn w:val="a"/>
    <w:pPr>
      <w:ind w:left="1200" w:hanging="600"/>
    </w:pPr>
    <w:rPr>
      <w:rFonts w:ascii="Times New Roman" w:eastAsia="Times New Roman" w:hAnsi="Times New Roman" w:cs="Times New Roman"/>
      <w:sz w:val="22"/>
    </w:rPr>
  </w:style>
  <w:style w:type="paragraph" w:styleId="af">
    <w:name w:val="annotation text"/>
    <w:basedOn w:val="a"/>
    <w:link w:val="af0"/>
    <w:uiPriority w:val="99"/>
    <w:rPr>
      <w:sz w:val="20"/>
      <w:szCs w:val="20"/>
    </w:rPr>
  </w:style>
  <w:style w:type="character" w:customStyle="1" w:styleId="af0">
    <w:name w:val="コメント文字列 (文字)"/>
    <w:basedOn w:val="a0"/>
    <w:link w:val="af"/>
    <w:uiPriority w:val="99"/>
    <w:rPr>
      <w:sz w:val="20"/>
      <w:szCs w:val="20"/>
    </w:rPr>
  </w:style>
  <w:style w:type="character" w:styleId="af1">
    <w:name w:val="annotation reference"/>
    <w:basedOn w:val="a0"/>
    <w:uiPriority w:val="99"/>
    <w:rPr>
      <w:sz w:val="16"/>
      <w:szCs w:val="16"/>
    </w:rPr>
  </w:style>
  <w:style w:type="paragraph" w:styleId="af2">
    <w:name w:val="Revision"/>
    <w:hidden/>
    <w:uiPriority w:val="99"/>
    <w:semiHidden/>
    <w:rsid w:val="008641C4"/>
  </w:style>
  <w:style w:type="paragraph" w:styleId="af3">
    <w:name w:val="Bibliography"/>
    <w:basedOn w:val="a"/>
    <w:next w:val="a"/>
    <w:uiPriority w:val="37"/>
    <w:semiHidden/>
    <w:unhideWhenUsed/>
    <w:rsid w:val="00202BAF"/>
  </w:style>
  <w:style w:type="character" w:styleId="af4">
    <w:name w:val="Unresolved Mention"/>
    <w:basedOn w:val="a0"/>
    <w:uiPriority w:val="99"/>
    <w:semiHidden/>
    <w:unhideWhenUsed/>
    <w:rsid w:val="00661695"/>
    <w:rPr>
      <w:color w:val="605E5C"/>
      <w:shd w:val="clear" w:color="auto" w:fill="E1DFDD"/>
    </w:rPr>
  </w:style>
  <w:style w:type="character" w:styleId="af5">
    <w:name w:val="FollowedHyperlink"/>
    <w:basedOn w:val="a0"/>
    <w:uiPriority w:val="99"/>
    <w:rsid w:val="00DC70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3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CF85C-4935-4C3D-A118-51AAF99C1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1652</Words>
  <Characters>9822</Characters>
  <Application>Microsoft Office Word</Application>
  <DocSecurity>0</DocSecurity>
  <Lines>718</Lines>
  <Paragraphs>625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淺野由子</dc:creator>
  <cp:lastModifiedBy>ASANO Yuko</cp:lastModifiedBy>
  <cp:revision>5</cp:revision>
  <cp:lastPrinted>2025-03-24T05:39:00Z</cp:lastPrinted>
  <dcterms:created xsi:type="dcterms:W3CDTF">2025-07-01T04:12:00Z</dcterms:created>
  <dcterms:modified xsi:type="dcterms:W3CDTF">2025-07-16T12:58:00Z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GrammarlyDocumentId">
    <vt:lpwstr>88eb82cc82ee49d5a32e4a402e5bcbf240e7b50ec3823755fdb5059d85c2de59</vt:lpwstr>
  </property>
  <property fmtid="{D5CDD505-2E9C-101B-9397-08002B2CF9AE}" pid="6" name="JournalID">
    <vt:lpwstr/>
  </property>
  <property fmtid="{D5CDD505-2E9C-101B-9397-08002B2CF9AE}" pid="7" name="Merops -Original extension">
    <vt:lpwstr>docx</vt:lpwstr>
  </property>
  <property fmtid="{D5CDD505-2E9C-101B-9397-08002B2CF9AE}" pid="8" name="Merops change count">
    <vt:lpwstr>35</vt:lpwstr>
  </property>
  <property fmtid="{D5CDD505-2E9C-101B-9397-08002B2CF9AE}" pid="9" name="Merops client version">
    <vt:lpwstr/>
  </property>
  <property fmtid="{D5CDD505-2E9C-101B-9397-08002B2CF9AE}" pid="10" name="Merops comment count">
    <vt:lpwstr>0</vt:lpwstr>
  </property>
  <property fmtid="{D5CDD505-2E9C-101B-9397-08002B2CF9AE}" pid="11" name="Merops DOI links count">
    <vt:lpwstr>0</vt:lpwstr>
  </property>
  <property fmtid="{D5CDD505-2E9C-101B-9397-08002B2CF9AE}" pid="12" name="Merops email addresses count">
    <vt:lpwstr>0</vt:lpwstr>
  </property>
  <property fmtid="{D5CDD505-2E9C-101B-9397-08002B2CF9AE}" pid="13" name="Merops figures count">
    <vt:lpwstr>2</vt:lpwstr>
  </property>
  <property fmtid="{D5CDD505-2E9C-101B-9397-08002B2CF9AE}" pid="14" name="Merops footnotes/endnotes count">
    <vt:lpwstr>0</vt:lpwstr>
  </property>
  <property fmtid="{D5CDD505-2E9C-101B-9397-08002B2CF9AE}" pid="15" name="Merops graphics count">
    <vt:lpwstr>1</vt:lpwstr>
  </property>
  <property fmtid="{D5CDD505-2E9C-101B-9397-08002B2CF9AE}" pid="16" name="Merops input file path">
    <vt:lpwstr>crm_bd37b35d-3d80-4114-a93e-d3a46ede5a62.docx</vt:lpwstr>
  </property>
  <property fmtid="{D5CDD505-2E9C-101B-9397-08002B2CF9AE}" pid="17" name="Merops intra-document links count">
    <vt:lpwstr>0</vt:lpwstr>
  </property>
  <property fmtid="{D5CDD505-2E9C-101B-9397-08002B2CF9AE}" pid="18" name="Merops item path">
    <vt:lpwstr>MG-Session/On-20250114/I:fe7aed3a-afb5-44f8-9447-12b5321e9bc6</vt:lpwstr>
  </property>
  <property fmtid="{D5CDD505-2E9C-101B-9397-08002B2CF9AE}" pid="19" name="Merops processed date">
    <vt:lpwstr>2025/01/14 04:40:04 AM</vt:lpwstr>
  </property>
  <property fmtid="{D5CDD505-2E9C-101B-9397-08002B2CF9AE}" pid="20" name="Merops PubMed links count">
    <vt:lpwstr>0</vt:lpwstr>
  </property>
  <property fmtid="{D5CDD505-2E9C-101B-9397-08002B2CF9AE}" pid="21" name="Merops references count">
    <vt:lpwstr>1</vt:lpwstr>
  </property>
  <property fmtid="{D5CDD505-2E9C-101B-9397-08002B2CF9AE}" pid="22" name="Merops Scopus links count">
    <vt:lpwstr>0</vt:lpwstr>
  </property>
  <property fmtid="{D5CDD505-2E9C-101B-9397-08002B2CF9AE}" pid="23" name="Merops server path">
    <vt:lpwstr/>
  </property>
  <property fmtid="{D5CDD505-2E9C-101B-9397-08002B2CF9AE}" pid="24" name="Merops Standard Set">
    <vt:lpwstr>merops/preset-v1/karger-journals</vt:lpwstr>
  </property>
  <property fmtid="{D5CDD505-2E9C-101B-9397-08002B2CF9AE}" pid="25" name="Merops Standard Set modified">
    <vt:lpwstr/>
  </property>
  <property fmtid="{D5CDD505-2E9C-101B-9397-08002B2CF9AE}" pid="26" name="Merops tables count">
    <vt:lpwstr>7</vt:lpwstr>
  </property>
  <property fmtid="{D5CDD505-2E9C-101B-9397-08002B2CF9AE}" pid="27" name="Merops word count">
    <vt:lpwstr>1646</vt:lpwstr>
  </property>
  <property fmtid="{D5CDD505-2E9C-101B-9397-08002B2CF9AE}" pid="28" name="Merops WorldCat links count">
    <vt:lpwstr>0</vt:lpwstr>
  </property>
  <property fmtid="{D5CDD505-2E9C-101B-9397-08002B2CF9AE}" pid="29" name="ppub">
    <vt:lpwstr/>
  </property>
  <property fmtid="{D5CDD505-2E9C-101B-9397-08002B2CF9AE}" pid="30" name="Publisher">
    <vt:lpwstr/>
  </property>
  <property fmtid="{D5CDD505-2E9C-101B-9397-08002B2CF9AE}" pid="31" name="Publisher-location">
    <vt:lpwstr/>
  </property>
  <property fmtid="{D5CDD505-2E9C-101B-9397-08002B2CF9AE}" pid="32" name="ReceivedDate">
    <vt:lpwstr/>
  </property>
  <property fmtid="{D5CDD505-2E9C-101B-9397-08002B2CF9AE}" pid="33" name="Reference citation style">
    <vt:lpwstr>numerical</vt:lpwstr>
  </property>
  <property fmtid="{D5CDD505-2E9C-101B-9397-08002B2CF9AE}" pid="34" name="Source">
    <vt:lpwstr/>
  </property>
  <property fmtid="{D5CDD505-2E9C-101B-9397-08002B2CF9AE}" pid="35" name="Source-abbreviated">
    <vt:lpwstr/>
  </property>
  <property fmtid="{D5CDD505-2E9C-101B-9397-08002B2CF9AE}" pid="36" name="Source-short">
    <vt:lpwstr/>
  </property>
  <property fmtid="{D5CDD505-2E9C-101B-9397-08002B2CF9AE}" pid="37" name="Subject">
    <vt:lpwstr/>
  </property>
</Properties>
</file>