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75659" w14:textId="77777777" w:rsidR="0072572F" w:rsidRPr="00453D5D" w:rsidRDefault="0078266F" w:rsidP="005D58F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D5D">
        <w:rPr>
          <w:rFonts w:ascii="Times New Roman" w:hAnsi="Times New Roman" w:cs="Times New Roman"/>
          <w:b/>
          <w:sz w:val="24"/>
          <w:szCs w:val="24"/>
        </w:rPr>
        <w:t>Supplemental Data</w:t>
      </w:r>
      <w:bookmarkStart w:id="0" w:name="_GoBack"/>
      <w:bookmarkEnd w:id="0"/>
    </w:p>
    <w:p w14:paraId="72EA6669" w14:textId="2A6985FE" w:rsidR="0078266F" w:rsidRDefault="005D58FD" w:rsidP="00453D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7A2B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9.2pt">
            <v:imagedata r:id="rId8" o:title="Supplementary Data 1"/>
          </v:shape>
        </w:pict>
      </w:r>
      <w:r w:rsidR="0078266F" w:rsidRPr="6A7562DB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444E4A5" w:rsidRPr="6A7562D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78266F" w:rsidRPr="6A7562DB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78266F" w:rsidRPr="00453D5D">
        <w:rPr>
          <w:rFonts w:ascii="Times New Roman" w:hAnsi="Times New Roman" w:cs="Times New Roman"/>
          <w:sz w:val="24"/>
          <w:szCs w:val="24"/>
        </w:rPr>
        <w:t xml:space="preserve">. </w:t>
      </w:r>
      <w:r w:rsidR="002F2A0C">
        <w:rPr>
          <w:rFonts w:ascii="Times New Roman" w:hAnsi="Times New Roman" w:cs="Times New Roman"/>
          <w:sz w:val="24"/>
          <w:szCs w:val="24"/>
        </w:rPr>
        <w:t>Workflow</w:t>
      </w:r>
      <w:r w:rsidR="0078266F" w:rsidRPr="00453D5D">
        <w:rPr>
          <w:rFonts w:ascii="Times New Roman" w:hAnsi="Times New Roman" w:cs="Times New Roman"/>
          <w:sz w:val="24"/>
          <w:szCs w:val="24"/>
        </w:rPr>
        <w:t xml:space="preserve"> </w:t>
      </w:r>
      <w:r w:rsidR="002F2A0C">
        <w:rPr>
          <w:rFonts w:ascii="Times New Roman" w:hAnsi="Times New Roman" w:cs="Times New Roman"/>
          <w:sz w:val="24"/>
          <w:szCs w:val="24"/>
        </w:rPr>
        <w:t xml:space="preserve">of </w:t>
      </w:r>
      <w:r w:rsidR="0078266F" w:rsidRPr="00453D5D">
        <w:rPr>
          <w:rFonts w:ascii="Times New Roman" w:hAnsi="Times New Roman" w:cs="Times New Roman"/>
          <w:sz w:val="24"/>
          <w:szCs w:val="24"/>
        </w:rPr>
        <w:t>four sample preparation methods. (a) Fresh sample</w:t>
      </w:r>
      <w:r w:rsidR="002F2A0C">
        <w:rPr>
          <w:rFonts w:ascii="Times New Roman" w:hAnsi="Times New Roman" w:cs="Times New Roman"/>
          <w:sz w:val="24"/>
          <w:szCs w:val="24"/>
        </w:rPr>
        <w:t>: C</w:t>
      </w:r>
      <w:r w:rsidR="0078266F" w:rsidRPr="00453D5D">
        <w:rPr>
          <w:rFonts w:ascii="Times New Roman" w:hAnsi="Times New Roman" w:cs="Times New Roman"/>
          <w:sz w:val="24"/>
          <w:szCs w:val="24"/>
        </w:rPr>
        <w:t xml:space="preserve">ells are </w:t>
      </w:r>
      <w:r w:rsidR="002F2A0C">
        <w:rPr>
          <w:rFonts w:ascii="Times New Roman" w:hAnsi="Times New Roman" w:cs="Times New Roman"/>
          <w:sz w:val="24"/>
          <w:szCs w:val="24"/>
        </w:rPr>
        <w:t xml:space="preserve">harvested, fixed, </w:t>
      </w:r>
      <w:proofErr w:type="spellStart"/>
      <w:r w:rsidR="002F2A0C">
        <w:rPr>
          <w:rFonts w:ascii="Times New Roman" w:hAnsi="Times New Roman" w:cs="Times New Roman"/>
          <w:sz w:val="24"/>
          <w:szCs w:val="24"/>
        </w:rPr>
        <w:t>permeabilized</w:t>
      </w:r>
      <w:proofErr w:type="spellEnd"/>
      <w:r w:rsidR="002F2A0C">
        <w:rPr>
          <w:rFonts w:ascii="Times New Roman" w:hAnsi="Times New Roman" w:cs="Times New Roman"/>
          <w:sz w:val="24"/>
          <w:szCs w:val="24"/>
        </w:rPr>
        <w:t xml:space="preserve">, and </w:t>
      </w:r>
      <w:r w:rsidR="0078266F" w:rsidRPr="00453D5D">
        <w:rPr>
          <w:rFonts w:ascii="Times New Roman" w:hAnsi="Times New Roman" w:cs="Times New Roman"/>
          <w:sz w:val="24"/>
          <w:szCs w:val="24"/>
        </w:rPr>
        <w:t>simultaneously stained with cell surfa</w:t>
      </w:r>
      <w:r w:rsidR="002F2A0C">
        <w:rPr>
          <w:rFonts w:ascii="Times New Roman" w:hAnsi="Times New Roman" w:cs="Times New Roman"/>
          <w:sz w:val="24"/>
          <w:szCs w:val="24"/>
        </w:rPr>
        <w:t xml:space="preserve">ce and intracellular antibodies. </w:t>
      </w:r>
      <w:r w:rsidR="0078266F" w:rsidRPr="00453D5D">
        <w:rPr>
          <w:rFonts w:ascii="Times New Roman" w:hAnsi="Times New Roman" w:cs="Times New Roman"/>
          <w:sz w:val="24"/>
          <w:szCs w:val="24"/>
        </w:rPr>
        <w:t>(b) Cryopreserved sample</w:t>
      </w:r>
      <w:r w:rsidR="002F2A0C">
        <w:rPr>
          <w:rFonts w:ascii="Times New Roman" w:hAnsi="Times New Roman" w:cs="Times New Roman"/>
          <w:sz w:val="24"/>
          <w:szCs w:val="24"/>
        </w:rPr>
        <w:t>: C</w:t>
      </w:r>
      <w:r w:rsidR="0078266F" w:rsidRPr="00453D5D">
        <w:rPr>
          <w:rFonts w:ascii="Times New Roman" w:hAnsi="Times New Roman" w:cs="Times New Roman"/>
          <w:sz w:val="24"/>
          <w:szCs w:val="24"/>
        </w:rPr>
        <w:t xml:space="preserve">ells are </w:t>
      </w:r>
      <w:r w:rsidR="002F2A0C">
        <w:rPr>
          <w:rFonts w:ascii="Times New Roman" w:hAnsi="Times New Roman" w:cs="Times New Roman"/>
          <w:sz w:val="24"/>
          <w:szCs w:val="24"/>
        </w:rPr>
        <w:t xml:space="preserve">harvested, frozen, and stored at </w:t>
      </w:r>
      <w:r w:rsidR="002F2A0C" w:rsidRPr="00453D5D">
        <w:rPr>
          <w:rFonts w:ascii="Times New Roman" w:hAnsi="Times New Roman" w:cs="Times New Roman"/>
          <w:sz w:val="24"/>
          <w:szCs w:val="24"/>
        </w:rPr>
        <w:t>-80</w:t>
      </w:r>
      <w:r w:rsidR="002F2A0C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°C</w:t>
      </w:r>
      <w:r w:rsidR="002F2A0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2F2A0C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2F2A0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On the day of analysis, cells are</w:t>
      </w:r>
      <w:r w:rsidR="002F2A0C">
        <w:rPr>
          <w:rFonts w:ascii="Times New Roman" w:hAnsi="Times New Roman" w:cs="Times New Roman"/>
          <w:sz w:val="24"/>
          <w:szCs w:val="24"/>
        </w:rPr>
        <w:t xml:space="preserve"> </w:t>
      </w:r>
      <w:r w:rsidR="0078266F" w:rsidRPr="00453D5D">
        <w:rPr>
          <w:rFonts w:ascii="Times New Roman" w:hAnsi="Times New Roman" w:cs="Times New Roman"/>
          <w:sz w:val="24"/>
          <w:szCs w:val="24"/>
        </w:rPr>
        <w:t>thawed, fixe</w:t>
      </w:r>
      <w:r w:rsidR="002F2A0C">
        <w:rPr>
          <w:rFonts w:ascii="Times New Roman" w:hAnsi="Times New Roman" w:cs="Times New Roman"/>
          <w:sz w:val="24"/>
          <w:szCs w:val="24"/>
        </w:rPr>
        <w:t xml:space="preserve">d, </w:t>
      </w:r>
      <w:proofErr w:type="spellStart"/>
      <w:r w:rsidR="0078266F" w:rsidRPr="00453D5D">
        <w:rPr>
          <w:rFonts w:ascii="Times New Roman" w:hAnsi="Times New Roman" w:cs="Times New Roman"/>
          <w:sz w:val="24"/>
          <w:szCs w:val="24"/>
        </w:rPr>
        <w:t>permeab</w:t>
      </w:r>
      <w:r w:rsidR="00414EC0">
        <w:rPr>
          <w:rFonts w:ascii="Times New Roman" w:hAnsi="Times New Roman" w:cs="Times New Roman"/>
          <w:sz w:val="24"/>
          <w:szCs w:val="24"/>
        </w:rPr>
        <w:t>i</w:t>
      </w:r>
      <w:r w:rsidR="0078266F" w:rsidRPr="00453D5D">
        <w:rPr>
          <w:rFonts w:ascii="Times New Roman" w:hAnsi="Times New Roman" w:cs="Times New Roman"/>
          <w:sz w:val="24"/>
          <w:szCs w:val="24"/>
        </w:rPr>
        <w:t>lized</w:t>
      </w:r>
      <w:proofErr w:type="spellEnd"/>
      <w:r w:rsidR="002F2A0C">
        <w:rPr>
          <w:rFonts w:ascii="Times New Roman" w:hAnsi="Times New Roman" w:cs="Times New Roman"/>
          <w:sz w:val="24"/>
          <w:szCs w:val="24"/>
        </w:rPr>
        <w:t xml:space="preserve">, </w:t>
      </w:r>
      <w:r w:rsidR="0078266F" w:rsidRPr="00453D5D">
        <w:rPr>
          <w:rFonts w:ascii="Times New Roman" w:hAnsi="Times New Roman" w:cs="Times New Roman"/>
          <w:sz w:val="24"/>
          <w:szCs w:val="24"/>
        </w:rPr>
        <w:t>and simultaneously stained with cell surface and intracellular antibodies. (c) Fixed frozen sample</w:t>
      </w:r>
      <w:r w:rsidR="002F2A0C">
        <w:rPr>
          <w:rFonts w:ascii="Times New Roman" w:hAnsi="Times New Roman" w:cs="Times New Roman"/>
          <w:sz w:val="24"/>
          <w:szCs w:val="24"/>
        </w:rPr>
        <w:t>: C</w:t>
      </w:r>
      <w:r w:rsidR="0078266F" w:rsidRPr="00453D5D">
        <w:rPr>
          <w:rFonts w:ascii="Times New Roman" w:hAnsi="Times New Roman" w:cs="Times New Roman"/>
          <w:sz w:val="24"/>
          <w:szCs w:val="24"/>
        </w:rPr>
        <w:t xml:space="preserve">ells are </w:t>
      </w:r>
      <w:r w:rsidR="002F2A0C">
        <w:rPr>
          <w:rFonts w:ascii="Times New Roman" w:hAnsi="Times New Roman" w:cs="Times New Roman"/>
          <w:sz w:val="24"/>
          <w:szCs w:val="24"/>
        </w:rPr>
        <w:t xml:space="preserve">harvested, </w:t>
      </w:r>
      <w:r w:rsidR="0078266F" w:rsidRPr="00453D5D">
        <w:rPr>
          <w:rFonts w:ascii="Times New Roman" w:hAnsi="Times New Roman" w:cs="Times New Roman"/>
          <w:sz w:val="24"/>
          <w:szCs w:val="24"/>
        </w:rPr>
        <w:t>fixed, frozen, and stored at -80</w:t>
      </w:r>
      <w:r w:rsidR="0078266F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°C</w:t>
      </w:r>
      <w:r w:rsidR="002F2A0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A</w:t>
      </w:r>
      <w:r w:rsidR="0078266F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fter thaw</w:t>
      </w:r>
      <w:r w:rsidR="002F2A0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ing</w:t>
      </w:r>
      <w:r w:rsidR="0078266F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cells are </w:t>
      </w:r>
      <w:proofErr w:type="spellStart"/>
      <w:r w:rsidR="0078266F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permeabilized</w:t>
      </w:r>
      <w:proofErr w:type="spellEnd"/>
      <w:r w:rsidR="0078266F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and simultaneously stained with cell surface and intracellular antibodies. (d)</w:t>
      </w:r>
      <w:r w:rsidR="002F2A0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Fixed unfrozen sample: C</w:t>
      </w:r>
      <w:r w:rsidR="0078266F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ell</w:t>
      </w:r>
      <w:r w:rsidR="00C46D7A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</w:t>
      </w:r>
      <w:r w:rsidR="002F2A0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are harvested, fixed,</w:t>
      </w:r>
      <w:r w:rsidR="0078266F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and stored at 4°C</w:t>
      </w:r>
      <w:r w:rsidR="002F2A0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On the day of analysis, cells are </w:t>
      </w:r>
      <w:proofErr w:type="spellStart"/>
      <w:r w:rsidR="00C46D7A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permeabilized</w:t>
      </w:r>
      <w:proofErr w:type="spellEnd"/>
      <w:r w:rsidR="00C46D7A" w:rsidRPr="00453D5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and simultaneously </w:t>
      </w:r>
      <w:r w:rsidR="00C46D7A" w:rsidRPr="00453D5D">
        <w:rPr>
          <w:rFonts w:ascii="Times New Roman" w:hAnsi="Times New Roman" w:cs="Times New Roman"/>
          <w:sz w:val="24"/>
          <w:szCs w:val="24"/>
        </w:rPr>
        <w:t xml:space="preserve">stained with cell surface and intracellular antibodies. </w:t>
      </w:r>
    </w:p>
    <w:p w14:paraId="672A6659" w14:textId="77777777" w:rsidR="002F2A0C" w:rsidRDefault="002F2A0C" w:rsidP="00453D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49F3DA" w14:textId="77777777" w:rsidR="00B2190C" w:rsidRDefault="00B2190C" w:rsidP="002F2A0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ABCAB" w14:textId="6F2171C1" w:rsidR="00B2190C" w:rsidRDefault="00B2190C" w:rsidP="002F2A0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190C"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18FA1A75" wp14:editId="1A597F56">
            <wp:extent cx="5943600" cy="2080260"/>
            <wp:effectExtent l="0" t="0" r="0" b="0"/>
            <wp:docPr id="1224867215" name="Picture 2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CB49" w14:textId="2D46246A" w:rsidR="002F2A0C" w:rsidRDefault="002F2A0C" w:rsidP="002F2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6A7562DB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5C3A5704" w:rsidRPr="6A7562D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6A7562DB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6A7562DB">
        <w:rPr>
          <w:rFonts w:ascii="Times New Roman" w:hAnsi="Times New Roman" w:cs="Times New Roman"/>
          <w:sz w:val="24"/>
          <w:szCs w:val="24"/>
        </w:rPr>
        <w:t>. Scatter pattern comparison across four sample preparation methods. (a) Fresh HepG2 cells. (b) Cryopreserved HepG2 cells</w:t>
      </w:r>
      <w:r w:rsidR="00EB7825" w:rsidRPr="6A7562DB">
        <w:rPr>
          <w:rFonts w:ascii="Times New Roman" w:hAnsi="Times New Roman" w:cs="Times New Roman"/>
          <w:sz w:val="24"/>
          <w:szCs w:val="24"/>
        </w:rPr>
        <w:t xml:space="preserve">. (c) Fixed frozen HepG2 cells. (d) Fixed unfrozen HepG2 cells. </w:t>
      </w:r>
    </w:p>
    <w:p w14:paraId="0A37501D" w14:textId="77777777" w:rsidR="00EB7825" w:rsidRDefault="00EB7825" w:rsidP="002F2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AB6C7B" w14:textId="77777777" w:rsidR="00EB7825" w:rsidRDefault="00EB7825" w:rsidP="002F2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EB378F" w14:textId="77777777" w:rsidR="00EB7825" w:rsidRDefault="00EB7825" w:rsidP="002F2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05A809" w14:textId="77777777" w:rsidR="00EB7825" w:rsidRDefault="00EB7825" w:rsidP="002F2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39BBE3" w14:textId="77777777" w:rsidR="00EB7825" w:rsidRDefault="00EB7825" w:rsidP="002F2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C8F396" w14:textId="202DF0BF" w:rsidR="00EB7825" w:rsidRDefault="007008C7" w:rsidP="002F2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395E804A" wp14:editId="2DA7F9FB">
            <wp:extent cx="5937250" cy="3342005"/>
            <wp:effectExtent l="0" t="0" r="6350" b="0"/>
            <wp:docPr id="1" name="Picture 1" descr="C:\Users\admin\Desktop\Boqun Zhu\Flow cytometry\Methodology paper\4.1.2025 version\CTC methodology paper 4.4.2025 version\Submission\Manuscript revision_8.29.2025\Supplementary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oqun Zhu\Flow cytometry\Methodology paper\4.1.2025 version\CTC methodology paper 4.4.2025 version\Submission\Manuscript revision_8.29.2025\Supplementary Figure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C1CB9" w14:textId="192F8642" w:rsidR="00EB7825" w:rsidRPr="00792AEE" w:rsidRDefault="00EB7825" w:rsidP="002F2A0C">
      <w:pPr>
        <w:spacing w:line="48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6A7562DB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4EE913D6" w:rsidRPr="6A7562D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6A7562DB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6A7562DB">
        <w:rPr>
          <w:rFonts w:ascii="Times New Roman" w:hAnsi="Times New Roman" w:cs="Times New Roman"/>
          <w:sz w:val="24"/>
          <w:szCs w:val="24"/>
        </w:rPr>
        <w:t xml:space="preserve">. Representative sorting strategy on fixed CTC samples from HCC </w:t>
      </w:r>
      <w:r w:rsidR="00CC21FC" w:rsidRPr="6A7562DB">
        <w:rPr>
          <w:rFonts w:ascii="Times New Roman" w:hAnsi="Times New Roman" w:cs="Times New Roman"/>
          <w:sz w:val="24"/>
          <w:szCs w:val="24"/>
        </w:rPr>
        <w:t>patient</w:t>
      </w:r>
      <w:r w:rsidR="00CC21FC">
        <w:rPr>
          <w:rFonts w:ascii="Times New Roman" w:hAnsi="Times New Roman" w:cs="Times New Roman"/>
          <w:sz w:val="24"/>
          <w:szCs w:val="24"/>
        </w:rPr>
        <w:t>s</w:t>
      </w:r>
      <w:r w:rsidRPr="6A7562DB">
        <w:rPr>
          <w:rFonts w:ascii="Times New Roman" w:hAnsi="Times New Roman" w:cs="Times New Roman"/>
          <w:sz w:val="24"/>
          <w:szCs w:val="24"/>
        </w:rPr>
        <w:t>. (a</w:t>
      </w:r>
      <w:r w:rsidR="00B14207" w:rsidRPr="6A7562DB">
        <w:rPr>
          <w:rFonts w:ascii="Times New Roman" w:hAnsi="Times New Roman" w:cs="Times New Roman"/>
          <w:sz w:val="24"/>
          <w:szCs w:val="24"/>
        </w:rPr>
        <w:t xml:space="preserve"> - </w:t>
      </w:r>
      <w:r w:rsidRPr="6A7562DB">
        <w:rPr>
          <w:rFonts w:ascii="Times New Roman" w:hAnsi="Times New Roman" w:cs="Times New Roman"/>
          <w:sz w:val="24"/>
          <w:szCs w:val="24"/>
        </w:rPr>
        <w:t xml:space="preserve">c) </w:t>
      </w:r>
      <w:r w:rsidR="00B14207" w:rsidRPr="6A7562DB">
        <w:rPr>
          <w:rFonts w:ascii="Times New Roman" w:hAnsi="Times New Roman" w:cs="Times New Roman"/>
          <w:sz w:val="24"/>
          <w:szCs w:val="24"/>
        </w:rPr>
        <w:t>Side</w:t>
      </w:r>
      <w:r w:rsidRPr="6A7562DB">
        <w:rPr>
          <w:rFonts w:ascii="Times New Roman" w:hAnsi="Times New Roman" w:cs="Times New Roman"/>
          <w:sz w:val="24"/>
          <w:szCs w:val="24"/>
        </w:rPr>
        <w:t xml:space="preserve"> scatter (SSC) and forward scatter (FSC)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 </w:t>
      </w:r>
      <w:r w:rsidR="00B14207" w:rsidRPr="6A7562DB">
        <w:rPr>
          <w:rFonts w:ascii="Times New Roman" w:hAnsi="Times New Roman" w:cs="Times New Roman"/>
          <w:sz w:val="24"/>
          <w:szCs w:val="24"/>
        </w:rPr>
        <w:t xml:space="preserve">gating to identify 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single cells </w:t>
      </w:r>
      <w:r w:rsidR="00B14207" w:rsidRPr="6A7562DB">
        <w:rPr>
          <w:rFonts w:ascii="Times New Roman" w:hAnsi="Times New Roman" w:cs="Times New Roman"/>
          <w:sz w:val="24"/>
          <w:szCs w:val="24"/>
        </w:rPr>
        <w:t>and exclude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 cell debris, doublets, or </w:t>
      </w:r>
      <w:r w:rsidR="00B14207" w:rsidRPr="6A7562DB">
        <w:rPr>
          <w:rFonts w:ascii="Times New Roman" w:hAnsi="Times New Roman" w:cs="Times New Roman"/>
          <w:sz w:val="24"/>
          <w:szCs w:val="24"/>
        </w:rPr>
        <w:t>aggregates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. (d) </w:t>
      </w:r>
      <w:r w:rsidR="00B14207" w:rsidRPr="6A7562DB">
        <w:rPr>
          <w:rFonts w:ascii="Times New Roman" w:hAnsi="Times New Roman" w:cs="Times New Roman"/>
          <w:sz w:val="24"/>
          <w:szCs w:val="24"/>
        </w:rPr>
        <w:t xml:space="preserve">Nucleated </w:t>
      </w:r>
      <w:r w:rsidR="00BE4EB7" w:rsidRPr="6A7562DB">
        <w:rPr>
          <w:rFonts w:ascii="Times New Roman" w:hAnsi="Times New Roman" w:cs="Times New Roman"/>
          <w:sz w:val="24"/>
          <w:szCs w:val="24"/>
        </w:rPr>
        <w:t>cells</w:t>
      </w:r>
      <w:r w:rsidR="00414EC0" w:rsidRPr="6A7562DB">
        <w:rPr>
          <w:rFonts w:ascii="Times New Roman" w:hAnsi="Times New Roman" w:cs="Times New Roman"/>
          <w:sz w:val="24"/>
          <w:szCs w:val="24"/>
        </w:rPr>
        <w:t xml:space="preserve"> are selected using DAPI gating</w:t>
      </w:r>
      <w:r w:rsidR="00B14207" w:rsidRPr="6A7562DB">
        <w:rPr>
          <w:rFonts w:ascii="Times New Roman" w:hAnsi="Times New Roman" w:cs="Times New Roman"/>
          <w:sz w:val="24"/>
          <w:szCs w:val="24"/>
        </w:rPr>
        <w:t xml:space="preserve"> from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 </w:t>
      </w:r>
      <w:r w:rsidR="00BE4EB7" w:rsidRPr="6A7562DB">
        <w:rPr>
          <w:rFonts w:ascii="Times New Roman" w:hAnsi="Times New Roman" w:cs="Times New Roman"/>
          <w:sz w:val="24"/>
          <w:szCs w:val="24"/>
        </w:rPr>
        <w:t>FSC/SCC-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selected </w:t>
      </w:r>
      <w:r w:rsidR="00BE4EB7" w:rsidRPr="6A7562DB">
        <w:rPr>
          <w:rFonts w:ascii="Times New Roman" w:hAnsi="Times New Roman" w:cs="Times New Roman"/>
          <w:sz w:val="24"/>
          <w:szCs w:val="24"/>
        </w:rPr>
        <w:t>events</w:t>
      </w:r>
      <w:r w:rsidR="00792AEE" w:rsidRPr="6A7562DB">
        <w:rPr>
          <w:rFonts w:ascii="Times New Roman" w:hAnsi="Times New Roman" w:cs="Times New Roman"/>
          <w:sz w:val="24"/>
          <w:szCs w:val="24"/>
        </w:rPr>
        <w:t>. (e) CD45 negative n</w:t>
      </w:r>
      <w:r w:rsidR="00BE4EB7" w:rsidRPr="6A7562DB">
        <w:rPr>
          <w:rFonts w:ascii="Times New Roman" w:hAnsi="Times New Roman" w:cs="Times New Roman"/>
          <w:sz w:val="24"/>
          <w:szCs w:val="24"/>
        </w:rPr>
        <w:t>ucleated cells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 are </w:t>
      </w:r>
      <w:r w:rsidR="00414EC0" w:rsidRPr="6A7562DB">
        <w:rPr>
          <w:rFonts w:ascii="Times New Roman" w:hAnsi="Times New Roman" w:cs="Times New Roman"/>
          <w:sz w:val="24"/>
          <w:szCs w:val="24"/>
        </w:rPr>
        <w:t>identified using CD45 gating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 (CD45 threshold </w:t>
      </w:r>
      <w:r w:rsidR="00BE4EB7" w:rsidRPr="6A7562DB">
        <w:rPr>
          <w:rFonts w:ascii="Times New Roman" w:hAnsi="Times New Roman" w:cs="Times New Roman"/>
          <w:sz w:val="24"/>
          <w:szCs w:val="24"/>
        </w:rPr>
        <w:t>established from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 PMBC</w:t>
      </w:r>
      <w:r w:rsidR="00B14207" w:rsidRPr="6A7562DB">
        <w:rPr>
          <w:rFonts w:ascii="Times New Roman" w:hAnsi="Times New Roman" w:cs="Times New Roman"/>
          <w:sz w:val="24"/>
          <w:szCs w:val="24"/>
        </w:rPr>
        <w:t xml:space="preserve">s </w:t>
      </w:r>
      <w:r w:rsidR="00BE4EB7" w:rsidRPr="6A7562DB">
        <w:rPr>
          <w:rFonts w:ascii="Times New Roman" w:hAnsi="Times New Roman" w:cs="Times New Roman"/>
          <w:sz w:val="24"/>
          <w:szCs w:val="24"/>
        </w:rPr>
        <w:t>CD45</w:t>
      </w:r>
      <w:r w:rsidR="00792AEE" w:rsidRPr="6A7562DB">
        <w:rPr>
          <w:rFonts w:ascii="Times New Roman" w:hAnsi="Times New Roman" w:cs="Times New Roman"/>
          <w:sz w:val="24"/>
          <w:szCs w:val="24"/>
        </w:rPr>
        <w:t xml:space="preserve"> staining). (f)</w:t>
      </w:r>
      <w:r w:rsidR="00B14207" w:rsidRPr="6A7562DB">
        <w:rPr>
          <w:rFonts w:ascii="Times New Roman" w:hAnsi="Times New Roman" w:cs="Times New Roman"/>
          <w:sz w:val="24"/>
          <w:szCs w:val="24"/>
        </w:rPr>
        <w:t xml:space="preserve"> CTCs are </w:t>
      </w:r>
      <w:r w:rsidR="00BE4EB7" w:rsidRPr="6A7562DB">
        <w:rPr>
          <w:rFonts w:ascii="Times New Roman" w:hAnsi="Times New Roman" w:cs="Times New Roman"/>
          <w:sz w:val="24"/>
          <w:szCs w:val="24"/>
        </w:rPr>
        <w:t xml:space="preserve">defined as CD45 negative </w:t>
      </w:r>
      <w:r w:rsidR="000537F9" w:rsidRPr="6A7562DB">
        <w:rPr>
          <w:rFonts w:ascii="Times New Roman" w:hAnsi="Times New Roman" w:cs="Times New Roman"/>
          <w:sz w:val="24"/>
          <w:szCs w:val="24"/>
        </w:rPr>
        <w:t>and either PanCK or EpCAM positive or both</w:t>
      </w:r>
      <w:r w:rsidR="00BE4EB7" w:rsidRPr="6A7562DB">
        <w:rPr>
          <w:rFonts w:ascii="Times New Roman" w:hAnsi="Times New Roman" w:cs="Times New Roman"/>
          <w:sz w:val="24"/>
          <w:szCs w:val="24"/>
        </w:rPr>
        <w:t xml:space="preserve"> </w:t>
      </w:r>
      <w:r w:rsidR="00414EC0" w:rsidRPr="6A7562DB">
        <w:rPr>
          <w:rFonts w:ascii="Times New Roman" w:hAnsi="Times New Roman" w:cs="Times New Roman"/>
          <w:sz w:val="24"/>
          <w:szCs w:val="24"/>
        </w:rPr>
        <w:t>(</w:t>
      </w:r>
      <w:r w:rsidR="000537F9" w:rsidRPr="6A7562DB">
        <w:rPr>
          <w:rFonts w:ascii="Times New Roman" w:eastAsia="Times New Roman" w:hAnsi="Times New Roman" w:cs="Times New Roman"/>
          <w:sz w:val="24"/>
          <w:szCs w:val="24"/>
        </w:rPr>
        <w:t>CD45⁻/PanCK⁺ and/or EpCAM⁺</w:t>
      </w:r>
      <w:r w:rsidR="00414EC0" w:rsidRPr="6A7562DB">
        <w:rPr>
          <w:rFonts w:ascii="Times New Roman" w:hAnsi="Times New Roman" w:cs="Times New Roman"/>
          <w:sz w:val="24"/>
          <w:szCs w:val="24"/>
        </w:rPr>
        <w:t xml:space="preserve">). </w:t>
      </w:r>
      <w:r w:rsidR="00B14207" w:rsidRPr="6A7562DB">
        <w:rPr>
          <w:rFonts w:ascii="Times New Roman" w:hAnsi="Times New Roman" w:cs="Times New Roman"/>
          <w:sz w:val="24"/>
          <w:szCs w:val="24"/>
        </w:rPr>
        <w:t>EpCAM and PanCK thresholds are determined by HepG2 cells</w:t>
      </w:r>
      <w:r w:rsidR="00BE4EB7" w:rsidRPr="6A7562DB">
        <w:rPr>
          <w:rFonts w:ascii="Times New Roman" w:hAnsi="Times New Roman" w:cs="Times New Roman"/>
          <w:sz w:val="24"/>
          <w:szCs w:val="24"/>
        </w:rPr>
        <w:t xml:space="preserve"> PanCK and EpCAM staining</w:t>
      </w:r>
      <w:r w:rsidR="00B14207" w:rsidRPr="6A7562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A3D3EC" w14:textId="77777777" w:rsidR="002F2A0C" w:rsidRPr="00453D5D" w:rsidRDefault="002F2A0C" w:rsidP="00453D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B9AB50" w14:textId="0A5ECFC7" w:rsidR="00CC21FC" w:rsidRDefault="00CC21FC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55B312" w14:textId="77777777" w:rsidR="00C9487F" w:rsidRDefault="00C9487F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B440D3" w14:textId="23159595" w:rsidR="3CEFAB74" w:rsidRDefault="3CEFAB74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9450" w:type="dxa"/>
        <w:tblBorders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430"/>
        <w:gridCol w:w="2520"/>
        <w:gridCol w:w="1440"/>
        <w:gridCol w:w="1890"/>
        <w:gridCol w:w="1170"/>
      </w:tblGrid>
      <w:tr w:rsidR="00B2190C" w:rsidRPr="00E2418E" w14:paraId="59388B81" w14:textId="77777777" w:rsidTr="35831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A218BD6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lastRenderedPageBreak/>
              <w:t>Parameters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3FE8F25" w14:textId="77777777" w:rsidR="00B2190C" w:rsidRPr="00E2418E" w:rsidRDefault="00B2190C" w:rsidP="00812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groups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7C668C5" w14:textId="77777777" w:rsidR="00B2190C" w:rsidRPr="00E2418E" w:rsidRDefault="00B2190C" w:rsidP="00812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Median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1ADF773" w14:textId="77777777" w:rsidR="00B2190C" w:rsidRPr="00E2418E" w:rsidRDefault="00B2190C" w:rsidP="00812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Min, Max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9FAE538" w14:textId="77777777" w:rsidR="00B2190C" w:rsidRPr="00E2418E" w:rsidRDefault="00B2190C" w:rsidP="00812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P value</w:t>
            </w:r>
          </w:p>
        </w:tc>
      </w:tr>
      <w:tr w:rsidR="00B2190C" w:rsidRPr="00E2418E" w14:paraId="30BACE39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94CBEDC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PanCK</w:t>
            </w:r>
            <w:r w:rsidRPr="00E2418E">
              <w:rPr>
                <w:rFonts w:ascii="Calibri" w:eastAsia="Times New Roman" w:hAnsi="Calibri" w:cs="Calibri"/>
                <w:color w:val="000000"/>
                <w:vertAlign w:val="superscript"/>
                <w:lang w:eastAsia="zh-CN"/>
              </w:rPr>
              <w:t>+</w:t>
            </w: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(%)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noWrap/>
            <w:hideMark/>
          </w:tcPr>
          <w:p w14:paraId="4042E672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hideMark/>
          </w:tcPr>
          <w:p w14:paraId="618F8C29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95.48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noWrap/>
            <w:hideMark/>
          </w:tcPr>
          <w:p w14:paraId="5B00FE8C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79.98, 96.42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0323226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0.2000</w:t>
            </w:r>
          </w:p>
        </w:tc>
      </w:tr>
      <w:tr w:rsidR="00B2190C" w:rsidRPr="00E2418E" w14:paraId="2EF40806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vAlign w:val="center"/>
            <w:hideMark/>
          </w:tcPr>
          <w:p w14:paraId="09862233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noWrap/>
            <w:hideMark/>
          </w:tcPr>
          <w:p w14:paraId="79DAA88F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54817254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98.09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noWrap/>
            <w:hideMark/>
          </w:tcPr>
          <w:p w14:paraId="050BEE70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95.00, 99.04</w:t>
            </w:r>
          </w:p>
        </w:tc>
        <w:tc>
          <w:tcPr>
            <w:tcW w:w="1170" w:type="dxa"/>
            <w:vMerge/>
            <w:vAlign w:val="center"/>
            <w:hideMark/>
          </w:tcPr>
          <w:p w14:paraId="35C70412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  <w:tr w:rsidR="00B2190C" w:rsidRPr="00E2418E" w14:paraId="672C4541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62E48DB8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EpCAM</w:t>
            </w:r>
            <w:r w:rsidRPr="00E2418E">
              <w:rPr>
                <w:rFonts w:ascii="Calibri" w:eastAsia="Times New Roman" w:hAnsi="Calibri" w:cs="Calibri"/>
                <w:color w:val="000000"/>
                <w:vertAlign w:val="superscript"/>
                <w:lang w:eastAsia="zh-CN"/>
              </w:rPr>
              <w:t>+</w:t>
            </w: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(%)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noWrap/>
            <w:hideMark/>
          </w:tcPr>
          <w:p w14:paraId="751DA6E1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0D97FA2E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99.62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noWrap/>
            <w:hideMark/>
          </w:tcPr>
          <w:p w14:paraId="1A6574AE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99.44, 99.82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4139F301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0.1143</w:t>
            </w:r>
          </w:p>
        </w:tc>
      </w:tr>
      <w:tr w:rsidR="00B2190C" w:rsidRPr="00E2418E" w14:paraId="03758C18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vAlign w:val="center"/>
            <w:hideMark/>
          </w:tcPr>
          <w:p w14:paraId="2869AAED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noWrap/>
            <w:hideMark/>
          </w:tcPr>
          <w:p w14:paraId="78CF178B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3BC71A58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99.83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noWrap/>
            <w:hideMark/>
          </w:tcPr>
          <w:p w14:paraId="604A7CB5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99.81, 99.87</w:t>
            </w:r>
          </w:p>
        </w:tc>
        <w:tc>
          <w:tcPr>
            <w:tcW w:w="1170" w:type="dxa"/>
            <w:vMerge/>
            <w:vAlign w:val="center"/>
            <w:hideMark/>
          </w:tcPr>
          <w:p w14:paraId="249F0452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  <w:tr w:rsidR="00B2190C" w:rsidRPr="00E2418E" w14:paraId="15AB0F2F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4F8C2113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CD45</w:t>
            </w:r>
            <w:r w:rsidRPr="00E2418E">
              <w:rPr>
                <w:rFonts w:ascii="Calibri" w:eastAsia="Times New Roman" w:hAnsi="Calibri" w:cs="Calibri"/>
                <w:color w:val="000000"/>
                <w:vertAlign w:val="superscript"/>
                <w:lang w:eastAsia="zh-CN"/>
              </w:rPr>
              <w:t>-</w:t>
            </w: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(%)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noWrap/>
            <w:hideMark/>
          </w:tcPr>
          <w:p w14:paraId="4DDDC41F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4FB9BA85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99.86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noWrap/>
            <w:hideMark/>
          </w:tcPr>
          <w:p w14:paraId="23355151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99.75, 99.96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4F7D5177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0.0286</w:t>
            </w:r>
          </w:p>
        </w:tc>
      </w:tr>
      <w:tr w:rsidR="00B2190C" w:rsidRPr="00E2418E" w14:paraId="0BC04B97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vAlign w:val="center"/>
            <w:hideMark/>
          </w:tcPr>
          <w:p w14:paraId="5E724674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noWrap/>
            <w:hideMark/>
          </w:tcPr>
          <w:p w14:paraId="6105BBD0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3402F514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98.96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noWrap/>
            <w:hideMark/>
          </w:tcPr>
          <w:p w14:paraId="7080C3EC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98.79, 99.12</w:t>
            </w:r>
          </w:p>
        </w:tc>
        <w:tc>
          <w:tcPr>
            <w:tcW w:w="1170" w:type="dxa"/>
            <w:vMerge/>
            <w:vAlign w:val="center"/>
            <w:hideMark/>
          </w:tcPr>
          <w:p w14:paraId="16E935C4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  <w:tr w:rsidR="00B2190C" w:rsidRPr="00E2418E" w14:paraId="3B90804D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6B2099D9" w14:textId="77777777" w:rsidR="00B2190C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CD45⁻/PanCK⁺ </w:t>
            </w:r>
          </w:p>
          <w:p w14:paraId="5CBB0A4C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and/or EpCAM⁺ (%)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noWrap/>
            <w:hideMark/>
          </w:tcPr>
          <w:p w14:paraId="0E86F82E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6AEBA5C5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98.93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noWrap/>
            <w:hideMark/>
          </w:tcPr>
          <w:p w14:paraId="6D436515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98.50, 99.36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4D89D3D5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&gt;0.9999</w:t>
            </w:r>
          </w:p>
        </w:tc>
      </w:tr>
      <w:tr w:rsidR="00B2190C" w:rsidRPr="00E2418E" w14:paraId="09657F43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vAlign w:val="center"/>
            <w:hideMark/>
          </w:tcPr>
          <w:p w14:paraId="3196CF5C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noWrap/>
            <w:hideMark/>
          </w:tcPr>
          <w:p w14:paraId="019DB78B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1A970F0A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98.58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noWrap/>
            <w:hideMark/>
          </w:tcPr>
          <w:p w14:paraId="3028A74F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98.57, 98.59</w:t>
            </w:r>
          </w:p>
        </w:tc>
        <w:tc>
          <w:tcPr>
            <w:tcW w:w="1170" w:type="dxa"/>
            <w:vMerge/>
            <w:vAlign w:val="center"/>
            <w:hideMark/>
          </w:tcPr>
          <w:p w14:paraId="22A75B47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  <w:tr w:rsidR="00B2190C" w:rsidRPr="00E2418E" w14:paraId="3810338D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15CFDB9C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PanCK</w:t>
            </w:r>
            <w:r w:rsidRPr="00E2418E">
              <w:rPr>
                <w:rFonts w:ascii="Calibri" w:eastAsia="Times New Roman" w:hAnsi="Calibri" w:cs="Calibri"/>
                <w:color w:val="000000"/>
                <w:vertAlign w:val="superscript"/>
                <w:lang w:eastAsia="zh-CN"/>
              </w:rPr>
              <w:t>+</w:t>
            </w: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MFI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noWrap/>
            <w:hideMark/>
          </w:tcPr>
          <w:p w14:paraId="6228BC96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4FD79E92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532.10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noWrap/>
            <w:hideMark/>
          </w:tcPr>
          <w:p w14:paraId="1DEB218E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313.10, 746.72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6073083F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0.6857</w:t>
            </w:r>
          </w:p>
        </w:tc>
      </w:tr>
      <w:tr w:rsidR="00B2190C" w:rsidRPr="00E2418E" w14:paraId="2B255E1C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vAlign w:val="center"/>
            <w:hideMark/>
          </w:tcPr>
          <w:p w14:paraId="609679D1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noWrap/>
            <w:hideMark/>
          </w:tcPr>
          <w:p w14:paraId="07CC3FB7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41B4FB77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510.60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noWrap/>
            <w:hideMark/>
          </w:tcPr>
          <w:p w14:paraId="571FCF9B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358.46, 785.74</w:t>
            </w:r>
          </w:p>
        </w:tc>
        <w:tc>
          <w:tcPr>
            <w:tcW w:w="1170" w:type="dxa"/>
            <w:vMerge/>
            <w:vAlign w:val="center"/>
            <w:hideMark/>
          </w:tcPr>
          <w:p w14:paraId="7A6C632B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  <w:tr w:rsidR="00B2190C" w:rsidRPr="00E2418E" w14:paraId="20AD5ED7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53982AD1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EpCAM</w:t>
            </w:r>
            <w:r w:rsidRPr="00E2418E">
              <w:rPr>
                <w:rFonts w:ascii="Calibri" w:eastAsia="Times New Roman" w:hAnsi="Calibri" w:cs="Calibri"/>
                <w:color w:val="000000"/>
                <w:vertAlign w:val="superscript"/>
                <w:lang w:eastAsia="zh-CN"/>
              </w:rPr>
              <w:t>+</w:t>
            </w: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MFI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noWrap/>
            <w:hideMark/>
          </w:tcPr>
          <w:p w14:paraId="0FAF7B2E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5A1552B9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6264.00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noWrap/>
            <w:hideMark/>
          </w:tcPr>
          <w:p w14:paraId="7F137A31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6154.51, 6431.01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294394BA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0.0286</w:t>
            </w:r>
          </w:p>
        </w:tc>
      </w:tr>
      <w:tr w:rsidR="00B2190C" w:rsidRPr="00E2418E" w14:paraId="7D24587A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vAlign w:val="center"/>
            <w:hideMark/>
          </w:tcPr>
          <w:p w14:paraId="361C2B95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noWrap/>
            <w:hideMark/>
          </w:tcPr>
          <w:p w14:paraId="71C0C5EC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0B75E3ED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7234.00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noWrap/>
            <w:hideMark/>
          </w:tcPr>
          <w:p w14:paraId="44B5B1DF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7097.50, 7545.07</w:t>
            </w:r>
          </w:p>
        </w:tc>
        <w:tc>
          <w:tcPr>
            <w:tcW w:w="1170" w:type="dxa"/>
            <w:vMerge/>
            <w:vAlign w:val="center"/>
            <w:hideMark/>
          </w:tcPr>
          <w:p w14:paraId="09758963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  <w:tr w:rsidR="00B2190C" w:rsidRPr="00E2418E" w14:paraId="20F86642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76634564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PanCK</w:t>
            </w:r>
            <w:r w:rsidRPr="00E2418E">
              <w:rPr>
                <w:rFonts w:ascii="Calibri" w:eastAsia="Times New Roman" w:hAnsi="Calibri" w:cs="Calibri"/>
                <w:color w:val="000000"/>
                <w:vertAlign w:val="superscript"/>
                <w:lang w:eastAsia="zh-CN"/>
              </w:rPr>
              <w:t>+</w:t>
            </w: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SI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noWrap/>
            <w:hideMark/>
          </w:tcPr>
          <w:p w14:paraId="5969FDF2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5240070D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16.34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noWrap/>
            <w:hideMark/>
          </w:tcPr>
          <w:p w14:paraId="7D5B6B44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9.30, 28.21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372EFEF9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0.8571</w:t>
            </w:r>
          </w:p>
        </w:tc>
      </w:tr>
      <w:tr w:rsidR="00B2190C" w:rsidRPr="00E2418E" w14:paraId="3D453AEA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vAlign w:val="center"/>
            <w:hideMark/>
          </w:tcPr>
          <w:p w14:paraId="7477B69C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noWrap/>
            <w:hideMark/>
          </w:tcPr>
          <w:p w14:paraId="2FA56733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noWrap/>
            <w:hideMark/>
          </w:tcPr>
          <w:p w14:paraId="7774D1FC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18.98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noWrap/>
            <w:hideMark/>
          </w:tcPr>
          <w:p w14:paraId="57A8B52B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15.18, 27.50</w:t>
            </w:r>
          </w:p>
        </w:tc>
        <w:tc>
          <w:tcPr>
            <w:tcW w:w="1170" w:type="dxa"/>
            <w:vMerge/>
            <w:vAlign w:val="center"/>
            <w:hideMark/>
          </w:tcPr>
          <w:p w14:paraId="7E3B1FF0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  <w:tr w:rsidR="00B2190C" w:rsidRPr="00E2418E" w14:paraId="5B58C2E7" w14:textId="77777777" w:rsidTr="35831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23F1FF3F" w14:textId="77777777" w:rsidR="00B2190C" w:rsidRPr="00E2418E" w:rsidRDefault="00B2190C" w:rsidP="00812ED5">
            <w:pPr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EpCAM</w:t>
            </w:r>
            <w:r w:rsidRPr="00E2418E">
              <w:rPr>
                <w:rFonts w:ascii="Calibri" w:eastAsia="Times New Roman" w:hAnsi="Calibri" w:cs="Calibri"/>
                <w:color w:val="000000"/>
                <w:vertAlign w:val="superscript"/>
                <w:lang w:eastAsia="zh-CN"/>
              </w:rPr>
              <w:t>+</w:t>
            </w: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SI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noWrap/>
            <w:hideMark/>
          </w:tcPr>
          <w:p w14:paraId="15D9DE5E" w14:textId="77777777" w:rsidR="00B2190C" w:rsidRPr="00E2418E" w:rsidRDefault="00B2190C" w:rsidP="00812E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Serial Staining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noWrap/>
            <w:hideMark/>
          </w:tcPr>
          <w:p w14:paraId="623484C1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226.70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noWrap/>
            <w:hideMark/>
          </w:tcPr>
          <w:p w14:paraId="13D5BA54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187.97, 256.77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0959F6AB" w14:textId="77777777" w:rsidR="00B2190C" w:rsidRPr="00E2418E" w:rsidRDefault="00B2190C" w:rsidP="0081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0.2857</w:t>
            </w:r>
          </w:p>
        </w:tc>
      </w:tr>
      <w:tr w:rsidR="00B2190C" w:rsidRPr="00E2418E" w14:paraId="6804D39B" w14:textId="77777777" w:rsidTr="358311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Merge/>
            <w:hideMark/>
          </w:tcPr>
          <w:p w14:paraId="773A0E60" w14:textId="77777777" w:rsidR="00B2190C" w:rsidRPr="00E2418E" w:rsidRDefault="00B2190C" w:rsidP="00812ED5">
            <w:pPr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09467FC0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Simultaneous Staining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709F9A6D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262.90</w:t>
            </w:r>
          </w:p>
        </w:tc>
        <w:tc>
          <w:tcPr>
            <w:tcW w:w="189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35F431D9" w14:textId="77777777" w:rsidR="00B2190C" w:rsidRPr="00E2418E" w:rsidRDefault="00B2190C" w:rsidP="00812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E2418E">
              <w:rPr>
                <w:rFonts w:ascii="Calibri" w:eastAsia="Times New Roman" w:hAnsi="Calibri" w:cs="Calibri"/>
                <w:color w:val="000000"/>
                <w:lang w:eastAsia="zh-CN"/>
              </w:rPr>
              <w:t>219.63, 296.03</w:t>
            </w:r>
          </w:p>
        </w:tc>
        <w:tc>
          <w:tcPr>
            <w:tcW w:w="1170" w:type="dxa"/>
            <w:vMerge/>
            <w:hideMark/>
          </w:tcPr>
          <w:p w14:paraId="74291B2F" w14:textId="77777777" w:rsidR="00B2190C" w:rsidRPr="00E2418E" w:rsidRDefault="00B2190C" w:rsidP="00812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</w:tr>
    </w:tbl>
    <w:p w14:paraId="1C36D321" w14:textId="77777777" w:rsidR="00B2190C" w:rsidRDefault="00B2190C" w:rsidP="00B2190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91136B">
        <w:rPr>
          <w:rFonts w:ascii="Times New Roman" w:hAnsi="Times New Roman" w:cs="Times New Roman"/>
          <w:b/>
          <w:sz w:val="24"/>
          <w:szCs w:val="24"/>
        </w:rPr>
        <w:t>Supplemental Table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1136B">
        <w:rPr>
          <w:rFonts w:ascii="Times New Roman" w:hAnsi="Times New Roman" w:cs="Times New Roman"/>
          <w:sz w:val="24"/>
          <w:szCs w:val="24"/>
        </w:rPr>
        <w:t xml:space="preserve"> Comparison of Staining Effect between Serial Staining and Simultaneous Staining</w:t>
      </w:r>
      <w:r>
        <w:rPr>
          <w:rFonts w:ascii="Times New Roman" w:hAnsi="Times New Roman" w:cs="Times New Roman"/>
          <w:sz w:val="24"/>
          <w:szCs w:val="24"/>
        </w:rPr>
        <w:t xml:space="preserve"> using HelpG2 cells. </w:t>
      </w:r>
    </w:p>
    <w:p w14:paraId="71FC1D0F" w14:textId="77777777" w:rsidR="00B2190C" w:rsidRDefault="00B2190C" w:rsidP="6A7562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69DDD6" w14:textId="03EDDBDC" w:rsidR="6A7562DB" w:rsidRDefault="6A7562DB" w:rsidP="6A7562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C01A3E" w14:textId="77777777" w:rsidR="00B2190C" w:rsidRDefault="00B2190C" w:rsidP="6A7562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87E12D" w14:textId="77777777" w:rsidR="00B2190C" w:rsidRDefault="00B2190C" w:rsidP="6A7562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ABD745" w14:textId="1BCC844A" w:rsidR="00B2190C" w:rsidRDefault="00B2190C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2190C" w:rsidSect="00CC7531">
          <w:pgSz w:w="12240" w:h="15840" w:code="1"/>
          <w:pgMar w:top="1800" w:right="1440" w:bottom="1800" w:left="1440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XSpec="center" w:tblpY="-256"/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2160"/>
        <w:gridCol w:w="2070"/>
        <w:gridCol w:w="2070"/>
      </w:tblGrid>
      <w:tr w:rsidR="00CC7531" w:rsidRPr="00B2190C" w14:paraId="1B9F73B6" w14:textId="77777777" w:rsidTr="5F9F0993">
        <w:trPr>
          <w:trHeight w:val="211"/>
        </w:trPr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A63C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7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10E2" w14:textId="213F8991" w:rsidR="00B2190C" w:rsidRPr="00B2190C" w:rsidRDefault="00B2190C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5F9F0993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n-US"/>
              </w:rPr>
              <w:t>Sample Group</w:t>
            </w:r>
            <w:r w:rsidR="543AA8F7" w:rsidRPr="5F9F0993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n-US"/>
              </w:rPr>
              <w:t xml:space="preserve"> – HepG2 Cells</w:t>
            </w:r>
          </w:p>
        </w:tc>
      </w:tr>
      <w:tr w:rsidR="003D3C78" w:rsidRPr="00B2190C" w14:paraId="592D7513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DD24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Parameters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20FE879F" w14:textId="77777777" w:rsidR="00B2190C" w:rsidRPr="00B2190C" w:rsidRDefault="00B2190C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Fresh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5FA5948F" w14:textId="77777777" w:rsidR="00B2190C" w:rsidRPr="00B2190C" w:rsidRDefault="00B2190C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Cryopreserved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6E411BD2" w14:textId="77777777" w:rsidR="00B2190C" w:rsidRPr="00B2190C" w:rsidRDefault="00B2190C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Fixed Frozen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52D53A61" w14:textId="77777777" w:rsidR="00B2190C" w:rsidRPr="00B2190C" w:rsidRDefault="00B2190C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Fixed Unfrozen</w:t>
            </w:r>
          </w:p>
        </w:tc>
      </w:tr>
      <w:tr w:rsidR="003D3C78" w:rsidRPr="00B2190C" w14:paraId="13C7B734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151F0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PanCK⁺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3D94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24FF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F007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0884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2689D757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BF41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25D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98.09 (95.00, 99.04)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C954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98.03 (96.78, 99.13)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9C5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98.58 (97.04, 99.42)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B28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99.04 (98.68, 99.44)</w:t>
            </w:r>
          </w:p>
        </w:tc>
      </w:tr>
      <w:tr w:rsidR="003D3C78" w:rsidRPr="00B2190C" w14:paraId="6214CE73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6F1B6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831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2CF9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0.6857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015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0.4857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E30A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0.3429</w:t>
            </w:r>
          </w:p>
        </w:tc>
      </w:tr>
      <w:tr w:rsidR="003D3C78" w:rsidRPr="00B2190C" w14:paraId="3B8CAC52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0FE1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EpCAM⁺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DE20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5CEC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A7C4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08D5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226C70DD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909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F2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99.83 (99.80, 99.87)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9B43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99.91 (99.50, 99.84)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28F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99.91 (99.89, 99.94)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4EF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99.94 (99.86, 99.97)</w:t>
            </w:r>
          </w:p>
        </w:tc>
      </w:tr>
      <w:tr w:rsidR="003D3C78" w:rsidRPr="00B2190C" w14:paraId="3A026381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28FE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2F1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9350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0.0857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52E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0.0286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7475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0.0571</w:t>
            </w:r>
          </w:p>
        </w:tc>
      </w:tr>
      <w:tr w:rsidR="003D3C78" w:rsidRPr="00B2190C" w14:paraId="3E409F04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00BC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CD45⁻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A8C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ED08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31F6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6CFB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3D12FA98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416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19C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98.96 (98.79, 99.12)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C493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92.12 (88.86, 95.80)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4114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89.13 (86.27, 94.03)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518A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99.15 (98.42, 99.51)</w:t>
            </w:r>
          </w:p>
        </w:tc>
      </w:tr>
      <w:tr w:rsidR="003D3C78" w:rsidRPr="00B2190C" w14:paraId="4A289026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45C6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BF2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0BAB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0.0286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95A9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0.0347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358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0.8857</w:t>
            </w:r>
          </w:p>
        </w:tc>
      </w:tr>
      <w:tr w:rsidR="003D3C78" w:rsidRPr="00B2190C" w14:paraId="3DC76FFB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1398A" w14:textId="77777777" w:rsid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CD45⁻/PanCK⁺ </w:t>
            </w:r>
          </w:p>
          <w:p w14:paraId="112EDD12" w14:textId="79845185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</w:t>
            </w: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and/or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</w:t>
            </w: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>EpCAM⁺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B82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AE59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61AD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FF6B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63022A2C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FCE4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F27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98.58 (98.57, 98.59)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2D5A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86.34 (82.66, 90.02)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B946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87.10 (84.51, 89.69)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9BB5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98.27 (97.67, 98.87)</w:t>
            </w:r>
          </w:p>
        </w:tc>
      </w:tr>
      <w:tr w:rsidR="003D3C78" w:rsidRPr="00B2190C" w14:paraId="32A3B450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B565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D49B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343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0.3333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2B20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0.3333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6D73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&gt;0.9999</w:t>
            </w:r>
          </w:p>
        </w:tc>
      </w:tr>
      <w:tr w:rsidR="003D3C78" w:rsidRPr="00B2190C" w14:paraId="45EE986B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92B3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PanCK⁺ MFI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BC9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E41A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5FBC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822C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54F67840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A10D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1AD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510.60 (358.46, 785.74)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4A5B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1339.00 (1302.98, 1485.25)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562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309.90 (265.54, 428.06)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1E5B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354.00 (327.77, 410.51)</w:t>
            </w:r>
          </w:p>
        </w:tc>
      </w:tr>
      <w:tr w:rsidR="003D3C78" w:rsidRPr="00B2190C" w14:paraId="461EC67D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1E5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E44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23E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0.0286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5AB5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0.1143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C83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0.3429</w:t>
            </w:r>
          </w:p>
        </w:tc>
      </w:tr>
      <w:tr w:rsidR="003D3C78" w:rsidRPr="00B2190C" w14:paraId="4AFF3180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18174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EpCAM⁺ MFI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0307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ECBF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46FC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0518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146702FE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AD5CA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7B8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7234.00 (7097.50, 7545.07)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C48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5136.00 (4435.18, 5803.73)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3F83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5975.00 (5228.69, 6845.67)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87F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6009.00 (5319.91, 6914.53)</w:t>
            </w:r>
          </w:p>
        </w:tc>
      </w:tr>
      <w:tr w:rsidR="003D3C78" w:rsidRPr="00B2190C" w14:paraId="2270651F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86F7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9085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E92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0.0089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394A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0.0938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B2E9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0.1349</w:t>
            </w:r>
          </w:p>
        </w:tc>
      </w:tr>
      <w:tr w:rsidR="003D3C78" w:rsidRPr="00B2190C" w14:paraId="7FDCBF1F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0CE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PanCK⁺ SI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23E6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1AAE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3CCE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A280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1368EA05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CF20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159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18.98 (15.18, 27.50)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5FFF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58.65 (55.09, 68.40)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B14C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12.74 (10.34, 17.82)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8D98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14.95 (9.79, 24.17)</w:t>
            </w:r>
          </w:p>
        </w:tc>
      </w:tr>
      <w:tr w:rsidR="003D3C78" w:rsidRPr="00B2190C" w14:paraId="684B649C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68793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F05D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F115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0.0286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8F8A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0.1143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83F7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0.4571</w:t>
            </w:r>
          </w:p>
        </w:tc>
      </w:tr>
      <w:tr w:rsidR="003D3C78" w:rsidRPr="00B2190C" w14:paraId="2B374EC0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F924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EpCAM⁺ SI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C2CD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D744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064D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7898" w14:textId="77777777" w:rsidR="00B2190C" w:rsidRPr="00B2190C" w:rsidRDefault="00B2190C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D3C78" w:rsidRPr="00B2190C" w14:paraId="2F893908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4F0B9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Median (Min, Max)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9BF0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262.90 (219.63, 296.03)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F88A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165.30 (157.54, 165.71)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A25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140.10 (78.27, 211.33)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E0FD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182.40 (109.48, 262.96)</w:t>
            </w:r>
          </w:p>
        </w:tc>
      </w:tr>
      <w:tr w:rsidR="003D3C78" w:rsidRPr="00B2190C" w14:paraId="5B08B1DC" w14:textId="77777777" w:rsidTr="5F9F0993">
        <w:trPr>
          <w:trHeight w:val="211"/>
        </w:trPr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5DA9B2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 xml:space="preserve">          P value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A43D793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7B1E7F1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0.0286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F1BAB3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0.0286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385472E" w14:textId="77777777" w:rsidR="00B2190C" w:rsidRPr="00B2190C" w:rsidRDefault="00B2190C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B219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0.3143</w:t>
            </w:r>
          </w:p>
        </w:tc>
      </w:tr>
    </w:tbl>
    <w:p w14:paraId="7E7BC3BF" w14:textId="77777777" w:rsidR="001E4320" w:rsidRDefault="001E4320" w:rsidP="001E43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91136B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1136B">
        <w:rPr>
          <w:rFonts w:ascii="Times New Roman" w:hAnsi="Times New Roman" w:cs="Times New Roman"/>
          <w:sz w:val="24"/>
          <w:szCs w:val="24"/>
        </w:rPr>
        <w:t xml:space="preserve"> Comparison of Staining Effect </w:t>
      </w:r>
      <w:r>
        <w:rPr>
          <w:rFonts w:ascii="Times New Roman" w:hAnsi="Times New Roman" w:cs="Times New Roman"/>
          <w:sz w:val="24"/>
          <w:szCs w:val="24"/>
        </w:rPr>
        <w:t xml:space="preserve">Across Four Sample Preparation Methods (fresh, cryopreserved, fixed frozen, and fixed unfrozen) using HepG2 cells. </w:t>
      </w:r>
    </w:p>
    <w:p w14:paraId="51C3E8B0" w14:textId="77777777" w:rsidR="00B2190C" w:rsidRDefault="00B2190C" w:rsidP="6A7562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BEA6EB" w14:textId="0B677275" w:rsidR="00CC21FC" w:rsidRDefault="00CC21FC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217D98" w14:textId="53F99FAF" w:rsidR="3CEFAB74" w:rsidRDefault="3CEFAB74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DB0707" w14:textId="5CC3B911" w:rsidR="3CEFAB74" w:rsidRDefault="3CEFAB74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9FA102" w14:textId="15F0AFC8" w:rsidR="00C9487F" w:rsidRDefault="00C9487F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944E44" w14:textId="77777777" w:rsidR="00C9487F" w:rsidRDefault="00C9487F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000000" w:themeColor="text1"/>
          <w:bottom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100"/>
        <w:gridCol w:w="1830"/>
        <w:gridCol w:w="1905"/>
        <w:gridCol w:w="1815"/>
        <w:gridCol w:w="1822"/>
      </w:tblGrid>
      <w:tr w:rsidR="5F9F0993" w14:paraId="479F3B67" w14:textId="77777777" w:rsidTr="5F9F0993">
        <w:trPr>
          <w:trHeight w:val="300"/>
        </w:trPr>
        <w:tc>
          <w:tcPr>
            <w:tcW w:w="2100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4682F1" w14:textId="10145AAE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7372" w:type="dxa"/>
            <w:gridSpan w:val="4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CBCED6" w14:textId="137BBA47" w:rsidR="5F9F0993" w:rsidRDefault="5F9F0993" w:rsidP="5F9F09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Sample Group - PBMCs</w:t>
            </w:r>
          </w:p>
        </w:tc>
      </w:tr>
      <w:tr w:rsidR="5F9F0993" w14:paraId="4CFC6F2B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56881B" w14:textId="219C94BA" w:rsidR="5F9F0993" w:rsidRDefault="5F9F0993" w:rsidP="5F9F0993">
            <w:pPr>
              <w:spacing w:after="0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Parameters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CAE728" w14:textId="27C8F486" w:rsidR="5F9F0993" w:rsidRDefault="5F9F0993" w:rsidP="5F9F09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Fresh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347AB" w14:textId="2A9BD27E" w:rsidR="5F9F0993" w:rsidRDefault="5F9F0993" w:rsidP="5F9F09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Cryopreserved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90AFAE" w14:textId="3778B9FA" w:rsidR="5F9F0993" w:rsidRDefault="5F9F0993" w:rsidP="5F9F09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Fixed Frozen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3EE335" w14:textId="2FD7E750" w:rsidR="5F9F0993" w:rsidRDefault="5F9F0993" w:rsidP="5F9F09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Fixed Unfrozen</w:t>
            </w:r>
          </w:p>
        </w:tc>
      </w:tr>
      <w:tr w:rsidR="5F9F0993" w14:paraId="17016F39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2CB26" w14:textId="3185B2AA" w:rsidR="5F9F0993" w:rsidRDefault="5F9F0993" w:rsidP="5F9F0993">
            <w:pPr>
              <w:spacing w:after="0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   CD45⁺ (%)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76E0E5" w14:textId="7C3887A9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F08C57" w14:textId="5CC0F016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D49A04" w14:textId="53BD741B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719EDF" w14:textId="07546277" w:rsidR="5F9F0993" w:rsidRDefault="5F9F0993" w:rsidP="5F9F0993">
            <w:pPr>
              <w:rPr>
                <w:sz w:val="18"/>
                <w:szCs w:val="18"/>
              </w:rPr>
            </w:pPr>
          </w:p>
        </w:tc>
      </w:tr>
      <w:tr w:rsidR="5F9F0993" w14:paraId="4501703E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A4652D" w14:textId="5E0E06A1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       Median (Min, Max)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665E73" w14:textId="5E003A1E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99.68 (99.64, 99.71)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8EB01C" w14:textId="020BD0C8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99.6 (99.53, 99.66)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C6815E" w14:textId="59176E09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99.34 (99.31, 99.36)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0CE0A9" w14:textId="60A954B9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99.33 (99.31, 99.35)</w:t>
            </w:r>
          </w:p>
        </w:tc>
      </w:tr>
      <w:tr w:rsidR="5F9F0993" w14:paraId="567BBE09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3DDE5" w14:textId="26F54463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       P value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D75C9D" w14:textId="696B705E" w:rsidR="5F9F0993" w:rsidRDefault="5F9F0993" w:rsidP="5F9F0993">
            <w:pPr>
              <w:spacing w:after="0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1C74A7" w14:textId="485967C8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&gt;0.9999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8F02A0" w14:textId="2031DC21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0.2427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C2F3CD" w14:textId="1D8F92AC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0.1532</w:t>
            </w:r>
          </w:p>
        </w:tc>
      </w:tr>
      <w:tr w:rsidR="5F9F0993" w14:paraId="678CA2EA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60E3D0" w14:textId="52C00420" w:rsidR="5F9F0993" w:rsidRDefault="5F9F0993" w:rsidP="5F9F0993">
            <w:pPr>
              <w:spacing w:after="0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   CD45⁺ MFI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B35B3A" w14:textId="60FDB836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A40FC7" w14:textId="4FC72098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8682F3" w14:textId="4172B2C4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72C241" w14:textId="33ABC8A4" w:rsidR="5F9F0993" w:rsidRDefault="5F9F0993" w:rsidP="5F9F0993">
            <w:pPr>
              <w:rPr>
                <w:sz w:val="18"/>
                <w:szCs w:val="18"/>
              </w:rPr>
            </w:pPr>
          </w:p>
        </w:tc>
      </w:tr>
      <w:tr w:rsidR="5F9F0993" w14:paraId="45CDBDE8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BBE85" w14:textId="085A2B3C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       Median (Min, Max)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35650A" w14:textId="0C20521E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860.60 (810.59, 940.58)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F06577" w14:textId="110F6FBC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911.70 (858.39, 965.04)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3D361B" w14:textId="6FFA877F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895.90 (875.39, 916.49)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3CE160" w14:textId="44DE37F2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877.00 (847.19, 906.79)</w:t>
            </w:r>
          </w:p>
        </w:tc>
      </w:tr>
      <w:tr w:rsidR="5F9F0993" w14:paraId="26C18909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66205" w14:textId="176FDFB6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       P value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746DC8" w14:textId="6B886992" w:rsidR="5F9F0993" w:rsidRDefault="5F9F0993" w:rsidP="5F9F0993">
            <w:pPr>
              <w:spacing w:after="0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968F71" w14:textId="500067AB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&gt;0.9999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E33049" w14:textId="023EFCF0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&gt;0.9999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39DC56" w14:textId="2C610DA7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&gt;0.9999</w:t>
            </w:r>
          </w:p>
        </w:tc>
      </w:tr>
      <w:tr w:rsidR="5F9F0993" w14:paraId="751BF12C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2C8DC" w14:textId="33DB808D" w:rsidR="5F9F0993" w:rsidRDefault="5F9F0993" w:rsidP="5F9F0993">
            <w:pPr>
              <w:spacing w:after="0"/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   CD45⁺ SI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BECBD5" w14:textId="01525C32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70ECC3" w14:textId="4D20A35B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F5463A" w14:textId="11717182" w:rsidR="5F9F0993" w:rsidRDefault="5F9F0993" w:rsidP="5F9F0993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426BB0" w14:textId="173844A3" w:rsidR="5F9F0993" w:rsidRDefault="5F9F0993" w:rsidP="5F9F0993">
            <w:pPr>
              <w:rPr>
                <w:sz w:val="18"/>
                <w:szCs w:val="18"/>
              </w:rPr>
            </w:pPr>
          </w:p>
        </w:tc>
      </w:tr>
      <w:tr w:rsidR="5F9F0993" w14:paraId="3E6409DB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CB2D8" w14:textId="3835CFE5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       Median (Min, Max)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F806B9" w14:textId="5DFDF42D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38.24 (36.48, 40.00)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0BB59B" w14:textId="3FA932B4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33.35 (31.83, 34.88)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EC3BC4" w14:textId="022CCE74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39.05 (38.15, 39.95)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6FEFBB" w14:textId="54C56626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35.07 (34.26, 35.88)</w:t>
            </w:r>
          </w:p>
        </w:tc>
      </w:tr>
      <w:tr w:rsidR="5F9F0993" w14:paraId="37AFC1FA" w14:textId="77777777" w:rsidTr="5F9F0993">
        <w:trPr>
          <w:trHeight w:val="300"/>
        </w:trPr>
        <w:tc>
          <w:tcPr>
            <w:tcW w:w="210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80F2A" w14:textId="430513A0" w:rsidR="5F9F0993" w:rsidRDefault="5F9F0993" w:rsidP="5F9F0993">
            <w:pPr>
              <w:spacing w:after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       P value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559781" w14:textId="79DDBDC4" w:rsidR="5F9F0993" w:rsidRDefault="5F9F0993" w:rsidP="5F9F0993">
            <w:pPr>
              <w:spacing w:after="0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5F9F0993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0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79FBB9" w14:textId="29B14763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0.3972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A22A92" w14:textId="7830C2B3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&gt;0.9999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F2BBD6" w14:textId="0006F372" w:rsidR="5F9F0993" w:rsidRDefault="5F9F0993" w:rsidP="5F9F0993">
            <w:pP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  <w:r w:rsidRPr="5F9F0993">
              <w:rPr>
                <w:rFonts w:ascii="Arial" w:eastAsia="Arial" w:hAnsi="Arial" w:cs="Arial"/>
                <w:sz w:val="16"/>
                <w:szCs w:val="16"/>
              </w:rPr>
              <w:t>0.9183</w:t>
            </w:r>
          </w:p>
        </w:tc>
      </w:tr>
    </w:tbl>
    <w:p w14:paraId="2D9659D9" w14:textId="3DAA7C59" w:rsidR="02792FD9" w:rsidRDefault="02792FD9" w:rsidP="5F9F0993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5F9F0993">
        <w:rPr>
          <w:rFonts w:ascii="Times New Roman" w:hAnsi="Times New Roman" w:cs="Times New Roman"/>
          <w:b/>
          <w:bCs/>
          <w:sz w:val="24"/>
          <w:szCs w:val="24"/>
        </w:rPr>
        <w:t>Supplemental Table 3.</w:t>
      </w:r>
      <w:r w:rsidRPr="5F9F0993">
        <w:rPr>
          <w:rFonts w:ascii="Times New Roman" w:hAnsi="Times New Roman" w:cs="Times New Roman"/>
          <w:sz w:val="24"/>
          <w:szCs w:val="24"/>
        </w:rPr>
        <w:t xml:space="preserve"> Comparison of Staining Effect Across Four Sample Preparation Methods (fresh, cryopreserved, fixed frozen, and fixed unfrozen) using PBMCs.</w:t>
      </w:r>
    </w:p>
    <w:p w14:paraId="19662E23" w14:textId="7BA3BD60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A4D67D" w14:textId="01504C9E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17C2BE" w14:textId="618D3B4B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D6BD50" w14:textId="7A3349A3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8141CB" w14:textId="10213544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D32ABB" w14:textId="044EFAC4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8C2150" w14:textId="2DFCE2D2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85B8D0" w14:textId="12AA479C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570407" w14:textId="0108CD39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0D6579" w14:textId="50534F84" w:rsidR="5F9F0993" w:rsidRDefault="5F9F0993" w:rsidP="5F9F0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60" w:type="dxa"/>
        <w:tblInd w:w="-44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85"/>
        <w:gridCol w:w="1705"/>
        <w:gridCol w:w="1710"/>
        <w:gridCol w:w="1620"/>
        <w:gridCol w:w="1620"/>
        <w:gridCol w:w="1620"/>
      </w:tblGrid>
      <w:tr w:rsidR="00CC7531" w:rsidRPr="00CC7531" w14:paraId="580A0D89" w14:textId="77777777" w:rsidTr="5F9F0993">
        <w:trPr>
          <w:trHeight w:val="252"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6709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8275" w:type="dxa"/>
            <w:gridSpan w:val="5"/>
            <w:tcBorders>
              <w:top w:val="single" w:sz="12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59A9896D" w14:textId="6B3D14A0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5F9F0993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en-US"/>
              </w:rPr>
              <w:t>Sample Group</w:t>
            </w:r>
            <w:r w:rsidR="2572B41A" w:rsidRPr="5F9F0993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 – HepG2 Cells</w:t>
            </w:r>
          </w:p>
        </w:tc>
      </w:tr>
      <w:tr w:rsidR="00CC7531" w:rsidRPr="00CC7531" w14:paraId="06B5F3B5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330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>Parameters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2CD0BA2F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>Fresh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5E8375B6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Fixed Unfrozen 1 </w:t>
            </w:r>
            <w:proofErr w:type="spellStart"/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>wk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7447C2BF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Fixed Unfrozen 2 </w:t>
            </w:r>
            <w:proofErr w:type="spellStart"/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>wks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00070E5B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Fixed Unfrozen 3 </w:t>
            </w:r>
            <w:proofErr w:type="spellStart"/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>wks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29BE5B01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Fixed Unfrozen 4 </w:t>
            </w:r>
            <w:proofErr w:type="spellStart"/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>wks</w:t>
            </w:r>
            <w:proofErr w:type="spellEnd"/>
          </w:p>
        </w:tc>
      </w:tr>
      <w:tr w:rsidR="00CC7531" w:rsidRPr="00CC7531" w14:paraId="68D82E00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32CA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PanCK⁺ (%)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3B4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754D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E8A3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6AA4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DC9D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2473B95B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9B45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DDC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99.60 (99.19, 99.90)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A86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99.71 (99.30, 99.88)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958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99.72 (99.40, 99.86)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F30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99.71 (99.48, 99.87)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2A5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99.74 (99.62, 99.86)</w:t>
            </w:r>
          </w:p>
        </w:tc>
      </w:tr>
      <w:tr w:rsidR="00CC7531" w:rsidRPr="00CC7531" w14:paraId="7BBE6071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98C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B88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EF6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0.7729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6DA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0.6962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4EF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0.7811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B17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0.6177</w:t>
            </w:r>
          </w:p>
        </w:tc>
      </w:tr>
      <w:tr w:rsidR="00CC7531" w:rsidRPr="00CC7531" w14:paraId="259CB281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6BCD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EpCAM⁺ (%)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A22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62AD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67E1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0532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1C91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60C1639D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8D1D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CEF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99.97 (99.96, 100.00)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884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99.97 (99.94, 99.98)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447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99.97 (99.95, 100.00)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3FB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99.95 (99.87, 99.99)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B84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99.95 (99.89, 99.98)</w:t>
            </w:r>
          </w:p>
        </w:tc>
      </w:tr>
      <w:tr w:rsidR="00CC7531" w:rsidRPr="00CC7531" w14:paraId="3DF0B109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5B3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63B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550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0.6492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557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0.9046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D71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0.4018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B38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0.3381</w:t>
            </w:r>
          </w:p>
        </w:tc>
      </w:tr>
      <w:tr w:rsidR="00CC7531" w:rsidRPr="00CC7531" w14:paraId="62999901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4773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CD45⁻ (%)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733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A95DF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542A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CC63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D8D7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7C6908E0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FA09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A9E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99.04 (98.65, 99.63)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F61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98.57 (97.64, 99.11)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647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98.93 (98.38, 99.30)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EA3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98.91 (98.51, 99.67)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FFE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99.00 (98.30, 99.53)</w:t>
            </w:r>
          </w:p>
        </w:tc>
      </w:tr>
      <w:tr w:rsidR="00CC7531" w:rsidRPr="00CC7531" w14:paraId="7254EAF1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67B2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51B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F5C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0.3893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CFC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0.9907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C74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0.9831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B00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0.9998</w:t>
            </w:r>
          </w:p>
        </w:tc>
      </w:tr>
      <w:tr w:rsidR="00CC7531" w:rsidRPr="00CC7531" w14:paraId="00617788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50C8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CD45⁻/PanCK⁺ </w:t>
            </w:r>
          </w:p>
          <w:p w14:paraId="3EC601EF" w14:textId="5FE7366B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and/or EpCAM⁺ (%)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F45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37CB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5B8F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5D9B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E94A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4B99DB6B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3400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FE3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97.39 (96.89, 97.89)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7CE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97.94 (93.18, 97.17)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D73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97.83 (95.73, 98.55)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84F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97.30 (95.54, 98.77)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9FF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97.93 (95.36, 98.53)</w:t>
            </w:r>
          </w:p>
        </w:tc>
      </w:tr>
      <w:tr w:rsidR="00CC7531" w:rsidRPr="00CC7531" w14:paraId="5C63866A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3735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61F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4C5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0.8000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889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E06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A27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0.8000</w:t>
            </w:r>
          </w:p>
        </w:tc>
      </w:tr>
      <w:tr w:rsidR="00CC7531" w:rsidRPr="00CC7531" w14:paraId="3EBFEE92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87A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PanCK⁺ MFI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977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7D15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367D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4B87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4618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38ED0AC2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0276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C9B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637.30 (347.39, 923.73)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EC5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582.70 (389.36, 741.06)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7E7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607.00 (418.73, 704.50)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BCE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701.70 (418.09, 870.42)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831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704.90 (638.54, 768.34)</w:t>
            </w:r>
          </w:p>
        </w:tc>
      </w:tr>
      <w:tr w:rsidR="00CC7531" w:rsidRPr="00CC7531" w14:paraId="1170BD47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2828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3F6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26B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FB3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6AC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79E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</w:tr>
      <w:tr w:rsidR="00CC7531" w:rsidRPr="00CC7531" w14:paraId="057ABD92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A0F1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EpCAM⁺ MFI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4F2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9A67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2D19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DD18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A05B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3162F2A3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73CD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E3C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6123.00 (5333.35, 6864.82)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947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5981.00 (5679.56, 6950.36)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BD5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5910.00 (5679.56, 6950.36)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113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5902.00 (5750.66, 6899.77)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5DE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6822.00 (6262.44, 7274.46)</w:t>
            </w:r>
          </w:p>
        </w:tc>
      </w:tr>
      <w:tr w:rsidR="00CC7531" w:rsidRPr="00CC7531" w14:paraId="3F58F2C5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3312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97A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D0C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711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0.4762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D47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0.4762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E9D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0.4762</w:t>
            </w:r>
          </w:p>
        </w:tc>
      </w:tr>
      <w:tr w:rsidR="00CC7531" w:rsidRPr="00CC7531" w14:paraId="2DD88473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73DE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Auto Fluorescence   </w:t>
            </w:r>
          </w:p>
          <w:p w14:paraId="526632A0" w14:textId="60C81A86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Background of PanCK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13C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38C4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ACFD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546E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D6BB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61F95287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DF25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CC4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18.40 (17.98, 18.82)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1BE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17.19 (13.11, 21.54)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6CA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17.98 (17.98, 23.58)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170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22.54 (19.68, 22.54)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7C3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24.67 (21.54, 27.00)</w:t>
            </w:r>
          </w:p>
        </w:tc>
      </w:tr>
      <w:tr w:rsidR="00CC7531" w:rsidRPr="00CC7531" w14:paraId="10B9DCFA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FF67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CD0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B1E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D5E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347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0.8637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97C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0.1636</w:t>
            </w:r>
          </w:p>
        </w:tc>
      </w:tr>
      <w:tr w:rsidR="00CC7531" w:rsidRPr="00CC7531" w14:paraId="05C42C40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0399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Auto Fluorescence </w:t>
            </w:r>
          </w:p>
          <w:p w14:paraId="455F11BA" w14:textId="2C2B5E02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Background of EpCAM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DB2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EF37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EEB8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C53D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7813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300B7326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24FB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0FB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26.47 (20.59, 32.34)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09C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28.25 (25.81, 40.54)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85A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29.55 (27.00, 38.75)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B6B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30.92 (25.81, 40.54)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CDD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33.84 (27.00, 48.56)</w:t>
            </w:r>
          </w:p>
        </w:tc>
      </w:tr>
      <w:tr w:rsidR="00CC7531" w:rsidRPr="00CC7531" w14:paraId="4012CE3B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46C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410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5EF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3D3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6C5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9ED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0.7175</w:t>
            </w:r>
          </w:p>
        </w:tc>
      </w:tr>
      <w:tr w:rsidR="00CC7531" w:rsidRPr="00CC7531" w14:paraId="3ADBBB6E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DD76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Auto Fluorescence </w:t>
            </w:r>
          </w:p>
          <w:p w14:paraId="2C7E9583" w14:textId="78F2E63B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  <w:t xml:space="preserve">     Background of CD45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818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080F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167E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C0F4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4108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CC7531" w:rsidRPr="00CC7531" w14:paraId="1B5F3515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2379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Median (Min, Max)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54E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33.98 (30.92, 37.04)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1E1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32.34 (25.81, 33.84)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97E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35.40 (29.55, 37.04)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E41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35.40 (32.34, 40.54)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334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38.75 (32.34, 46.42)</w:t>
            </w:r>
          </w:p>
        </w:tc>
      </w:tr>
      <w:tr w:rsidR="00CC7531" w:rsidRPr="00CC7531" w14:paraId="4DA177B3" w14:textId="77777777" w:rsidTr="5F9F0993">
        <w:trPr>
          <w:trHeight w:val="252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E8432C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 xml:space="preserve">          P value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09C04E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en-US"/>
              </w:rPr>
              <w:t>REF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C76111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0.6071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87AE8D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0.7500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E43442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0.6071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599F03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US"/>
              </w:rPr>
              <w:t>0.3214</w:t>
            </w:r>
          </w:p>
        </w:tc>
      </w:tr>
    </w:tbl>
    <w:p w14:paraId="36A27F24" w14:textId="74CCB80D" w:rsidR="00CC7531" w:rsidRDefault="00CC7531" w:rsidP="3CEFAB74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5F9F0993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3D4ECD90" w:rsidRPr="5F9F09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5F9F09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5F9F0993">
        <w:rPr>
          <w:rFonts w:ascii="Times New Roman" w:hAnsi="Times New Roman" w:cs="Times New Roman"/>
          <w:sz w:val="24"/>
          <w:szCs w:val="24"/>
        </w:rPr>
        <w:t xml:space="preserve"> Comparison of Staining Effect and Auto Fluorescence Background Across Five Groups (fresh sample and fixed unfrozen sample 1 week, 2 weeks, 3 weeks and 4 weeks) using HepG2 cells. </w:t>
      </w:r>
    </w:p>
    <w:p w14:paraId="06724438" w14:textId="7392CBBE" w:rsidR="3CEFAB74" w:rsidRDefault="3CEFAB74" w:rsidP="3CEFAB74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B9B785B" w14:textId="08B4FE0C" w:rsidR="3CEFAB74" w:rsidRDefault="3CEFAB74" w:rsidP="3CEFAB7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30" w:type="dxa"/>
        <w:tblInd w:w="-5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60"/>
        <w:gridCol w:w="1710"/>
        <w:gridCol w:w="1530"/>
        <w:gridCol w:w="1620"/>
        <w:gridCol w:w="1710"/>
      </w:tblGrid>
      <w:tr w:rsidR="003D3C78" w:rsidRPr="00CC7531" w14:paraId="5C58F491" w14:textId="77777777" w:rsidTr="00CC7531">
        <w:trPr>
          <w:trHeight w:val="242"/>
        </w:trPr>
        <w:tc>
          <w:tcPr>
            <w:tcW w:w="39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DB31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570" w:type="dxa"/>
            <w:gridSpan w:val="4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937CA4F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Sample Group</w:t>
            </w:r>
          </w:p>
        </w:tc>
      </w:tr>
      <w:tr w:rsidR="00CC7531" w:rsidRPr="00CC7531" w14:paraId="58DBB9F0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3D8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Parameters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6488F6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Fresh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E71730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Fixed Unfrozen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7173C4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Fixed Frozen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72EC30" w14:textId="77777777" w:rsidR="00CC7531" w:rsidRPr="00CC7531" w:rsidRDefault="00CC7531" w:rsidP="00C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Cryopreserved</w:t>
            </w:r>
          </w:p>
        </w:tc>
      </w:tr>
      <w:tr w:rsidR="00CC7531" w:rsidRPr="00CC7531" w14:paraId="5ABDDBF5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9177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    50 HepG2 cells spiked Cell Retrieval Rate (%)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CE1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D3E6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DC72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DC9A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C7531" w:rsidRPr="00CC7531" w14:paraId="0C17615B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C21F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Median (Min, Max)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EF8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36.00 (22.00, 46.00)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9A6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26.50 (22.00, 32.00)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607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31.00 (26.00, 38.00)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C46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26.00 (24.00, 32.00)</w:t>
            </w:r>
          </w:p>
        </w:tc>
      </w:tr>
      <w:tr w:rsidR="00CC7531" w:rsidRPr="00CC7531" w14:paraId="276D4458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EA8A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P value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5BF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2D9C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0.4981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7E8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&gt;0.9999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FE7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0.2986</w:t>
            </w:r>
          </w:p>
        </w:tc>
      </w:tr>
      <w:tr w:rsidR="00CC7531" w:rsidRPr="00CC7531" w14:paraId="62B1BA6B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3BC6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    100 HepG2 cells spiked Cell Retrieval Rate (%)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E25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8B7B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B4CA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91AF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CC7531" w:rsidRPr="00CC7531" w14:paraId="341AE63E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97E8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Median (Min, Max)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CAD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47.75 (38.00, 53.00)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BD73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35.75 (27.00, 43.00)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BDB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41.75 (36.00, 48.00)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069F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23.75 (19.00, 28.00)</w:t>
            </w:r>
          </w:p>
        </w:tc>
      </w:tr>
      <w:tr w:rsidR="00CC7531" w:rsidRPr="00CC7531" w14:paraId="29643038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FA24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P value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6744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526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&gt;0.9999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03D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&gt;0.9999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774A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0.0349</w:t>
            </w:r>
          </w:p>
        </w:tc>
      </w:tr>
      <w:tr w:rsidR="00CC7531" w:rsidRPr="00CC7531" w14:paraId="161BA6BB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AA22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    500 HepG2 cells spiked Cell Retrieval Rate (%)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479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6A61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E9DF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F9A9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CC7531" w:rsidRPr="00CC7531" w14:paraId="3A5FA95F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821B6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Median (Min, Max)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0B6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48.70 (42.40, 53.40)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12F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41.65 (40.80, 43.60)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5FD2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41.70 (31.20, 47.80)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E4F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22.87 (19.40, 29.40)</w:t>
            </w:r>
          </w:p>
        </w:tc>
      </w:tr>
      <w:tr w:rsidR="00CC7531" w:rsidRPr="00CC7531" w14:paraId="793D7A21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187B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P value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480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188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0.4485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BCD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&gt;0.9999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255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0.011</w:t>
            </w:r>
          </w:p>
        </w:tc>
      </w:tr>
      <w:tr w:rsidR="00CC7531" w:rsidRPr="00CC7531" w14:paraId="67CEDB43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4A0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    1000 HepG2 cells spiked Cell Retrieval Rate (%)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1F00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13C7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656E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DFEA" w14:textId="77777777" w:rsidR="00CC7531" w:rsidRPr="00CC7531" w:rsidRDefault="00CC7531" w:rsidP="00CC75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CC7531" w:rsidRPr="00CC7531" w14:paraId="31EB6C22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E8F95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Median (Min, Max)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EC5D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48.38 (40.80, 59.30)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B68E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42.75 (38.10, 44.80)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285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43.60 (38.90, 48.00)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B21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21.85 (20.00, 25.40)</w:t>
            </w:r>
          </w:p>
        </w:tc>
      </w:tr>
      <w:tr w:rsidR="00CC7531" w:rsidRPr="00CC7531" w14:paraId="755D263E" w14:textId="77777777" w:rsidTr="00CC7531">
        <w:trPr>
          <w:trHeight w:val="242"/>
        </w:trPr>
        <w:tc>
          <w:tcPr>
            <w:tcW w:w="3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FA02247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US"/>
              </w:rPr>
              <w:t xml:space="preserve">          P 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D4FD409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US"/>
              </w:rPr>
              <w:t>REF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A8639BB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0.4145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A619A51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0.5464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D69F808" w14:textId="77777777" w:rsidR="00CC7531" w:rsidRPr="00CC7531" w:rsidRDefault="00CC7531" w:rsidP="00C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CC753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&lt;0.0001</w:t>
            </w:r>
          </w:p>
        </w:tc>
      </w:tr>
    </w:tbl>
    <w:p w14:paraId="17EF195C" w14:textId="3C3A931F" w:rsidR="00B2190C" w:rsidRDefault="00CC7531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5F9F0993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5E07C91D" w:rsidRPr="5F9F099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5F9F09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5F9F0993">
        <w:rPr>
          <w:rFonts w:ascii="Times New Roman" w:hAnsi="Times New Roman" w:cs="Times New Roman"/>
          <w:sz w:val="24"/>
          <w:szCs w:val="24"/>
        </w:rPr>
        <w:t xml:space="preserve"> Comparison of Cell Retrieval Rates (%) Across Four Sample Preparation Method</w:t>
      </w:r>
      <w:r w:rsidR="00CC21FC" w:rsidRPr="5F9F09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2AF04B" w14:textId="40513387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632AA6C" w14:textId="60C0A5AF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59A10A1B" w14:textId="120D9E5B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2F80B5CB" w14:textId="77CAF114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3F8F7F48" w14:textId="7F12C019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D608236" w14:textId="4A70004C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5D8C85AE" w14:textId="11D374D5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7835B750" w14:textId="3FC67126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3AEF86A9" w14:textId="77777777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85" w:type="dxa"/>
        <w:jc w:val="center"/>
        <w:tblLook w:val="04A0" w:firstRow="1" w:lastRow="0" w:firstColumn="1" w:lastColumn="0" w:noHBand="0" w:noVBand="1"/>
      </w:tblPr>
      <w:tblGrid>
        <w:gridCol w:w="1091"/>
        <w:gridCol w:w="974"/>
        <w:gridCol w:w="1379"/>
        <w:gridCol w:w="1379"/>
        <w:gridCol w:w="1521"/>
        <w:gridCol w:w="1435"/>
        <w:gridCol w:w="1350"/>
      </w:tblGrid>
      <w:tr w:rsidR="00CA1667" w:rsidRPr="00CA1667" w14:paraId="76EF0A13" w14:textId="77777777" w:rsidTr="00CA1667">
        <w:trPr>
          <w:trHeight w:val="300"/>
          <w:jc w:val="center"/>
        </w:trPr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CABE" w14:textId="21469984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lastRenderedPageBreak/>
              <w:t>Subject ID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92D9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Sample type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4EAB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DNA concentration</w:t>
            </w:r>
          </w:p>
          <w:p w14:paraId="4C92ED08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proofErr w:type="spellStart"/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TapeStation</w:t>
            </w:r>
            <w:proofErr w:type="spellEnd"/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 xml:space="preserve"> (ng/</w:t>
            </w:r>
            <w:proofErr w:type="spellStart"/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ul</w:t>
            </w:r>
            <w:proofErr w:type="spellEnd"/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2FDC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Total CTNNB1 concentration (copy/</w:t>
            </w:r>
            <w:proofErr w:type="spellStart"/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ul</w:t>
            </w:r>
            <w:proofErr w:type="spellEnd"/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F099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 xml:space="preserve">CTNNB1 </w:t>
            </w:r>
          </w:p>
        </w:tc>
      </w:tr>
      <w:tr w:rsidR="00CA1667" w:rsidRPr="00CA1667" w14:paraId="24863B75" w14:textId="77777777" w:rsidTr="00CA1667">
        <w:trPr>
          <w:trHeight w:val="300"/>
          <w:jc w:val="center"/>
        </w:trPr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7BB4" w14:textId="77777777" w:rsidR="00CA1667" w:rsidRPr="00CA1667" w:rsidRDefault="00CA1667" w:rsidP="00CA166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8B86" w14:textId="77777777" w:rsidR="00CA1667" w:rsidRPr="00CA1667" w:rsidRDefault="00CA1667" w:rsidP="00CA166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5313" w14:textId="77777777" w:rsidR="00CA1667" w:rsidRPr="00CA1667" w:rsidRDefault="00CA1667" w:rsidP="00CA166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A6A5" w14:textId="77777777" w:rsidR="00CA1667" w:rsidRPr="00CA1667" w:rsidRDefault="00CA1667" w:rsidP="00CA166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B7E4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 xml:space="preserve">Condon 32-37 mutation%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AFA0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Condon T41A mutation 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5907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b/>
                <w:color w:val="000000"/>
                <w:sz w:val="20"/>
                <w:lang w:eastAsia="zh-CN"/>
              </w:rPr>
              <w:t>Condon S45F mutation %</w:t>
            </w:r>
          </w:p>
        </w:tc>
      </w:tr>
      <w:tr w:rsidR="00CA1667" w:rsidRPr="00CA1667" w14:paraId="43FFB2DB" w14:textId="77777777" w:rsidTr="00CA1667">
        <w:trPr>
          <w:trHeight w:val="300"/>
          <w:jc w:val="center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D025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AK521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F0B6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Serum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44B7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0.18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0F13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88.13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29A3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34F9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F75D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</w:tr>
      <w:tr w:rsidR="00CA1667" w:rsidRPr="00CA1667" w14:paraId="7D2A0662" w14:textId="77777777" w:rsidTr="00CA1667">
        <w:trPr>
          <w:trHeight w:val="300"/>
          <w:jc w:val="center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5001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AK521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050A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CTC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1FD6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89.2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07FE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303.75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7E67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1.14%; 1.25%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1B2B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3416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</w:tr>
      <w:tr w:rsidR="00CA1667" w:rsidRPr="00CA1667" w14:paraId="732260AE" w14:textId="77777777" w:rsidTr="00CA1667">
        <w:trPr>
          <w:trHeight w:val="300"/>
          <w:jc w:val="center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C800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AK526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7F24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Serum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6B6F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1.19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559F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458.75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7580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86F1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A46B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</w:tr>
      <w:tr w:rsidR="00CA1667" w:rsidRPr="00CA1667" w14:paraId="3F771453" w14:textId="77777777" w:rsidTr="00CA1667">
        <w:trPr>
          <w:trHeight w:val="300"/>
          <w:jc w:val="center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DBD1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AK526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83EB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CTC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A18B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67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1CCD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425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AD02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0.48%; 1.12%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D29C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7CF2" w14:textId="77777777" w:rsidR="00CA1667" w:rsidRPr="00CA1667" w:rsidRDefault="00CA1667" w:rsidP="00CA1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</w:pPr>
            <w:r w:rsidRPr="00CA1667">
              <w:rPr>
                <w:rFonts w:ascii="Calibri" w:eastAsia="Times New Roman" w:hAnsi="Calibri" w:cs="Calibri"/>
                <w:color w:val="000000"/>
                <w:sz w:val="20"/>
                <w:lang w:eastAsia="zh-CN"/>
              </w:rPr>
              <w:t>BLOD</w:t>
            </w:r>
          </w:p>
        </w:tc>
      </w:tr>
    </w:tbl>
    <w:p w14:paraId="299FF250" w14:textId="77777777" w:rsidR="00CA1667" w:rsidRDefault="00CA1667" w:rsidP="00CA1667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5F9F0993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5F9F09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5F9F09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Plasma and CTC DNA concentration and gene mutation detection result. </w:t>
      </w:r>
      <w:r w:rsidRPr="00CA1667">
        <w:rPr>
          <w:rFonts w:ascii="Times New Roman" w:hAnsi="Times New Roman" w:cs="Times New Roman"/>
          <w:sz w:val="24"/>
          <w:szCs w:val="24"/>
        </w:rPr>
        <w:t>Two biomarker assays were performed, CTNNB1 32-37 droplet digital PCR (</w:t>
      </w:r>
      <w:proofErr w:type="spellStart"/>
      <w:r w:rsidRPr="00CA1667">
        <w:rPr>
          <w:rFonts w:ascii="Times New Roman" w:hAnsi="Times New Roman" w:cs="Times New Roman"/>
          <w:sz w:val="24"/>
          <w:szCs w:val="24"/>
        </w:rPr>
        <w:t>ddPCR</w:t>
      </w:r>
      <w:proofErr w:type="spellEnd"/>
      <w:r w:rsidRPr="00CA1667">
        <w:rPr>
          <w:rFonts w:ascii="Times New Roman" w:hAnsi="Times New Roman" w:cs="Times New Roman"/>
          <w:sz w:val="24"/>
          <w:szCs w:val="24"/>
        </w:rPr>
        <w:t xml:space="preserve">), CTNNB1 T41A/S45F duplex </w:t>
      </w:r>
      <w:proofErr w:type="spellStart"/>
      <w:r w:rsidRPr="00CA1667">
        <w:rPr>
          <w:rFonts w:ascii="Times New Roman" w:hAnsi="Times New Roman" w:cs="Times New Roman"/>
          <w:sz w:val="24"/>
          <w:szCs w:val="24"/>
        </w:rPr>
        <w:t>ddPCR</w:t>
      </w:r>
      <w:proofErr w:type="spellEnd"/>
      <w:r w:rsidRPr="00CA1667">
        <w:rPr>
          <w:rFonts w:ascii="Times New Roman" w:hAnsi="Times New Roman" w:cs="Times New Roman"/>
          <w:sz w:val="24"/>
          <w:szCs w:val="24"/>
        </w:rPr>
        <w:t xml:space="preserve">. All assays were performed with at least 1,500 DNA copy input, up to 5000 copies maximum for </w:t>
      </w:r>
      <w:proofErr w:type="spellStart"/>
      <w:r w:rsidRPr="00CA1667">
        <w:rPr>
          <w:rFonts w:ascii="Times New Roman" w:hAnsi="Times New Roman" w:cs="Times New Roman"/>
          <w:sz w:val="24"/>
          <w:szCs w:val="24"/>
        </w:rPr>
        <w:t>ddPCR</w:t>
      </w:r>
      <w:proofErr w:type="spellEnd"/>
      <w:r w:rsidRPr="00CA1667">
        <w:rPr>
          <w:rFonts w:ascii="Times New Roman" w:hAnsi="Times New Roman" w:cs="Times New Roman"/>
          <w:sz w:val="24"/>
          <w:szCs w:val="24"/>
        </w:rPr>
        <w:t xml:space="preserve"> assays. The mutation % shown above are the calculated by the total mutant copies over the total CTNNB1 copies. Samples with positive results were verified in a repeat run as shown above.  </w:t>
      </w:r>
    </w:p>
    <w:p w14:paraId="45B5FF34" w14:textId="11C40FD4" w:rsidR="00CA1667" w:rsidRDefault="00CA1667" w:rsidP="00CA166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A1667">
        <w:rPr>
          <w:rFonts w:ascii="Times New Roman" w:hAnsi="Times New Roman" w:cs="Times New Roman"/>
          <w:sz w:val="24"/>
          <w:szCs w:val="24"/>
        </w:rPr>
        <w:t>BLOD, below limit of detection.</w:t>
      </w:r>
      <w:r w:rsidRPr="00CA1667">
        <w:rPr>
          <w:rFonts w:ascii="Times New Roman" w:hAnsi="Times New Roman" w:cs="Times New Roman"/>
          <w:sz w:val="24"/>
          <w:szCs w:val="24"/>
        </w:rPr>
        <w:br/>
      </w:r>
    </w:p>
    <w:p w14:paraId="62C38018" w14:textId="77777777" w:rsidR="00CA1667" w:rsidRDefault="00CA1667" w:rsidP="00CA1667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24AC7B8C" w14:textId="77777777" w:rsidR="00CA1667" w:rsidRDefault="00CA1667" w:rsidP="00CA1667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4F45F77" w14:textId="2C7C1FCA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3E0BEF8D" w14:textId="77777777" w:rsidR="00CA1667" w:rsidRDefault="00CA1667" w:rsidP="00CC21FC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sectPr w:rsidR="00CA1667" w:rsidSect="00CA1667">
      <w:pgSz w:w="12240" w:h="15840" w:code="1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6F"/>
    <w:rsid w:val="000537F9"/>
    <w:rsid w:val="001E4320"/>
    <w:rsid w:val="002F2A0C"/>
    <w:rsid w:val="00316356"/>
    <w:rsid w:val="003D3C78"/>
    <w:rsid w:val="00414EC0"/>
    <w:rsid w:val="004165A0"/>
    <w:rsid w:val="00453D5D"/>
    <w:rsid w:val="005D58FD"/>
    <w:rsid w:val="006A1EAF"/>
    <w:rsid w:val="007008C7"/>
    <w:rsid w:val="0072572F"/>
    <w:rsid w:val="0078266F"/>
    <w:rsid w:val="00792AEE"/>
    <w:rsid w:val="0079303D"/>
    <w:rsid w:val="00AB6FC9"/>
    <w:rsid w:val="00B14207"/>
    <w:rsid w:val="00B2190C"/>
    <w:rsid w:val="00BE4EB7"/>
    <w:rsid w:val="00C46D7A"/>
    <w:rsid w:val="00C9487F"/>
    <w:rsid w:val="00CA1667"/>
    <w:rsid w:val="00CC21FC"/>
    <w:rsid w:val="00CC7531"/>
    <w:rsid w:val="00DE6F89"/>
    <w:rsid w:val="00E6333E"/>
    <w:rsid w:val="00EB7825"/>
    <w:rsid w:val="00F105FA"/>
    <w:rsid w:val="02792FD9"/>
    <w:rsid w:val="0444E4A5"/>
    <w:rsid w:val="128DD856"/>
    <w:rsid w:val="17287392"/>
    <w:rsid w:val="2572B41A"/>
    <w:rsid w:val="34711CF8"/>
    <w:rsid w:val="35831160"/>
    <w:rsid w:val="372D8B6F"/>
    <w:rsid w:val="3CEFAB74"/>
    <w:rsid w:val="3D4ECD90"/>
    <w:rsid w:val="3D963066"/>
    <w:rsid w:val="4EE913D6"/>
    <w:rsid w:val="50A45DDB"/>
    <w:rsid w:val="543AA8F7"/>
    <w:rsid w:val="5C3A5704"/>
    <w:rsid w:val="5E07C91D"/>
    <w:rsid w:val="5F9F0993"/>
    <w:rsid w:val="6A75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A44DC"/>
  <w15:chartTrackingRefBased/>
  <w15:docId w15:val="{89AE8C10-B678-4688-856A-7F95F6FA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8266F"/>
  </w:style>
  <w:style w:type="paragraph" w:styleId="Revision">
    <w:name w:val="Revision"/>
    <w:hidden/>
    <w:uiPriority w:val="99"/>
    <w:semiHidden/>
    <w:rsid w:val="00B2190C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B2190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999ee1-0e78-41a6-9b6b-d900fa715fec" xsi:nil="true"/>
    <lcf76f155ced4ddcb4097134ff3c332f xmlns="099bd270-7b61-446f-b775-7312974b834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139F64920DA4E93B721E8D3934A08" ma:contentTypeVersion="15" ma:contentTypeDescription="Create a new document." ma:contentTypeScope="" ma:versionID="aa5608f6a653cae46ba49cfbd355dc4b">
  <xsd:schema xmlns:xsd="http://www.w3.org/2001/XMLSchema" xmlns:xs="http://www.w3.org/2001/XMLSchema" xmlns:p="http://schemas.microsoft.com/office/2006/metadata/properties" xmlns:ns2="099bd270-7b61-446f-b775-7312974b834a" xmlns:ns3="69999ee1-0e78-41a6-9b6b-d900fa715fec" targetNamespace="http://schemas.microsoft.com/office/2006/metadata/properties" ma:root="true" ma:fieldsID="02b4076375dc8b4abdf05a277e60ef91" ns2:_="" ns3:_="">
    <xsd:import namespace="099bd270-7b61-446f-b775-7312974b834a"/>
    <xsd:import namespace="69999ee1-0e78-41a6-9b6b-d900fa715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bd270-7b61-446f-b775-7312974b8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99ee1-0e78-41a6-9b6b-d900fa715f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c05e1f-d335-488b-b442-eab8e215a897}" ma:internalName="TaxCatchAll" ma:showField="CatchAllData" ma:web="69999ee1-0e78-41a6-9b6b-d900fa715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12DEB-34F5-4758-B1DA-FAD0EF973928}">
  <ds:schemaRefs>
    <ds:schemaRef ds:uri="http://schemas.microsoft.com/office/2006/metadata/properties"/>
    <ds:schemaRef ds:uri="http://schemas.microsoft.com/office/infopath/2007/PartnerControls"/>
    <ds:schemaRef ds:uri="69999ee1-0e78-41a6-9b6b-d900fa715fec"/>
    <ds:schemaRef ds:uri="099bd270-7b61-446f-b775-7312974b834a"/>
  </ds:schemaRefs>
</ds:datastoreItem>
</file>

<file path=customXml/itemProps2.xml><?xml version="1.0" encoding="utf-8"?>
<ds:datastoreItem xmlns:ds="http://schemas.openxmlformats.org/officeDocument/2006/customXml" ds:itemID="{850178CC-2E26-495B-A88D-BB2368FDC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9B3EA-4D5B-4B03-8393-CFE8E27A0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bd270-7b61-446f-b775-7312974b834a"/>
    <ds:schemaRef ds:uri="69999ee1-0e78-41a6-9b6b-d900fa715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9060FC-463A-4B6B-80FC-CF0F3E3F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Boqun Zhu</dc:creator>
  <cp:keywords/>
  <dc:description/>
  <cp:lastModifiedBy>Boqun Zhu</cp:lastModifiedBy>
  <cp:revision>19</cp:revision>
  <dcterms:created xsi:type="dcterms:W3CDTF">2025-09-01T01:15:00Z</dcterms:created>
  <dcterms:modified xsi:type="dcterms:W3CDTF">2025-09-16T18:20:00Z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0x0101001C8139F64920DA4E93B721E8D3934A08</vt:lpwstr>
  </property>
  <property fmtid="{D5CDD505-2E9C-101B-9397-08002B2CF9AE}" pid="3" name="MediaServiceImageTags">
    <vt:lpwstr/>
  </property>
</Properties>
</file>