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5FDCA1" w14:textId="3FD5D993" w:rsidR="00BB2CAF" w:rsidRPr="0054404C" w:rsidRDefault="00BB2CAF" w:rsidP="00BB2CAF">
      <w:pPr>
        <w:adjustRightInd w:val="0"/>
        <w:snapToGrid w:val="0"/>
        <w:spacing w:line="480" w:lineRule="auto"/>
        <w:rPr>
          <w:rFonts w:ascii="Times New Roman" w:eastAsia="仿宋" w:hAnsi="Times New Roman" w:cs="Times New Roman"/>
          <w:bCs/>
          <w:color w:val="000000"/>
          <w:kern w:val="0"/>
          <w:sz w:val="24"/>
          <w:szCs w:val="24"/>
        </w:rPr>
      </w:pPr>
      <w:r w:rsidRPr="0054404C">
        <w:rPr>
          <w:rFonts w:ascii="Times New Roman" w:eastAsia="仿宋" w:hAnsi="Times New Roman" w:cs="Times New Roman"/>
          <w:b/>
          <w:color w:val="000000"/>
          <w:kern w:val="0"/>
          <w:sz w:val="24"/>
          <w:szCs w:val="24"/>
        </w:rPr>
        <w:t>Table</w:t>
      </w:r>
      <w:r w:rsidR="00B94BC6">
        <w:rPr>
          <w:rFonts w:ascii="Times New Roman" w:eastAsia="仿宋" w:hAnsi="Times New Roman" w:cs="Times New Roman"/>
          <w:b/>
          <w:color w:val="000000"/>
          <w:kern w:val="0"/>
          <w:sz w:val="24"/>
          <w:szCs w:val="24"/>
        </w:rPr>
        <w:t xml:space="preserve"> S</w:t>
      </w:r>
      <w:bookmarkStart w:id="0" w:name="_GoBack"/>
      <w:bookmarkEnd w:id="0"/>
      <w:r w:rsidRPr="0054404C">
        <w:rPr>
          <w:rFonts w:ascii="Times New Roman" w:eastAsia="仿宋" w:hAnsi="Times New Roman" w:cs="Times New Roman"/>
          <w:b/>
          <w:color w:val="000000"/>
          <w:kern w:val="0"/>
          <w:sz w:val="24"/>
          <w:szCs w:val="24"/>
        </w:rPr>
        <w:t xml:space="preserve">1 </w:t>
      </w:r>
      <w:r w:rsidRPr="0054404C">
        <w:rPr>
          <w:rFonts w:ascii="Times New Roman" w:eastAsia="仿宋" w:hAnsi="Times New Roman" w:cs="Times New Roman"/>
          <w:b/>
          <w:bCs/>
          <w:color w:val="000000"/>
          <w:kern w:val="0"/>
          <w:sz w:val="24"/>
          <w:szCs w:val="24"/>
        </w:rPr>
        <w:t>The relationship between the expression of Nectin-4 and the clinical and pathological characteristics of patients</w:t>
      </w:r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472"/>
        <w:gridCol w:w="1716"/>
        <w:gridCol w:w="1424"/>
        <w:gridCol w:w="1560"/>
        <w:gridCol w:w="1126"/>
        <w:gridCol w:w="1008"/>
      </w:tblGrid>
      <w:tr w:rsidR="00BB2CAF" w:rsidRPr="0054404C" w14:paraId="2BF752E2" w14:textId="77777777" w:rsidTr="000428C9">
        <w:trPr>
          <w:jc w:val="center"/>
        </w:trPr>
        <w:tc>
          <w:tcPr>
            <w:tcW w:w="886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039FD3D3" w14:textId="77777777" w:rsidR="00BB2CAF" w:rsidRPr="0054404C" w:rsidRDefault="00BB2CAF" w:rsidP="000428C9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1033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258DF622" w14:textId="77777777" w:rsidR="00BB2CAF" w:rsidRPr="0054404C" w:rsidRDefault="00BB2CAF" w:rsidP="000428C9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1796" w:type="pct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52283DD5" w14:textId="77777777" w:rsidR="00BB2CAF" w:rsidRPr="0054404C" w:rsidRDefault="00BB2CAF" w:rsidP="000428C9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54404C">
              <w:rPr>
                <w:rFonts w:ascii="Times New Roman" w:eastAsia="仿宋" w:hAnsi="Times New Roman" w:cs="Times New Roman"/>
                <w:sz w:val="24"/>
                <w:szCs w:val="24"/>
              </w:rPr>
              <w:t>Nectin-4</w:t>
            </w:r>
          </w:p>
        </w:tc>
        <w:tc>
          <w:tcPr>
            <w:tcW w:w="678" w:type="pct"/>
            <w:tcBorders>
              <w:top w:val="single" w:sz="12" w:space="0" w:color="auto"/>
            </w:tcBorders>
            <w:shd w:val="clear" w:color="auto" w:fill="auto"/>
          </w:tcPr>
          <w:p w14:paraId="6CD8F928" w14:textId="77777777" w:rsidR="00BB2CAF" w:rsidRPr="0054404C" w:rsidRDefault="00BB2CAF" w:rsidP="000428C9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607" w:type="pct"/>
            <w:tcBorders>
              <w:top w:val="single" w:sz="12" w:space="0" w:color="auto"/>
            </w:tcBorders>
            <w:shd w:val="clear" w:color="auto" w:fill="auto"/>
          </w:tcPr>
          <w:p w14:paraId="5ADB5922" w14:textId="77777777" w:rsidR="00BB2CAF" w:rsidRPr="0054404C" w:rsidRDefault="00BB2CAF" w:rsidP="000428C9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</w:tr>
      <w:tr w:rsidR="00BB2CAF" w:rsidRPr="0054404C" w14:paraId="733E836D" w14:textId="77777777" w:rsidTr="000428C9">
        <w:trPr>
          <w:jc w:val="center"/>
        </w:trPr>
        <w:tc>
          <w:tcPr>
            <w:tcW w:w="88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33604C" w14:textId="77777777" w:rsidR="00BB2CAF" w:rsidRPr="0054404C" w:rsidRDefault="00BB2CAF" w:rsidP="000428C9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10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02264B" w14:textId="77777777" w:rsidR="00BB2CAF" w:rsidRPr="0054404C" w:rsidRDefault="00BB2CAF" w:rsidP="000428C9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85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83C730" w14:textId="77777777" w:rsidR="00BB2CAF" w:rsidRPr="0054404C" w:rsidRDefault="00BB2CAF" w:rsidP="000428C9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54404C">
              <w:rPr>
                <w:rFonts w:ascii="Times New Roman" w:eastAsia="仿宋" w:hAnsi="Times New Roman" w:cs="Times New Roman"/>
                <w:sz w:val="24"/>
                <w:szCs w:val="24"/>
              </w:rPr>
              <w:t>Postive</w:t>
            </w:r>
            <w:r w:rsidRPr="0054404C">
              <w:rPr>
                <w:rFonts w:ascii="Times New Roman" w:eastAsia="仿宋" w:hAnsi="Times New Roman" w:cs="Times New Roman"/>
                <w:sz w:val="24"/>
                <w:szCs w:val="24"/>
              </w:rPr>
              <w:t>（</w:t>
            </w:r>
            <w:r w:rsidRPr="0054404C">
              <w:rPr>
                <w:rFonts w:ascii="Times New Roman" w:eastAsia="仿宋" w:hAnsi="Times New Roman" w:cs="Times New Roman"/>
                <w:sz w:val="24"/>
                <w:szCs w:val="24"/>
              </w:rPr>
              <w:t>n=52</w:t>
            </w:r>
            <w:r w:rsidRPr="0054404C">
              <w:rPr>
                <w:rFonts w:ascii="Times New Roman" w:eastAsia="仿宋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9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7D6244" w14:textId="77777777" w:rsidR="00BB2CAF" w:rsidRPr="0054404C" w:rsidRDefault="00BB2CAF" w:rsidP="000428C9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54404C">
              <w:rPr>
                <w:rFonts w:ascii="Times New Roman" w:eastAsia="仿宋" w:hAnsi="Times New Roman" w:cs="Times New Roman"/>
                <w:sz w:val="24"/>
                <w:szCs w:val="24"/>
              </w:rPr>
              <w:t>Negative</w:t>
            </w:r>
            <w:r w:rsidRPr="0054404C">
              <w:rPr>
                <w:rFonts w:ascii="Times New Roman" w:eastAsia="仿宋" w:hAnsi="Times New Roman" w:cs="Times New Roman"/>
                <w:sz w:val="24"/>
                <w:szCs w:val="24"/>
              </w:rPr>
              <w:t>（</w:t>
            </w:r>
            <w:r w:rsidRPr="0054404C">
              <w:rPr>
                <w:rFonts w:ascii="Times New Roman" w:eastAsia="仿宋" w:hAnsi="Times New Roman" w:cs="Times New Roman"/>
                <w:sz w:val="24"/>
                <w:szCs w:val="24"/>
              </w:rPr>
              <w:t>n=15</w:t>
            </w:r>
            <w:r w:rsidRPr="0054404C">
              <w:rPr>
                <w:rFonts w:ascii="Times New Roman" w:eastAsia="仿宋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678" w:type="pct"/>
            <w:tcBorders>
              <w:bottom w:val="single" w:sz="4" w:space="0" w:color="auto"/>
            </w:tcBorders>
            <w:shd w:val="clear" w:color="auto" w:fill="auto"/>
          </w:tcPr>
          <w:p w14:paraId="1C2F9EC6" w14:textId="77777777" w:rsidR="00BB2CAF" w:rsidRPr="0054404C" w:rsidRDefault="00BB2CAF" w:rsidP="000428C9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54404C">
              <w:rPr>
                <w:rFonts w:ascii="Times New Roman" w:eastAsia="仿宋" w:hAnsi="Times New Roman" w:cs="Times New Roman"/>
                <w:i/>
                <w:sz w:val="24"/>
                <w:szCs w:val="24"/>
              </w:rPr>
              <w:t>χ²</w:t>
            </w:r>
          </w:p>
        </w:tc>
        <w:tc>
          <w:tcPr>
            <w:tcW w:w="607" w:type="pct"/>
            <w:tcBorders>
              <w:bottom w:val="single" w:sz="4" w:space="0" w:color="auto"/>
            </w:tcBorders>
            <w:shd w:val="clear" w:color="auto" w:fill="auto"/>
          </w:tcPr>
          <w:p w14:paraId="69EAE420" w14:textId="77777777" w:rsidR="00BB2CAF" w:rsidRPr="0054404C" w:rsidRDefault="00BB2CAF" w:rsidP="000428C9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54404C">
              <w:rPr>
                <w:rFonts w:ascii="Times New Roman" w:eastAsia="仿宋" w:hAnsi="Times New Roman" w:cs="Times New Roman"/>
                <w:i/>
                <w:sz w:val="24"/>
                <w:szCs w:val="24"/>
              </w:rPr>
              <w:t>P</w:t>
            </w:r>
          </w:p>
        </w:tc>
      </w:tr>
      <w:tr w:rsidR="00BB2CAF" w:rsidRPr="0054404C" w14:paraId="2796F6D9" w14:textId="77777777" w:rsidTr="000428C9">
        <w:trPr>
          <w:jc w:val="center"/>
        </w:trPr>
        <w:tc>
          <w:tcPr>
            <w:tcW w:w="886" w:type="pct"/>
            <w:tcBorders>
              <w:top w:val="single" w:sz="4" w:space="0" w:color="auto"/>
              <w:tl2br w:val="nil"/>
              <w:tr2bl w:val="nil"/>
            </w:tcBorders>
            <w:shd w:val="clear" w:color="auto" w:fill="auto"/>
          </w:tcPr>
          <w:p w14:paraId="4044EAB4" w14:textId="77777777" w:rsidR="00BB2CAF" w:rsidRPr="0054404C" w:rsidRDefault="00BB2CAF" w:rsidP="000428C9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54404C">
              <w:rPr>
                <w:rFonts w:ascii="Times New Roman" w:eastAsia="仿宋" w:hAnsi="Times New Roman" w:cs="Times New Roman"/>
                <w:sz w:val="24"/>
                <w:szCs w:val="24"/>
              </w:rPr>
              <w:t>Gender</w:t>
            </w:r>
          </w:p>
        </w:tc>
        <w:tc>
          <w:tcPr>
            <w:tcW w:w="1033" w:type="pct"/>
            <w:tcBorders>
              <w:top w:val="single" w:sz="4" w:space="0" w:color="auto"/>
              <w:tl2br w:val="nil"/>
              <w:tr2bl w:val="nil"/>
            </w:tcBorders>
            <w:shd w:val="clear" w:color="auto" w:fill="auto"/>
          </w:tcPr>
          <w:p w14:paraId="2EECC9D8" w14:textId="77777777" w:rsidR="00BB2CAF" w:rsidRPr="0054404C" w:rsidRDefault="00BB2CAF" w:rsidP="000428C9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54404C">
              <w:rPr>
                <w:rFonts w:ascii="Times New Roman" w:eastAsia="仿宋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857" w:type="pct"/>
            <w:tcBorders>
              <w:top w:val="single" w:sz="4" w:space="0" w:color="auto"/>
              <w:tl2br w:val="nil"/>
              <w:tr2bl w:val="nil"/>
            </w:tcBorders>
            <w:shd w:val="clear" w:color="auto" w:fill="auto"/>
          </w:tcPr>
          <w:p w14:paraId="4D081DC3" w14:textId="77777777" w:rsidR="00BB2CAF" w:rsidRPr="0054404C" w:rsidRDefault="00BB2CAF" w:rsidP="000428C9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54404C">
              <w:rPr>
                <w:rFonts w:ascii="Times New Roman" w:eastAsia="仿宋" w:hAnsi="Times New Roman" w:cs="Times New Roman"/>
                <w:sz w:val="24"/>
                <w:szCs w:val="24"/>
              </w:rPr>
              <w:t>25</w:t>
            </w:r>
            <w:r w:rsidRPr="0054404C">
              <w:rPr>
                <w:rFonts w:ascii="Times New Roman" w:eastAsia="仿宋" w:hAnsi="Times New Roman" w:cs="Times New Roman"/>
                <w:sz w:val="24"/>
                <w:szCs w:val="24"/>
              </w:rPr>
              <w:t>（</w:t>
            </w:r>
            <w:r w:rsidRPr="0054404C">
              <w:rPr>
                <w:rFonts w:ascii="Times New Roman" w:eastAsia="仿宋" w:hAnsi="Times New Roman" w:cs="Times New Roman"/>
                <w:sz w:val="24"/>
                <w:szCs w:val="24"/>
              </w:rPr>
              <w:t>48.1%</w:t>
            </w:r>
            <w:r w:rsidRPr="0054404C">
              <w:rPr>
                <w:rFonts w:ascii="Times New Roman" w:eastAsia="仿宋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939" w:type="pct"/>
            <w:tcBorders>
              <w:top w:val="single" w:sz="4" w:space="0" w:color="auto"/>
              <w:tl2br w:val="nil"/>
              <w:tr2bl w:val="nil"/>
            </w:tcBorders>
            <w:shd w:val="clear" w:color="auto" w:fill="auto"/>
          </w:tcPr>
          <w:p w14:paraId="4B6AA7D1" w14:textId="77777777" w:rsidR="00BB2CAF" w:rsidRPr="0054404C" w:rsidRDefault="00BB2CAF" w:rsidP="000428C9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54404C">
              <w:rPr>
                <w:rFonts w:ascii="Times New Roman" w:eastAsia="仿宋" w:hAnsi="Times New Roman" w:cs="Times New Roman"/>
                <w:sz w:val="24"/>
                <w:szCs w:val="24"/>
              </w:rPr>
              <w:t>5</w:t>
            </w:r>
            <w:r w:rsidRPr="0054404C">
              <w:rPr>
                <w:rFonts w:ascii="Times New Roman" w:eastAsia="仿宋" w:hAnsi="Times New Roman" w:cs="Times New Roman"/>
                <w:sz w:val="24"/>
                <w:szCs w:val="24"/>
              </w:rPr>
              <w:t>（</w:t>
            </w:r>
            <w:r w:rsidRPr="0054404C">
              <w:rPr>
                <w:rFonts w:ascii="Times New Roman" w:eastAsia="仿宋" w:hAnsi="Times New Roman" w:cs="Times New Roman"/>
                <w:sz w:val="24"/>
                <w:szCs w:val="24"/>
              </w:rPr>
              <w:t>33.3%</w:t>
            </w:r>
            <w:r w:rsidRPr="0054404C">
              <w:rPr>
                <w:rFonts w:ascii="Times New Roman" w:eastAsia="仿宋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678" w:type="pct"/>
            <w:vMerge w:val="restart"/>
            <w:tcBorders>
              <w:top w:val="single" w:sz="4" w:space="0" w:color="auto"/>
              <w:tl2br w:val="nil"/>
              <w:tr2bl w:val="nil"/>
            </w:tcBorders>
            <w:shd w:val="clear" w:color="auto" w:fill="auto"/>
          </w:tcPr>
          <w:p w14:paraId="55B4DEEE" w14:textId="77777777" w:rsidR="00BB2CAF" w:rsidRPr="0054404C" w:rsidRDefault="00BB2CAF" w:rsidP="000428C9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54404C">
              <w:rPr>
                <w:rFonts w:ascii="Times New Roman" w:eastAsia="仿宋" w:hAnsi="Times New Roman" w:cs="Times New Roman"/>
                <w:sz w:val="24"/>
                <w:szCs w:val="24"/>
              </w:rPr>
              <w:t>1.023</w:t>
            </w:r>
          </w:p>
        </w:tc>
        <w:tc>
          <w:tcPr>
            <w:tcW w:w="607" w:type="pct"/>
            <w:vMerge w:val="restart"/>
            <w:tcBorders>
              <w:top w:val="single" w:sz="4" w:space="0" w:color="auto"/>
              <w:tl2br w:val="nil"/>
              <w:tr2bl w:val="nil"/>
            </w:tcBorders>
            <w:shd w:val="clear" w:color="auto" w:fill="auto"/>
          </w:tcPr>
          <w:p w14:paraId="16D940C8" w14:textId="77777777" w:rsidR="00BB2CAF" w:rsidRPr="0054404C" w:rsidRDefault="00BB2CAF" w:rsidP="000428C9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54404C">
              <w:rPr>
                <w:rFonts w:ascii="Times New Roman" w:eastAsia="仿宋" w:hAnsi="Times New Roman" w:cs="Times New Roman"/>
                <w:sz w:val="24"/>
                <w:szCs w:val="24"/>
              </w:rPr>
              <w:t>0.312</w:t>
            </w:r>
          </w:p>
        </w:tc>
      </w:tr>
      <w:tr w:rsidR="00BB2CAF" w:rsidRPr="0054404C" w14:paraId="1CF1A233" w14:textId="77777777" w:rsidTr="000428C9">
        <w:trPr>
          <w:jc w:val="center"/>
        </w:trPr>
        <w:tc>
          <w:tcPr>
            <w:tcW w:w="886" w:type="pct"/>
            <w:tcBorders>
              <w:tl2br w:val="nil"/>
              <w:tr2bl w:val="nil"/>
            </w:tcBorders>
            <w:shd w:val="clear" w:color="auto" w:fill="auto"/>
          </w:tcPr>
          <w:p w14:paraId="6588B387" w14:textId="77777777" w:rsidR="00BB2CAF" w:rsidRPr="0054404C" w:rsidRDefault="00BB2CAF" w:rsidP="000428C9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1033" w:type="pct"/>
            <w:tcBorders>
              <w:tl2br w:val="nil"/>
              <w:tr2bl w:val="nil"/>
            </w:tcBorders>
            <w:shd w:val="clear" w:color="auto" w:fill="auto"/>
          </w:tcPr>
          <w:p w14:paraId="485C33EF" w14:textId="77777777" w:rsidR="00BB2CAF" w:rsidRPr="0054404C" w:rsidRDefault="00BB2CAF" w:rsidP="000428C9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54404C">
              <w:rPr>
                <w:rFonts w:ascii="Times New Roman" w:eastAsia="仿宋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857" w:type="pct"/>
            <w:tcBorders>
              <w:tl2br w:val="nil"/>
              <w:tr2bl w:val="nil"/>
            </w:tcBorders>
            <w:shd w:val="clear" w:color="auto" w:fill="auto"/>
          </w:tcPr>
          <w:p w14:paraId="14413543" w14:textId="77777777" w:rsidR="00BB2CAF" w:rsidRPr="0054404C" w:rsidRDefault="00BB2CAF" w:rsidP="000428C9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54404C">
              <w:rPr>
                <w:rFonts w:ascii="Times New Roman" w:eastAsia="仿宋" w:hAnsi="Times New Roman" w:cs="Times New Roman"/>
                <w:sz w:val="24"/>
                <w:szCs w:val="24"/>
              </w:rPr>
              <w:t>27</w:t>
            </w:r>
            <w:r w:rsidRPr="0054404C">
              <w:rPr>
                <w:rFonts w:ascii="Times New Roman" w:eastAsia="仿宋" w:hAnsi="Times New Roman" w:cs="Times New Roman"/>
                <w:sz w:val="24"/>
                <w:szCs w:val="24"/>
              </w:rPr>
              <w:t>（</w:t>
            </w:r>
            <w:r w:rsidRPr="0054404C">
              <w:rPr>
                <w:rFonts w:ascii="Times New Roman" w:eastAsia="仿宋" w:hAnsi="Times New Roman" w:cs="Times New Roman"/>
                <w:sz w:val="24"/>
                <w:szCs w:val="24"/>
              </w:rPr>
              <w:t>51.9%</w:t>
            </w:r>
            <w:r w:rsidRPr="0054404C">
              <w:rPr>
                <w:rFonts w:ascii="Times New Roman" w:eastAsia="仿宋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939" w:type="pct"/>
            <w:tcBorders>
              <w:tl2br w:val="nil"/>
              <w:tr2bl w:val="nil"/>
            </w:tcBorders>
            <w:shd w:val="clear" w:color="auto" w:fill="auto"/>
          </w:tcPr>
          <w:p w14:paraId="24A51239" w14:textId="77777777" w:rsidR="00BB2CAF" w:rsidRPr="0054404C" w:rsidRDefault="00BB2CAF" w:rsidP="000428C9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54404C">
              <w:rPr>
                <w:rFonts w:ascii="Times New Roman" w:eastAsia="仿宋" w:hAnsi="Times New Roman" w:cs="Times New Roman"/>
                <w:sz w:val="24"/>
                <w:szCs w:val="24"/>
              </w:rPr>
              <w:t>10</w:t>
            </w:r>
            <w:r w:rsidRPr="0054404C">
              <w:rPr>
                <w:rFonts w:ascii="Times New Roman" w:eastAsia="仿宋" w:hAnsi="Times New Roman" w:cs="Times New Roman"/>
                <w:sz w:val="24"/>
                <w:szCs w:val="24"/>
              </w:rPr>
              <w:t>（</w:t>
            </w:r>
            <w:r w:rsidRPr="0054404C">
              <w:rPr>
                <w:rFonts w:ascii="Times New Roman" w:eastAsia="仿宋" w:hAnsi="Times New Roman" w:cs="Times New Roman"/>
                <w:sz w:val="24"/>
                <w:szCs w:val="24"/>
              </w:rPr>
              <w:t>66.7%</w:t>
            </w:r>
            <w:r w:rsidRPr="0054404C">
              <w:rPr>
                <w:rFonts w:ascii="Times New Roman" w:eastAsia="仿宋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678" w:type="pct"/>
            <w:vMerge/>
            <w:tcBorders>
              <w:tl2br w:val="nil"/>
              <w:tr2bl w:val="nil"/>
            </w:tcBorders>
            <w:shd w:val="clear" w:color="auto" w:fill="auto"/>
          </w:tcPr>
          <w:p w14:paraId="6BB8E81A" w14:textId="77777777" w:rsidR="00BB2CAF" w:rsidRPr="0054404C" w:rsidRDefault="00BB2CAF" w:rsidP="000428C9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607" w:type="pct"/>
            <w:vMerge/>
            <w:tcBorders>
              <w:tl2br w:val="nil"/>
              <w:tr2bl w:val="nil"/>
            </w:tcBorders>
            <w:shd w:val="clear" w:color="auto" w:fill="auto"/>
          </w:tcPr>
          <w:p w14:paraId="2FAD0DA8" w14:textId="77777777" w:rsidR="00BB2CAF" w:rsidRPr="0054404C" w:rsidRDefault="00BB2CAF" w:rsidP="000428C9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</w:tr>
      <w:tr w:rsidR="00BB2CAF" w:rsidRPr="0054404C" w14:paraId="682865B8" w14:textId="77777777" w:rsidTr="000428C9">
        <w:trPr>
          <w:trHeight w:val="522"/>
          <w:jc w:val="center"/>
        </w:trPr>
        <w:tc>
          <w:tcPr>
            <w:tcW w:w="886" w:type="pct"/>
            <w:tcBorders>
              <w:tl2br w:val="nil"/>
              <w:tr2bl w:val="nil"/>
            </w:tcBorders>
            <w:shd w:val="clear" w:color="auto" w:fill="auto"/>
          </w:tcPr>
          <w:p w14:paraId="7CE852E5" w14:textId="77777777" w:rsidR="00BB2CAF" w:rsidRPr="0054404C" w:rsidRDefault="00BB2CAF" w:rsidP="000428C9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54404C">
              <w:rPr>
                <w:rFonts w:ascii="Times New Roman" w:eastAsia="仿宋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1033" w:type="pct"/>
            <w:tcBorders>
              <w:tl2br w:val="nil"/>
              <w:tr2bl w:val="nil"/>
            </w:tcBorders>
            <w:shd w:val="clear" w:color="auto" w:fill="auto"/>
          </w:tcPr>
          <w:p w14:paraId="77C10942" w14:textId="77777777" w:rsidR="00BB2CAF" w:rsidRPr="0054404C" w:rsidRDefault="00BB2CAF" w:rsidP="000428C9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54404C">
              <w:rPr>
                <w:rFonts w:ascii="Times New Roman" w:eastAsia="仿宋" w:hAnsi="Times New Roman" w:cs="Times New Roman"/>
                <w:sz w:val="24"/>
                <w:szCs w:val="24"/>
              </w:rPr>
              <w:t>＜</w:t>
            </w:r>
            <w:r w:rsidRPr="0054404C">
              <w:rPr>
                <w:rFonts w:ascii="Times New Roman" w:eastAsia="仿宋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857" w:type="pct"/>
            <w:tcBorders>
              <w:tl2br w:val="nil"/>
              <w:tr2bl w:val="nil"/>
            </w:tcBorders>
            <w:shd w:val="clear" w:color="auto" w:fill="auto"/>
          </w:tcPr>
          <w:p w14:paraId="438D22BC" w14:textId="77777777" w:rsidR="00BB2CAF" w:rsidRPr="0054404C" w:rsidRDefault="00BB2CAF" w:rsidP="000428C9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54404C">
              <w:rPr>
                <w:rFonts w:ascii="Times New Roman" w:eastAsia="仿宋" w:hAnsi="Times New Roman" w:cs="Times New Roman"/>
                <w:sz w:val="24"/>
                <w:szCs w:val="24"/>
              </w:rPr>
              <w:t>7</w:t>
            </w:r>
            <w:r w:rsidRPr="0054404C">
              <w:rPr>
                <w:rFonts w:ascii="Times New Roman" w:eastAsia="仿宋" w:hAnsi="Times New Roman" w:cs="Times New Roman"/>
                <w:sz w:val="24"/>
                <w:szCs w:val="24"/>
              </w:rPr>
              <w:t>（</w:t>
            </w:r>
            <w:r w:rsidRPr="0054404C">
              <w:rPr>
                <w:rFonts w:ascii="Times New Roman" w:eastAsia="仿宋" w:hAnsi="Times New Roman" w:cs="Times New Roman"/>
                <w:sz w:val="24"/>
                <w:szCs w:val="24"/>
              </w:rPr>
              <w:t>13.5%</w:t>
            </w:r>
            <w:r w:rsidRPr="0054404C">
              <w:rPr>
                <w:rFonts w:ascii="Times New Roman" w:eastAsia="仿宋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939" w:type="pct"/>
            <w:tcBorders>
              <w:tl2br w:val="nil"/>
              <w:tr2bl w:val="nil"/>
            </w:tcBorders>
            <w:shd w:val="clear" w:color="auto" w:fill="auto"/>
          </w:tcPr>
          <w:p w14:paraId="187A6695" w14:textId="77777777" w:rsidR="00BB2CAF" w:rsidRPr="0054404C" w:rsidRDefault="00BB2CAF" w:rsidP="000428C9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54404C">
              <w:rPr>
                <w:rFonts w:ascii="Times New Roman" w:eastAsia="仿宋" w:hAnsi="Times New Roman" w:cs="Times New Roman"/>
                <w:sz w:val="24"/>
                <w:szCs w:val="24"/>
              </w:rPr>
              <w:t>1</w:t>
            </w:r>
            <w:r w:rsidRPr="0054404C">
              <w:rPr>
                <w:rFonts w:ascii="Times New Roman" w:eastAsia="仿宋" w:hAnsi="Times New Roman" w:cs="Times New Roman"/>
                <w:sz w:val="24"/>
                <w:szCs w:val="24"/>
              </w:rPr>
              <w:t>（</w:t>
            </w:r>
            <w:r w:rsidRPr="0054404C">
              <w:rPr>
                <w:rFonts w:ascii="Times New Roman" w:eastAsia="仿宋" w:hAnsi="Times New Roman" w:cs="Times New Roman"/>
                <w:sz w:val="24"/>
                <w:szCs w:val="24"/>
              </w:rPr>
              <w:t>6.7%</w:t>
            </w:r>
            <w:r w:rsidRPr="0054404C">
              <w:rPr>
                <w:rFonts w:ascii="Times New Roman" w:eastAsia="仿宋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678" w:type="pct"/>
            <w:vMerge w:val="restart"/>
            <w:tcBorders>
              <w:tl2br w:val="nil"/>
              <w:tr2bl w:val="nil"/>
            </w:tcBorders>
            <w:shd w:val="clear" w:color="auto" w:fill="auto"/>
          </w:tcPr>
          <w:p w14:paraId="2ABE2544" w14:textId="77777777" w:rsidR="00BB2CAF" w:rsidRPr="0054404C" w:rsidRDefault="00BB2CAF" w:rsidP="000428C9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54404C">
              <w:rPr>
                <w:rFonts w:ascii="Times New Roman" w:eastAsia="仿宋" w:hAnsi="Times New Roman" w:cs="Times New Roman"/>
                <w:sz w:val="24"/>
                <w:szCs w:val="24"/>
              </w:rPr>
              <w:t>0.511</w:t>
            </w:r>
          </w:p>
        </w:tc>
        <w:tc>
          <w:tcPr>
            <w:tcW w:w="607" w:type="pct"/>
            <w:vMerge w:val="restart"/>
            <w:tcBorders>
              <w:tl2br w:val="nil"/>
              <w:tr2bl w:val="nil"/>
            </w:tcBorders>
            <w:shd w:val="clear" w:color="auto" w:fill="auto"/>
          </w:tcPr>
          <w:p w14:paraId="5BA871F3" w14:textId="77777777" w:rsidR="00BB2CAF" w:rsidRPr="0054404C" w:rsidRDefault="00BB2CAF" w:rsidP="000428C9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54404C">
              <w:rPr>
                <w:rFonts w:ascii="Times New Roman" w:eastAsia="仿宋" w:hAnsi="Times New Roman" w:cs="Times New Roman"/>
                <w:sz w:val="24"/>
                <w:szCs w:val="24"/>
              </w:rPr>
              <w:t>0.475</w:t>
            </w:r>
          </w:p>
        </w:tc>
      </w:tr>
      <w:tr w:rsidR="00BB2CAF" w:rsidRPr="0054404C" w14:paraId="586A28FF" w14:textId="77777777" w:rsidTr="000428C9">
        <w:trPr>
          <w:jc w:val="center"/>
        </w:trPr>
        <w:tc>
          <w:tcPr>
            <w:tcW w:w="886" w:type="pct"/>
            <w:tcBorders>
              <w:tl2br w:val="nil"/>
              <w:tr2bl w:val="nil"/>
            </w:tcBorders>
            <w:shd w:val="clear" w:color="auto" w:fill="auto"/>
          </w:tcPr>
          <w:p w14:paraId="70D33A01" w14:textId="77777777" w:rsidR="00BB2CAF" w:rsidRPr="0054404C" w:rsidRDefault="00BB2CAF" w:rsidP="000428C9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1033" w:type="pct"/>
            <w:tcBorders>
              <w:tl2br w:val="nil"/>
              <w:tr2bl w:val="nil"/>
            </w:tcBorders>
            <w:shd w:val="clear" w:color="auto" w:fill="auto"/>
          </w:tcPr>
          <w:p w14:paraId="7265235C" w14:textId="77777777" w:rsidR="00BB2CAF" w:rsidRPr="0054404C" w:rsidRDefault="00BB2CAF" w:rsidP="000428C9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54404C">
              <w:rPr>
                <w:rFonts w:ascii="Times New Roman" w:eastAsia="仿宋" w:hAnsi="Times New Roman" w:cs="Times New Roman"/>
                <w:sz w:val="24"/>
                <w:szCs w:val="24"/>
              </w:rPr>
              <w:t>≥50</w:t>
            </w:r>
          </w:p>
        </w:tc>
        <w:tc>
          <w:tcPr>
            <w:tcW w:w="857" w:type="pct"/>
            <w:tcBorders>
              <w:tl2br w:val="nil"/>
              <w:tr2bl w:val="nil"/>
            </w:tcBorders>
            <w:shd w:val="clear" w:color="auto" w:fill="auto"/>
          </w:tcPr>
          <w:p w14:paraId="2D0A68F3" w14:textId="77777777" w:rsidR="00BB2CAF" w:rsidRPr="0054404C" w:rsidRDefault="00BB2CAF" w:rsidP="000428C9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54404C">
              <w:rPr>
                <w:rFonts w:ascii="Times New Roman" w:eastAsia="仿宋" w:hAnsi="Times New Roman" w:cs="Times New Roman"/>
                <w:sz w:val="24"/>
                <w:szCs w:val="24"/>
              </w:rPr>
              <w:t>45</w:t>
            </w:r>
            <w:r w:rsidRPr="0054404C">
              <w:rPr>
                <w:rFonts w:ascii="Times New Roman" w:eastAsia="仿宋" w:hAnsi="Times New Roman" w:cs="Times New Roman"/>
                <w:sz w:val="24"/>
                <w:szCs w:val="24"/>
              </w:rPr>
              <w:t>（</w:t>
            </w:r>
            <w:r w:rsidRPr="0054404C">
              <w:rPr>
                <w:rFonts w:ascii="Times New Roman" w:eastAsia="仿宋" w:hAnsi="Times New Roman" w:cs="Times New Roman"/>
                <w:sz w:val="24"/>
                <w:szCs w:val="24"/>
              </w:rPr>
              <w:t>86.5%</w:t>
            </w:r>
            <w:r w:rsidRPr="0054404C">
              <w:rPr>
                <w:rFonts w:ascii="Times New Roman" w:eastAsia="仿宋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939" w:type="pct"/>
            <w:tcBorders>
              <w:tl2br w:val="nil"/>
              <w:tr2bl w:val="nil"/>
            </w:tcBorders>
            <w:shd w:val="clear" w:color="auto" w:fill="auto"/>
          </w:tcPr>
          <w:p w14:paraId="0368F4BE" w14:textId="77777777" w:rsidR="00BB2CAF" w:rsidRPr="0054404C" w:rsidRDefault="00BB2CAF" w:rsidP="000428C9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54404C">
              <w:rPr>
                <w:rFonts w:ascii="Times New Roman" w:eastAsia="仿宋" w:hAnsi="Times New Roman" w:cs="Times New Roman"/>
                <w:sz w:val="24"/>
                <w:szCs w:val="24"/>
              </w:rPr>
              <w:t>14</w:t>
            </w:r>
            <w:r w:rsidRPr="0054404C">
              <w:rPr>
                <w:rFonts w:ascii="Times New Roman" w:eastAsia="仿宋" w:hAnsi="Times New Roman" w:cs="Times New Roman"/>
                <w:sz w:val="24"/>
                <w:szCs w:val="24"/>
              </w:rPr>
              <w:t>（</w:t>
            </w:r>
            <w:r w:rsidRPr="0054404C">
              <w:rPr>
                <w:rFonts w:ascii="Times New Roman" w:eastAsia="仿宋" w:hAnsi="Times New Roman" w:cs="Times New Roman"/>
                <w:sz w:val="24"/>
                <w:szCs w:val="24"/>
              </w:rPr>
              <w:t>93.3%</w:t>
            </w:r>
            <w:r w:rsidRPr="0054404C">
              <w:rPr>
                <w:rFonts w:ascii="Times New Roman" w:eastAsia="仿宋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678" w:type="pct"/>
            <w:vMerge/>
            <w:tcBorders>
              <w:tl2br w:val="nil"/>
              <w:tr2bl w:val="nil"/>
            </w:tcBorders>
            <w:shd w:val="clear" w:color="auto" w:fill="auto"/>
          </w:tcPr>
          <w:p w14:paraId="6C81D4EB" w14:textId="77777777" w:rsidR="00BB2CAF" w:rsidRPr="0054404C" w:rsidRDefault="00BB2CAF" w:rsidP="000428C9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607" w:type="pct"/>
            <w:vMerge/>
            <w:tcBorders>
              <w:tl2br w:val="nil"/>
              <w:tr2bl w:val="nil"/>
            </w:tcBorders>
            <w:shd w:val="clear" w:color="auto" w:fill="auto"/>
          </w:tcPr>
          <w:p w14:paraId="4BD2288B" w14:textId="77777777" w:rsidR="00BB2CAF" w:rsidRPr="0054404C" w:rsidRDefault="00BB2CAF" w:rsidP="000428C9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</w:tr>
      <w:tr w:rsidR="00BB2CAF" w:rsidRPr="0054404C" w14:paraId="2828A764" w14:textId="77777777" w:rsidTr="000428C9">
        <w:trPr>
          <w:jc w:val="center"/>
        </w:trPr>
        <w:tc>
          <w:tcPr>
            <w:tcW w:w="886" w:type="pct"/>
            <w:tcBorders>
              <w:tl2br w:val="nil"/>
              <w:tr2bl w:val="nil"/>
            </w:tcBorders>
            <w:shd w:val="clear" w:color="auto" w:fill="auto"/>
          </w:tcPr>
          <w:p w14:paraId="7BB3A9EE" w14:textId="77777777" w:rsidR="00BB2CAF" w:rsidRPr="0054404C" w:rsidRDefault="00BB2CAF" w:rsidP="000428C9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54404C">
              <w:rPr>
                <w:rFonts w:ascii="Times New Roman" w:eastAsia="等线 Light" w:hAnsi="Times New Roman" w:cs="Times New Roman"/>
                <w:sz w:val="24"/>
                <w:szCs w:val="24"/>
              </w:rPr>
              <w:t>Lymph node metastasis</w:t>
            </w:r>
          </w:p>
        </w:tc>
        <w:tc>
          <w:tcPr>
            <w:tcW w:w="1033" w:type="pct"/>
            <w:tcBorders>
              <w:tl2br w:val="nil"/>
              <w:tr2bl w:val="nil"/>
            </w:tcBorders>
            <w:shd w:val="clear" w:color="auto" w:fill="auto"/>
          </w:tcPr>
          <w:p w14:paraId="368B13DC" w14:textId="77777777" w:rsidR="00BB2CAF" w:rsidRPr="0054404C" w:rsidRDefault="00BB2CAF" w:rsidP="000428C9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54404C">
              <w:rPr>
                <w:rFonts w:ascii="Times New Roman" w:eastAsia="仿宋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857" w:type="pct"/>
            <w:tcBorders>
              <w:tl2br w:val="nil"/>
              <w:tr2bl w:val="nil"/>
            </w:tcBorders>
            <w:shd w:val="clear" w:color="auto" w:fill="auto"/>
          </w:tcPr>
          <w:p w14:paraId="1085B744" w14:textId="77777777" w:rsidR="00BB2CAF" w:rsidRPr="0054404C" w:rsidRDefault="00BB2CAF" w:rsidP="000428C9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54404C">
              <w:rPr>
                <w:rFonts w:ascii="Times New Roman" w:eastAsia="仿宋" w:hAnsi="Times New Roman" w:cs="Times New Roman"/>
                <w:sz w:val="24"/>
                <w:szCs w:val="24"/>
              </w:rPr>
              <w:t>11</w:t>
            </w:r>
            <w:r w:rsidRPr="0054404C">
              <w:rPr>
                <w:rFonts w:ascii="Times New Roman" w:eastAsia="仿宋" w:hAnsi="Times New Roman" w:cs="Times New Roman"/>
                <w:sz w:val="24"/>
                <w:szCs w:val="24"/>
              </w:rPr>
              <w:t>（</w:t>
            </w:r>
            <w:r w:rsidRPr="0054404C">
              <w:rPr>
                <w:rFonts w:ascii="Times New Roman" w:eastAsia="仿宋" w:hAnsi="Times New Roman" w:cs="Times New Roman"/>
                <w:sz w:val="24"/>
                <w:szCs w:val="24"/>
              </w:rPr>
              <w:t>21.2%</w:t>
            </w:r>
            <w:r w:rsidRPr="0054404C">
              <w:rPr>
                <w:rFonts w:ascii="Times New Roman" w:eastAsia="仿宋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939" w:type="pct"/>
            <w:tcBorders>
              <w:tl2br w:val="nil"/>
              <w:tr2bl w:val="nil"/>
            </w:tcBorders>
            <w:shd w:val="clear" w:color="auto" w:fill="auto"/>
          </w:tcPr>
          <w:p w14:paraId="74D46518" w14:textId="77777777" w:rsidR="00BB2CAF" w:rsidRPr="0054404C" w:rsidRDefault="00BB2CAF" w:rsidP="000428C9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54404C">
              <w:rPr>
                <w:rFonts w:ascii="Times New Roman" w:eastAsia="仿宋" w:hAnsi="Times New Roman" w:cs="Times New Roman"/>
                <w:sz w:val="24"/>
                <w:szCs w:val="24"/>
              </w:rPr>
              <w:t>0</w:t>
            </w:r>
            <w:r w:rsidRPr="0054404C">
              <w:rPr>
                <w:rFonts w:ascii="Times New Roman" w:eastAsia="仿宋" w:hAnsi="Times New Roman" w:cs="Times New Roman"/>
                <w:sz w:val="24"/>
                <w:szCs w:val="24"/>
              </w:rPr>
              <w:t>（</w:t>
            </w:r>
            <w:r w:rsidRPr="0054404C">
              <w:rPr>
                <w:rFonts w:ascii="Times New Roman" w:eastAsia="仿宋" w:hAnsi="Times New Roman" w:cs="Times New Roman"/>
                <w:sz w:val="24"/>
                <w:szCs w:val="24"/>
              </w:rPr>
              <w:t>0%</w:t>
            </w:r>
            <w:r w:rsidRPr="0054404C">
              <w:rPr>
                <w:rFonts w:ascii="Times New Roman" w:eastAsia="仿宋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678" w:type="pct"/>
            <w:vMerge w:val="restart"/>
            <w:tcBorders>
              <w:tl2br w:val="nil"/>
              <w:tr2bl w:val="nil"/>
            </w:tcBorders>
            <w:shd w:val="clear" w:color="auto" w:fill="auto"/>
          </w:tcPr>
          <w:p w14:paraId="13374F2B" w14:textId="77777777" w:rsidR="00BB2CAF" w:rsidRPr="0054404C" w:rsidRDefault="00BB2CAF" w:rsidP="000428C9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54404C">
              <w:rPr>
                <w:rFonts w:ascii="Times New Roman" w:eastAsia="仿宋" w:hAnsi="Times New Roman" w:cs="Times New Roman"/>
                <w:sz w:val="24"/>
                <w:szCs w:val="24"/>
              </w:rPr>
              <w:t>3.796</w:t>
            </w:r>
          </w:p>
        </w:tc>
        <w:tc>
          <w:tcPr>
            <w:tcW w:w="607" w:type="pct"/>
            <w:vMerge w:val="restart"/>
            <w:tcBorders>
              <w:tl2br w:val="nil"/>
              <w:tr2bl w:val="nil"/>
            </w:tcBorders>
            <w:shd w:val="clear" w:color="auto" w:fill="auto"/>
          </w:tcPr>
          <w:p w14:paraId="4BE4EB6E" w14:textId="77777777" w:rsidR="00BB2CAF" w:rsidRPr="0054404C" w:rsidRDefault="00BB2CAF" w:rsidP="000428C9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54404C">
              <w:rPr>
                <w:rFonts w:ascii="Times New Roman" w:eastAsia="仿宋" w:hAnsi="Times New Roman" w:cs="Times New Roman"/>
                <w:sz w:val="24"/>
                <w:szCs w:val="24"/>
              </w:rPr>
              <w:t>0.051</w:t>
            </w:r>
          </w:p>
        </w:tc>
      </w:tr>
      <w:tr w:rsidR="00BB2CAF" w:rsidRPr="0054404C" w14:paraId="749C5BFC" w14:textId="77777777" w:rsidTr="000428C9">
        <w:trPr>
          <w:jc w:val="center"/>
        </w:trPr>
        <w:tc>
          <w:tcPr>
            <w:tcW w:w="886" w:type="pct"/>
            <w:tcBorders>
              <w:bottom w:val="single" w:sz="12" w:space="0" w:color="auto"/>
              <w:tl2br w:val="nil"/>
              <w:tr2bl w:val="nil"/>
            </w:tcBorders>
            <w:shd w:val="clear" w:color="auto" w:fill="auto"/>
          </w:tcPr>
          <w:p w14:paraId="3AAA654B" w14:textId="77777777" w:rsidR="00BB2CAF" w:rsidRPr="0054404C" w:rsidRDefault="00BB2CAF" w:rsidP="000428C9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1033" w:type="pct"/>
            <w:tcBorders>
              <w:bottom w:val="single" w:sz="12" w:space="0" w:color="auto"/>
              <w:tl2br w:val="nil"/>
              <w:tr2bl w:val="nil"/>
            </w:tcBorders>
            <w:shd w:val="clear" w:color="auto" w:fill="auto"/>
          </w:tcPr>
          <w:p w14:paraId="35FCD067" w14:textId="77777777" w:rsidR="00BB2CAF" w:rsidRPr="0054404C" w:rsidRDefault="00BB2CAF" w:rsidP="000428C9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54404C">
              <w:rPr>
                <w:rFonts w:ascii="Times New Roman" w:eastAsia="仿宋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857" w:type="pct"/>
            <w:tcBorders>
              <w:bottom w:val="single" w:sz="12" w:space="0" w:color="auto"/>
              <w:tl2br w:val="nil"/>
              <w:tr2bl w:val="nil"/>
            </w:tcBorders>
            <w:shd w:val="clear" w:color="auto" w:fill="auto"/>
          </w:tcPr>
          <w:p w14:paraId="3ED3D74F" w14:textId="77777777" w:rsidR="00BB2CAF" w:rsidRPr="0054404C" w:rsidRDefault="00BB2CAF" w:rsidP="000428C9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54404C">
              <w:rPr>
                <w:rFonts w:ascii="Times New Roman" w:eastAsia="仿宋" w:hAnsi="Times New Roman" w:cs="Times New Roman"/>
                <w:sz w:val="24"/>
                <w:szCs w:val="24"/>
              </w:rPr>
              <w:t>41</w:t>
            </w:r>
            <w:r w:rsidRPr="0054404C">
              <w:rPr>
                <w:rFonts w:ascii="Times New Roman" w:eastAsia="仿宋" w:hAnsi="Times New Roman" w:cs="Times New Roman"/>
                <w:sz w:val="24"/>
                <w:szCs w:val="24"/>
              </w:rPr>
              <w:t>（</w:t>
            </w:r>
            <w:r w:rsidRPr="0054404C">
              <w:rPr>
                <w:rFonts w:ascii="Times New Roman" w:eastAsia="仿宋" w:hAnsi="Times New Roman" w:cs="Times New Roman"/>
                <w:sz w:val="24"/>
                <w:szCs w:val="24"/>
              </w:rPr>
              <w:t>78.8%</w:t>
            </w:r>
            <w:r w:rsidRPr="0054404C">
              <w:rPr>
                <w:rFonts w:ascii="Times New Roman" w:eastAsia="仿宋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939" w:type="pct"/>
            <w:tcBorders>
              <w:bottom w:val="single" w:sz="12" w:space="0" w:color="auto"/>
              <w:tl2br w:val="nil"/>
              <w:tr2bl w:val="nil"/>
            </w:tcBorders>
            <w:shd w:val="clear" w:color="auto" w:fill="auto"/>
          </w:tcPr>
          <w:p w14:paraId="5FF7CE02" w14:textId="77777777" w:rsidR="00BB2CAF" w:rsidRPr="0054404C" w:rsidRDefault="00BB2CAF" w:rsidP="000428C9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54404C">
              <w:rPr>
                <w:rFonts w:ascii="Times New Roman" w:eastAsia="仿宋" w:hAnsi="Times New Roman" w:cs="Times New Roman"/>
                <w:sz w:val="24"/>
                <w:szCs w:val="24"/>
              </w:rPr>
              <w:t>15</w:t>
            </w:r>
            <w:r w:rsidRPr="0054404C">
              <w:rPr>
                <w:rFonts w:ascii="Times New Roman" w:eastAsia="仿宋" w:hAnsi="Times New Roman" w:cs="Times New Roman"/>
                <w:sz w:val="24"/>
                <w:szCs w:val="24"/>
              </w:rPr>
              <w:t>（</w:t>
            </w:r>
            <w:r w:rsidRPr="0054404C">
              <w:rPr>
                <w:rFonts w:ascii="Times New Roman" w:eastAsia="仿宋" w:hAnsi="Times New Roman" w:cs="Times New Roman"/>
                <w:sz w:val="24"/>
                <w:szCs w:val="24"/>
              </w:rPr>
              <w:t>100%</w:t>
            </w:r>
            <w:r w:rsidRPr="0054404C">
              <w:rPr>
                <w:rFonts w:ascii="Times New Roman" w:eastAsia="仿宋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678" w:type="pct"/>
            <w:vMerge/>
            <w:tcBorders>
              <w:bottom w:val="single" w:sz="12" w:space="0" w:color="auto"/>
              <w:tl2br w:val="nil"/>
              <w:tr2bl w:val="nil"/>
            </w:tcBorders>
            <w:shd w:val="clear" w:color="auto" w:fill="auto"/>
          </w:tcPr>
          <w:p w14:paraId="40A71A8A" w14:textId="77777777" w:rsidR="00BB2CAF" w:rsidRPr="0054404C" w:rsidRDefault="00BB2CAF" w:rsidP="000428C9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  <w:tc>
          <w:tcPr>
            <w:tcW w:w="607" w:type="pct"/>
            <w:vMerge/>
            <w:tcBorders>
              <w:bottom w:val="single" w:sz="12" w:space="0" w:color="auto"/>
              <w:tl2br w:val="nil"/>
              <w:tr2bl w:val="nil"/>
            </w:tcBorders>
            <w:shd w:val="clear" w:color="auto" w:fill="auto"/>
          </w:tcPr>
          <w:p w14:paraId="65B1E49E" w14:textId="77777777" w:rsidR="00BB2CAF" w:rsidRPr="0054404C" w:rsidRDefault="00BB2CAF" w:rsidP="000428C9">
            <w:pPr>
              <w:adjustRightInd w:val="0"/>
              <w:snapToGrid w:val="0"/>
              <w:spacing w:line="480" w:lineRule="auto"/>
              <w:rPr>
                <w:rFonts w:ascii="Times New Roman" w:eastAsia="仿宋" w:hAnsi="Times New Roman" w:cs="Times New Roman"/>
                <w:sz w:val="24"/>
                <w:szCs w:val="24"/>
              </w:rPr>
            </w:pPr>
          </w:p>
        </w:tc>
      </w:tr>
    </w:tbl>
    <w:p w14:paraId="2D81C38A" w14:textId="77777777" w:rsidR="00BB2CAF" w:rsidRPr="0054404C" w:rsidRDefault="00BB2CAF" w:rsidP="00BB2CAF">
      <w:pPr>
        <w:adjustRightInd w:val="0"/>
        <w:snapToGrid w:val="0"/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4404C">
        <w:rPr>
          <w:rFonts w:ascii="Times New Roman" w:hAnsi="Times New Roman" w:cs="Times New Roman"/>
          <w:color w:val="000000"/>
          <w:sz w:val="24"/>
          <w:szCs w:val="24"/>
        </w:rPr>
        <w:t>* N, none; Y, yes.</w:t>
      </w:r>
    </w:p>
    <w:p w14:paraId="2E061E0E" w14:textId="77777777" w:rsidR="00610A1A" w:rsidRDefault="00610A1A"/>
    <w:sectPr w:rsidR="00610A1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479EDD" w14:textId="77777777" w:rsidR="00432E52" w:rsidRDefault="00432E52" w:rsidP="00BB2CAF">
      <w:r>
        <w:separator/>
      </w:r>
    </w:p>
  </w:endnote>
  <w:endnote w:type="continuationSeparator" w:id="0">
    <w:p w14:paraId="075576AF" w14:textId="77777777" w:rsidR="00432E52" w:rsidRDefault="00432E52" w:rsidP="00BB2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7A1116" w14:textId="77777777" w:rsidR="00432E52" w:rsidRDefault="00432E52" w:rsidP="00BB2CAF">
      <w:r>
        <w:separator/>
      </w:r>
    </w:p>
  </w:footnote>
  <w:footnote w:type="continuationSeparator" w:id="0">
    <w:p w14:paraId="421B0783" w14:textId="77777777" w:rsidR="00432E52" w:rsidRDefault="00432E52" w:rsidP="00BB2C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A1A"/>
    <w:rsid w:val="00432E52"/>
    <w:rsid w:val="00610A1A"/>
    <w:rsid w:val="007D5038"/>
    <w:rsid w:val="00A45C70"/>
    <w:rsid w:val="00B94BC6"/>
    <w:rsid w:val="00BB2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DFCE0B5-F91D-42A6-AD6D-B23BC2386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2CA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B2CA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B2CA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B2C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B2CA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352</Characters>
  <Application>Microsoft Office Word</Application>
  <DocSecurity>0</DocSecurity>
  <Lines>2</Lines>
  <Paragraphs>1</Paragraphs>
  <ScaleCrop>false</ScaleCrop>
  <Company/>
  <LinksUpToDate>false</LinksUpToDate>
  <CharactersWithSpaces>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婷 姜</dc:creator>
  <cp:keywords/>
  <dc:description/>
  <cp:lastModifiedBy>unknown</cp:lastModifiedBy>
  <cp:revision>3</cp:revision>
  <dcterms:created xsi:type="dcterms:W3CDTF">2025-01-15T11:15:00Z</dcterms:created>
  <dcterms:modified xsi:type="dcterms:W3CDTF">2025-01-16T01:29:00Z</dcterms:modified>
</cp:coreProperties>
</file>