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6AE05" w14:textId="2BC3005B" w:rsidR="00241316" w:rsidRPr="00241316" w:rsidRDefault="00241316" w:rsidP="00241316">
      <w:pPr>
        <w:jc w:val="center"/>
        <w:rPr>
          <w:color w:val="000000" w:themeColor="text1"/>
        </w:rPr>
      </w:pPr>
      <w:bookmarkStart w:id="0" w:name="OLE_LINK1"/>
      <w:r w:rsidRPr="00241316">
        <w:rPr>
          <w:color w:val="000000" w:themeColor="text1"/>
        </w:rPr>
        <w:t>Appendix A Introduction about the AI teachable agent</w:t>
      </w:r>
    </w:p>
    <w:bookmarkEnd w:id="0"/>
    <w:p w14:paraId="5A65C1BF" w14:textId="332C152F" w:rsidR="00241316" w:rsidRPr="00241316" w:rsidRDefault="00241316" w:rsidP="00241316">
      <w:pPr>
        <w:spacing w:before="240" w:after="360"/>
        <w:jc w:val="both"/>
        <w:rPr>
          <w:color w:val="000000" w:themeColor="text1"/>
        </w:rPr>
      </w:pPr>
      <w:r w:rsidRPr="00241316">
        <w:rPr>
          <w:color w:val="000000" w:themeColor="text1"/>
        </w:rPr>
        <w:t xml:space="preserve">Our AI teachable agent is grounded in the learning-by-teaching framework (Biswas et al., 2005) and Social Constructivism (Frager &amp; Stern, 1970): students learn by instructing a peer. We implemented the peer as a middle-school “student” who struggles with math concepts and asks for help (see </w:t>
      </w:r>
      <w:r w:rsidRPr="00241316">
        <w:rPr>
          <w:color w:val="000000" w:themeColor="text1"/>
        </w:rPr>
        <w:t>Figure A1</w:t>
      </w:r>
      <w:r w:rsidRPr="00241316">
        <w:rPr>
          <w:color w:val="000000" w:themeColor="text1"/>
        </w:rPr>
        <w:t xml:space="preserve"> (a)).</w:t>
      </w:r>
    </w:p>
    <w:p w14:paraId="0CC69FF8" w14:textId="77777777" w:rsidR="00241316" w:rsidRPr="00241316" w:rsidRDefault="00241316" w:rsidP="00241316">
      <w:pPr>
        <w:spacing w:before="240" w:after="360"/>
        <w:jc w:val="both"/>
        <w:rPr>
          <w:color w:val="000000" w:themeColor="text1"/>
        </w:rPr>
      </w:pPr>
      <w:r w:rsidRPr="00241316">
        <w:rPr>
          <w:color w:val="000000" w:themeColor="text1"/>
        </w:rPr>
        <w:t xml:space="preserve">For prompt generation and content sourcing, we used OpenAI’s GPT-4-Turbo with few-shot prompting (Brown et al., 2020) to model productive tutoring dialogues. We further integrated retrieval-augmented generation (RAG, </w:t>
      </w:r>
      <w:r w:rsidRPr="00241316">
        <w:rPr>
          <w:color w:val="000000" w:themeColor="text1"/>
          <w:shd w:val="clear" w:color="auto" w:fill="FFFFFF"/>
        </w:rPr>
        <w:t>Lewis et al., 2020</w:t>
      </w:r>
      <w:r w:rsidRPr="00241316">
        <w:rPr>
          <w:color w:val="000000" w:themeColor="text1"/>
        </w:rPr>
        <w:t>) to provide contextual information on common misconceptions and frequent errors, drawing from a large-scale database of over three million authentic math Q&amp;As hosted on Math Nation (https://www.mathnation.com/), an online platform serving more than one million students annually. Prompts leveraged chain-of-thought exemplars to decompose reasoning into intermediate steps (Wei et al., 2022).</w:t>
      </w:r>
    </w:p>
    <w:p w14:paraId="3AF3AFEE" w14:textId="461AB950" w:rsidR="00241316" w:rsidRPr="00241316" w:rsidRDefault="00241316" w:rsidP="00241316">
      <w:pPr>
        <w:spacing w:before="240" w:after="360"/>
        <w:jc w:val="both"/>
        <w:rPr>
          <w:color w:val="000000" w:themeColor="text1"/>
        </w:rPr>
      </w:pPr>
      <w:r w:rsidRPr="00241316">
        <w:rPr>
          <w:color w:val="000000" w:themeColor="text1"/>
        </w:rPr>
        <w:t xml:space="preserve">For personalization and student agency, students chose problem difficulty (three levels) and thematic contexts (nine </w:t>
      </w:r>
      <w:proofErr w:type="gramStart"/>
      <w:r w:rsidRPr="00241316">
        <w:rPr>
          <w:color w:val="000000" w:themeColor="text1"/>
        </w:rPr>
        <w:t>options;</w:t>
      </w:r>
      <w:proofErr w:type="gramEnd"/>
      <w:r w:rsidRPr="00241316">
        <w:rPr>
          <w:color w:val="000000" w:themeColor="text1"/>
        </w:rPr>
        <w:t xml:space="preserve"> e.g., influencers, environment, music) to align tasks with interests (see  </w:t>
      </w:r>
      <w:r w:rsidRPr="00241316">
        <w:rPr>
          <w:color w:val="000000" w:themeColor="text1"/>
        </w:rPr>
        <w:t>Figure A1</w:t>
      </w:r>
      <w:r w:rsidRPr="00241316">
        <w:rPr>
          <w:color w:val="000000" w:themeColor="text1"/>
        </w:rPr>
        <w:t xml:space="preserve"> (b)). </w:t>
      </w:r>
    </w:p>
    <w:p w14:paraId="31B11833" w14:textId="790EB8DC" w:rsidR="00241316" w:rsidRPr="00241316" w:rsidRDefault="00241316" w:rsidP="00241316">
      <w:pPr>
        <w:spacing w:before="240" w:after="360"/>
        <w:jc w:val="both"/>
        <w:rPr>
          <w:color w:val="000000" w:themeColor="text1"/>
        </w:rPr>
      </w:pPr>
      <w:r w:rsidRPr="00241316">
        <w:rPr>
          <w:color w:val="000000" w:themeColor="text1"/>
        </w:rPr>
        <w:t xml:space="preserve">For Feedback customization and adaptive scaffolding, feedback was tailored to the student’s inputs, detected error patterns, and the contrasting-cases options they selected. We generated contrasting cases with LLMs conditioned on student-selected parameters (see </w:t>
      </w:r>
      <w:r w:rsidRPr="00241316">
        <w:rPr>
          <w:color w:val="000000" w:themeColor="text1"/>
        </w:rPr>
        <w:t>Figure A1</w:t>
      </w:r>
      <w:r w:rsidRPr="00241316">
        <w:rPr>
          <w:color w:val="000000" w:themeColor="text1"/>
        </w:rPr>
        <w:t xml:space="preserve"> (b) and (c)). These cases prompted explanation, comparison, and revision that are important to the learning-by-teaching mechanism. The agent adjusted scaffold level over the interaction: open questions → targeted hints tied to misconceptions → stepwise breakdowns and verification checks; language tone and specificity were modulated by the agent's “personality.” (see </w:t>
      </w:r>
      <w:r w:rsidRPr="00241316">
        <w:rPr>
          <w:color w:val="000000" w:themeColor="text1"/>
        </w:rPr>
        <w:t>Figure A1</w:t>
      </w:r>
      <w:r w:rsidRPr="00241316">
        <w:rPr>
          <w:color w:val="000000" w:themeColor="text1"/>
        </w:rPr>
        <w:t xml:space="preserve"> (d)). Distinct agent “personalities” were used to intrigue, empower, and reassure learners in their instructor role.</w:t>
      </w:r>
    </w:p>
    <w:p w14:paraId="350F3834" w14:textId="7FD5CEF9" w:rsidR="00241316" w:rsidRPr="00241316" w:rsidRDefault="00241316" w:rsidP="00241316">
      <w:pPr>
        <w:spacing w:before="240" w:after="360"/>
        <w:jc w:val="both"/>
        <w:rPr>
          <w:color w:val="000000" w:themeColor="text1"/>
        </w:rPr>
      </w:pPr>
      <w:r w:rsidRPr="00241316">
        <w:rPr>
          <w:color w:val="000000" w:themeColor="text1"/>
        </w:rPr>
        <w:t xml:space="preserve">Also, an experience-point system and leaderboard reinforced progress (see </w:t>
      </w:r>
      <w:r w:rsidRPr="00241316">
        <w:rPr>
          <w:color w:val="000000" w:themeColor="text1"/>
        </w:rPr>
        <w:t>Figure A1</w:t>
      </w:r>
      <w:r w:rsidRPr="00241316">
        <w:rPr>
          <w:color w:val="000000" w:themeColor="text1"/>
        </w:rPr>
        <w:t xml:space="preserve"> (e)). Points depended on problem difficulty and interaction type (e.g., making choices, writing instructions, revising inputs), it offers accomplishment cues and visibility of participation.</w:t>
      </w:r>
    </w:p>
    <w:p w14:paraId="3FADE5DC" w14:textId="1CEFC841" w:rsidR="00241316" w:rsidRPr="00241316" w:rsidRDefault="00241316" w:rsidP="00241316">
      <w:pPr>
        <w:spacing w:before="240" w:after="360"/>
        <w:jc w:val="center"/>
        <w:rPr>
          <w:color w:val="000000" w:themeColor="text1"/>
        </w:rPr>
      </w:pPr>
      <w:r w:rsidRPr="00241316">
        <w:rPr>
          <w:noProof/>
          <w:color w:val="000000" w:themeColor="text1"/>
          <w:bdr w:val="none" w:sz="0" w:space="0" w:color="auto" w:frame="1"/>
        </w:rPr>
        <w:lastRenderedPageBreak/>
        <w:drawing>
          <wp:inline distT="0" distB="0" distL="0" distR="0" wp14:anchorId="6ADD1CFC" wp14:editId="2EA98CB1">
            <wp:extent cx="5943600" cy="3492500"/>
            <wp:effectExtent l="0" t="0" r="0" b="0"/>
            <wp:docPr id="620313188" name="Picture 1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313188" name="Picture 1" descr="A screenshot of a cha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9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57FB92" w14:textId="3AA691D0" w:rsidR="00241316" w:rsidRPr="00241316" w:rsidRDefault="00241316" w:rsidP="00241316">
      <w:pPr>
        <w:spacing w:before="240" w:after="360"/>
        <w:jc w:val="center"/>
        <w:rPr>
          <w:color w:val="000000" w:themeColor="text1"/>
        </w:rPr>
      </w:pPr>
      <w:r w:rsidRPr="00241316">
        <w:rPr>
          <w:color w:val="000000" w:themeColor="text1"/>
        </w:rPr>
        <w:t xml:space="preserve">Figure </w:t>
      </w:r>
      <w:r w:rsidRPr="00241316">
        <w:rPr>
          <w:color w:val="000000" w:themeColor="text1"/>
        </w:rPr>
        <w:t>A</w:t>
      </w:r>
      <w:r w:rsidRPr="00241316">
        <w:rPr>
          <w:color w:val="000000" w:themeColor="text1"/>
        </w:rPr>
        <w:t>1:  Features of the AI Teachable Agent.</w:t>
      </w:r>
    </w:p>
    <w:p w14:paraId="035AD0EE" w14:textId="77777777" w:rsidR="00241316" w:rsidRPr="00241316" w:rsidRDefault="00241316" w:rsidP="00241316">
      <w:pPr>
        <w:rPr>
          <w:color w:val="000000" w:themeColor="text1"/>
        </w:rPr>
      </w:pPr>
    </w:p>
    <w:p w14:paraId="7522B62D" w14:textId="4593D4DE" w:rsidR="00BE4386" w:rsidRDefault="00241316" w:rsidP="00241316">
      <w:pPr>
        <w:jc w:val="center"/>
        <w:rPr>
          <w:color w:val="000000" w:themeColor="text1"/>
        </w:rPr>
      </w:pPr>
      <w:r w:rsidRPr="00241316">
        <w:rPr>
          <w:color w:val="000000" w:themeColor="text1"/>
        </w:rPr>
        <w:t xml:space="preserve"> </w:t>
      </w:r>
      <w:r w:rsidRPr="00241316">
        <w:rPr>
          <w:color w:val="000000" w:themeColor="text1"/>
        </w:rPr>
        <w:t xml:space="preserve">Appendix </w:t>
      </w:r>
      <w:r>
        <w:rPr>
          <w:color w:val="000000" w:themeColor="text1"/>
        </w:rPr>
        <w:t>B</w:t>
      </w:r>
      <w:r w:rsidRPr="00241316">
        <w:rPr>
          <w:color w:val="000000" w:themeColor="text1"/>
        </w:rPr>
        <w:t xml:space="preserve"> </w:t>
      </w:r>
      <w:r w:rsidR="003A02C3" w:rsidRPr="003A02C3">
        <w:rPr>
          <w:color w:val="000000" w:themeColor="text1"/>
          <w:shd w:val="clear" w:color="auto" w:fill="FFFFFF"/>
        </w:rPr>
        <w:t xml:space="preserve">Group </w:t>
      </w:r>
      <w:r w:rsidR="003A02C3">
        <w:rPr>
          <w:color w:val="000000" w:themeColor="text1"/>
          <w:shd w:val="clear" w:color="auto" w:fill="FFFFFF"/>
        </w:rPr>
        <w:t>C</w:t>
      </w:r>
      <w:r w:rsidR="003A02C3" w:rsidRPr="003A02C3">
        <w:rPr>
          <w:color w:val="000000" w:themeColor="text1"/>
          <w:shd w:val="clear" w:color="auto" w:fill="FFFFFF"/>
        </w:rPr>
        <w:t xml:space="preserve">lassification and </w:t>
      </w:r>
      <w:r w:rsidR="003A02C3">
        <w:rPr>
          <w:color w:val="000000" w:themeColor="text1"/>
          <w:shd w:val="clear" w:color="auto" w:fill="FFFFFF"/>
        </w:rPr>
        <w:t>C</w:t>
      </w:r>
      <w:r w:rsidR="003A02C3" w:rsidRPr="003A02C3">
        <w:rPr>
          <w:color w:val="000000" w:themeColor="text1"/>
          <w:shd w:val="clear" w:color="auto" w:fill="FFFFFF"/>
        </w:rPr>
        <w:t xml:space="preserve">hange </w:t>
      </w:r>
      <w:r w:rsidR="003A02C3">
        <w:rPr>
          <w:color w:val="000000" w:themeColor="text1"/>
          <w:shd w:val="clear" w:color="auto" w:fill="FFFFFF"/>
        </w:rPr>
        <w:t>S</w:t>
      </w:r>
      <w:r w:rsidR="003A02C3" w:rsidRPr="003A02C3">
        <w:rPr>
          <w:color w:val="000000" w:themeColor="text1"/>
          <w:shd w:val="clear" w:color="auto" w:fill="FFFFFF"/>
        </w:rPr>
        <w:t>cores</w:t>
      </w:r>
    </w:p>
    <w:p w14:paraId="6E79A82F" w14:textId="12AB5DB5" w:rsidR="003A02C3" w:rsidRPr="003A02C3" w:rsidRDefault="003A02C3" w:rsidP="003A02C3">
      <w:pPr>
        <w:spacing w:before="280"/>
        <w:jc w:val="center"/>
        <w:rPr>
          <w:color w:val="000000" w:themeColor="text1"/>
        </w:rPr>
      </w:pPr>
      <w:r w:rsidRPr="003A02C3">
        <w:rPr>
          <w:color w:val="000000" w:themeColor="text1"/>
          <w:shd w:val="clear" w:color="auto" w:fill="FFFFFF"/>
        </w:rPr>
        <w:t xml:space="preserve">Table </w:t>
      </w:r>
      <w:r>
        <w:rPr>
          <w:rFonts w:hint="eastAsia"/>
          <w:color w:val="000000" w:themeColor="text1"/>
          <w:shd w:val="clear" w:color="auto" w:fill="FFFFFF"/>
        </w:rPr>
        <w:t>A</w:t>
      </w:r>
      <w:r>
        <w:rPr>
          <w:color w:val="000000" w:themeColor="text1"/>
          <w:shd w:val="clear" w:color="auto" w:fill="FFFFFF"/>
        </w:rPr>
        <w:t>1</w:t>
      </w:r>
      <w:r w:rsidRPr="003A02C3">
        <w:rPr>
          <w:color w:val="000000" w:themeColor="text1"/>
          <w:shd w:val="clear" w:color="auto" w:fill="FFFFFF"/>
        </w:rPr>
        <w:t xml:space="preserve">. Group </w:t>
      </w:r>
      <w:r>
        <w:rPr>
          <w:color w:val="000000" w:themeColor="text1"/>
          <w:shd w:val="clear" w:color="auto" w:fill="FFFFFF"/>
        </w:rPr>
        <w:t>C</w:t>
      </w:r>
      <w:r w:rsidRPr="003A02C3">
        <w:rPr>
          <w:color w:val="000000" w:themeColor="text1"/>
          <w:shd w:val="clear" w:color="auto" w:fill="FFFFFF"/>
        </w:rPr>
        <w:t xml:space="preserve">lassification and </w:t>
      </w:r>
      <w:r>
        <w:rPr>
          <w:color w:val="000000" w:themeColor="text1"/>
          <w:shd w:val="clear" w:color="auto" w:fill="FFFFFF"/>
        </w:rPr>
        <w:t>C</w:t>
      </w:r>
      <w:r w:rsidRPr="003A02C3">
        <w:rPr>
          <w:color w:val="000000" w:themeColor="text1"/>
          <w:shd w:val="clear" w:color="auto" w:fill="FFFFFF"/>
        </w:rPr>
        <w:t xml:space="preserve">hange </w:t>
      </w:r>
      <w:r>
        <w:rPr>
          <w:color w:val="000000" w:themeColor="text1"/>
          <w:shd w:val="clear" w:color="auto" w:fill="FFFFFF"/>
        </w:rPr>
        <w:t>S</w:t>
      </w:r>
      <w:r w:rsidRPr="003A02C3">
        <w:rPr>
          <w:color w:val="000000" w:themeColor="text1"/>
          <w:shd w:val="clear" w:color="auto" w:fill="FFFFFF"/>
        </w:rPr>
        <w:t>cores</w:t>
      </w:r>
    </w:p>
    <w:p w14:paraId="4C35F4B5" w14:textId="77777777" w:rsidR="003A02C3" w:rsidRPr="003A02C3" w:rsidRDefault="003A02C3" w:rsidP="003A02C3">
      <w:pPr>
        <w:rPr>
          <w:color w:val="000000" w:themeColor="text1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2"/>
        <w:gridCol w:w="560"/>
        <w:gridCol w:w="920"/>
        <w:gridCol w:w="2071"/>
        <w:gridCol w:w="2146"/>
        <w:gridCol w:w="2431"/>
      </w:tblGrid>
      <w:tr w:rsidR="003A02C3" w:rsidRPr="003A02C3" w14:paraId="26EBD2C3" w14:textId="77777777">
        <w:trPr>
          <w:trHeight w:val="77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F9914E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Group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48371A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76AB25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Percent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90AE51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Pre score (</w:t>
            </w:r>
            <w:proofErr w:type="spellStart"/>
            <w:r w:rsidRPr="003A02C3">
              <w:rPr>
                <w:color w:val="000000" w:themeColor="text1"/>
              </w:rPr>
              <w:t>mean±SD</w:t>
            </w:r>
            <w:proofErr w:type="spellEnd"/>
            <w:r w:rsidRPr="003A02C3">
              <w:rPr>
                <w:color w:val="000000" w:themeColor="text1"/>
              </w:rPr>
              <w:t>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7C2746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Post score (</w:t>
            </w:r>
            <w:proofErr w:type="spellStart"/>
            <w:r w:rsidRPr="003A02C3">
              <w:rPr>
                <w:color w:val="000000" w:themeColor="text1"/>
              </w:rPr>
              <w:t>mean±SD</w:t>
            </w:r>
            <w:proofErr w:type="spellEnd"/>
            <w:r w:rsidRPr="003A02C3">
              <w:rPr>
                <w:color w:val="000000" w:themeColor="text1"/>
              </w:rPr>
              <w:t>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FB9E11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Learning gain (</w:t>
            </w:r>
            <w:proofErr w:type="spellStart"/>
            <w:r w:rsidRPr="003A02C3">
              <w:rPr>
                <w:color w:val="000000" w:themeColor="text1"/>
              </w:rPr>
              <w:t>mean±SD</w:t>
            </w:r>
            <w:proofErr w:type="spellEnd"/>
            <w:r w:rsidRPr="003A02C3">
              <w:rPr>
                <w:color w:val="000000" w:themeColor="text1"/>
              </w:rPr>
              <w:t>)</w:t>
            </w:r>
          </w:p>
        </w:tc>
      </w:tr>
      <w:tr w:rsidR="003A02C3" w:rsidRPr="003A02C3" w14:paraId="58BFF0D0" w14:textId="77777777">
        <w:trPr>
          <w:trHeight w:val="5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013B7C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Improved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53EA2E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327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4B89ED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55.5%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F7312B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0.34 (0.19)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264A4A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0.58 (0.23)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FCC28B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+0.24 (0.19)</w:t>
            </w:r>
          </w:p>
        </w:tc>
      </w:tr>
      <w:tr w:rsidR="003A02C3" w:rsidRPr="003A02C3" w14:paraId="5BAF249C" w14:textId="77777777">
        <w:trPr>
          <w:trHeight w:val="77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863CBF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No change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D54C6A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56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E18753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9.5%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116EEB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0.42 (0.19)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D8F946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0.42 (0.19)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DFCC58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0</w:t>
            </w:r>
          </w:p>
        </w:tc>
      </w:tr>
      <w:tr w:rsidR="003A02C3" w:rsidRPr="003A02C3" w14:paraId="497E599E" w14:textId="77777777">
        <w:trPr>
          <w:trHeight w:val="5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1C49F0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Declined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4D7126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206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FAAD67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35.0%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DAFFCB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0.48 (0.18)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93CB24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0.29 (0.16)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E4E6FD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−0.19 (0.13)</w:t>
            </w:r>
          </w:p>
        </w:tc>
      </w:tr>
      <w:tr w:rsidR="003A02C3" w:rsidRPr="003A02C3" w14:paraId="45F50F15" w14:textId="77777777">
        <w:trPr>
          <w:trHeight w:val="10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40D6D9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7EEB25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589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0FB9A4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100%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51A231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0.40 (0.20)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C814EF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0.47 (0.25)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D7D436" w14:textId="77777777" w:rsidR="003A02C3" w:rsidRPr="003A02C3" w:rsidRDefault="003A02C3" w:rsidP="003A02C3">
            <w:pPr>
              <w:rPr>
                <w:color w:val="000000" w:themeColor="text1"/>
              </w:rPr>
            </w:pPr>
            <w:r w:rsidRPr="003A02C3">
              <w:rPr>
                <w:color w:val="000000" w:themeColor="text1"/>
              </w:rPr>
              <w:t>0.07 (0.26)</w:t>
            </w:r>
          </w:p>
        </w:tc>
      </w:tr>
    </w:tbl>
    <w:p w14:paraId="55F68244" w14:textId="77777777" w:rsidR="00FE3A06" w:rsidRDefault="00FE3A06" w:rsidP="00241316">
      <w:pPr>
        <w:jc w:val="center"/>
        <w:rPr>
          <w:rFonts w:hint="eastAsia"/>
          <w:color w:val="000000" w:themeColor="text1"/>
        </w:rPr>
      </w:pPr>
    </w:p>
    <w:p w14:paraId="2C6094CB" w14:textId="77777777" w:rsidR="00FE3A06" w:rsidRDefault="00FE3A06" w:rsidP="00FE3A06">
      <w:pPr>
        <w:rPr>
          <w:color w:val="000000" w:themeColor="text1"/>
        </w:rPr>
      </w:pPr>
    </w:p>
    <w:p w14:paraId="1EB8ADC0" w14:textId="2294D89F" w:rsidR="00DF08EE" w:rsidRDefault="00256C25" w:rsidP="00241316">
      <w:pPr>
        <w:jc w:val="center"/>
        <w:rPr>
          <w:color w:val="000000" w:themeColor="text1"/>
          <w:shd w:val="clear" w:color="auto" w:fill="FFFFFF"/>
        </w:rPr>
      </w:pPr>
      <w:r w:rsidRPr="00241316">
        <w:rPr>
          <w:color w:val="000000" w:themeColor="text1"/>
        </w:rPr>
        <w:t xml:space="preserve">Appendix </w:t>
      </w:r>
      <w:r>
        <w:rPr>
          <w:color w:val="000000" w:themeColor="text1"/>
        </w:rPr>
        <w:t>C</w:t>
      </w:r>
      <w:r w:rsidRPr="00241316">
        <w:rPr>
          <w:color w:val="000000" w:themeColor="text1"/>
        </w:rPr>
        <w:t xml:space="preserve"> </w:t>
      </w:r>
      <w:r w:rsidR="00A92FEC" w:rsidRPr="00A92FEC">
        <w:rPr>
          <w:color w:val="000000" w:themeColor="text1"/>
        </w:rPr>
        <w:t>Definitions and Examples of Emotion Categories</w:t>
      </w:r>
    </w:p>
    <w:p w14:paraId="7ADDD701" w14:textId="77777777" w:rsidR="00256C25" w:rsidRDefault="00256C25" w:rsidP="00256C25">
      <w:pPr>
        <w:rPr>
          <w:color w:val="000000" w:themeColor="text1"/>
          <w:shd w:val="clear" w:color="auto" w:fill="FFFFFF"/>
        </w:rPr>
      </w:pPr>
    </w:p>
    <w:p w14:paraId="22C20E9E" w14:textId="31B338C2" w:rsidR="00A92FEC" w:rsidRPr="00A92FEC" w:rsidRDefault="00A92FEC" w:rsidP="00A92FEC">
      <w:pPr>
        <w:pStyle w:val="NormalWeb"/>
        <w:spacing w:before="240" w:beforeAutospacing="0" w:after="360" w:afterAutospacing="0"/>
        <w:jc w:val="center"/>
        <w:rPr>
          <w:color w:val="000000" w:themeColor="text1"/>
        </w:rPr>
      </w:pPr>
      <w:r w:rsidRPr="00A92FEC">
        <w:rPr>
          <w:color w:val="000000" w:themeColor="text1"/>
        </w:rPr>
        <w:t xml:space="preserve">Table </w:t>
      </w:r>
      <w:r w:rsidRPr="00A92FEC">
        <w:rPr>
          <w:color w:val="000000" w:themeColor="text1"/>
        </w:rPr>
        <w:t>A2</w:t>
      </w:r>
      <w:r w:rsidRPr="00A92FEC">
        <w:rPr>
          <w:color w:val="000000" w:themeColor="text1"/>
        </w:rPr>
        <w:t>. Definitions and Examples of Emotion Categories.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0"/>
        <w:gridCol w:w="3109"/>
        <w:gridCol w:w="3601"/>
      </w:tblGrid>
      <w:tr w:rsidR="00A92FEC" w:rsidRPr="00A92FEC" w14:paraId="16A0F0E4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B78F9B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Construct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0CD65E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Definition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88C2AB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Examples</w:t>
            </w:r>
          </w:p>
        </w:tc>
      </w:tr>
      <w:tr w:rsidR="00A92FEC" w:rsidRPr="00A92FEC" w14:paraId="55E0F667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461B58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Anxiety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93C182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Verbal cues of worry or stress about task or outcome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735718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Student: I am worried I will get this wrong.</w:t>
            </w:r>
          </w:p>
        </w:tc>
      </w:tr>
      <w:tr w:rsidR="00A92FEC" w:rsidRPr="00A92FEC" w14:paraId="2AC0F46D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59C095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Frustration / Confusion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3DF4F0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Expresses being stuck, not understanding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EA68BD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 xml:space="preserve">Student: </w:t>
            </w:r>
            <w:proofErr w:type="spellStart"/>
            <w:r w:rsidRPr="00A92FEC">
              <w:rPr>
                <w:color w:val="000000" w:themeColor="text1"/>
              </w:rPr>
              <w:t>i</w:t>
            </w:r>
            <w:proofErr w:type="spellEnd"/>
            <w:r w:rsidRPr="00A92FEC">
              <w:rPr>
                <w:color w:val="000000" w:themeColor="text1"/>
              </w:rPr>
              <w:t xml:space="preserve"> do not understand </w:t>
            </w:r>
            <w:proofErr w:type="spellStart"/>
            <w:r w:rsidRPr="00A92FEC">
              <w:rPr>
                <w:color w:val="000000" w:themeColor="text1"/>
              </w:rPr>
              <w:t>i</w:t>
            </w:r>
            <w:proofErr w:type="spellEnd"/>
            <w:r w:rsidRPr="00A92FEC">
              <w:rPr>
                <w:color w:val="000000" w:themeColor="text1"/>
              </w:rPr>
              <w:t xml:space="preserve"> need more description</w:t>
            </w:r>
          </w:p>
        </w:tc>
      </w:tr>
      <w:tr w:rsidR="00A92FEC" w:rsidRPr="00A92FEC" w14:paraId="739A93D3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6DC44D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Boredom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109B7B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Signals lack of interest or disengagement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29B1E5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Student: ok bye stop being dumb</w:t>
            </w:r>
          </w:p>
        </w:tc>
      </w:tr>
      <w:tr w:rsidR="00A92FEC" w:rsidRPr="00A92FEC" w14:paraId="761A0D04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260C9A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Neutral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BE28AB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No clear affective cues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2AEEDA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 xml:space="preserve">Student: </w:t>
            </w:r>
            <w:proofErr w:type="gramStart"/>
            <w:r w:rsidRPr="00A92FEC">
              <w:rPr>
                <w:color w:val="000000" w:themeColor="text1"/>
              </w:rPr>
              <w:t>yes</w:t>
            </w:r>
            <w:proofErr w:type="gramEnd"/>
            <w:r w:rsidRPr="00A92FEC">
              <w:rPr>
                <w:color w:val="000000" w:themeColor="text1"/>
              </w:rPr>
              <w:t xml:space="preserve"> divide top to bottom</w:t>
            </w:r>
          </w:p>
        </w:tc>
      </w:tr>
      <w:tr w:rsidR="00A92FEC" w:rsidRPr="00A92FEC" w14:paraId="73F4C89A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723AE7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Curiosity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4A91B4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Shows interest in exploring or asking why/how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C45B70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Student: have you been stressed lately?</w:t>
            </w:r>
          </w:p>
        </w:tc>
      </w:tr>
      <w:tr w:rsidR="00A92FEC" w:rsidRPr="00A92FEC" w14:paraId="5469AC90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C0B1E3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Sense of accomplishment / Enjoyment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750132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Positive affect tied to progress or success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BA9B0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 xml:space="preserve">Student: </w:t>
            </w:r>
            <w:proofErr w:type="gramStart"/>
            <w:r w:rsidRPr="00A92FEC">
              <w:rPr>
                <w:color w:val="000000" w:themeColor="text1"/>
              </w:rPr>
              <w:t>yeah</w:t>
            </w:r>
            <w:proofErr w:type="gramEnd"/>
            <w:r w:rsidRPr="00A92FEC">
              <w:rPr>
                <w:color w:val="000000" w:themeColor="text1"/>
              </w:rPr>
              <w:t xml:space="preserve"> </w:t>
            </w:r>
            <w:proofErr w:type="spellStart"/>
            <w:r w:rsidRPr="00A92FEC">
              <w:rPr>
                <w:color w:val="000000" w:themeColor="text1"/>
              </w:rPr>
              <w:t>i</w:t>
            </w:r>
            <w:proofErr w:type="spellEnd"/>
            <w:r w:rsidRPr="00A92FEC">
              <w:rPr>
                <w:color w:val="000000" w:themeColor="text1"/>
              </w:rPr>
              <w:t xml:space="preserve"> know it does </w:t>
            </w:r>
            <w:proofErr w:type="spellStart"/>
            <w:r w:rsidRPr="00A92FEC">
              <w:rPr>
                <w:color w:val="000000" w:themeColor="text1"/>
              </w:rPr>
              <w:t>thats</w:t>
            </w:r>
            <w:proofErr w:type="spellEnd"/>
            <w:r w:rsidRPr="00A92FEC">
              <w:rPr>
                <w:color w:val="000000" w:themeColor="text1"/>
              </w:rPr>
              <w:t xml:space="preserve"> why </w:t>
            </w:r>
            <w:proofErr w:type="spellStart"/>
            <w:r w:rsidRPr="00A92FEC">
              <w:rPr>
                <w:color w:val="000000" w:themeColor="text1"/>
              </w:rPr>
              <w:t>i</w:t>
            </w:r>
            <w:proofErr w:type="spellEnd"/>
            <w:r w:rsidRPr="00A92FEC">
              <w:rPr>
                <w:color w:val="000000" w:themeColor="text1"/>
              </w:rPr>
              <w:t xml:space="preserve"> am the teacher</w:t>
            </w:r>
          </w:p>
        </w:tc>
      </w:tr>
      <w:tr w:rsidR="00A92FEC" w:rsidRPr="00A92FEC" w14:paraId="316EABEE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0DF22A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Excitement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103E01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High-arousal positive affect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2772E0" w14:textId="77777777" w:rsidR="00A92FEC" w:rsidRPr="00A92FEC" w:rsidRDefault="00A92FEC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A92FEC">
              <w:rPr>
                <w:color w:val="000000" w:themeColor="text1"/>
              </w:rPr>
              <w:t>Student: Good you saw that I was trying to see if you knew! Great Job!</w:t>
            </w:r>
          </w:p>
        </w:tc>
      </w:tr>
    </w:tbl>
    <w:p w14:paraId="6A240582" w14:textId="77777777" w:rsidR="00256C25" w:rsidRDefault="00256C25" w:rsidP="00256C25">
      <w:pPr>
        <w:rPr>
          <w:color w:val="000000" w:themeColor="text1"/>
          <w:shd w:val="clear" w:color="auto" w:fill="FFFFFF"/>
        </w:rPr>
      </w:pPr>
    </w:p>
    <w:p w14:paraId="43CAEBF0" w14:textId="036EB28F" w:rsidR="00A92FEC" w:rsidRDefault="00A92FEC" w:rsidP="00A92FEC">
      <w:pPr>
        <w:jc w:val="center"/>
        <w:rPr>
          <w:color w:val="000000" w:themeColor="text1"/>
        </w:rPr>
      </w:pPr>
      <w:r w:rsidRPr="00241316">
        <w:rPr>
          <w:color w:val="000000" w:themeColor="text1"/>
        </w:rPr>
        <w:t xml:space="preserve">Appendix </w:t>
      </w:r>
      <w:r>
        <w:rPr>
          <w:rFonts w:hint="eastAsia"/>
          <w:color w:val="000000" w:themeColor="text1"/>
        </w:rPr>
        <w:t>D</w:t>
      </w:r>
      <w:r w:rsidRPr="00241316">
        <w:rPr>
          <w:color w:val="000000" w:themeColor="text1"/>
        </w:rPr>
        <w:t xml:space="preserve"> </w:t>
      </w:r>
      <w:r w:rsidR="00EB449D" w:rsidRPr="00EB449D">
        <w:rPr>
          <w:color w:val="000000" w:themeColor="text1"/>
        </w:rPr>
        <w:t>Definitions and Examples of Cognitive Engagement Categories</w:t>
      </w:r>
    </w:p>
    <w:p w14:paraId="25292D29" w14:textId="77777777" w:rsidR="00A92FEC" w:rsidRPr="00EB449D" w:rsidRDefault="00A92FEC" w:rsidP="00EB449D">
      <w:pPr>
        <w:rPr>
          <w:color w:val="000000" w:themeColor="text1"/>
        </w:rPr>
      </w:pPr>
    </w:p>
    <w:p w14:paraId="1EB0123B" w14:textId="72B9F2D0" w:rsidR="00EB449D" w:rsidRPr="00EB449D" w:rsidRDefault="00EB449D" w:rsidP="00EB449D">
      <w:pPr>
        <w:pStyle w:val="NormalWeb"/>
        <w:spacing w:before="240" w:beforeAutospacing="0" w:after="360" w:afterAutospacing="0"/>
        <w:jc w:val="center"/>
        <w:rPr>
          <w:color w:val="000000" w:themeColor="text1"/>
        </w:rPr>
      </w:pPr>
      <w:r w:rsidRPr="00EB449D">
        <w:rPr>
          <w:color w:val="000000" w:themeColor="text1"/>
        </w:rPr>
        <w:t xml:space="preserve">Table </w:t>
      </w:r>
      <w:r w:rsidRPr="00EB449D">
        <w:rPr>
          <w:color w:val="000000" w:themeColor="text1"/>
        </w:rPr>
        <w:t>A3</w:t>
      </w:r>
      <w:r w:rsidRPr="00EB449D">
        <w:rPr>
          <w:color w:val="000000" w:themeColor="text1"/>
        </w:rPr>
        <w:t>.  Definitions and Examples of Cognitive Engagement Categories.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0"/>
        <w:gridCol w:w="4197"/>
        <w:gridCol w:w="3253"/>
      </w:tblGrid>
      <w:tr w:rsidR="00EB449D" w:rsidRPr="00EB449D" w14:paraId="34063A81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B8332E" w14:textId="77777777" w:rsidR="00EB449D" w:rsidRPr="00EB449D" w:rsidRDefault="00EB449D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EB449D">
              <w:rPr>
                <w:color w:val="000000" w:themeColor="text1"/>
              </w:rPr>
              <w:t>Construct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906313" w14:textId="77777777" w:rsidR="00EB449D" w:rsidRPr="00EB449D" w:rsidRDefault="00EB449D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EB449D">
              <w:rPr>
                <w:color w:val="000000" w:themeColor="text1"/>
              </w:rPr>
              <w:t>Definition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3590F1" w14:textId="77777777" w:rsidR="00EB449D" w:rsidRPr="00EB449D" w:rsidRDefault="00EB449D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EB449D">
              <w:rPr>
                <w:color w:val="000000" w:themeColor="text1"/>
              </w:rPr>
              <w:t>Examples</w:t>
            </w:r>
          </w:p>
        </w:tc>
      </w:tr>
      <w:tr w:rsidR="00EB449D" w:rsidRPr="00EB449D" w14:paraId="6106E089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FF2F3E" w14:textId="77777777" w:rsidR="00EB449D" w:rsidRPr="00EB449D" w:rsidRDefault="00EB449D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EB449D">
              <w:rPr>
                <w:color w:val="000000" w:themeColor="text1"/>
              </w:rPr>
              <w:t>Knowledge and content (CK)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C44931" w14:textId="77777777" w:rsidR="00EB449D" w:rsidRPr="00EB449D" w:rsidRDefault="00EB449D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EB449D">
              <w:rPr>
                <w:color w:val="000000" w:themeColor="text1"/>
              </w:rPr>
              <w:t>Identifies moments where students show they have acquired new knowledge or demonstrate an understanding of specific concepts.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38DDC1" w14:textId="77777777" w:rsidR="00EB449D" w:rsidRPr="00EB449D" w:rsidRDefault="00EB449D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EB449D">
              <w:rPr>
                <w:color w:val="000000" w:themeColor="text1"/>
              </w:rPr>
              <w:t>AI: What is the distributive property?</w:t>
            </w:r>
          </w:p>
          <w:p w14:paraId="2A9FFFD2" w14:textId="77777777" w:rsidR="00EB449D" w:rsidRPr="00EB449D" w:rsidRDefault="00EB449D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EB449D">
              <w:rPr>
                <w:color w:val="000000" w:themeColor="text1"/>
              </w:rPr>
              <w:t>Student: That’s easy, it means a(</w:t>
            </w:r>
            <w:proofErr w:type="spellStart"/>
            <w:r w:rsidRPr="00EB449D">
              <w:rPr>
                <w:color w:val="000000" w:themeColor="text1"/>
              </w:rPr>
              <w:t>b+c</w:t>
            </w:r>
            <w:proofErr w:type="spellEnd"/>
            <w:r w:rsidRPr="00EB449D">
              <w:rPr>
                <w:color w:val="000000" w:themeColor="text1"/>
              </w:rPr>
              <w:t>) = ab + ac.</w:t>
            </w:r>
          </w:p>
          <w:p w14:paraId="5725D26F" w14:textId="77777777" w:rsidR="00EB449D" w:rsidRPr="00EB449D" w:rsidRDefault="00EB449D">
            <w:pPr>
              <w:rPr>
                <w:color w:val="000000" w:themeColor="text1"/>
              </w:rPr>
            </w:pPr>
          </w:p>
        </w:tc>
      </w:tr>
      <w:tr w:rsidR="00EB449D" w:rsidRPr="00EB449D" w14:paraId="115040F5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E0DD68" w14:textId="77777777" w:rsidR="00EB449D" w:rsidRPr="00EB449D" w:rsidRDefault="00EB449D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EB449D">
              <w:rPr>
                <w:color w:val="000000" w:themeColor="text1"/>
              </w:rPr>
              <w:t>Competency and skills (CC)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9ABF5D" w14:textId="77777777" w:rsidR="00EB449D" w:rsidRPr="00EB449D" w:rsidRDefault="00EB449D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EB449D">
              <w:rPr>
                <w:color w:val="000000" w:themeColor="text1"/>
              </w:rPr>
              <w:t>Demonstrates the students' ability to effectively apply mathematical concepts to solve problems.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AC31CB" w14:textId="77777777" w:rsidR="00EB449D" w:rsidRPr="00EB449D" w:rsidRDefault="00EB449D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EB449D">
              <w:rPr>
                <w:color w:val="000000" w:themeColor="text1"/>
              </w:rPr>
              <w:t>AI: Could you help me solve 2(x+</w:t>
            </w:r>
            <w:proofErr w:type="gramStart"/>
            <w:r w:rsidRPr="00EB449D">
              <w:rPr>
                <w:color w:val="000000" w:themeColor="text1"/>
              </w:rPr>
              <w:t>3)=</w:t>
            </w:r>
            <w:proofErr w:type="gramEnd"/>
            <w:r w:rsidRPr="00EB449D">
              <w:rPr>
                <w:color w:val="000000" w:themeColor="text1"/>
              </w:rPr>
              <w:t>10?</w:t>
            </w:r>
          </w:p>
          <w:p w14:paraId="77FF1EDF" w14:textId="77777777" w:rsidR="00EB449D" w:rsidRPr="00EB449D" w:rsidRDefault="00EB449D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EB449D">
              <w:rPr>
                <w:color w:val="000000" w:themeColor="text1"/>
              </w:rPr>
              <w:lastRenderedPageBreak/>
              <w:t xml:space="preserve">Student: First expand: 2x+6=10. Then 2x=4. </w:t>
            </w:r>
            <w:proofErr w:type="gramStart"/>
            <w:r w:rsidRPr="00EB449D">
              <w:rPr>
                <w:color w:val="000000" w:themeColor="text1"/>
              </w:rPr>
              <w:t>So</w:t>
            </w:r>
            <w:proofErr w:type="gramEnd"/>
            <w:r w:rsidRPr="00EB449D">
              <w:rPr>
                <w:color w:val="000000" w:themeColor="text1"/>
              </w:rPr>
              <w:t xml:space="preserve"> x=2.</w:t>
            </w:r>
          </w:p>
        </w:tc>
      </w:tr>
      <w:tr w:rsidR="00EB449D" w:rsidRPr="00EB449D" w14:paraId="2C11B219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D8B8B7" w14:textId="77777777" w:rsidR="00EB449D" w:rsidRPr="00EB449D" w:rsidRDefault="00EB449D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EB449D">
              <w:rPr>
                <w:color w:val="000000" w:themeColor="text1"/>
              </w:rPr>
              <w:lastRenderedPageBreak/>
              <w:t>Application in the real world (CA)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3329C8" w14:textId="77777777" w:rsidR="00EB449D" w:rsidRPr="00EB449D" w:rsidRDefault="00EB449D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EB449D">
              <w:rPr>
                <w:color w:val="000000" w:themeColor="text1"/>
              </w:rPr>
              <w:t>Identifies instances where students apply their knowledge in new, more complex, or unfamiliar situations.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D6CDAD" w14:textId="77777777" w:rsidR="00EB449D" w:rsidRPr="00EB449D" w:rsidRDefault="00EB449D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EB449D">
              <w:rPr>
                <w:color w:val="000000" w:themeColor="text1"/>
              </w:rPr>
              <w:t>AI: If a car’s speed doubles, how does its stopping distance change?</w:t>
            </w:r>
          </w:p>
          <w:p w14:paraId="5F9D2E9A" w14:textId="77777777" w:rsidR="00EB449D" w:rsidRPr="00EB449D" w:rsidRDefault="00EB449D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EB449D">
              <w:rPr>
                <w:color w:val="000000" w:themeColor="text1"/>
              </w:rPr>
              <w:t>Student: It becomes four times longer because stopping distance depends on the square of speed.</w:t>
            </w:r>
          </w:p>
        </w:tc>
      </w:tr>
    </w:tbl>
    <w:p w14:paraId="10E5A50D" w14:textId="77777777" w:rsidR="00256C25" w:rsidRDefault="00256C25" w:rsidP="00241316">
      <w:pPr>
        <w:jc w:val="center"/>
        <w:rPr>
          <w:color w:val="000000" w:themeColor="text1"/>
        </w:rPr>
      </w:pPr>
    </w:p>
    <w:p w14:paraId="0284801D" w14:textId="18FDB096" w:rsidR="00EB449D" w:rsidRDefault="00EB449D" w:rsidP="00EB449D">
      <w:pPr>
        <w:jc w:val="center"/>
        <w:rPr>
          <w:color w:val="000000" w:themeColor="text1"/>
        </w:rPr>
      </w:pPr>
      <w:r w:rsidRPr="00241316">
        <w:rPr>
          <w:color w:val="000000" w:themeColor="text1"/>
        </w:rPr>
        <w:t xml:space="preserve">Appendix </w:t>
      </w:r>
      <w:r>
        <w:rPr>
          <w:color w:val="000000" w:themeColor="text1"/>
        </w:rPr>
        <w:t>E</w:t>
      </w:r>
      <w:r w:rsidRPr="00241316">
        <w:rPr>
          <w:color w:val="000000" w:themeColor="text1"/>
        </w:rPr>
        <w:t xml:space="preserve"> </w:t>
      </w:r>
      <w:r w:rsidR="00406693">
        <w:rPr>
          <w:color w:val="000000" w:themeColor="text1"/>
        </w:rPr>
        <w:t>Descriptive Results</w:t>
      </w:r>
    </w:p>
    <w:p w14:paraId="21D2AC98" w14:textId="77777777" w:rsidR="00EB449D" w:rsidRDefault="00EB449D" w:rsidP="00EB449D">
      <w:pPr>
        <w:jc w:val="center"/>
        <w:rPr>
          <w:color w:val="000000" w:themeColor="text1"/>
        </w:rPr>
      </w:pPr>
    </w:p>
    <w:p w14:paraId="056C683D" w14:textId="77777777" w:rsidR="00406693" w:rsidRPr="00406693" w:rsidRDefault="00406693" w:rsidP="00406693">
      <w:pPr>
        <w:pStyle w:val="NormalWeb"/>
        <w:spacing w:before="240" w:beforeAutospacing="0" w:after="240" w:afterAutospacing="0"/>
        <w:jc w:val="both"/>
        <w:rPr>
          <w:color w:val="000000" w:themeColor="text1"/>
        </w:rPr>
      </w:pPr>
      <w:r w:rsidRPr="00406693">
        <w:rPr>
          <w:color w:val="000000" w:themeColor="text1"/>
        </w:rPr>
        <w:t>The Performance-Declined group includes 206 students, and the Performance-Improved group includes 327 students. Based on group means and standard deviations, the Performance-Improved group (relative to the Performance-Declined group) engaged more constructively and less passively. Behaviorally, although they completed fewer sessions and those sessions were shorter, their within-session problem-completion rate was higher. Emotionally, they displayed more non-neutral affect, driven primarily by positive emotions. Cognitively, they demonstrated higher CK-level engagement.</w:t>
      </w:r>
    </w:p>
    <w:p w14:paraId="2AE7A9FA" w14:textId="31AA619C" w:rsidR="00406693" w:rsidRPr="00406693" w:rsidRDefault="00406693" w:rsidP="00406693">
      <w:pPr>
        <w:pStyle w:val="NormalWeb"/>
        <w:spacing w:before="240" w:beforeAutospacing="0" w:after="240" w:afterAutospacing="0"/>
        <w:jc w:val="center"/>
        <w:rPr>
          <w:color w:val="000000" w:themeColor="text1"/>
        </w:rPr>
      </w:pPr>
      <w:r w:rsidRPr="00406693">
        <w:rPr>
          <w:color w:val="000000" w:themeColor="text1"/>
        </w:rPr>
        <w:t xml:space="preserve">Table </w:t>
      </w:r>
      <w:r w:rsidRPr="00406693">
        <w:rPr>
          <w:color w:val="000000" w:themeColor="text1"/>
        </w:rPr>
        <w:t>A4</w:t>
      </w:r>
      <w:r w:rsidRPr="00406693">
        <w:rPr>
          <w:color w:val="000000" w:themeColor="text1"/>
        </w:rPr>
        <w:t xml:space="preserve"> Comparison of Two Groups on Key Variables (Mean and Standard Deviation per student)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7"/>
        <w:gridCol w:w="2011"/>
        <w:gridCol w:w="2553"/>
        <w:gridCol w:w="2599"/>
      </w:tblGrid>
      <w:tr w:rsidR="00406693" w:rsidRPr="00406693" w14:paraId="3B04A47B" w14:textId="77777777">
        <w:trPr>
          <w:trHeight w:val="440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70B00B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 xml:space="preserve"> Variables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1E4FC4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Performance-Declined Group</w:t>
            </w:r>
          </w:p>
          <w:p w14:paraId="1FE6EDC5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Mean (SD)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3C50B1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Performance-Improved Group</w:t>
            </w:r>
          </w:p>
          <w:p w14:paraId="19F08400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Mean (SD)</w:t>
            </w:r>
          </w:p>
        </w:tc>
      </w:tr>
      <w:tr w:rsidR="00406693" w:rsidRPr="00406693" w14:paraId="6A9A24B1" w14:textId="77777777">
        <w:trPr>
          <w:trHeight w:val="44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26CA2A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Interaction mode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26920A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Passive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BD48DF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14.82 (26.57)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A1788A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3.10 (5.16)</w:t>
            </w:r>
          </w:p>
        </w:tc>
      </w:tr>
      <w:tr w:rsidR="00406693" w:rsidRPr="00406693" w14:paraId="02EEE1A2" w14:textId="77777777">
        <w:trPr>
          <w:trHeight w:val="4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7E7CFB" w14:textId="77777777" w:rsidR="00406693" w:rsidRPr="00406693" w:rsidRDefault="00406693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8D8B7E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Active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2D203D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9.88 (14.20)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3A983B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5.63 (6.28)</w:t>
            </w:r>
          </w:p>
        </w:tc>
      </w:tr>
      <w:tr w:rsidR="00406693" w:rsidRPr="00406693" w14:paraId="412286A8" w14:textId="77777777">
        <w:trPr>
          <w:trHeight w:val="4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52C14C" w14:textId="77777777" w:rsidR="00406693" w:rsidRPr="00406693" w:rsidRDefault="00406693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CE31FC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Constructive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609C4A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9.77 (14.12)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589394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16.17 (14.10)</w:t>
            </w:r>
          </w:p>
        </w:tc>
      </w:tr>
      <w:tr w:rsidR="00406693" w:rsidRPr="00406693" w14:paraId="440A1378" w14:textId="77777777">
        <w:trPr>
          <w:trHeight w:val="4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94B877" w14:textId="77777777" w:rsidR="00406693" w:rsidRPr="00406693" w:rsidRDefault="00406693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759A7A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Interactive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B40DB8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4.46 (6.51)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7F05B1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0.85 (1.57)</w:t>
            </w:r>
          </w:p>
        </w:tc>
      </w:tr>
      <w:tr w:rsidR="00406693" w:rsidRPr="00406693" w14:paraId="632A6461" w14:textId="77777777">
        <w:trPr>
          <w:trHeight w:val="44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99B6F6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Behavioral engagement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0CE971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Session count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644102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6.66 (7.41)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1EC2F8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3.79 (3.00)</w:t>
            </w:r>
          </w:p>
        </w:tc>
      </w:tr>
      <w:tr w:rsidR="00406693" w:rsidRPr="00406693" w14:paraId="3768F02C" w14:textId="77777777">
        <w:trPr>
          <w:trHeight w:val="4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59D798" w14:textId="77777777" w:rsidR="00406693" w:rsidRPr="00406693" w:rsidRDefault="00406693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B0D3CF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Session length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BA9421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52.84 (67.31)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D166FD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24.62 (21.19)</w:t>
            </w:r>
          </w:p>
        </w:tc>
      </w:tr>
      <w:tr w:rsidR="00406693" w:rsidRPr="00406693" w14:paraId="4CBE1723" w14:textId="77777777">
        <w:trPr>
          <w:trHeight w:val="4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D28FFD" w14:textId="77777777" w:rsidR="00406693" w:rsidRPr="00406693" w:rsidRDefault="00406693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EACC1A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Completion rate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A4F090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0.35 (0.31)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ADAC77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0.58 (0.34)</w:t>
            </w:r>
          </w:p>
        </w:tc>
      </w:tr>
      <w:tr w:rsidR="00406693" w:rsidRPr="00406693" w14:paraId="2F05878F" w14:textId="77777777">
        <w:trPr>
          <w:trHeight w:val="4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8A859D" w14:textId="77777777" w:rsidR="00406693" w:rsidRPr="00406693" w:rsidRDefault="00406693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34A117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Proactive interactions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14CD04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30.85 (29.91)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09EE3F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22.66 (19.74)</w:t>
            </w:r>
          </w:p>
        </w:tc>
      </w:tr>
      <w:tr w:rsidR="00406693" w:rsidRPr="00406693" w14:paraId="06D13623" w14:textId="77777777">
        <w:trPr>
          <w:trHeight w:val="44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2E33ED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Emotional engagement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8AAD57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Negative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28BCD3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0.69 (2.21)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E0A971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1.31 (1.51)</w:t>
            </w:r>
          </w:p>
        </w:tc>
      </w:tr>
      <w:tr w:rsidR="00406693" w:rsidRPr="00406693" w14:paraId="744127A3" w14:textId="77777777">
        <w:trPr>
          <w:trHeight w:val="4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1695AA" w14:textId="77777777" w:rsidR="00406693" w:rsidRPr="00406693" w:rsidRDefault="00406693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785008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Neutral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A3225E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4.76 (5.56)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6A335C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3.41 (2.40)</w:t>
            </w:r>
          </w:p>
        </w:tc>
      </w:tr>
      <w:tr w:rsidR="00406693" w:rsidRPr="00406693" w14:paraId="36040BF0" w14:textId="77777777">
        <w:trPr>
          <w:trHeight w:val="4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9A828B" w14:textId="77777777" w:rsidR="00406693" w:rsidRPr="00406693" w:rsidRDefault="00406693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8EB861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Positive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444FB0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0.31 (0.76)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B1D34C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2.18 (1.79)</w:t>
            </w:r>
          </w:p>
        </w:tc>
      </w:tr>
      <w:tr w:rsidR="00406693" w:rsidRPr="00406693" w14:paraId="3E68A32A" w14:textId="77777777">
        <w:trPr>
          <w:trHeight w:val="44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4ABD4B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Cognitive engagement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4CCE8C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CK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9CA4B4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15.68 (22.36)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67710B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24.18 (21.35)</w:t>
            </w:r>
          </w:p>
        </w:tc>
      </w:tr>
      <w:tr w:rsidR="00406693" w:rsidRPr="00406693" w14:paraId="48B2389C" w14:textId="77777777">
        <w:trPr>
          <w:trHeight w:val="4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4858F3" w14:textId="77777777" w:rsidR="00406693" w:rsidRPr="00406693" w:rsidRDefault="00406693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894230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CC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BCF219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6.50 (8.58)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A06792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1.47 (2.36)</w:t>
            </w:r>
          </w:p>
        </w:tc>
      </w:tr>
      <w:tr w:rsidR="00406693" w:rsidRPr="00406693" w14:paraId="1886704A" w14:textId="77777777">
        <w:trPr>
          <w:trHeight w:val="4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329A27" w14:textId="77777777" w:rsidR="00406693" w:rsidRPr="00406693" w:rsidRDefault="00406693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50B012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CA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7F7D93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1.90 (3.66)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0164D7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0.11 (0.40)</w:t>
            </w:r>
          </w:p>
        </w:tc>
      </w:tr>
      <w:tr w:rsidR="00406693" w:rsidRPr="00406693" w14:paraId="76888905" w14:textId="77777777">
        <w:trPr>
          <w:trHeight w:val="44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8E74BC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Learning performance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2156CC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Pre score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0B8561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0.48 (0.18)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08E010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0.34 (0.19)</w:t>
            </w:r>
          </w:p>
        </w:tc>
      </w:tr>
      <w:tr w:rsidR="00406693" w:rsidRPr="00406693" w14:paraId="5F3BE2C1" w14:textId="77777777">
        <w:trPr>
          <w:trHeight w:val="4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FD8265" w14:textId="77777777" w:rsidR="00406693" w:rsidRPr="00406693" w:rsidRDefault="00406693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804705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Post score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3134B3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0.29 (0.16)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BFA578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0.58 (0.23)</w:t>
            </w:r>
          </w:p>
        </w:tc>
      </w:tr>
      <w:tr w:rsidR="00406693" w:rsidRPr="00406693" w14:paraId="697DCFC5" w14:textId="77777777">
        <w:trPr>
          <w:trHeight w:val="4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76F130" w14:textId="77777777" w:rsidR="00406693" w:rsidRPr="00406693" w:rsidRDefault="00406693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0F8791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Learning gain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D0AA4D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-0.19 (0.13)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224A01" w14:textId="77777777" w:rsidR="00406693" w:rsidRPr="00406693" w:rsidRDefault="00406693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406693">
              <w:rPr>
                <w:color w:val="000000" w:themeColor="text1"/>
              </w:rPr>
              <w:t>0.24 (0.19)</w:t>
            </w:r>
          </w:p>
        </w:tc>
      </w:tr>
    </w:tbl>
    <w:p w14:paraId="1A989661" w14:textId="77777777" w:rsidR="00406693" w:rsidRPr="00406693" w:rsidRDefault="00406693" w:rsidP="00406693">
      <w:pPr>
        <w:pStyle w:val="NormalWeb"/>
        <w:spacing w:before="240" w:beforeAutospacing="0" w:after="240" w:afterAutospacing="0"/>
        <w:jc w:val="both"/>
        <w:rPr>
          <w:color w:val="000000" w:themeColor="text1"/>
        </w:rPr>
      </w:pPr>
      <w:r w:rsidRPr="00406693">
        <w:rPr>
          <w:i/>
          <w:iCs/>
          <w:color w:val="000000" w:themeColor="text1"/>
          <w:sz w:val="20"/>
          <w:szCs w:val="20"/>
        </w:rPr>
        <w:t>Notes</w:t>
      </w:r>
      <w:r w:rsidRPr="00406693">
        <w:rPr>
          <w:color w:val="000000" w:themeColor="text1"/>
          <w:sz w:val="20"/>
          <w:szCs w:val="20"/>
        </w:rPr>
        <w:t>: Emotional engagement categories: negative (anxiety; frustration/confusion; boredom); positive (curiosity; sense of accomplishment/enjoyment; excitement). Values are per-student means (SD). For each variable, we first computed a per-student value by averaging across that student’s sessions (except session count, which is the number of sessions per student), then reported the mean (SD) across students.</w:t>
      </w:r>
    </w:p>
    <w:p w14:paraId="6ACDCA99" w14:textId="77777777" w:rsidR="00406693" w:rsidRDefault="00406693" w:rsidP="00406693"/>
    <w:p w14:paraId="0A16F895" w14:textId="0E9FD7D4" w:rsidR="001C1347" w:rsidRDefault="001C1347" w:rsidP="001C1347">
      <w:pPr>
        <w:jc w:val="center"/>
        <w:rPr>
          <w:color w:val="000000" w:themeColor="text1"/>
        </w:rPr>
      </w:pPr>
      <w:r w:rsidRPr="00241316">
        <w:rPr>
          <w:color w:val="000000" w:themeColor="text1"/>
        </w:rPr>
        <w:t xml:space="preserve">Appendix </w:t>
      </w:r>
      <w:r>
        <w:rPr>
          <w:color w:val="000000" w:themeColor="text1"/>
        </w:rPr>
        <w:t>F</w:t>
      </w:r>
      <w:r w:rsidRPr="00241316">
        <w:rPr>
          <w:color w:val="000000" w:themeColor="text1"/>
        </w:rPr>
        <w:t xml:space="preserve"> </w:t>
      </w:r>
      <w:r>
        <w:rPr>
          <w:color w:val="000000" w:themeColor="text1"/>
        </w:rPr>
        <w:t>Off-topic Chats</w:t>
      </w:r>
    </w:p>
    <w:p w14:paraId="5379FE20" w14:textId="77777777" w:rsidR="001C1347" w:rsidRDefault="001C1347" w:rsidP="00406693"/>
    <w:p w14:paraId="5C0F6DB5" w14:textId="0B0F5870" w:rsidR="001E3196" w:rsidRPr="001E3196" w:rsidRDefault="001E3196" w:rsidP="001E3196">
      <w:pPr>
        <w:pStyle w:val="NormalWeb"/>
        <w:spacing w:before="240" w:beforeAutospacing="0" w:after="360" w:afterAutospacing="0"/>
        <w:jc w:val="center"/>
        <w:rPr>
          <w:color w:val="000000" w:themeColor="text1"/>
        </w:rPr>
      </w:pPr>
      <w:r w:rsidRPr="001E3196">
        <w:rPr>
          <w:color w:val="000000" w:themeColor="text1"/>
          <w:shd w:val="clear" w:color="auto" w:fill="FFFFFF"/>
        </w:rPr>
        <w:t xml:space="preserve">Table </w:t>
      </w:r>
      <w:r w:rsidRPr="001E3196">
        <w:rPr>
          <w:color w:val="000000" w:themeColor="text1"/>
          <w:shd w:val="clear" w:color="auto" w:fill="FFFFFF"/>
        </w:rPr>
        <w:t>A5</w:t>
      </w:r>
      <w:r w:rsidRPr="001E3196">
        <w:rPr>
          <w:color w:val="000000" w:themeColor="text1"/>
          <w:shd w:val="clear" w:color="auto" w:fill="FFFFFF"/>
        </w:rPr>
        <w:t xml:space="preserve"> Themes and examples of off-task &amp; problematic dialogues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5"/>
        <w:gridCol w:w="4228"/>
        <w:gridCol w:w="2597"/>
      </w:tblGrid>
      <w:tr w:rsidR="001E3196" w:rsidRPr="001E3196" w14:paraId="6FEF4862" w14:textId="77777777">
        <w:trPr>
          <w:trHeight w:val="33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F09870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Theme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14D8CD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Definition / Signals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CE21B1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Clean Examples (paraphrased)</w:t>
            </w:r>
          </w:p>
        </w:tc>
      </w:tr>
      <w:tr w:rsidR="001E3196" w:rsidRPr="001E3196" w14:paraId="65798A73" w14:textId="77777777">
        <w:trPr>
          <w:trHeight w:val="33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B8C393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Off-topic social chat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33AE80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Day-to-day chit-chat unrelated to the task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BA4501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proofErr w:type="gramStart"/>
            <w:r w:rsidRPr="001E3196">
              <w:rPr>
                <w:color w:val="000000" w:themeColor="text1"/>
                <w:shd w:val="clear" w:color="auto" w:fill="FFFFFF"/>
              </w:rPr>
              <w:t>-“</w:t>
            </w:r>
            <w:proofErr w:type="gramEnd"/>
            <w:r w:rsidRPr="001E3196">
              <w:rPr>
                <w:color w:val="000000" w:themeColor="text1"/>
                <w:shd w:val="clear" w:color="auto" w:fill="FFFFFF"/>
              </w:rPr>
              <w:t>How was your day?”</w:t>
            </w:r>
          </w:p>
          <w:p w14:paraId="29F635C5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proofErr w:type="gramStart"/>
            <w:r w:rsidRPr="001E3196">
              <w:rPr>
                <w:color w:val="000000" w:themeColor="text1"/>
                <w:shd w:val="clear" w:color="auto" w:fill="FFFFFF"/>
              </w:rPr>
              <w:t>-“</w:t>
            </w:r>
            <w:proofErr w:type="gramEnd"/>
            <w:r w:rsidRPr="001E3196">
              <w:rPr>
                <w:color w:val="000000" w:themeColor="text1"/>
                <w:shd w:val="clear" w:color="auto" w:fill="FFFFFF"/>
              </w:rPr>
              <w:t>What’s your favorite food/song/show?”</w:t>
            </w:r>
          </w:p>
        </w:tc>
      </w:tr>
      <w:tr w:rsidR="001E3196" w:rsidRPr="001E3196" w14:paraId="7CC14193" w14:textId="77777777">
        <w:trPr>
          <w:trHeight w:val="33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C14D5A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Pop-culture and sports detours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C11491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Game/celebrity/music/sports talk that does not connect back to the prompt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3ED23A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proofErr w:type="gramStart"/>
            <w:r w:rsidRPr="001E3196">
              <w:rPr>
                <w:color w:val="000000" w:themeColor="text1"/>
                <w:shd w:val="clear" w:color="auto" w:fill="FFFFFF"/>
              </w:rPr>
              <w:t>-“</w:t>
            </w:r>
            <w:proofErr w:type="gramEnd"/>
            <w:r w:rsidRPr="001E3196">
              <w:rPr>
                <w:color w:val="000000" w:themeColor="text1"/>
                <w:shd w:val="clear" w:color="auto" w:fill="FFFFFF"/>
              </w:rPr>
              <w:t>Do you like BTS?”</w:t>
            </w:r>
          </w:p>
          <w:p w14:paraId="5313B37E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proofErr w:type="gramStart"/>
            <w:r w:rsidRPr="001E3196">
              <w:rPr>
                <w:color w:val="000000" w:themeColor="text1"/>
                <w:shd w:val="clear" w:color="auto" w:fill="FFFFFF"/>
              </w:rPr>
              <w:t>-“</w:t>
            </w:r>
            <w:proofErr w:type="gramEnd"/>
            <w:r w:rsidRPr="001E3196">
              <w:rPr>
                <w:color w:val="000000" w:themeColor="text1"/>
                <w:shd w:val="clear" w:color="auto" w:fill="FFFFFF"/>
              </w:rPr>
              <w:t>How about the playoffs?” </w:t>
            </w:r>
          </w:p>
          <w:p w14:paraId="35D9B9FF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proofErr w:type="gramStart"/>
            <w:r w:rsidRPr="001E3196">
              <w:rPr>
                <w:color w:val="000000" w:themeColor="text1"/>
                <w:shd w:val="clear" w:color="auto" w:fill="FFFFFF"/>
              </w:rPr>
              <w:lastRenderedPageBreak/>
              <w:t>-“</w:t>
            </w:r>
            <w:proofErr w:type="gramEnd"/>
            <w:r w:rsidRPr="001E3196">
              <w:rPr>
                <w:color w:val="000000" w:themeColor="text1"/>
                <w:shd w:val="clear" w:color="auto" w:fill="FFFFFF"/>
              </w:rPr>
              <w:t>Let’s talk about Minecraft.”</w:t>
            </w:r>
          </w:p>
        </w:tc>
      </w:tr>
      <w:tr w:rsidR="001E3196" w:rsidRPr="001E3196" w14:paraId="3350E921" w14:textId="77777777">
        <w:trPr>
          <w:trHeight w:val="33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FDB1B8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lastRenderedPageBreak/>
              <w:t>Meta-AI identity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97A959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Questions about the agent’s identity rather than the assignment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489C71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proofErr w:type="gramStart"/>
            <w:r w:rsidRPr="001E3196">
              <w:rPr>
                <w:color w:val="000000" w:themeColor="text1"/>
                <w:shd w:val="clear" w:color="auto" w:fill="FFFFFF"/>
              </w:rPr>
              <w:t>-“</w:t>
            </w:r>
            <w:proofErr w:type="gramEnd"/>
            <w:r w:rsidRPr="001E3196">
              <w:rPr>
                <w:color w:val="000000" w:themeColor="text1"/>
                <w:shd w:val="clear" w:color="auto" w:fill="FFFFFF"/>
              </w:rPr>
              <w:t>Are you AI?” </w:t>
            </w:r>
          </w:p>
          <w:p w14:paraId="40A65E1D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proofErr w:type="gramStart"/>
            <w:r w:rsidRPr="001E3196">
              <w:rPr>
                <w:color w:val="000000" w:themeColor="text1"/>
                <w:shd w:val="clear" w:color="auto" w:fill="FFFFFF"/>
              </w:rPr>
              <w:t>-“</w:t>
            </w:r>
            <w:proofErr w:type="gramEnd"/>
            <w:r w:rsidRPr="001E3196">
              <w:rPr>
                <w:color w:val="000000" w:themeColor="text1"/>
                <w:shd w:val="clear" w:color="auto" w:fill="FFFFFF"/>
              </w:rPr>
              <w:t>What’s your name?”</w:t>
            </w:r>
          </w:p>
          <w:p w14:paraId="497547D1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- “How old are you?”</w:t>
            </w:r>
          </w:p>
        </w:tc>
      </w:tr>
      <w:tr w:rsidR="001E3196" w:rsidRPr="001E3196" w14:paraId="590CC77C" w14:textId="77777777">
        <w:trPr>
          <w:trHeight w:val="33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0C666A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Privacy probing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C1B8A9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Non-threatening but inappropriate personal questions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D62886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proofErr w:type="gramStart"/>
            <w:r w:rsidRPr="001E3196">
              <w:rPr>
                <w:color w:val="000000" w:themeColor="text1"/>
                <w:shd w:val="clear" w:color="auto" w:fill="FFFFFF"/>
              </w:rPr>
              <w:t>-“</w:t>
            </w:r>
            <w:proofErr w:type="gramEnd"/>
            <w:r w:rsidRPr="001E3196">
              <w:rPr>
                <w:color w:val="000000" w:themeColor="text1"/>
                <w:shd w:val="clear" w:color="auto" w:fill="FFFFFF"/>
              </w:rPr>
              <w:t>Where do you live?” </w:t>
            </w:r>
          </w:p>
          <w:p w14:paraId="7CDD838E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- “Do you know my location?”</w:t>
            </w:r>
          </w:p>
        </w:tc>
      </w:tr>
      <w:tr w:rsidR="001E3196" w:rsidRPr="001E3196" w14:paraId="04F625FC" w14:textId="77777777">
        <w:trPr>
          <w:trHeight w:val="33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4DC546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Role-play and light fantasy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95F77A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Play-acting and fictional scenarios (non-aggressive)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43F67C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proofErr w:type="gramStart"/>
            <w:r w:rsidRPr="001E3196">
              <w:rPr>
                <w:color w:val="000000" w:themeColor="text1"/>
                <w:shd w:val="clear" w:color="auto" w:fill="FFFFFF"/>
              </w:rPr>
              <w:t>-“</w:t>
            </w:r>
            <w:proofErr w:type="gramEnd"/>
            <w:r w:rsidRPr="001E3196">
              <w:rPr>
                <w:color w:val="000000" w:themeColor="text1"/>
                <w:shd w:val="clear" w:color="auto" w:fill="FFFFFF"/>
              </w:rPr>
              <w:t>Pretend you’re my tutor.” </w:t>
            </w:r>
          </w:p>
          <w:p w14:paraId="2253D3EE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proofErr w:type="gramStart"/>
            <w:r w:rsidRPr="001E3196">
              <w:rPr>
                <w:color w:val="000000" w:themeColor="text1"/>
                <w:shd w:val="clear" w:color="auto" w:fill="FFFFFF"/>
              </w:rPr>
              <w:t>-“</w:t>
            </w:r>
            <w:proofErr w:type="gramEnd"/>
            <w:r w:rsidRPr="001E3196">
              <w:rPr>
                <w:color w:val="000000" w:themeColor="text1"/>
                <w:shd w:val="clear" w:color="auto" w:fill="FFFFFF"/>
              </w:rPr>
              <w:t>Let’s act like we’re in a café.”</w:t>
            </w:r>
          </w:p>
        </w:tc>
      </w:tr>
      <w:tr w:rsidR="001E3196" w:rsidRPr="001E3196" w14:paraId="2A3DE85D" w14:textId="77777777">
        <w:trPr>
          <w:trHeight w:val="33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1BE3D3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Transactional/bribery humor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000718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r w:rsidRPr="001E3196">
              <w:rPr>
                <w:color w:val="000000" w:themeColor="text1"/>
                <w:shd w:val="clear" w:color="auto" w:fill="FFFFFF"/>
              </w:rPr>
              <w:t>Jokes about paying or exchanging favors for answers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1CFDB6" w14:textId="77777777" w:rsidR="001E3196" w:rsidRPr="001E3196" w:rsidRDefault="001E3196">
            <w:pPr>
              <w:pStyle w:val="NormalWeb"/>
              <w:spacing w:before="0" w:beforeAutospacing="0" w:after="0" w:afterAutospacing="0"/>
              <w:rPr>
                <w:color w:val="000000" w:themeColor="text1"/>
              </w:rPr>
            </w:pPr>
            <w:proofErr w:type="gramStart"/>
            <w:r w:rsidRPr="001E3196">
              <w:rPr>
                <w:color w:val="000000" w:themeColor="text1"/>
                <w:shd w:val="clear" w:color="auto" w:fill="FFFFFF"/>
              </w:rPr>
              <w:t>-“</w:t>
            </w:r>
            <w:proofErr w:type="gramEnd"/>
            <w:r w:rsidRPr="001E3196">
              <w:rPr>
                <w:color w:val="000000" w:themeColor="text1"/>
                <w:shd w:val="clear" w:color="auto" w:fill="FFFFFF"/>
              </w:rPr>
              <w:t>I’ll help if you buy me candy.”</w:t>
            </w:r>
          </w:p>
        </w:tc>
      </w:tr>
    </w:tbl>
    <w:p w14:paraId="240808EF" w14:textId="77777777" w:rsidR="001E3196" w:rsidRPr="001E3196" w:rsidRDefault="001E3196" w:rsidP="001E3196">
      <w:pPr>
        <w:pStyle w:val="NormalWeb"/>
        <w:spacing w:before="240" w:beforeAutospacing="0" w:after="360" w:afterAutospacing="0"/>
        <w:jc w:val="both"/>
        <w:rPr>
          <w:color w:val="000000" w:themeColor="text1"/>
        </w:rPr>
      </w:pPr>
      <w:r w:rsidRPr="001E3196">
        <w:rPr>
          <w:color w:val="000000" w:themeColor="text1"/>
          <w:shd w:val="clear" w:color="auto" w:fill="FFFFFF"/>
        </w:rPr>
        <w:t>Here we gave two detailed session examples when these</w:t>
      </w:r>
      <w:r w:rsidRPr="001E3196">
        <w:rPr>
          <w:color w:val="000000" w:themeColor="text1"/>
          <w:shd w:val="clear" w:color="auto" w:fill="FFE599"/>
        </w:rPr>
        <w:t xml:space="preserve"> off-topic chat</w:t>
      </w:r>
      <w:r w:rsidRPr="001E3196">
        <w:rPr>
          <w:color w:val="000000" w:themeColor="text1"/>
          <w:shd w:val="clear" w:color="auto" w:fill="FFFFFF"/>
        </w:rPr>
        <w:t xml:space="preserve"> appears:</w:t>
      </w:r>
    </w:p>
    <w:p w14:paraId="634B87CC" w14:textId="77777777" w:rsidR="001E3196" w:rsidRPr="001E3196" w:rsidRDefault="001E3196" w:rsidP="001E3196">
      <w:pPr>
        <w:pStyle w:val="NormalWeb"/>
        <w:spacing w:before="240" w:beforeAutospacing="0" w:after="360" w:afterAutospacing="0"/>
        <w:jc w:val="both"/>
        <w:rPr>
          <w:color w:val="000000" w:themeColor="text1"/>
        </w:rPr>
      </w:pPr>
      <w:r w:rsidRPr="001E3196">
        <w:rPr>
          <w:color w:val="000000" w:themeColor="text1"/>
          <w:shd w:val="clear" w:color="auto" w:fill="FFFFFF"/>
        </w:rPr>
        <w:t>Example 1</w:t>
      </w:r>
    </w:p>
    <w:p w14:paraId="63A5882E" w14:textId="77777777" w:rsidR="001E3196" w:rsidRPr="001E3196" w:rsidRDefault="001E3196" w:rsidP="001E3196">
      <w:pPr>
        <w:pStyle w:val="NormalWeb"/>
        <w:numPr>
          <w:ilvl w:val="0"/>
          <w:numId w:val="1"/>
        </w:numPr>
        <w:spacing w:before="24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</w:rPr>
        <w:t>AI: How do I correctly calculate the rate of earning coins per minute for each option?</w:t>
      </w:r>
    </w:p>
    <w:p w14:paraId="60663C34" w14:textId="77777777" w:rsidR="001E3196" w:rsidRPr="001E3196" w:rsidRDefault="001E3196" w:rsidP="001E319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</w:rPr>
        <w:t>Student: Change in Y over change in X</w:t>
      </w:r>
    </w:p>
    <w:p w14:paraId="4D207B85" w14:textId="77777777" w:rsidR="001E3196" w:rsidRPr="001E3196" w:rsidRDefault="001E3196" w:rsidP="001E319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</w:rPr>
        <w:t>AI: But what exactly does "change in Y over change in X" mean in this context?</w:t>
      </w:r>
    </w:p>
    <w:p w14:paraId="722F74FB" w14:textId="77777777" w:rsidR="001E3196" w:rsidRPr="001E3196" w:rsidRDefault="001E3196" w:rsidP="001E319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</w:rPr>
        <w:t>Student: 60 is y and 20 is x</w:t>
      </w:r>
    </w:p>
    <w:p w14:paraId="21A7AEF5" w14:textId="77777777" w:rsidR="001E3196" w:rsidRPr="001E3196" w:rsidRDefault="001E3196" w:rsidP="001E319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</w:rPr>
        <w:t>AI: So, do I divide 60 by 20 to find the rate of earning coins per minute?</w:t>
      </w:r>
    </w:p>
    <w:p w14:paraId="38EFA487" w14:textId="77777777" w:rsidR="001E3196" w:rsidRPr="001E3196" w:rsidRDefault="001E3196" w:rsidP="001E319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</w:rPr>
        <w:t>Student: Yes</w:t>
      </w:r>
    </w:p>
    <w:p w14:paraId="5C87995F" w14:textId="77777777" w:rsidR="001E3196" w:rsidRPr="001E3196" w:rsidRDefault="001E3196" w:rsidP="001E319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</w:rPr>
        <w:t xml:space="preserve">AI: Great, thanks! </w:t>
      </w:r>
      <w:proofErr w:type="gramStart"/>
      <w:r w:rsidRPr="001E3196">
        <w:rPr>
          <w:i/>
          <w:iCs/>
          <w:color w:val="000000" w:themeColor="text1"/>
        </w:rPr>
        <w:t>So</w:t>
      </w:r>
      <w:proofErr w:type="gramEnd"/>
      <w:r w:rsidRPr="001E3196">
        <w:rPr>
          <w:i/>
          <w:iCs/>
          <w:color w:val="000000" w:themeColor="text1"/>
        </w:rPr>
        <w:t xml:space="preserve"> I get 3 coins per minute. Is that right?</w:t>
      </w:r>
    </w:p>
    <w:p w14:paraId="5913B28B" w14:textId="77777777" w:rsidR="001E3196" w:rsidRPr="001E3196" w:rsidRDefault="001E3196" w:rsidP="001E319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</w:rPr>
        <w:t xml:space="preserve">Student: </w:t>
      </w:r>
      <w:proofErr w:type="spellStart"/>
      <w:r w:rsidRPr="001E3196">
        <w:rPr>
          <w:i/>
          <w:iCs/>
          <w:color w:val="000000" w:themeColor="text1"/>
        </w:rPr>
        <w:t>Mhm</w:t>
      </w:r>
      <w:proofErr w:type="spellEnd"/>
    </w:p>
    <w:p w14:paraId="63B560F3" w14:textId="77777777" w:rsidR="001E3196" w:rsidRPr="001E3196" w:rsidRDefault="001E3196" w:rsidP="001E319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</w:rPr>
        <w:t>AI: Awesome, thank you! That really clears things up for me.</w:t>
      </w:r>
    </w:p>
    <w:p w14:paraId="40553E0B" w14:textId="77777777" w:rsidR="001E3196" w:rsidRPr="001E3196" w:rsidRDefault="001E3196" w:rsidP="001E319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E599"/>
        </w:rPr>
        <w:t>Student: are you single?</w:t>
      </w:r>
    </w:p>
    <w:p w14:paraId="2139F7D3" w14:textId="77777777" w:rsidR="001E3196" w:rsidRPr="001E3196" w:rsidRDefault="001E3196" w:rsidP="001E319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</w:rPr>
        <w:t>AI: Oh, I'm just here to learn about math. Can you explain more about solving equations?</w:t>
      </w:r>
    </w:p>
    <w:p w14:paraId="47E52C99" w14:textId="77777777" w:rsidR="001E3196" w:rsidRPr="001E3196" w:rsidRDefault="001E3196" w:rsidP="001E319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E599"/>
        </w:rPr>
        <w:t>Student: Your school</w:t>
      </w:r>
    </w:p>
    <w:p w14:paraId="3DECC658" w14:textId="77777777" w:rsidR="001E3196" w:rsidRPr="001E3196" w:rsidRDefault="001E3196" w:rsidP="001E319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</w:rPr>
        <w:t>AI: Could you explain how "your school" relates to our math problem? I'm a bit confused.</w:t>
      </w:r>
    </w:p>
    <w:p w14:paraId="3F81F2DD" w14:textId="77777777" w:rsidR="001E3196" w:rsidRPr="001E3196" w:rsidRDefault="001E3196" w:rsidP="001E319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E599"/>
        </w:rPr>
        <w:t xml:space="preserve">Student: </w:t>
      </w:r>
      <w:proofErr w:type="spellStart"/>
      <w:r w:rsidRPr="001E3196">
        <w:rPr>
          <w:i/>
          <w:iCs/>
          <w:color w:val="000000" w:themeColor="text1"/>
          <w:shd w:val="clear" w:color="auto" w:fill="FFE599"/>
        </w:rPr>
        <w:t>i</w:t>
      </w:r>
      <w:proofErr w:type="spellEnd"/>
      <w:r w:rsidRPr="001E3196">
        <w:rPr>
          <w:i/>
          <w:iCs/>
          <w:color w:val="000000" w:themeColor="text1"/>
          <w:shd w:val="clear" w:color="auto" w:fill="FFE599"/>
        </w:rPr>
        <w:t xml:space="preserve"> like cheese</w:t>
      </w:r>
    </w:p>
    <w:p w14:paraId="774EDA67" w14:textId="77777777" w:rsidR="001E3196" w:rsidRPr="001E3196" w:rsidRDefault="001E3196" w:rsidP="001E3196">
      <w:pPr>
        <w:pStyle w:val="NormalWeb"/>
        <w:numPr>
          <w:ilvl w:val="0"/>
          <w:numId w:val="1"/>
        </w:numPr>
        <w:spacing w:before="0" w:beforeAutospacing="0" w:after="36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</w:rPr>
        <w:t>AI: Interesting! How would liking cheese relate to math? Are we comparing types of cheese or something else?</w:t>
      </w:r>
    </w:p>
    <w:p w14:paraId="271DA49F" w14:textId="77777777" w:rsidR="001E3196" w:rsidRPr="001E3196" w:rsidRDefault="001E3196" w:rsidP="001E3196">
      <w:pPr>
        <w:pStyle w:val="NormalWeb"/>
        <w:spacing w:before="240" w:beforeAutospacing="0" w:after="360" w:afterAutospacing="0"/>
        <w:jc w:val="both"/>
        <w:rPr>
          <w:color w:val="000000" w:themeColor="text1"/>
        </w:rPr>
      </w:pPr>
      <w:r w:rsidRPr="001E3196">
        <w:rPr>
          <w:color w:val="000000" w:themeColor="text1"/>
          <w:shd w:val="clear" w:color="auto" w:fill="FFFFFF"/>
        </w:rPr>
        <w:t>Example 2</w:t>
      </w:r>
    </w:p>
    <w:p w14:paraId="37411D56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24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FFFF"/>
        </w:rPr>
        <w:t xml:space="preserve">AI: How can I correctly formulate the inequality to represent the maximum revenue generated from processing </w:t>
      </w:r>
      <w:proofErr w:type="spellStart"/>
      <w:r w:rsidRPr="001E3196">
        <w:rPr>
          <w:i/>
          <w:iCs/>
          <w:color w:val="000000" w:themeColor="text1"/>
          <w:shd w:val="clear" w:color="auto" w:fill="FFFFFF"/>
        </w:rPr>
        <w:t>ppp</w:t>
      </w:r>
      <w:proofErr w:type="spellEnd"/>
      <w:r w:rsidRPr="001E3196">
        <w:rPr>
          <w:i/>
          <w:iCs/>
          <w:color w:val="000000" w:themeColor="text1"/>
          <w:shd w:val="clear" w:color="auto" w:fill="FFFFFF"/>
        </w:rPr>
        <w:t xml:space="preserve"> kg of plastic waste per day?</w:t>
      </w:r>
    </w:p>
    <w:p w14:paraId="580F4136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FFFF"/>
        </w:rPr>
        <w:lastRenderedPageBreak/>
        <w:t xml:space="preserve">Student: The inequality should express that the total revenue from </w:t>
      </w:r>
      <w:proofErr w:type="spellStart"/>
      <w:r w:rsidRPr="001E3196">
        <w:rPr>
          <w:i/>
          <w:iCs/>
          <w:color w:val="000000" w:themeColor="text1"/>
          <w:shd w:val="clear" w:color="auto" w:fill="FFFFFF"/>
        </w:rPr>
        <w:t>ppp</w:t>
      </w:r>
      <w:proofErr w:type="spellEnd"/>
      <w:r w:rsidRPr="001E3196">
        <w:rPr>
          <w:i/>
          <w:iCs/>
          <w:color w:val="000000" w:themeColor="text1"/>
          <w:shd w:val="clear" w:color="auto" w:fill="FFFFFF"/>
        </w:rPr>
        <w:t xml:space="preserve"> kg of plastic, which is 0.25p, should not exceed the daily maximum processing capacity in terms of revenue, i.e., 37.5 dollars.</w:t>
      </w:r>
    </w:p>
    <w:p w14:paraId="5C458DB5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FFFF"/>
        </w:rPr>
        <w:t xml:space="preserve">AI: Got it! So, should I set up the inequality as 0.25p≤37.5? How do I then find the maximum </w:t>
      </w:r>
      <w:proofErr w:type="spellStart"/>
      <w:r w:rsidRPr="001E3196">
        <w:rPr>
          <w:i/>
          <w:iCs/>
          <w:color w:val="000000" w:themeColor="text1"/>
          <w:shd w:val="clear" w:color="auto" w:fill="FFFFFF"/>
        </w:rPr>
        <w:t>ppp</w:t>
      </w:r>
      <w:proofErr w:type="spellEnd"/>
      <w:r w:rsidRPr="001E3196">
        <w:rPr>
          <w:i/>
          <w:iCs/>
          <w:color w:val="000000" w:themeColor="text1"/>
          <w:shd w:val="clear" w:color="auto" w:fill="FFFFFF"/>
        </w:rPr>
        <w:t xml:space="preserve"> that satisfies this condition?</w:t>
      </w:r>
    </w:p>
    <w:p w14:paraId="735A3177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FFFF"/>
        </w:rPr>
        <w:t>Student: idk</w:t>
      </w:r>
    </w:p>
    <w:p w14:paraId="6628A4D4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FFFF"/>
        </w:rPr>
        <w:t xml:space="preserve">AI: No worries! Maybe we can divide both sides of the inequality 0.25p≤37.5 by 0.25 to find the value of </w:t>
      </w:r>
      <w:proofErr w:type="spellStart"/>
      <w:r w:rsidRPr="001E3196">
        <w:rPr>
          <w:i/>
          <w:iCs/>
          <w:color w:val="000000" w:themeColor="text1"/>
          <w:shd w:val="clear" w:color="auto" w:fill="FFFFFF"/>
        </w:rPr>
        <w:t>ppp</w:t>
      </w:r>
      <w:proofErr w:type="spellEnd"/>
      <w:r w:rsidRPr="001E3196">
        <w:rPr>
          <w:i/>
          <w:iCs/>
          <w:color w:val="000000" w:themeColor="text1"/>
          <w:shd w:val="clear" w:color="auto" w:fill="FFFFFF"/>
        </w:rPr>
        <w:t>? What do you think?</w:t>
      </w:r>
    </w:p>
    <w:p w14:paraId="404849EF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E599"/>
        </w:rPr>
        <w:t xml:space="preserve">Student: I STILL SEE YOUR SHOADOWS IN MY ROOM, </w:t>
      </w:r>
      <w:proofErr w:type="gramStart"/>
      <w:r w:rsidRPr="001E3196">
        <w:rPr>
          <w:i/>
          <w:iCs/>
          <w:color w:val="000000" w:themeColor="text1"/>
          <w:shd w:val="clear" w:color="auto" w:fill="FFE599"/>
        </w:rPr>
        <w:t>CANT</w:t>
      </w:r>
      <w:proofErr w:type="gramEnd"/>
      <w:r w:rsidRPr="001E3196">
        <w:rPr>
          <w:i/>
          <w:iCs/>
          <w:color w:val="000000" w:themeColor="text1"/>
          <w:shd w:val="clear" w:color="auto" w:fill="FFE599"/>
        </w:rPr>
        <w:t xml:space="preserve"> TAKE BACK THE LOVE THAT I GAVE YOUUU</w:t>
      </w:r>
    </w:p>
    <w:p w14:paraId="30492566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FFFF"/>
        </w:rPr>
        <w:t>AI: It sounds like you’re quoting a song! But focusing back on our math question, did dividing the inequality by 0.25 help find the maximum p?</w:t>
      </w:r>
    </w:p>
    <w:p w14:paraId="012C9027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E599"/>
        </w:rPr>
        <w:t>Student: ****'</w:t>
      </w:r>
    </w:p>
    <w:p w14:paraId="25A2D055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FFFF"/>
        </w:rPr>
        <w:t xml:space="preserve">AI: Let’s keep things friendly and focus on the math problem! So, did solving 0.25p≤37.5 by dividing both sides by 0.25 work out to find </w:t>
      </w:r>
      <w:proofErr w:type="spellStart"/>
      <w:r w:rsidRPr="001E3196">
        <w:rPr>
          <w:i/>
          <w:iCs/>
          <w:color w:val="000000" w:themeColor="text1"/>
          <w:shd w:val="clear" w:color="auto" w:fill="FFFFFF"/>
        </w:rPr>
        <w:t>ppp</w:t>
      </w:r>
      <w:proofErr w:type="spellEnd"/>
      <w:r w:rsidRPr="001E3196">
        <w:rPr>
          <w:i/>
          <w:iCs/>
          <w:color w:val="000000" w:themeColor="text1"/>
          <w:shd w:val="clear" w:color="auto" w:fill="FFFFFF"/>
        </w:rPr>
        <w:t>?</w:t>
      </w:r>
    </w:p>
    <w:p w14:paraId="721F0E24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E599"/>
        </w:rPr>
        <w:t>Student: are you AI</w:t>
      </w:r>
    </w:p>
    <w:p w14:paraId="2C6E6870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FFFF"/>
        </w:rPr>
        <w:t>AI: Yes, I am! But let’s solve this math problem together. Did dividing the inequality by 0.25 help clear things up?</w:t>
      </w:r>
    </w:p>
    <w:p w14:paraId="22A95B65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E599"/>
        </w:rPr>
        <w:t>Student: the why do you need help with a math problem</w:t>
      </w:r>
    </w:p>
    <w:p w14:paraId="5623E8D6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FFFF"/>
        </w:rPr>
        <w:t xml:space="preserve">AI: Just trying to make sure we’re on the same page! Did you find the maximum </w:t>
      </w:r>
      <w:proofErr w:type="spellStart"/>
      <w:r w:rsidRPr="001E3196">
        <w:rPr>
          <w:i/>
          <w:iCs/>
          <w:color w:val="000000" w:themeColor="text1"/>
          <w:shd w:val="clear" w:color="auto" w:fill="FFFFFF"/>
        </w:rPr>
        <w:t>ppp</w:t>
      </w:r>
      <w:proofErr w:type="spellEnd"/>
      <w:r w:rsidRPr="001E3196">
        <w:rPr>
          <w:i/>
          <w:iCs/>
          <w:color w:val="000000" w:themeColor="text1"/>
          <w:shd w:val="clear" w:color="auto" w:fill="FFFFFF"/>
        </w:rPr>
        <w:t xml:space="preserve"> by dividing 37.5 by 0.25? What did you get?</w:t>
      </w:r>
    </w:p>
    <w:p w14:paraId="3AA84DF5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E599"/>
        </w:rPr>
        <w:t>Student: no, tell me why</w:t>
      </w:r>
    </w:p>
    <w:p w14:paraId="65C37F47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FFFF"/>
        </w:rPr>
        <w:t xml:space="preserve">AI: I’m here to make sure you feel confident about the math. Did dividing 37.5 by 0.25 give you the maximum value of </w:t>
      </w:r>
      <w:proofErr w:type="spellStart"/>
      <w:r w:rsidRPr="001E3196">
        <w:rPr>
          <w:i/>
          <w:iCs/>
          <w:color w:val="000000" w:themeColor="text1"/>
          <w:shd w:val="clear" w:color="auto" w:fill="FFFFFF"/>
        </w:rPr>
        <w:t>ppp</w:t>
      </w:r>
      <w:proofErr w:type="spellEnd"/>
      <w:r w:rsidRPr="001E3196">
        <w:rPr>
          <w:i/>
          <w:iCs/>
          <w:color w:val="000000" w:themeColor="text1"/>
          <w:shd w:val="clear" w:color="auto" w:fill="FFFFFF"/>
        </w:rPr>
        <w:t xml:space="preserve"> we can process? What result did you get?</w:t>
      </w:r>
    </w:p>
    <w:p w14:paraId="17F6A761" w14:textId="77777777" w:rsidR="001E3196" w:rsidRPr="001E3196" w:rsidRDefault="001E3196" w:rsidP="001E3196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E599"/>
        </w:rPr>
        <w:t xml:space="preserve">Student: but </w:t>
      </w:r>
      <w:proofErr w:type="spellStart"/>
      <w:r w:rsidRPr="001E3196">
        <w:rPr>
          <w:i/>
          <w:iCs/>
          <w:color w:val="000000" w:themeColor="text1"/>
          <w:shd w:val="clear" w:color="auto" w:fill="FFE599"/>
        </w:rPr>
        <w:t>im</w:t>
      </w:r>
      <w:proofErr w:type="spellEnd"/>
      <w:r w:rsidRPr="001E3196">
        <w:rPr>
          <w:i/>
          <w:iCs/>
          <w:color w:val="000000" w:themeColor="text1"/>
          <w:shd w:val="clear" w:color="auto" w:fill="FFE599"/>
        </w:rPr>
        <w:t xml:space="preserve"> 23 and </w:t>
      </w:r>
      <w:proofErr w:type="spellStart"/>
      <w:r w:rsidRPr="001E3196">
        <w:rPr>
          <w:i/>
          <w:iCs/>
          <w:color w:val="000000" w:themeColor="text1"/>
          <w:shd w:val="clear" w:color="auto" w:fill="FFE599"/>
        </w:rPr>
        <w:t>i</w:t>
      </w:r>
      <w:proofErr w:type="spellEnd"/>
      <w:r w:rsidRPr="001E3196">
        <w:rPr>
          <w:i/>
          <w:iCs/>
          <w:color w:val="000000" w:themeColor="text1"/>
          <w:shd w:val="clear" w:color="auto" w:fill="FFE599"/>
        </w:rPr>
        <w:t xml:space="preserve"> have a wife and kids what would </w:t>
      </w:r>
      <w:proofErr w:type="spellStart"/>
      <w:r w:rsidRPr="001E3196">
        <w:rPr>
          <w:i/>
          <w:iCs/>
          <w:color w:val="000000" w:themeColor="text1"/>
          <w:shd w:val="clear" w:color="auto" w:fill="FFE599"/>
        </w:rPr>
        <w:t>i</w:t>
      </w:r>
      <w:proofErr w:type="spellEnd"/>
      <w:r w:rsidRPr="001E3196">
        <w:rPr>
          <w:i/>
          <w:iCs/>
          <w:color w:val="000000" w:themeColor="text1"/>
          <w:shd w:val="clear" w:color="auto" w:fill="FFE599"/>
        </w:rPr>
        <w:t xml:space="preserve"> need help with</w:t>
      </w:r>
    </w:p>
    <w:p w14:paraId="18255F4A" w14:textId="6D87ACA7" w:rsidR="00EB449D" w:rsidRPr="004B0953" w:rsidRDefault="001E3196" w:rsidP="00F8667C">
      <w:pPr>
        <w:pStyle w:val="NormalWeb"/>
        <w:numPr>
          <w:ilvl w:val="0"/>
          <w:numId w:val="2"/>
        </w:numPr>
        <w:spacing w:before="0" w:beforeAutospacing="0" w:after="240" w:afterAutospacing="0"/>
        <w:jc w:val="both"/>
        <w:textAlignment w:val="baseline"/>
        <w:rPr>
          <w:i/>
          <w:iCs/>
          <w:color w:val="000000" w:themeColor="text1"/>
        </w:rPr>
      </w:pPr>
      <w:r w:rsidRPr="001E3196">
        <w:rPr>
          <w:i/>
          <w:iCs/>
          <w:color w:val="000000" w:themeColor="text1"/>
          <w:shd w:val="clear" w:color="auto" w:fill="FFFFFF"/>
        </w:rPr>
        <w:t>AI: I’m here to help with math if you need it. Just let me know how I can assist you!</w:t>
      </w:r>
    </w:p>
    <w:p w14:paraId="195922B7" w14:textId="77777777" w:rsidR="004B0953" w:rsidRDefault="004B0953" w:rsidP="004B0953">
      <w:pPr>
        <w:pStyle w:val="NormalWeb"/>
        <w:spacing w:before="0" w:beforeAutospacing="0" w:after="240" w:afterAutospacing="0"/>
        <w:jc w:val="both"/>
        <w:textAlignment w:val="baseline"/>
        <w:rPr>
          <w:i/>
          <w:iCs/>
          <w:color w:val="000000" w:themeColor="text1"/>
          <w:shd w:val="clear" w:color="auto" w:fill="FFFFFF"/>
        </w:rPr>
      </w:pPr>
    </w:p>
    <w:p w14:paraId="01884396" w14:textId="1EF1CC52" w:rsidR="004B0953" w:rsidRDefault="004B0953" w:rsidP="004B0953">
      <w:pPr>
        <w:jc w:val="center"/>
        <w:rPr>
          <w:color w:val="000000" w:themeColor="text1"/>
        </w:rPr>
      </w:pPr>
      <w:r w:rsidRPr="00241316">
        <w:rPr>
          <w:color w:val="000000" w:themeColor="text1"/>
        </w:rPr>
        <w:t xml:space="preserve">Appendix </w:t>
      </w:r>
      <w:r>
        <w:rPr>
          <w:color w:val="000000" w:themeColor="text1"/>
        </w:rPr>
        <w:t>G</w:t>
      </w:r>
      <w:r w:rsidRPr="00241316">
        <w:rPr>
          <w:color w:val="000000" w:themeColor="text1"/>
        </w:rPr>
        <w:t xml:space="preserve"> </w:t>
      </w:r>
      <w:r w:rsidR="00E10405">
        <w:rPr>
          <w:color w:val="000000" w:themeColor="text1"/>
        </w:rPr>
        <w:t>Learning performance and engagement</w:t>
      </w:r>
    </w:p>
    <w:p w14:paraId="639584E4" w14:textId="77777777" w:rsidR="004B0953" w:rsidRDefault="004B0953" w:rsidP="004B0953"/>
    <w:p w14:paraId="1B0BBE1D" w14:textId="18BD0E99" w:rsidR="004B0953" w:rsidRDefault="00C32CC1" w:rsidP="004B0953">
      <w:pPr>
        <w:pStyle w:val="NormalWeb"/>
        <w:spacing w:before="0" w:beforeAutospacing="0" w:after="240" w:afterAutospacing="0"/>
        <w:jc w:val="both"/>
        <w:textAlignment w:val="baseline"/>
        <w:rPr>
          <w:color w:val="000000" w:themeColor="text1"/>
        </w:rPr>
      </w:pPr>
      <w:r>
        <w:rPr>
          <w:noProof/>
          <w:color w:val="000000" w:themeColor="text1"/>
          <w14:ligatures w14:val="standardContextual"/>
        </w:rPr>
        <w:drawing>
          <wp:inline distT="0" distB="0" distL="0" distR="0" wp14:anchorId="27E5B6FC" wp14:editId="110C2D10">
            <wp:extent cx="5943600" cy="2226310"/>
            <wp:effectExtent l="0" t="0" r="0" b="0"/>
            <wp:docPr id="311889885" name="Picture 2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889885" name="Picture 2" descr="A screenshot of a graph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2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02D38" w14:textId="18076496" w:rsidR="00C32CC1" w:rsidRPr="004B0953" w:rsidRDefault="00C32CC1" w:rsidP="00C32CC1">
      <w:pPr>
        <w:pStyle w:val="NormalWeb"/>
        <w:spacing w:before="240" w:after="360"/>
        <w:jc w:val="center"/>
        <w:rPr>
          <w:color w:val="000000" w:themeColor="text1"/>
        </w:rPr>
      </w:pPr>
      <w:r>
        <w:rPr>
          <w:color w:val="000000" w:themeColor="text1"/>
          <w:shd w:val="clear" w:color="auto" w:fill="FFFFFF"/>
        </w:rPr>
        <w:t>Figure</w:t>
      </w:r>
      <w:r w:rsidRPr="001E3196">
        <w:rPr>
          <w:color w:val="000000" w:themeColor="text1"/>
          <w:shd w:val="clear" w:color="auto" w:fill="FFFFFF"/>
        </w:rPr>
        <w:t xml:space="preserve"> A</w:t>
      </w:r>
      <w:r>
        <w:rPr>
          <w:color w:val="000000" w:themeColor="text1"/>
          <w:shd w:val="clear" w:color="auto" w:fill="FFFFFF"/>
        </w:rPr>
        <w:t>2</w:t>
      </w:r>
      <w:r w:rsidRPr="001E3196">
        <w:rPr>
          <w:color w:val="000000" w:themeColor="text1"/>
          <w:shd w:val="clear" w:color="auto" w:fill="FFFFFF"/>
        </w:rPr>
        <w:t xml:space="preserve"> </w:t>
      </w:r>
      <w:r>
        <w:rPr>
          <w:color w:val="000000" w:themeColor="text1"/>
          <w:shd w:val="clear" w:color="auto" w:fill="FFFFFF"/>
        </w:rPr>
        <w:t xml:space="preserve">Performance-Improved Group </w:t>
      </w:r>
      <w:r w:rsidRPr="00C32CC1">
        <w:rPr>
          <w:color w:val="000000" w:themeColor="text1"/>
          <w:shd w:val="clear" w:color="auto" w:fill="FFFFFF"/>
        </w:rPr>
        <w:t xml:space="preserve">Student engagement pattern and learning performance. </w:t>
      </w:r>
    </w:p>
    <w:sectPr w:rsidR="00C32CC1" w:rsidRPr="004B09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4118"/>
    <w:multiLevelType w:val="multilevel"/>
    <w:tmpl w:val="FBAA3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E122EB"/>
    <w:multiLevelType w:val="multilevel"/>
    <w:tmpl w:val="8BF83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5427862">
    <w:abstractNumId w:val="0"/>
  </w:num>
  <w:num w:numId="2" w16cid:durableId="1781681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468"/>
    <w:rsid w:val="00005E46"/>
    <w:rsid w:val="000111C3"/>
    <w:rsid w:val="000221E0"/>
    <w:rsid w:val="000868F1"/>
    <w:rsid w:val="000C2698"/>
    <w:rsid w:val="000D0CFF"/>
    <w:rsid w:val="000E442D"/>
    <w:rsid w:val="000F566D"/>
    <w:rsid w:val="0012751D"/>
    <w:rsid w:val="00146F86"/>
    <w:rsid w:val="00151C7C"/>
    <w:rsid w:val="001C1347"/>
    <w:rsid w:val="001E3196"/>
    <w:rsid w:val="00227724"/>
    <w:rsid w:val="002301E6"/>
    <w:rsid w:val="00241316"/>
    <w:rsid w:val="00256C25"/>
    <w:rsid w:val="002C2CC7"/>
    <w:rsid w:val="003A02C3"/>
    <w:rsid w:val="003F7A89"/>
    <w:rsid w:val="00406693"/>
    <w:rsid w:val="004069A7"/>
    <w:rsid w:val="004150EB"/>
    <w:rsid w:val="004810E3"/>
    <w:rsid w:val="004B0953"/>
    <w:rsid w:val="004F3A34"/>
    <w:rsid w:val="00532F87"/>
    <w:rsid w:val="00563932"/>
    <w:rsid w:val="00573955"/>
    <w:rsid w:val="00575B10"/>
    <w:rsid w:val="00586B32"/>
    <w:rsid w:val="005C217C"/>
    <w:rsid w:val="005E1E72"/>
    <w:rsid w:val="00616F19"/>
    <w:rsid w:val="00627443"/>
    <w:rsid w:val="006671ED"/>
    <w:rsid w:val="006A5CFF"/>
    <w:rsid w:val="006B7DE0"/>
    <w:rsid w:val="00704800"/>
    <w:rsid w:val="00730A9C"/>
    <w:rsid w:val="007370FA"/>
    <w:rsid w:val="0077050E"/>
    <w:rsid w:val="007879B0"/>
    <w:rsid w:val="007C5FEB"/>
    <w:rsid w:val="007F69AC"/>
    <w:rsid w:val="00825782"/>
    <w:rsid w:val="00834892"/>
    <w:rsid w:val="0087611B"/>
    <w:rsid w:val="00895410"/>
    <w:rsid w:val="008A0D6A"/>
    <w:rsid w:val="008C1BE2"/>
    <w:rsid w:val="008C41AE"/>
    <w:rsid w:val="008E1D3E"/>
    <w:rsid w:val="008F2756"/>
    <w:rsid w:val="008F7393"/>
    <w:rsid w:val="00981941"/>
    <w:rsid w:val="009D0238"/>
    <w:rsid w:val="00A40AC9"/>
    <w:rsid w:val="00A92FEC"/>
    <w:rsid w:val="00AC6208"/>
    <w:rsid w:val="00AD2468"/>
    <w:rsid w:val="00AF106D"/>
    <w:rsid w:val="00B26572"/>
    <w:rsid w:val="00B277CE"/>
    <w:rsid w:val="00B35A52"/>
    <w:rsid w:val="00B62BB1"/>
    <w:rsid w:val="00B70E76"/>
    <w:rsid w:val="00B96E43"/>
    <w:rsid w:val="00BE4386"/>
    <w:rsid w:val="00C32CC1"/>
    <w:rsid w:val="00CB327E"/>
    <w:rsid w:val="00CB3EB9"/>
    <w:rsid w:val="00D254F7"/>
    <w:rsid w:val="00D461DE"/>
    <w:rsid w:val="00DA1EBC"/>
    <w:rsid w:val="00DA7ED7"/>
    <w:rsid w:val="00DF08EE"/>
    <w:rsid w:val="00E10405"/>
    <w:rsid w:val="00E8586A"/>
    <w:rsid w:val="00EB449D"/>
    <w:rsid w:val="00EC5F7C"/>
    <w:rsid w:val="00ED49F8"/>
    <w:rsid w:val="00EF5D5E"/>
    <w:rsid w:val="00F84411"/>
    <w:rsid w:val="00F8667C"/>
    <w:rsid w:val="00F9429D"/>
    <w:rsid w:val="00FD0467"/>
    <w:rsid w:val="00FE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C9410"/>
  <w15:chartTrackingRefBased/>
  <w15:docId w15:val="{5F338663-A9B0-AA46-9740-7916D3025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196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24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24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24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24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24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24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24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24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24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24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24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24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24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24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24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24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24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24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24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24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24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24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24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24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24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24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24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24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246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F7393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FE3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16</cp:revision>
  <dcterms:created xsi:type="dcterms:W3CDTF">2025-09-15T18:59:00Z</dcterms:created>
  <dcterms:modified xsi:type="dcterms:W3CDTF">2025-09-16T23:21:00Z</dcterms:modified>
</cp:coreProperties>
</file>