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FC5C" w14:textId="77777777" w:rsidR="001F65F6" w:rsidRDefault="001F65F6" w:rsidP="00807C46">
      <w:pPr>
        <w:spacing w:line="360" w:lineRule="auto"/>
        <w:rPr>
          <w:rFonts w:ascii="Arial" w:eastAsia="Times New Roman" w:hAnsi="Arial" w:cs="Arial"/>
          <w:b/>
          <w:bCs/>
          <w:lang w:eastAsia="en-IN"/>
        </w:rPr>
      </w:pPr>
      <w:bookmarkStart w:id="0" w:name="_Hlk207652175"/>
      <w:r w:rsidRPr="001F65F6">
        <w:rPr>
          <w:rFonts w:ascii="Arial" w:eastAsia="Times New Roman" w:hAnsi="Arial" w:cs="Arial"/>
          <w:b/>
          <w:bCs/>
          <w:lang w:eastAsia="en-IN"/>
        </w:rPr>
        <w:t>Reach and Implementation of Human and AI Assisted Diabetic Retinopathy Screening Models in Primary Healthcare Settings in India</w:t>
      </w:r>
    </w:p>
    <w:bookmarkEnd w:id="0"/>
    <w:p w14:paraId="1DA2264C" w14:textId="77777777" w:rsidR="00867407" w:rsidRPr="00BF68D8" w:rsidRDefault="00867407" w:rsidP="00867407">
      <w:pPr>
        <w:spacing w:line="240" w:lineRule="auto"/>
        <w:rPr>
          <w:rFonts w:ascii="Arial" w:hAnsi="Arial" w:cs="Arial"/>
        </w:rPr>
      </w:pPr>
      <w:r w:rsidRPr="00BF68D8">
        <w:rPr>
          <w:rFonts w:ascii="Arial" w:eastAsia="Times New Roman" w:hAnsi="Arial" w:cs="Arial"/>
          <w:lang w:eastAsia="en-IN"/>
        </w:rPr>
        <w:t xml:space="preserve">Supplementary Table 1: </w:t>
      </w:r>
      <w:r w:rsidRPr="00BF68D8">
        <w:rPr>
          <w:rFonts w:ascii="Arial" w:hAnsi="Arial" w:cs="Arial"/>
        </w:rPr>
        <w:t>The TIDieR (Template for Intervention Description and Replication) Checklist</w:t>
      </w:r>
    </w:p>
    <w:tbl>
      <w:tblPr>
        <w:tblStyle w:val="TableGrid"/>
        <w:tblW w:w="14170" w:type="dxa"/>
        <w:tblLook w:val="04A0" w:firstRow="1" w:lastRow="0" w:firstColumn="1" w:lastColumn="0" w:noHBand="0" w:noVBand="1"/>
      </w:tblPr>
      <w:tblGrid>
        <w:gridCol w:w="696"/>
        <w:gridCol w:w="3065"/>
        <w:gridCol w:w="7291"/>
        <w:gridCol w:w="3118"/>
      </w:tblGrid>
      <w:tr w:rsidR="00867407" w:rsidRPr="00BF68D8" w14:paraId="055CBE9F" w14:textId="77777777" w:rsidTr="00D535E5">
        <w:trPr>
          <w:trHeight w:val="516"/>
        </w:trPr>
        <w:tc>
          <w:tcPr>
            <w:tcW w:w="696" w:type="dxa"/>
          </w:tcPr>
          <w:p w14:paraId="70A402AE" w14:textId="77777777" w:rsidR="00867407" w:rsidRPr="00BF68D8" w:rsidRDefault="00867407" w:rsidP="00D535E5">
            <w:pPr>
              <w:rPr>
                <w:rFonts w:ascii="Arial" w:hAnsi="Arial" w:cs="Arial"/>
                <w:b/>
                <w:bCs/>
              </w:rPr>
            </w:pPr>
            <w:r w:rsidRPr="00BF68D8">
              <w:rPr>
                <w:rFonts w:ascii="Arial" w:hAnsi="Arial" w:cs="Arial"/>
                <w:b/>
                <w:bCs/>
              </w:rPr>
              <w:t>Item No</w:t>
            </w:r>
          </w:p>
        </w:tc>
        <w:tc>
          <w:tcPr>
            <w:tcW w:w="3065" w:type="dxa"/>
          </w:tcPr>
          <w:p w14:paraId="5F07BB94" w14:textId="77777777" w:rsidR="00867407" w:rsidRPr="00BF68D8" w:rsidRDefault="00867407" w:rsidP="00D535E5">
            <w:pPr>
              <w:rPr>
                <w:rFonts w:ascii="Arial" w:hAnsi="Arial" w:cs="Arial"/>
                <w:b/>
                <w:bCs/>
              </w:rPr>
            </w:pPr>
            <w:r w:rsidRPr="00BF68D8">
              <w:rPr>
                <w:rFonts w:ascii="Arial" w:hAnsi="Arial" w:cs="Arial"/>
                <w:b/>
                <w:bCs/>
              </w:rPr>
              <w:t>Item</w:t>
            </w:r>
          </w:p>
        </w:tc>
        <w:tc>
          <w:tcPr>
            <w:tcW w:w="7291" w:type="dxa"/>
          </w:tcPr>
          <w:p w14:paraId="46B40C09" w14:textId="77777777" w:rsidR="00867407" w:rsidRPr="00BF68D8" w:rsidRDefault="00867407" w:rsidP="00D535E5">
            <w:pPr>
              <w:tabs>
                <w:tab w:val="left" w:pos="4180"/>
              </w:tabs>
              <w:ind w:left="-108" w:right="-1347"/>
              <w:rPr>
                <w:rFonts w:ascii="Arial" w:eastAsia="Times New Roman" w:hAnsi="Arial" w:cs="Arial"/>
                <w:b/>
                <w:bCs/>
                <w:kern w:val="24"/>
                <w:lang w:val="en-GB"/>
              </w:rPr>
            </w:pPr>
            <w:r w:rsidRPr="00BF68D8">
              <w:rPr>
                <w:rFonts w:ascii="Arial" w:hAnsi="Arial" w:cs="Arial"/>
                <w:b/>
                <w:bCs/>
              </w:rPr>
              <w:t xml:space="preserve">                           </w:t>
            </w:r>
            <w:r w:rsidRPr="00BF68D8">
              <w:rPr>
                <w:rFonts w:ascii="Arial" w:eastAsia="Times New Roman" w:hAnsi="Arial" w:cs="Arial"/>
                <w:b/>
                <w:bCs/>
              </w:rPr>
              <w:t xml:space="preserve">         Description   </w:t>
            </w:r>
          </w:p>
        </w:tc>
        <w:tc>
          <w:tcPr>
            <w:tcW w:w="3118" w:type="dxa"/>
          </w:tcPr>
          <w:p w14:paraId="043E84FF" w14:textId="77777777" w:rsidR="00867407" w:rsidRPr="00BF68D8" w:rsidRDefault="00867407" w:rsidP="00D535E5">
            <w:pPr>
              <w:tabs>
                <w:tab w:val="left" w:pos="4180"/>
              </w:tabs>
              <w:ind w:left="-108" w:right="-1347"/>
              <w:rPr>
                <w:rFonts w:ascii="Arial" w:hAnsi="Arial" w:cs="Arial"/>
                <w:b/>
                <w:bCs/>
              </w:rPr>
            </w:pPr>
            <w:r w:rsidRPr="00BF68D8">
              <w:rPr>
                <w:rFonts w:ascii="Arial" w:hAnsi="Arial" w:cs="Arial"/>
                <w:b/>
                <w:bCs/>
              </w:rPr>
              <w:t xml:space="preserve">     Section of the manuscript</w:t>
            </w:r>
          </w:p>
          <w:p w14:paraId="6D80E84D" w14:textId="77777777" w:rsidR="00867407" w:rsidRPr="00BF68D8" w:rsidRDefault="00867407" w:rsidP="00D535E5">
            <w:pPr>
              <w:tabs>
                <w:tab w:val="left" w:pos="4180"/>
              </w:tabs>
              <w:ind w:left="-108" w:right="-1347"/>
              <w:rPr>
                <w:rFonts w:ascii="Arial" w:hAnsi="Arial" w:cs="Arial"/>
                <w:b/>
                <w:bCs/>
              </w:rPr>
            </w:pPr>
            <w:r w:rsidRPr="00BF68D8">
              <w:rPr>
                <w:rFonts w:ascii="Arial" w:hAnsi="Arial" w:cs="Arial"/>
                <w:b/>
                <w:bCs/>
              </w:rPr>
              <w:t xml:space="preserve">                    Page no</w:t>
            </w:r>
          </w:p>
        </w:tc>
      </w:tr>
      <w:tr w:rsidR="00867407" w:rsidRPr="00BF68D8" w14:paraId="2FBD0D14" w14:textId="77777777" w:rsidTr="00D535E5">
        <w:tc>
          <w:tcPr>
            <w:tcW w:w="696" w:type="dxa"/>
          </w:tcPr>
          <w:p w14:paraId="52099BEC" w14:textId="77777777" w:rsidR="00867407" w:rsidRPr="00BF68D8" w:rsidRDefault="00867407" w:rsidP="00D535E5">
            <w:pPr>
              <w:rPr>
                <w:rFonts w:ascii="Arial" w:hAnsi="Arial" w:cs="Arial"/>
                <w:b/>
                <w:bCs/>
              </w:rPr>
            </w:pPr>
            <w:r w:rsidRPr="00BF68D8">
              <w:rPr>
                <w:rFonts w:ascii="Arial" w:hAnsi="Arial" w:cs="Arial"/>
                <w:b/>
                <w:bCs/>
              </w:rPr>
              <w:t>1</w:t>
            </w:r>
          </w:p>
        </w:tc>
        <w:tc>
          <w:tcPr>
            <w:tcW w:w="3065" w:type="dxa"/>
          </w:tcPr>
          <w:p w14:paraId="55AF957C" w14:textId="77777777" w:rsidR="00867407" w:rsidRPr="00BF68D8" w:rsidRDefault="00867407" w:rsidP="00D535E5">
            <w:pPr>
              <w:rPr>
                <w:rFonts w:ascii="Arial" w:eastAsia="Calibri" w:hAnsi="Arial" w:cs="Arial"/>
                <w:b/>
                <w:iCs/>
                <w:lang w:eastAsia="zh-CN"/>
              </w:rPr>
            </w:pPr>
            <w:r w:rsidRPr="00BF68D8">
              <w:rPr>
                <w:rFonts w:ascii="Arial" w:eastAsia="Calibri" w:hAnsi="Arial" w:cs="Arial"/>
                <w:b/>
                <w:iCs/>
                <w:lang w:eastAsia="zh-CN"/>
              </w:rPr>
              <w:t>Brief name</w:t>
            </w:r>
          </w:p>
          <w:p w14:paraId="4C068D57" w14:textId="77777777" w:rsidR="00867407" w:rsidRPr="00BF68D8" w:rsidRDefault="00867407" w:rsidP="00D535E5">
            <w:pPr>
              <w:rPr>
                <w:rFonts w:ascii="Arial" w:eastAsia="Calibri" w:hAnsi="Arial" w:cs="Arial"/>
                <w:b/>
                <w:iCs/>
                <w:lang w:eastAsia="zh-CN"/>
              </w:rPr>
            </w:pPr>
          </w:p>
          <w:p w14:paraId="32690D89" w14:textId="77777777" w:rsidR="00867407" w:rsidRPr="00BF68D8" w:rsidRDefault="00867407" w:rsidP="00D535E5">
            <w:pPr>
              <w:rPr>
                <w:rFonts w:ascii="Arial" w:hAnsi="Arial" w:cs="Arial"/>
                <w:b/>
                <w:bCs/>
              </w:rPr>
            </w:pPr>
            <w:r w:rsidRPr="00BF68D8">
              <w:rPr>
                <w:rFonts w:ascii="Arial" w:eastAsia="Calibri" w:hAnsi="Arial" w:cs="Arial"/>
                <w:bCs/>
                <w:iCs/>
                <w:lang w:eastAsia="zh-CN"/>
              </w:rPr>
              <w:t>Provide the name or a phrase that describes the intervention.</w:t>
            </w:r>
          </w:p>
        </w:tc>
        <w:tc>
          <w:tcPr>
            <w:tcW w:w="7291" w:type="dxa"/>
          </w:tcPr>
          <w:p w14:paraId="03390CD3" w14:textId="77777777" w:rsidR="00867407" w:rsidRPr="00BF68D8" w:rsidRDefault="00867407" w:rsidP="00D535E5">
            <w:pPr>
              <w:rPr>
                <w:rFonts w:ascii="Arial" w:hAnsi="Arial" w:cs="Arial"/>
              </w:rPr>
            </w:pPr>
            <w:r w:rsidRPr="00BF68D8">
              <w:rPr>
                <w:rFonts w:ascii="Arial" w:hAnsi="Arial" w:cs="Arial"/>
              </w:rPr>
              <w:t>1a: Diabetic retinopathy screening (DRS)</w:t>
            </w:r>
          </w:p>
          <w:p w14:paraId="3EADBC24" w14:textId="77777777" w:rsidR="00867407" w:rsidRPr="00BF68D8" w:rsidRDefault="00867407" w:rsidP="00D535E5">
            <w:pPr>
              <w:rPr>
                <w:rFonts w:ascii="Arial" w:hAnsi="Arial" w:cs="Arial"/>
              </w:rPr>
            </w:pPr>
            <w:r w:rsidRPr="00BF68D8">
              <w:rPr>
                <w:rFonts w:ascii="Arial" w:hAnsi="Arial" w:cs="Arial"/>
              </w:rPr>
              <w:t>1b: Three-arm pragmatic trial: arm I - non-ophthalmologist-based DRS at HWC, Arm II - AI-based DRS in the community settings (home), Arm III - standard care in the community settings.</w:t>
            </w:r>
          </w:p>
          <w:p w14:paraId="2A17817B" w14:textId="77777777" w:rsidR="00867407" w:rsidRPr="00BF68D8" w:rsidRDefault="00867407" w:rsidP="00D535E5">
            <w:pPr>
              <w:rPr>
                <w:rFonts w:ascii="Arial" w:hAnsi="Arial" w:cs="Arial"/>
              </w:rPr>
            </w:pPr>
          </w:p>
          <w:p w14:paraId="62CF1257" w14:textId="77777777" w:rsidR="00867407" w:rsidRPr="00BF68D8" w:rsidRDefault="00867407" w:rsidP="00D535E5">
            <w:pPr>
              <w:rPr>
                <w:rFonts w:ascii="Arial" w:hAnsi="Arial" w:cs="Arial"/>
                <w:b/>
                <w:bCs/>
              </w:rPr>
            </w:pPr>
          </w:p>
        </w:tc>
        <w:tc>
          <w:tcPr>
            <w:tcW w:w="3118" w:type="dxa"/>
          </w:tcPr>
          <w:p w14:paraId="3CFF7876" w14:textId="77777777" w:rsidR="00867407" w:rsidRPr="00BF68D8" w:rsidRDefault="00867407" w:rsidP="00D535E5">
            <w:pPr>
              <w:rPr>
                <w:rFonts w:ascii="Arial" w:hAnsi="Arial" w:cs="Arial"/>
              </w:rPr>
            </w:pPr>
            <w:r w:rsidRPr="00BF68D8">
              <w:rPr>
                <w:rFonts w:ascii="Arial" w:hAnsi="Arial" w:cs="Arial"/>
              </w:rPr>
              <w:t xml:space="preserve">Study design and settings and intervention description, page 6 </w:t>
            </w:r>
          </w:p>
        </w:tc>
      </w:tr>
      <w:tr w:rsidR="00867407" w:rsidRPr="00BF68D8" w14:paraId="7CDF58F8" w14:textId="77777777" w:rsidTr="00D535E5">
        <w:trPr>
          <w:trHeight w:val="3237"/>
        </w:trPr>
        <w:tc>
          <w:tcPr>
            <w:tcW w:w="696" w:type="dxa"/>
          </w:tcPr>
          <w:p w14:paraId="02AB7350" w14:textId="77777777" w:rsidR="00867407" w:rsidRPr="00BF68D8" w:rsidRDefault="00867407" w:rsidP="00D535E5">
            <w:pPr>
              <w:rPr>
                <w:rFonts w:ascii="Arial" w:hAnsi="Arial" w:cs="Arial"/>
                <w:b/>
                <w:bCs/>
              </w:rPr>
            </w:pPr>
            <w:r w:rsidRPr="00BF68D8">
              <w:rPr>
                <w:rFonts w:ascii="Arial" w:hAnsi="Arial" w:cs="Arial"/>
                <w:b/>
                <w:bCs/>
              </w:rPr>
              <w:t>2</w:t>
            </w:r>
          </w:p>
        </w:tc>
        <w:tc>
          <w:tcPr>
            <w:tcW w:w="3065" w:type="dxa"/>
          </w:tcPr>
          <w:p w14:paraId="06737CA3" w14:textId="77777777" w:rsidR="00867407" w:rsidRPr="00BF68D8" w:rsidRDefault="00867407" w:rsidP="00D535E5">
            <w:pPr>
              <w:rPr>
                <w:rFonts w:ascii="Arial" w:eastAsia="Calibri" w:hAnsi="Arial" w:cs="Arial"/>
                <w:b/>
                <w:iCs/>
              </w:rPr>
            </w:pPr>
            <w:r w:rsidRPr="00BF68D8">
              <w:rPr>
                <w:rFonts w:ascii="Arial" w:eastAsia="Calibri" w:hAnsi="Arial" w:cs="Arial"/>
                <w:b/>
                <w:iCs/>
              </w:rPr>
              <w:t>Why</w:t>
            </w:r>
          </w:p>
          <w:p w14:paraId="17813204" w14:textId="77777777" w:rsidR="00867407" w:rsidRPr="00BF68D8" w:rsidRDefault="00867407" w:rsidP="00D535E5">
            <w:pPr>
              <w:rPr>
                <w:rFonts w:ascii="Arial" w:eastAsia="Calibri" w:hAnsi="Arial" w:cs="Arial"/>
                <w:b/>
                <w:iCs/>
              </w:rPr>
            </w:pPr>
          </w:p>
          <w:p w14:paraId="526881C9" w14:textId="77777777" w:rsidR="00867407" w:rsidRPr="00BF68D8" w:rsidRDefault="00867407" w:rsidP="00D535E5">
            <w:pPr>
              <w:rPr>
                <w:rFonts w:ascii="Arial" w:hAnsi="Arial" w:cs="Arial"/>
                <w:b/>
                <w:bCs/>
              </w:rPr>
            </w:pPr>
            <w:r w:rsidRPr="00BF68D8">
              <w:rPr>
                <w:rFonts w:ascii="Arial" w:eastAsia="Calibri" w:hAnsi="Arial" w:cs="Arial"/>
                <w:bCs/>
                <w:iCs/>
              </w:rPr>
              <w:t>Describe any rationale, theory, or goal of the elements essential to the intervention</w:t>
            </w:r>
          </w:p>
        </w:tc>
        <w:tc>
          <w:tcPr>
            <w:tcW w:w="7291" w:type="dxa"/>
          </w:tcPr>
          <w:p w14:paraId="0E47CB69" w14:textId="5790DF32" w:rsidR="00867407" w:rsidRPr="00BF68D8" w:rsidRDefault="00867407" w:rsidP="00D535E5">
            <w:pPr>
              <w:jc w:val="both"/>
              <w:rPr>
                <w:rFonts w:ascii="Arial" w:hAnsi="Arial" w:cs="Arial"/>
              </w:rPr>
            </w:pPr>
            <w:r w:rsidRPr="00BF68D8">
              <w:rPr>
                <w:rFonts w:ascii="Arial" w:hAnsi="Arial" w:cs="Arial"/>
              </w:rPr>
              <w:t>2a: Diabetic retinopathy (DR) often progresses silently to vision-threatening stages, risking severe vision impairment in 26% within two years without treatment. Early screening for timely detection and management of DR is critical, given diabetes's high prevalence.</w:t>
            </w:r>
            <w:sdt>
              <w:sdtPr>
                <w:rPr>
                  <w:rFonts w:ascii="Arial" w:hAnsi="Arial" w:cs="Arial"/>
                  <w:color w:val="000000"/>
                </w:rPr>
                <w:tag w:val="MENDELEY_CITATION_v3_eyJjaXRhdGlvbklEIjoiTUVOREVMRVlfQ0lUQVRJT05fODRkMjUwMDEtMDRkNy00NzQzLWEyODAtYzk5ZjA5YjNmMGRiIiwicHJvcGVydGllcyI6eyJub3RlSW5kZXgiOjB9LCJpc0VkaXRlZCI6ZmFsc2UsIm1hbnVhbE92ZXJyaWRlIjp7ImlzTWFudWFsbHlPdmVycmlkZGVuIjpmYWxzZSwiY2l0ZXByb2NUZXh0IjoiKDEsMikiLCJtYW51YWxPdmVycmlkZVRleHQiOiIifSwiY2l0YXRpb25JdGVtcyI6W3siaWQiOiJkMzQwZWZlYS1iODMxLTM5MWUtYjdmZC05MmI4MzljZDUwMTAiLCJpdGVtRGF0YSI6eyJ0eXBlIjoiYXJ0aWNsZS1qb3VybmFsIiwiaWQiOiJkMzQwZWZlYS1iODMxLTM5MWUtYjdmZC05MmI4MzljZDUwMTAiLCJ0aXRsZSI6IkVhcmx5IFBob3RvY29hZ3VsYXRpb24gZm9yIERpYWJldGljIFJldGlub3BhdGh5OiBFVERSUyBSZXBvcnQgTnVtYmVyIDkiLCJjb250YWluZXItdGl0bGUiOiJPcGh0aGFsbW9sb2d5IiwiY29udGFpbmVyLXRpdGxlLXNob3J0IjoiT3BodGhhbG1vbG9neSIsIkRPSSI6IjEwLjEwMTYvUzAxNjEtNjQyMCgxMykzODAxMS03IiwiSVNTTiI6IjAxNjEtNjQyMCIsIlVSTCI6Imh0dHBzOi8vZG9pLm9yZy8xMC4xMDE2L1MwMTYxLTY0MjAoMTMpMzgwMTEtNyIsImlzc3VlZCI6eyJkYXRlLXBhcnRzIjpbWzE5OTEsNSwxXV19LCJwYWdlIjoiNzY2LTc4NSIsInB1Ymxpc2hlciI6IkVsc2V2aWVyIiwiaXNzdWUiOiI1Iiwidm9sdW1lIjoiOTgifSwiaXNUZW1wb3JhcnkiOmZhbHNlfSx7ImlkIjoiMWYzNjg5NDMtYmI2ZS0zN2E4LWE5YTQtODMzMTRjMGZhNmY5IiwiaXRlbURhdGEiOnsidHlwZSI6ImFydGljbGUtam91cm5hbCIsImlkIjoiMWYzNjg5NDMtYmI2ZS0zN2E4LWE5YTQtODMzMTRjMGZhNmY5IiwidGl0bGUiOiJQaG90b2NvYWd1bGF0aW9uIFRyZWF0bWVudCBvZiBQcm9saWZlcmF0aXZlIERpYWJldGljIFJldGlub3BhdGh5OiBDbGluaWNhbCBBcHBsaWNhdGlvbiBvZiBEaWFiZXRpYyBSZXRpbm9wYXRoeSBTdHVkeSAoRFJTKSBGaW5kaW5ncywgRFJTIFJlcG9ydCBOdW1iZXIgOCIsImNvbnRhaW5lci10aXRsZSI6Ik9waHRoYWxtb2xvZ3kiLCJjb250YWluZXItdGl0bGUtc2hvcnQiOiJPcGh0aGFsbW9sb2d5IiwiRE9JIjoiMTAuMTAxNi9TMDE2MS02NDIwKDgxKTM0OTc4LTEiLCJJU1NOIjoiMDE2MS02NDIwIiwiVVJMIjoiaHR0cHM6Ly9kb2kub3JnLzEwLjEwMTYvUzAxNjEtNjQyMCg4MSkzNDk3OC0xIiwiaXNzdWVkIjp7ImRhdGUtcGFydHMiOltbMTk4MSw3LDFdXX0sInBhZ2UiOiI1ODMtNjAwIiwicHVibGlzaGVyIjoiRWxzZXZpZXIiLCJpc3N1ZSI6IjciLCJ2b2x1bWUiOiI4OCJ9LCJpc1RlbXBvcmFyeSI6ZmFsc2V9XX0="/>
                <w:id w:val="-903911728"/>
                <w:placeholder>
                  <w:docPart w:val="2257F38AED9B427EB7A3C5DE32A8F92A"/>
                </w:placeholder>
              </w:sdtPr>
              <w:sdtContent>
                <w:r w:rsidR="004D71B4" w:rsidRPr="00BF68D8">
                  <w:rPr>
                    <w:rFonts w:ascii="Arial" w:hAnsi="Arial" w:cs="Arial"/>
                    <w:color w:val="000000"/>
                  </w:rPr>
                  <w:t>(1,2)</w:t>
                </w:r>
              </w:sdtContent>
            </w:sdt>
          </w:p>
          <w:p w14:paraId="73532C98" w14:textId="77777777" w:rsidR="00867407" w:rsidRPr="00BF68D8" w:rsidRDefault="00867407" w:rsidP="00D535E5">
            <w:pPr>
              <w:jc w:val="both"/>
              <w:rPr>
                <w:rFonts w:ascii="Arial" w:hAnsi="Arial" w:cs="Arial"/>
              </w:rPr>
            </w:pPr>
          </w:p>
          <w:p w14:paraId="58E2BEED" w14:textId="3BBD9BBE" w:rsidR="00867407" w:rsidRPr="00BF68D8" w:rsidRDefault="00867407" w:rsidP="00D535E5">
            <w:pPr>
              <w:shd w:val="clear" w:color="auto" w:fill="FFFFFF"/>
              <w:jc w:val="both"/>
              <w:rPr>
                <w:rFonts w:ascii="Arial" w:hAnsi="Arial" w:cs="Arial"/>
              </w:rPr>
            </w:pPr>
            <w:r w:rsidRPr="00BF68D8">
              <w:rPr>
                <w:rFonts w:ascii="Arial" w:hAnsi="Arial" w:cs="Arial"/>
              </w:rPr>
              <w:t xml:space="preserve">2b: The study applied the RE-AIM implementation research framework to compare </w:t>
            </w:r>
            <w:r w:rsidRPr="00BF68D8">
              <w:rPr>
                <w:rFonts w:ascii="Arial" w:hAnsi="Arial" w:cs="Arial"/>
                <w:color w:val="131413"/>
              </w:rPr>
              <w:t xml:space="preserve">the implementation process of the DRS intervention. This approach </w:t>
            </w:r>
            <w:r w:rsidRPr="00BF68D8">
              <w:rPr>
                <w:rFonts w:ascii="Arial" w:hAnsi="Arial" w:cs="Arial"/>
              </w:rPr>
              <w:t xml:space="preserve">enhances the generalizability and translation of evidence-based interventions into sustained services. </w:t>
            </w:r>
            <w:sdt>
              <w:sdtPr>
                <w:rPr>
                  <w:rFonts w:ascii="Arial" w:hAnsi="Arial" w:cs="Arial"/>
                  <w:color w:val="000000"/>
                </w:rPr>
                <w:tag w:val="MENDELEY_CITATION_v3_eyJjaXRhdGlvbklEIjoiTUVOREVMRVlfQ0lUQVRJT05fMTEwNWRmNDktODQxMC00MmRiLTgxOGEtMzEyZWQwN2VhODA1IiwicHJvcGVydGllcyI6eyJub3RlSW5kZXgiOjB9LCJpc0VkaXRlZCI6ZmFsc2UsIm1hbnVhbE92ZXJyaWRlIjp7ImlzTWFudWFsbHlPdmVycmlkZGVuIjpmYWxzZSwiY2l0ZXByb2NUZXh0IjoiKDMsNCkiLCJtYW51YWxPdmVycmlkZVRleHQiOiIifSwiY2l0YXRpb25JdGVtcyI6W3siaWQiOiJkNmQ5OTliMS04Mzc0LTNkOTAtOWY3MS1lMzk3YTg3NTNlZmUiLCJpdGVtRGF0YSI6eyJ0eXBlIjoiYXJ0aWNsZSIsImlkIjoiZDZkOTk5YjEtODM3NC0zZDkwLTlmNzEtZTM5N2E4NzUzZWZlIiwidGl0bGUiOiJSRS1BSU0gcGxhbm5pbmcgYW5kIGV2YWx1YXRpb24gZnJhbWV3b3JrOiBBZGFwdGluZyB0byBuZXcgc2NpZW5jZSBhbmQgcHJhY3RpY2Ugd2l0aCBhIDIwLXllYXIgcmV2aWV3IiwiYXV0aG9yIjpbeyJmYW1pbHkiOiJHbGFzZ293IiwiZ2l2ZW4iOiJSdXNzZWxsIEUuIiwicGFyc2UtbmFtZXMiOmZhbHNlLCJkcm9wcGluZy1wYXJ0aWNsZSI6IiIsIm5vbi1kcm9wcGluZy1wYXJ0aWNsZSI6IiJ9LHsiZmFtaWx5IjoiSGFyZGVuIiwiZ2l2ZW4iOiJTYW1hbnRoYSBNLiIsInBhcnNlLW5hbWVzIjpmYWxzZSwiZHJvcHBpbmctcGFydGljbGUiOiIiLCJub24tZHJvcHBpbmctcGFydGljbGUiOiIifSx7ImZhbWlseSI6IkdhZ2xpbyIsImdpdmVuIjoiQnJpZGdldCIsInBhcnNlLW5hbWVzIjpmYWxzZSwiZHJvcHBpbmctcGFydGljbGUiOiIiLCJub24tZHJvcHBpbmctcGFydGljbGUiOiIifSx7ImZhbWlseSI6IlJhYmluIiwiZ2l2ZW4iOiJCb3JzaWthIiwicGFyc2UtbmFtZXMiOmZhbHNlLCJkcm9wcGluZy1wYXJ0aWNsZSI6IiIsIm5vbi1kcm9wcGluZy1wYXJ0aWNsZSI6IiJ9LHsiZmFtaWx5IjoiU21pdGgiLCJnaXZlbiI6Ik1hdHRoZXcgTGVlIiwicGFyc2UtbmFtZXMiOmZhbHNlLCJkcm9wcGluZy1wYXJ0aWNsZSI6IiIsIm5vbi1kcm9wcGluZy1wYXJ0aWNsZSI6IiJ9LHsiZmFtaWx5IjoiUG9ydGVyIiwiZ2l2ZW4iOiJHd2VubmRvbHluIEMuIiwicGFyc2UtbmFtZXMiOmZhbHNlLCJkcm9wcGluZy1wYXJ0aWNsZSI6IiIsIm5vbi1kcm9wcGluZy1wYXJ0aWNsZSI6IiJ9LHsiZmFtaWx5IjoiT3J5IiwiZ2l2ZW4iOiJNYXJjaWEgRy4iLCJwYXJzZS1uYW1lcyI6ZmFsc2UsImRyb3BwaW5nLXBhcnRpY2xlIjoiIiwibm9uLWRyb3BwaW5nLXBhcnRpY2xlIjoiIn0seyJmYW1pbHkiOiJFc3RhYnJvb2tzIiwiZ2l2ZW4iOiJQYXVsIEEuIiwicGFyc2UtbmFtZXMiOmZhbHNlLCJkcm9wcGluZy1wYXJ0aWNsZSI6IiIsIm5vbi1kcm9wcGluZy1wYXJ0aWNsZSI6IiJ9XSwiY29udGFpbmVyLXRpdGxlIjoiRnJvbnRpZXJzIGluIFB1YmxpYyBIZWFsdGgiLCJjb250YWluZXItdGl0bGUtc2hvcnQiOiJGcm9udCBQdWJsaWMgSGVhbHRoIiwiRE9JIjoiMTAuMzM4OS9mcHViaC4yMDE5LjAwMDY0IiwiSVNTTiI6IjIyOTYyNTY1IiwiUE1JRCI6IjMwOTg0NzMzIiwiaXNzdWVkIjp7ImRhdGUtcGFydHMiOltbMjAxOV1dfSwiYWJzdHJhY3QiOiJUaGUgUkUtQUlNIHBsYW5uaW5nIGFuZCBldmFsdWF0aW9uIGZyYW1ld29yayB3YXMgY29uY2VwdHVhbGl6ZWQgdHdvIGRlY2FkZXMgYWdvLiBBcyBvbmUgb2YgdGhlIG1vc3QgZnJlcXVlbnRseSBhcHBsaWVkIGltcGxlbWVudGF0aW9uIGZyYW1ld29ya3MsIFJFLUFJTSBoYXMgbm93IGJlZW4gY2l0ZWQgaW4gb3ZlciAyLDgwMCBwdWJsaWNhdGlvbnMuIFRoaXMgcGFwZXIgZGVzY3JpYmVzIHRoZSBhcHBsaWNhdGlvbiBhbmQgZXZvbHV0aW9uIG9mIFJFLUFJTSBhcyB3ZWxsIGFzIGxlc3NvbnMgbGVhcm5lZCBmcm9tIGl0cyB1c2UuIFJFLUFJTSBoYXMgYmVlbiBhcHBsaWVkIG1vc3Qgb2Z0ZW4gaW4gcHVibGljIGhlYWx0aCBhbmQgaGVhbHRoIGJlaGF2aW9yIGNoYW5nZSByZXNlYXJjaCwgYnV0IGluY3JlYXNpbmdseSBpbiBtb3JlIGRpdmVyc2UgY29udGVudCBhcmVhcyBhbmQgd2l0aGluIGNsaW5pY2FsLCBjb21tdW5pdHksIGFuZCBjb3Jwb3JhdGUgc2V0dGluZ3MuIFdlIGRpc2N1c3MgY2hhbGxlbmdlcyBvZiB1c2luZyBSRS1BSU0gd2hpbGUgZW5jb3VyYWdpbmcgYSBtb3JlIHByYWdtYXRpYyB1c2Ugb2Yga2V5IGRpbWVuc2lvbnMgcmF0aGVyIHRoYW4gY29tcHJlaGVuc2l2ZSBhcHBsaWNhdGlvbnMgb2YgYWxsIGVsZW1lbnRzLiBDdXJyZW50IGZvY2kgb2YgUkUtQUlNIGluY2x1ZGUgaW5jcmVhc2luZyB0aGUgZW1waGFzaXMgb24gY29zdCBhbmQgYWRhcHRhdGlvbnMgdG8gcHJvZ3JhbXMgYW5kIGV4cGFuZGluZyB0aGUgdXNlIG9mIHF1YWxpdGF0aXZlIG1ldGhvZHMgdG8gdW5kZXJzdGFuZCBcImhvd1wiIGFuZCBcIndoeVwiIHJlc3VsdHMgY2FtZSBhYm91dC4gVGhlIGZyYW1ld29yayB3aWxsIGNvbnRpbnVlIHRvIGV2b2x2ZSB0byBmb2N1cyBvbiBjb250ZXh0dWFsIGFuZCBleHBsYW5hdG9yeSBmYWN0b3JzIHJlbGF0ZWQgdG8gUkUtQUlNIG91dGNvbWVzLCBwYWNrYWdlIFJFLUFJTSBmb3IgdXNlIGJ5IG5vbi1yZXNlYXJjaGVycywgYW5kIGludGVncmF0ZSBSRS1BSU0gd2l0aCBvdGhlciBwcmFnbWF0aWMgYW5kIHJlcG9ydGluZyBmcmFtZXdvcmtzLiIsInB1Ymxpc2hlciI6IkZyb250aWVycyBNZWRpYSBTLkEuIiwiaXNzdWUiOiJNQVIiLCJ2b2x1bWUiOiI3In0sImlzVGVtcG9yYXJ5IjpmYWxzZX0seyJpZCI6Ijg2OTI1MGY3LTIxYjktM2I4NS1iOTM2LWM3MjE0ODRkZGM5NiIsIml0ZW1EYXRhIjp7InR5cGUiOiJhcnRpY2xlLWpvdXJuYWwiLCJpZCI6Ijg2OTI1MGY3LTIxYjktM2I4NS1iOTM2LWM3MjE0ODRkZGM5NiIsInRpdGxlIjoiUHJvY2VzcyBldmFsdWF0aW9uIG9mIGEgd29ya3BsYWNlLWJhc2VkIGhlYWx0aCBwcm9tb3Rpb24gYW5kIGV4ZXJjaXNlIGNsdXN0ZXItcmFuZG9taXNlZCB0cmlhbCB0byBpbmNyZWFzZSBwcm9kdWN0aXZpdHkgYW5kIHJlZHVjZSBuZWNrIHBhaW4gaW4gb2ZmaWNlIHdvcmtlcnM6IEEgUkUtQUlNIGFwcHJvYWNoIiwiYXV0aG9yIjpbeyJmYW1pbHkiOiJXZWxjaCIsImdpdmVuIjoiQWx5c3NhIiwicGFyc2UtbmFtZXMiOmZhbHNlLCJkcm9wcGluZy1wYXJ0aWNsZSI6IiIsIm5vbi1kcm9wcGluZy1wYXJ0aWNsZSI6IiJ9LHsiZmFtaWx5IjoiSGVhbHkiLCJnaXZlbiI6IkdlbmV2aWV2ZSIsInBhcnNlLW5hbWVzIjpmYWxzZSwiZHJvcHBpbmctcGFydGljbGUiOiIiLCJub24tZHJvcHBpbmctcGFydGljbGUiOiIifSx7ImZhbWlseSI6IlN0cmFrZXIiLCJnaXZlbiI6Ikxlb24iLCJwYXJzZS1uYW1lcyI6ZmFsc2UsImRyb3BwaW5nLXBhcnRpY2xlIjoiIiwibm9uLWRyb3BwaW5nLXBhcnRpY2xlIjoiIn0seyJmYW1pbHkiOiJDb21hbnMiLCJnaXZlbiI6IlRyYWN5IiwicGFyc2UtbmFtZXMiOmZhbHNlLCJkcm9wcGluZy1wYXJ0aWNsZSI6IiIsIm5vbi1kcm9wcGluZy1wYXJ0aWNsZSI6IiJ9LHsiZmFtaWx5IjoiTydMZWFyeSIsImdpdmVuIjoiU2hhdW4iLCJwYXJzZS1uYW1lcyI6ZmFsc2UsImRyb3BwaW5nLXBhcnRpY2xlIjoiIiwibm9uLWRyb3BwaW5nLXBhcnRpY2xlIjoiIn0seyJmYW1pbHkiOiJNZWxsb2giLCJnaXZlbiI6Ik1hcmt1cyIsInBhcnNlLW5hbWVzIjpmYWxzZSwiZHJvcHBpbmctcGFydGljbGUiOiIiLCJub24tZHJvcHBpbmctcGFydGljbGUiOiIifSx7ImZhbWlseSI6IlNqw7hnYWFyZCIsImdpdmVuIjoiR2lzZWxhIiwicGFyc2UtbmFtZXMiOmZhbHNlLCJkcm9wcGluZy1wYXJ0aWNsZSI6IiIsIm5vbi1kcm9wcGluZy1wYXJ0aWNsZSI6IiJ9LHsiZmFtaWx5IjoiUGVyZWlyYSIsImdpdmVuIjoiTWljaGVsbGUiLCJwYXJzZS1uYW1lcyI6ZmFsc2UsImRyb3BwaW5nLXBhcnRpY2xlIjoiIiwibm9uLWRyb3BwaW5nLXBhcnRpY2xlIjoiIn0seyJmYW1pbHkiOiJDaGVuIiwiZ2l2ZW4iOiJYaWFvcWkiLCJwYXJzZS1uYW1lcyI6ZmFsc2UsImRyb3BwaW5nLXBhcnRpY2xlIjoiIiwibm9uLWRyb3BwaW5nLXBhcnRpY2xlIjoiIn0seyJmYW1pbHkiOiJKb2huc3RvbiIsImdpdmVuIjoiVmVuZXJpbmEiLCJwYXJzZS1uYW1lcyI6ZmFsc2UsImRyb3BwaW5nLXBhcnRpY2xlIjoiIiwibm9uLWRyb3BwaW5nLXBhcnRpY2xlIjoiIn1dLCJjb250YWluZXItdGl0bGUiOiJCTUMgUHVibGljIEhlYWx0aCIsImNvbnRhaW5lci10aXRsZS1zaG9ydCI6IkJNQyBQdWJsaWMgSGVhbHRoIiwiRE9JIjoiMTAuMTE4Ni9zMTI4ODktMDIwLTgyMDgtOSIsIklTU04iOiIxNDcxMjQ1OCIsIlBNSUQiOiIzMjAxOTU1OSIsImlzc3VlZCI6eyJkYXRlLXBhcnRzIjpbWzIwMjAsMiw0XV19LCJhYnN0cmFjdCI6IkJhY2tncm91bmQ6IFRoaXMgc3R1ZHkgdXNlcyB0aGUgUkUtQUlNIGZyYW1ld29yayB0byBwcm92aWRlIGEgcHJvY2VzcyBldmFsdWF0aW9uIG9mIGEgd29ya3BsYWNlLWJhc2VkIGNsdXN0ZXIgcmFuZG9taXNlZCB0cmlhbCBjb21wYXJpbmcgYW4gZXJnb25vbWljIHBsdXMgZXhlcmNpc2UgaW50ZXJ2ZW50aW9uIHRvIGFuIGVyZ29ub21pYyBwbHVzIGhlYWx0aCBwcm9tb3Rpb24gaW50ZXJ2ZW50aW9uOyBhbmQgdG8gaGlnaGxpZ2h0IHZhcmlhdGlvbnMgYWNyb3NzIG9yZ2FuaXNhdGlvbnM7IGFuZCBjb25zaWRlciB0aGUgaW1wbGljYXRpb25zIG9mIHRoZSBmaW5kaW5ncyBmb3IgaW50ZXJ2ZW50aW9uIHRyYW5zbGF0aW9uLiBNZXRob2Q6IFRoaXMgc3R1ZHkgYXBwbGllZCB0aGUgUkUtQUlNIChyZWFjaCwgZWZmZWN0aXZlbmVzcywgYWRvcHRpb24sIGltcGxlbWVudGF0aW9uLCBtYWludGVuYW5jZSkgbWV0aG9kb2xvZ3kgdG8gZXhhbWluZSB0aGUgaW50ZXJ2ZW50aW9ucycgaW1wbGVtZW50YXRpb24gYW5kIHRvIGV4cGxvcmUgdGhlIGV4dGVudCB0byB3aGljaCBkaWZmZXJlbmNlcyBiZXR3ZWVuIHBhcnRpY2lwYXRpbmcgb3JnYW5pc2F0aW9ucyBjb250cmlidXRlZCB0byB0aGUgdmFyaWF0aW9ucyBpbiBmaW5kaW5ncy4gUXVhbGl0YXRpdmUgYW5kIHF1YW50aXRhdGl2ZSBkYXRhIGNvbGxlY3RlZCBmcm9tIGluZGl2aWR1YWwgcGFydGljaXBhbnRzLCByZXNlYXJjaCB0ZWFtIG9ic2VydmF0aW9ucyBhbmQgb3JnYW5pc2F0aW9ucyB3ZXJlIGludGVycm9nYXRlZCB0byByZXBvcnQgb24gdGhlIGZpdmUgUkUtQUlNIGRvbWFpbnMuIFJlc3VsdHM6IE92ZXJhbGwgcmVhY2ggd2FzIDIyLjclIGJ1dCB2YXJpZWQgYWNyb3NzIG9yZ2FuaXNhdGlvbnMgKHJhbmdlIDkgdG8gODMlKS4gUGFydGljaXBhbnRzIHdlcmUgZ2VuZXJhbGx5IHJlcHJlc2VudGF0aXZlIG9mIHRoZSByZWNydWl0bWVudCBwb29sIHRob3VnaCBtb3JlIGZlbWFsZXMgKG4gPSA0NTIgb3IgNTklKSB3ZXJlIHJlY3J1aXRlZCB0aGFuIHdlcmUgaW4gdGhlIHBvb2wgKDQ5JSkuIEVmZmVjdGl2ZW5lc3MgbWVhc3VyZXMgKGhlYWx0aC1yZWxhdGVkIHByb2R1Y3Rpdml0eSBsb3NzIGFuZCBuZWNrIHBhaW4pIHZhcmllZCBhY3Jvc3MgYWxsIG9yZ2FuaXNhdGlvbnMsIHdpdGggbm8gY2xlYXIgcGF0dGVybiBlbWVyZ2luZyB0byBpbmRpY2F0ZSB0aGUgc291cmNlIG9mIHRoZSB2YXJpYXRpb24uIE9yZ2FuaXNhdGlvbi1sZXZlbCBhZG9wdGlvbiAoNjYlKSBhbmQgc3RhZmZpbmcgbGV2ZWwgYWRvcHRpb24gKDkxJSkgd2VyZSBoaWdoLiBUaGUgaW50ZXJ2ZW50aW9ucyB3ZXJlIGltcGxlbWVudGVkIHdpdGggbWluaW1hbCBwcm90b2NvbCB2YXJpYXRpb25zIGFuZCBoaWdoIHN0YWZmaW5nIGNvbnNpc3RlbmN5LCBidXQgb3JnYW5pc2F0aW9ucyB2YXJpZWQgaW4gdGhlaXIgcHJvdmlzaW9uIG9mIHJlc291cmNlcyAoZS5nLiB0cmFpbmluZyBzcGFjZSwgc2VuaW9yaXR5IG9mIGxpYWlzb25zKS4gTWVhbiBhZGhlcmVuY2Ugb2YgcGFydGljaXBhbnRzIHRvIHRoZSBFRVQgaW50ZXJ2ZW50aW9uIHdhcyA1NiUgZHVyaW5nIHRoZSBpbnRlcnZlbnRpb24gcGVyaW9kLCBidXQgdmFyaWVkIGZyb20gNDEgdG8gNzElIGFjcm9zcyBvcmdhbmlzYXRpb25zLiBBdCAxMiBtb250aHMsIDE1JSBvZiBwYXJ0aWNpcGFudHMgcmVwb3J0ZWQgcmVndWxhciBFRVQgYWRoZXJlbmNlLiBPdmVyYWxsIG1lYW4gKFNEKSBhZGhlcmVuY2UgdG8gRUhQIHdhcyA1NiUgKDI5JSkgYWNyb3NzIG9yZ2FuaXNhdGlvbnMgZHVyaW5nIHRoZSBpbnRlcnZlbnRpb24gcGVyaW9kIChyYW5nZSAyOCB0byA3NyUpLCB3aXRoIDYyJSBvZiBwYXJ0aWNpcGFudHMgcmVwb3J0aW5nIHJlZ3VsYXIgYWRoZXJlbmNlIGF0IDEyIG1vbnRocy4gTm8gb3JnYW5pc2F0aW9ucyBjb250aW51ZWQgdGhlIGludGVydmVudGlvbnMgYWZ0ZXIgdGhlIGZvbGxvdy11cCBwZXJpb2QuIENvbmNsdXNpb246IEFsdGhvdWdoIHRoZSBzdHVkeSBwcm90b2NvbCB3YXMgaW1wbGVtZW50ZWQgd2l0aCBoaWdoIGNvbnNpc3RlbmN5IGFuZCBmaWRlbGl0eSwgdmFyaWF0aW9ucyBpbiBmb3VyIGRvbWFpbnMgKHJlYWNoLCBlZmZlY3RpdmVuZXNzLCBhZG9wdGlvbiBhbmQgaW1wbGVtZW50YXRpb24pIGFyb3NlIGJldHdlZW4gdGhlIDE0IHBhcnRpY2lwYXRpbmcgb3JnYW5pc2F0aW9ucy4gVGhlc2UgdmFyaWF0aW9ucyBtYXkgYmUgdGhlIHNvdXJjZSBvZiBtaXhlZCBlZmZlY3RpdmVuZXNzIGFjcm9zcyBvcmdhbmlzYXRpb25zLiBGYWN0b3JzIGtub3duIHRvIGluY3JlYXNlIHRoZSBzdWNjZXNzIG9mIHdvcmtwbGFjZSBpbnRlcnZlbnRpb25zLCBzdWNoIGFzIHN0cm9uZyBtYW5hZ2VtZW50IHN1cHBvcnQsIGEgdmlzaWJsZSBjb21taXRtZW50IHRvIGVtcGxveWVlIHdlbGxiZWluZyBhbmQgcGFydGljaXBhbnQgZW5nYWdlbWVudCBpbiBpbnRlcnZlbnRpb24gZGVzaWduIHNob3VsZCBiZSBjb25zaWRlcmVkIGFuZCBhZGVxdWF0ZWx5IG1lYXN1cmVkIGZvciBmdXR1cmUgaW50ZXJ2ZW50aW9ucy4gVHJpYWwgcmVnaXN0cmF0aW9uOiBBQ1RSTjEyNjEyMDAxMTU0ODk3OyAyOSBPY3RvYmVyIDIwMTIuIiwicHVibGlzaGVyIjoiQmlvTWVkIENlbnRyYWwgTHRkLiIsImlzc3VlIjoiMSIsInZvbHVtZSI6IjIwIn0sImlzVGVtcG9yYXJ5IjpmYWxzZX1dfQ=="/>
                <w:id w:val="-311493537"/>
                <w:placeholder>
                  <w:docPart w:val="087CADA2852E43DCB9E5EA5BC8A9455B"/>
                </w:placeholder>
              </w:sdtPr>
              <w:sdtContent>
                <w:r w:rsidR="004D71B4" w:rsidRPr="00BF68D8">
                  <w:rPr>
                    <w:rFonts w:ascii="Arial" w:hAnsi="Arial" w:cs="Arial"/>
                    <w:color w:val="000000"/>
                  </w:rPr>
                  <w:t>(3,4)</w:t>
                </w:r>
              </w:sdtContent>
            </w:sdt>
          </w:p>
          <w:p w14:paraId="0DC35FBE" w14:textId="6F74BFE8" w:rsidR="00867407" w:rsidRPr="00BF68D8" w:rsidRDefault="00867407" w:rsidP="00D535E5">
            <w:pPr>
              <w:jc w:val="both"/>
              <w:rPr>
                <w:rFonts w:ascii="Arial" w:hAnsi="Arial" w:cs="Arial"/>
              </w:rPr>
            </w:pPr>
            <w:r w:rsidRPr="00BF68D8">
              <w:rPr>
                <w:rFonts w:ascii="Arial" w:hAnsi="Arial" w:cs="Arial"/>
              </w:rPr>
              <w:t xml:space="preserve">2c: The </w:t>
            </w:r>
            <w:r w:rsidRPr="00BF68D8">
              <w:rPr>
                <w:rFonts w:ascii="Arial" w:eastAsiaTheme="minorEastAsia" w:hAnsi="Arial" w:cs="Arial"/>
              </w:rPr>
              <w:t>pragmatic</w:t>
            </w:r>
            <w:r w:rsidRPr="00BF68D8">
              <w:rPr>
                <w:rFonts w:ascii="Arial" w:hAnsi="Arial" w:cs="Arial"/>
              </w:rPr>
              <w:t xml:space="preserve"> three-arm observational study allowed for evaluation reach, implementation, and adoption in real-world public health settings, which increases the external validity and is critical for generalisability or research findings. </w:t>
            </w:r>
            <w:sdt>
              <w:sdtPr>
                <w:rPr>
                  <w:rFonts w:ascii="Arial" w:hAnsi="Arial" w:cs="Arial"/>
                  <w:color w:val="000000"/>
                </w:rPr>
                <w:tag w:val="MENDELEY_CITATION_v3_eyJjaXRhdGlvbklEIjoiTUVOREVMRVlfQ0lUQVRJT05fMDQ0MTkwNjAtZTlmNC00NzQyLTlkNDAtOWY5OWZlMjc3NTNjIiwicHJvcGVydGllcyI6eyJub3RlSW5kZXgiOjB9LCJpc0VkaXRlZCI6ZmFsc2UsIm1hbnVhbE92ZXJyaWRlIjp7ImlzTWFudWFsbHlPdmVycmlkZGVuIjpmYWxzZSwiY2l0ZXByb2NUZXh0IjoiKDXigJM3KSIsIm1hbnVhbE92ZXJyaWRlVGV4dCI6IiJ9LCJjaXRhdGlvbkl0ZW1zIjpbeyJpZCI6IjExMzg0N2Y0LTkzMDAtMzIzMi1hM2IxLTI5NzA0Yzc1YTEzNiIsIml0ZW1EYXRhIjp7InR5cGUiOiJyZXBvcnQiLCJpZCI6IjExMzg0N2Y0LTkzMDAtMzIzMi1hM2IxLTI5NzA0Yzc1YTEzNiIsInRpdGxlIjoiVW5kZXJzdGFuZGluZyBjb250cm9sbGVkIHRyaWFscyBXaGF0IGFyZSBwcmFnbWF0aWMgdHJpYWxzPyIsImF1dGhvciI6W3siZmFtaWx5IjoiUm9sYW5kIiwiZ2l2ZW4iOiJNYXJ0aW4iLCJwYXJzZS1uYW1lcyI6ZmFsc2UsImRyb3BwaW5nLXBhcnRpY2xlIjoiIiwibm9uLWRyb3BwaW5nLXBhcnRpY2xlIjoiIn0seyJmYW1pbHkiOiJUb3JnZXJzb24iLCJnaXZlbiI6IkRhdmlkIEoiLCJwYXJzZS1uYW1lcyI6ZmFsc2UsImRyb3BwaW5nLXBhcnRpY2xlIjoiIiwibm9uLWRyb3BwaW5nLXBhcnRpY2xlIjoiIn1dLCJjb250YWluZXItdGl0bGUtc2hvcnQiOiIifSwiaXNUZW1wb3JhcnkiOmZhbHNlfSx7ImlkIjoiMjdkYzM0ODktYjM5OS0zYWYyLTlmMzgtZjJmNTI0MzhiNjhhIiwiaXRlbURhdGEiOnsidHlwZSI6InJlcG9ydCIsImlkIjoiMjdkYzM0ODktYjM5OS0zYWYyLTlmMzgtZjJmNTI0MzhiNjhhIiwidGl0bGUiOiJQcmFnbWF0aWMgY29udHJvbGxlZCBjbGluaWNhbCB0cmlhbHMgaW4gcHJpbWFyeSBjYXJlOiB0aGUgc3RydWdnbGUgYmV0d2VlbiBleHRlcm5hbCBhbmQgaW50ZXJuYWwgdmFsaWRpdHkiLCJhdXRob3IiOlt7ImZhbWlseSI6IkdvZHdpbiIsImdpdmVuIjoiTWFyc2hhbGwiLCJwYXJzZS1uYW1lcyI6ZmFsc2UsImRyb3BwaW5nLXBhcnRpY2xlIjoiIiwibm9uLWRyb3BwaW5nLXBhcnRpY2xlIjoiIn0seyJmYW1pbHkiOiJSdWhsYW5kIiwiZ2l2ZW4iOiJMdWNpYSIsInBhcnNlLW5hbWVzIjpmYWxzZSwiZHJvcHBpbmctcGFydGljbGUiOiIiLCJub24tZHJvcHBpbmctcGFydGljbGUiOiIifSx7ImZhbWlseSI6IkNhc3NvbiIsImdpdmVuIjoiSWFuIiwicGFyc2UtbmFtZXMiOmZhbHNlLCJkcm9wcGluZy1wYXJ0aWNsZSI6IiIsIm5vbi1kcm9wcGluZy1wYXJ0aWNsZSI6IiJ9LHsiZmFtaWx5IjoiTWFjZG9uYWxkIiwiZ2l2ZW4iOiJTdXNhbiIsInBhcnNlLW5hbWVzIjpmYWxzZSwiZHJvcHBpbmctcGFydGljbGUiOiIiLCJub24tZHJvcHBpbmctcGFydGljbGUiOiIifSx7ImZhbWlseSI6IkRlbHZhIiwiZ2l2ZW4iOiJEaWFubmUiLCJwYXJzZS1uYW1lcyI6ZmFsc2UsImRyb3BwaW5nLXBhcnRpY2xlIjoiIiwibm9uLWRyb3BwaW5nLXBhcnRpY2xlIjoiIn0seyJmYW1pbHkiOiJCaXJ0d2hpc3RsZSIsImdpdmVuIjoiUmljaGFyZCIsInBhcnNlLW5hbWVzIjpmYWxzZSwiZHJvcHBpbmctcGFydGljbGUiOiIiLCJub24tZHJvcHBpbmctcGFydGljbGUiOiIifSx7ImZhbWlseSI6IkxhbSIsImdpdmVuIjoiTWl1IiwicGFyc2UtbmFtZXMiOmZhbHNlLCJkcm9wcGluZy1wYXJ0aWNsZSI6IiIsIm5vbi1kcm9wcGluZy1wYXJ0aWNsZSI6IiJ9LHsiZmFtaWx5IjoiU2VndWluIiwiZ2l2ZW4iOiJSYWNoZWxsZSIsInBhcnNlLW5hbWVzIjpmYWxzZSwiZHJvcHBpbmctcGFydGljbGUiOiIiLCJub24tZHJvcHBpbmctcGFydGljbGUiOiIifV0sIlVSTCI6Imh0dHA6Ly93d3cuYmlvbWVkY2VudHJhbC5jb20vMTQ3MS0yMjg4LzMvMjgiLCJpc3N1ZWQiOnsiZGF0ZS1wYXJ0cyI6W1syMDAzXV19LCJhYnN0cmFjdCI6IkJhY2tncm91bmQ6IENvbnRyb2xsZWQgY2xpbmljYWwgdHJpYWxzIG9mIGhlYWx0aCBjYXJlIGludGVydmVudGlvbnMgYXJlIGVpdGhlciBleHBsYW5hdG9yeSBvciBwcmFnbWF0aWMuIEV4cGxhbmF0b3J5IHRyaWFscyB0ZXN0IHdoZXRoZXIgYW4gaW50ZXJ2ZW50aW9uIGlzIGVmZmljYWNpb3VzOyB0aGF0IGlzLCB3aGV0aGVyIGl0IGNhbiBoYXZlIGEgYmVuZWZpY2lhbCBlZmZlY3QgaW4gYW4gaWRlYWwgc2l0dWF0aW9uLiBQcmFnbWF0aWMgdHJpYWxzIG1lYXN1cmUgZWZmZWN0aXZlbmVzczsgdGhleSBtZWFzdXJlIHRoZSBkZWdyZWUgb2YgYmVuZWZpY2lhbCBlZmZlY3QgaW4gcmVhbCBjbGluaWNhbCBwcmFjdGljZS4gSW4gcHJhZ21hdGljIHRyaWFscywgYSBiYWxhbmNlIGJldHdlZW4gZXh0ZXJuYWwgdmFsaWRpdHkgKGdlbmVyYWxpemFiaWxpdHkgb2YgdGhlIHJlc3VsdHMpIGFuZCBpbnRlcm5hbCB2YWxpZGl0eSAocmVsaWFiaWxpdHkgb3IgYWNjdXJhY3kgb2YgdGhlIHJlc3VsdHMpIG5lZWRzIHRvIGJlIGFjaGlldmVkLiBUaGUgZXhwbGFuYXRvcnkgdHJpYWwgc2Vla3MgdG8gbWF4aW1pemUgdGhlIGludGVybmFsIHZhbGlkaXR5IGJ5IGFzc3VyaW5nIHJpZ29yb3VzIGNvbnRyb2wgb2YgYWxsIHZhcmlhYmxlcyBvdGhlciB0aGFuIHRoZSBpbnRlcnZlbnRpb24uIFRoZSBwcmFnbWF0aWMgdHJpYWwgc2Vla3MgdG8gbWF4aW1pemUgZXh0ZXJuYWwgdmFsaWRpdHkgdG8gZW5zdXJlIHRoYXQgdGhlIHJlc3VsdHMgY2FuIGJlIGdlbmVyYWxpemVkLiBIb3dldmVyIHRoZSBkYW5nZXIgb2YgcHJhZ21hdGljIHRyaWFscyBpcyB0aGF0IGludGVybmFsIHZhbGlkaXR5IG1heSBiZSBvdmVybHkgY29tcHJvbWlzZWQgaW4gdGhlIGVmZm9ydCB0byBlbnN1cmUgZ2VuZXJhbGl6YWJpbGl0eS4gV2UgYXJlIGNvbmR1Y3RpbmcgdHdvIHByYWdtYXRpYyByYW5kb21pemVkIGNvbnRyb2xsZWQgdHJpYWxzIG9uIGludGVydmVudGlvbnMgaW4gdGhlIG1hbmFnZW1lbnQgb2YgaHlwZXJ0ZW5zaW9uIGluIHByaW1hcnkgY2FyZS4gV2UgZGVzY3JpYmUgdGhlIGRlc2lnbiBvZiB0aGUgdHJpYWxzIGFuZCB0aGUgc3RlcHMgdGFrZW4gdG8gZGVhbCB3aXRoIHRoZSBjb21wZXRpbmcgZGVtYW5kcyBvZiBleHRlcm5hbCBhbmQgaW50ZXJuYWwgdmFsaWRpdHkuIiwiY29udGFpbmVyLXRpdGxlLXNob3J0IjoiIn0sImlzVGVtcG9yYXJ5IjpmYWxzZX0seyJpZCI6ImFlOGJmODE0LTdhNzEtMzM1Yi04YjdjLWMyMDM3ZTUxYjAzNyIsIml0ZW1EYXRhIjp7InR5cGUiOiJyZXBvcnQiLCJpZCI6ImFlOGJmODE0LTdhNzEtMzM1Yi04YjdjLWMyMDM3ZTUxYjAzNyIsInRpdGxlIjoiQSBwcmFnbWF0aWMgdmlldyBvbiBwcmFnbWF0aWMgdHJpYWxzIiwiYXV0aG9yIjpbeyJmYW1pbHkiOiJQYXRzb3BvdWxvcyIsImdpdmVuIjoiTmlrb2xhb3MgQSIsInBhcnNlLW5hbWVzIjpmYWxzZSwiZHJvcHBpbmctcGFydGljbGUiOiIiLCJub24tZHJvcHBpbmctcGFydGljbGUiOiIifV0sImNvbnRhaW5lci10aXRsZSI6IkRpYWxvZ3VlcyBDbGluIE5ldXJvc2NpIiwiVVJMIjoid3d3LmRpYWxvZ3Vlcy1jbnMub3JnUEFHRVNfMTJfQUdfMTAwM19CQS5xeGQ6RENOUyM0OTMxLzA1LzExMDoxNlBhZ2UyMTciLCJpc3N1ZWQiOnsiZGF0ZS1wYXJ0cyI6W1syMDExXV19LCJudW1iZXItb2YtcGFnZXMiOiIyMTctMjI0IiwiYWJzdHJhY3QiOiJoZSBoZWFsdGggc2NpZW5jZXMgY29tbXVuaXR5IGhhcyBzcGVudCBlbm9ybW91cyByZXNvdXJjZXMgZHVyaW5nIHRoZSBwYXN0IGRlY2FkZXMgb24gZGlzY292ZXJpbmcgYW5kIGV2YWx1YXRpbmcgaW50ZXJ2ZW50aW9ucywgZWcsIHRyZWF0bWVudHMsIHN1cmdpY2FsIHByb2NlZHVyZXMgLCBhbmQgZGlhZ25vc3RpYyBhbmQgcHJvZ25vc3RpYyB0ZXN0cy4gRHVyaW5nIHRoaXMgcHJvY2Vzcywgcm9idXN0IGludGVydmVudGlvbmFsIGV4cGVyaW1lbnRzICh0cmlhbHMpIGhhdmUgYmVlbiBkZXZlbG9wZWQgYW5kIHVzZWQgdG8gY29udHJvbCBmb3IgdGhlIG51bWVyb3VzIGJpYXNlcyAoc3lzdGVtYXRpYyBlcnJvcnMpIHRoYXQgY2FuIGluZmlsdHJhdGUgb2JzZXJ2YXRpb25hbCBzdHVkaWVzLiAxIENsaW5pY2FsIHRyaWFscywgZXNwZWNpYWxseSByYW5kb21pemVkIGNvbnRyb2xsZWQgdHJpYWxzIChSQ1RzKSwgYXJlIGRlc2lnbmVkIGFzIGV4cGVyaW1lbnRzIHdpdGggaGlnaCBpbnRlcm5hbCB2YWxpZGl0eS10aGUgYWJpbGl0eSB0byBkZXRlcm1pbmUgY2F1c2UtZWZmZWN0IHJlbGF0aW9uc2hpcHMuIFRoZXNlIGV4cGVyaW1lbnRzIGVtcGxveSBjb21wcmVoZW5zaXZlIGRlc2lnbnMgdG8gY29udHJvbCBmb3IgbW9zdCwgaWYgbm90IGFsbCwgc291cmNlcyBvZiBiaWFzIChzeXN0ZW1hdGljIGVycm9ycykgYnkgbWVhbnMgb2YgcmFuZG9taXphdGlvbiwgYmxpbmRpbmcsIGFsbG9jYXRpb24gY29uY2VhbG1lbnQsIGV0Yy4gVXN1YWxseSwgZXh0ZW5kZWQgaW5jbHVzaW9uIGFuZCBleGNsdXNpb24gY3JpdGVyaWEgYXJlIHVzZWQgdG8gaWRlbnRpZnkgYSBjbGVhcmx5IGRlZmluZWQgcG9wdWxhdGlvbiBncm91cCBvZiBwYXJ0aWNpcGFudHMgd2hvIHdvdWxkIGJlbmVmaXQgZnJvbSB0aGUgaW50ZXJ2ZW50aW9uIHVuZGVyIGludmVzdGlnYXRpb24uIEFsdGhvdWdoIHRoZSBhYm92ZSBleHBlcmltZW50YWwgZGVzaWduLCBpZiBjb3JyZWN0bHkgYXBwbGllZCwgbGVhZHMgdG8gd2VsbC1jb250cm9sbGVkIHRyaWFscyB3aXRoIHN0YXRpc3RpY2FsbHkgY3JlZGlibGUgcmVzdWx0cywgdGhlIGFwcGxpY2FiaWxpdHkgb2YgdGhlc2UgcmVzdWx0cyB0byByZWFsLWxpZmUgcHJhY3RpY2UgbWF5IGJlIHF1ZXN0aW9uYWJsZS4gMiBJbmRlZWQsIHRoZSBzYW1lIGNoYXJhY3RlcmlzdGljcyB0aGF0IGNvbnRyaWJ1dGUgdG8gdGhlIGhpZ2ggaW50ZXJuYWwgdmFsaWRpdHkgb2YgYSB0cmlhbCAod2VsbC1kZWZpbmVkIGluY2x1c2lvbiBhbmQgZXhjbHVzaW9uIGNyaXRlcmlhICwgYmxpbmRpbmcsIGNvbnRyb2xsZWQgZW52aXJvbm1lbnQpIGNhbiBoYW1wZXIgaXRzIGV4dGVybmFsIHZhbGlkaXR5LCB0aGUgYWJpbGl0eSB0byBnZW5lcmFsaXplIHRoZSByZXN1bHRzIGluIEMgbCBpIG4gaSBjIGEgbCByIGUgcyBlIGEgciBjIGggVCBDbGluaWNhbCB0cmlhbHMgaGF2ZSBiZWVuIHRoZSBtYWluIHRvb2wgdXNlZCBieSB0aGUgaGVhbHRoIHNjaWVuY2VzIGNvbW11bml0eSB0byB0ZXN0IGFuZCBldmFsdWF0ZSBpbnRlcnZlbnRpb25zLiBUcmlhbHMgY2FuIGZhbGwgaW50byB0d28gYnJvYWQgY2F0ZWdvcmllczogcHJhZ21hdGljIGFuZCBleHBsYW5hdG9yeS4gUHJhZ21hdGljIHRyaWFscyBhcmUgZGVzaWduZWQgdG8gZXZhbHVhdGUgdGhlIGVmZmVjdGl2ZW5lc3Mgb2YgaW50ZXJ2ZW50aW9ucyBpbiByZWFsLWxpZmUgcm91dGluZSBwcmFjdGljZSBjb25kaXRpb25zLCB3aGVyZWFzIGV4cGxhbmF0b3J5IHRyaWFscyBhaW0gdG8gdGVzdCB3aGV0aGVyIGFuIGludGVydmVudGlvbiB3b3JrcyB1bmRlciBvcHRpbWFsIHNpdHVhdGlvbnMuIFByYWdtYXRpYyB0cmlhbHMgcHJvZHVjZSByZXN1bHRzIHRoYXQgY2FuIGJlIGdlbmVyYWxpemVkIGFuZCBhcHBsaWVkIGluIHJvdXRpbmUgcHJhY3RpY2Ugc2V0dGluZ3MuIFNpbmNlIG1vc3QgcmVzdWx0cyBmcm9tIGV4cGxvcmF0b3J5IHRyaWFscyBmYWlsIHRvIGJlIGJyb2FkbHkgZ2VuZXJhbGl6YWJsZSwgdGhlIFwicHJhZ21hdGljIGRlc2lnblwiIGhhcyBnYWluZWQgbW9tZW50dW0uIFRoaXMgcmV2aWV3IGRlc2NyaWJlcyB0aGUgY29uY2VwdCBvZiBwcmFnbWF0aXNtLCBhbmQgZXhwbGFpbnMgaW4gcGFydGljdWxhciB0aGF0IHRoZXJlIGlzIGEgY29udGludXVtIGJldHdlZW4gcHJhZ21hdGljIGFuZCBleHBsYW5hdG9yeSB0cmlhbHMsIHJhdGhlciB0aGFuIGEgZGljaG90b215LiBTcGVjaWFsIGZvY3VzIGlzIHB1dCBvbiB0aGUgbGltaXRhdGlvbnMgb2YgdGhlIHByYWdtYXRpYyB0cmlhbHMsIHdoaWxlIHJlY29nbml6aW5nIHRoZSBpbXBvcnRhbmNlIGZvciBhbmQgaW1wYWN0IG9mIHRoaXMgZGVzaWduIG9uIG1lZGljYWwgcHJhY3RpY2UuIiwidm9sdW1lIjoiMTMiLCJjb250YWluZXItdGl0bGUtc2hvcnQiOiIifSwiaXNUZW1wb3JhcnkiOmZhbHNlfV19"/>
                <w:id w:val="-303929103"/>
                <w:placeholder>
                  <w:docPart w:val="C4186D8FEE044A33981EC616BEBFC2B8"/>
                </w:placeholder>
              </w:sdtPr>
              <w:sdtContent>
                <w:r w:rsidR="004D71B4" w:rsidRPr="00BF68D8">
                  <w:rPr>
                    <w:rFonts w:ascii="Arial" w:hAnsi="Arial" w:cs="Arial"/>
                    <w:color w:val="000000"/>
                  </w:rPr>
                  <w:t>(5–7)</w:t>
                </w:r>
              </w:sdtContent>
            </w:sdt>
          </w:p>
        </w:tc>
        <w:tc>
          <w:tcPr>
            <w:tcW w:w="3118" w:type="dxa"/>
          </w:tcPr>
          <w:p w14:paraId="1B3CC71B" w14:textId="77777777" w:rsidR="00867407" w:rsidRPr="00BF68D8" w:rsidRDefault="00867407" w:rsidP="00D535E5">
            <w:pPr>
              <w:rPr>
                <w:rFonts w:ascii="Arial" w:hAnsi="Arial" w:cs="Arial"/>
              </w:rPr>
            </w:pPr>
            <w:r w:rsidRPr="00BF68D8">
              <w:rPr>
                <w:rFonts w:ascii="Arial" w:hAnsi="Arial" w:cs="Arial"/>
              </w:rPr>
              <w:t>Study design and settings and intervention description, page 6</w:t>
            </w:r>
          </w:p>
          <w:p w14:paraId="05AF0A70" w14:textId="77777777" w:rsidR="00867407" w:rsidRPr="00BF68D8" w:rsidRDefault="00867407" w:rsidP="00D535E5">
            <w:pPr>
              <w:rPr>
                <w:rFonts w:ascii="Arial" w:hAnsi="Arial" w:cs="Arial"/>
              </w:rPr>
            </w:pPr>
          </w:p>
          <w:p w14:paraId="273023EF" w14:textId="2ADEE265" w:rsidR="00867407" w:rsidRPr="00BF68D8" w:rsidRDefault="00867407" w:rsidP="00D535E5">
            <w:pPr>
              <w:rPr>
                <w:rFonts w:ascii="Arial" w:hAnsi="Arial" w:cs="Arial"/>
              </w:rPr>
            </w:pPr>
            <w:r w:rsidRPr="00BF68D8">
              <w:rPr>
                <w:rFonts w:ascii="Arial" w:hAnsi="Arial" w:cs="Arial"/>
                <w:bCs/>
              </w:rPr>
              <w:t>See Protocol paper for more details:</w:t>
            </w:r>
            <w:r w:rsidRPr="00BF68D8">
              <w:rPr>
                <w:rFonts w:ascii="Arial" w:hAnsi="Arial" w:cs="Arial"/>
              </w:rPr>
              <w:t xml:space="preserve"> </w:t>
            </w:r>
            <w:r w:rsidRPr="00BF68D8">
              <w:rPr>
                <w:rFonts w:ascii="Arial" w:hAnsi="Arial" w:cs="Arial"/>
                <w:shd w:val="clear" w:color="auto" w:fill="FFFFFF"/>
                <w:lang w:eastAsia="en-IN"/>
              </w:rPr>
              <w:t>Comparing the Implementation of Different Diabetic Retinopathy Screening Models in Primary Health Care Settings in Northern India: Pragmatic Three-arm Observational Study</w:t>
            </w:r>
            <w:r w:rsidRPr="00BF68D8">
              <w:rPr>
                <w:rFonts w:ascii="Arial" w:hAnsi="Arial" w:cs="Arial"/>
              </w:rPr>
              <w:t xml:space="preserve"> </w:t>
            </w:r>
            <w:sdt>
              <w:sdtPr>
                <w:rPr>
                  <w:rFonts w:ascii="Arial" w:hAnsi="Arial" w:cs="Arial"/>
                  <w:color w:val="000000"/>
                </w:rPr>
                <w:tag w:val="MENDELEY_CITATION_v3_eyJjaXRhdGlvbklEIjoiTUVOREVMRVlfQ0lUQVRJT05fYTc1NzgxNzEtYTQ1My00NWY2LWIwMTctYzY2ZDhiMTEwOGFl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1236515051"/>
                <w:placeholder>
                  <w:docPart w:val="2DF07827139448EDBAC932611B227758"/>
                </w:placeholder>
              </w:sdtPr>
              <w:sdtContent>
                <w:r w:rsidR="004D71B4" w:rsidRPr="00BF68D8">
                  <w:rPr>
                    <w:rFonts w:ascii="Arial" w:hAnsi="Arial" w:cs="Arial"/>
                    <w:color w:val="000000"/>
                  </w:rPr>
                  <w:t>(8)</w:t>
                </w:r>
              </w:sdtContent>
            </w:sdt>
          </w:p>
        </w:tc>
      </w:tr>
      <w:tr w:rsidR="00867407" w:rsidRPr="00BF68D8" w14:paraId="1282E37B" w14:textId="77777777" w:rsidTr="00D535E5">
        <w:tc>
          <w:tcPr>
            <w:tcW w:w="696" w:type="dxa"/>
          </w:tcPr>
          <w:p w14:paraId="1F65176F" w14:textId="77777777" w:rsidR="00867407" w:rsidRPr="00BF68D8" w:rsidRDefault="00867407" w:rsidP="00D535E5">
            <w:pPr>
              <w:rPr>
                <w:rFonts w:ascii="Arial" w:hAnsi="Arial" w:cs="Arial"/>
                <w:b/>
                <w:bCs/>
              </w:rPr>
            </w:pPr>
            <w:r w:rsidRPr="00BF68D8">
              <w:rPr>
                <w:rFonts w:ascii="Arial" w:hAnsi="Arial" w:cs="Arial"/>
                <w:b/>
                <w:bCs/>
              </w:rPr>
              <w:t>3</w:t>
            </w:r>
          </w:p>
        </w:tc>
        <w:tc>
          <w:tcPr>
            <w:tcW w:w="3065" w:type="dxa"/>
          </w:tcPr>
          <w:p w14:paraId="0440C230" w14:textId="77777777" w:rsidR="00867407" w:rsidRPr="00BF68D8" w:rsidRDefault="00867407" w:rsidP="00D535E5">
            <w:pPr>
              <w:rPr>
                <w:rFonts w:ascii="Arial" w:eastAsia="Calibri" w:hAnsi="Arial" w:cs="Arial"/>
                <w:b/>
                <w:iCs/>
              </w:rPr>
            </w:pPr>
            <w:r w:rsidRPr="00BF68D8">
              <w:rPr>
                <w:rFonts w:ascii="Arial" w:eastAsia="Calibri" w:hAnsi="Arial" w:cs="Arial"/>
                <w:b/>
                <w:iCs/>
              </w:rPr>
              <w:t>What</w:t>
            </w:r>
          </w:p>
          <w:p w14:paraId="43665C24" w14:textId="77777777" w:rsidR="00867407" w:rsidRPr="00BF68D8" w:rsidRDefault="00867407" w:rsidP="00D535E5">
            <w:pPr>
              <w:rPr>
                <w:rFonts w:ascii="Arial" w:eastAsia="Calibri" w:hAnsi="Arial" w:cs="Arial"/>
                <w:b/>
                <w:iCs/>
              </w:rPr>
            </w:pPr>
          </w:p>
          <w:p w14:paraId="48E9AD77" w14:textId="77777777" w:rsidR="00867407" w:rsidRPr="00BF68D8" w:rsidRDefault="00867407" w:rsidP="00D535E5">
            <w:pPr>
              <w:rPr>
                <w:rFonts w:ascii="Arial" w:hAnsi="Arial" w:cs="Arial"/>
                <w:b/>
                <w:bCs/>
              </w:rPr>
            </w:pPr>
            <w:r w:rsidRPr="00BF68D8">
              <w:rPr>
                <w:rFonts w:ascii="Arial" w:eastAsia="Calibri" w:hAnsi="Arial" w:cs="Arial"/>
                <w:bCs/>
                <w:iCs/>
              </w:rPr>
              <w:t xml:space="preserve">Materials: Describe any physical or informational materials used in the intervention, including those provided to participants or used in intervention delivery or in training of intervention providers. Provide </w:t>
            </w:r>
            <w:r w:rsidRPr="00BF68D8">
              <w:rPr>
                <w:rFonts w:ascii="Arial" w:eastAsia="Calibri" w:hAnsi="Arial" w:cs="Arial"/>
                <w:bCs/>
                <w:iCs/>
              </w:rPr>
              <w:lastRenderedPageBreak/>
              <w:t>information on where the materials can be accessed (e.g. online appendix, URL).</w:t>
            </w:r>
          </w:p>
        </w:tc>
        <w:tc>
          <w:tcPr>
            <w:tcW w:w="7291" w:type="dxa"/>
          </w:tcPr>
          <w:p w14:paraId="47B086A5" w14:textId="77777777" w:rsidR="00867407" w:rsidRPr="00BF68D8" w:rsidRDefault="00867407" w:rsidP="00D535E5">
            <w:pPr>
              <w:rPr>
                <w:rFonts w:ascii="Arial" w:hAnsi="Arial" w:cs="Arial"/>
              </w:rPr>
            </w:pPr>
            <w:r w:rsidRPr="00BF68D8">
              <w:rPr>
                <w:rFonts w:ascii="Arial" w:hAnsi="Arial" w:cs="Arial"/>
              </w:rPr>
              <w:lastRenderedPageBreak/>
              <w:t>The activities under the Reach and implementation to conduct the DRS is explained:</w:t>
            </w:r>
          </w:p>
          <w:p w14:paraId="5A2A4EAB" w14:textId="77777777" w:rsidR="00867407" w:rsidRPr="00BF68D8" w:rsidRDefault="00867407" w:rsidP="00E72EC9">
            <w:pPr>
              <w:rPr>
                <w:rFonts w:ascii="Arial" w:hAnsi="Arial" w:cs="Arial"/>
              </w:rPr>
            </w:pPr>
          </w:p>
          <w:p w14:paraId="2418D116" w14:textId="77777777" w:rsidR="00867407" w:rsidRPr="00BF68D8" w:rsidRDefault="00867407" w:rsidP="00D535E5">
            <w:pPr>
              <w:rPr>
                <w:rFonts w:ascii="Arial" w:hAnsi="Arial" w:cs="Arial"/>
              </w:rPr>
            </w:pPr>
            <w:r w:rsidRPr="00BF68D8">
              <w:rPr>
                <w:rFonts w:ascii="Arial" w:hAnsi="Arial" w:cs="Arial"/>
                <w:b/>
                <w:bCs/>
              </w:rPr>
              <w:t>Reach:</w:t>
            </w:r>
            <w:r w:rsidRPr="00BF68D8">
              <w:rPr>
                <w:rFonts w:ascii="Arial" w:hAnsi="Arial" w:cs="Arial"/>
              </w:rPr>
              <w:t xml:space="preserve"> It explains how to identify the population to be reached and benefited by the interventions (PwDM), including line listing, mapping, and stakeholder sensitization.</w:t>
            </w:r>
          </w:p>
          <w:p w14:paraId="671A0019" w14:textId="77777777" w:rsidR="00867407" w:rsidRPr="00BF68D8" w:rsidRDefault="00867407" w:rsidP="00D535E5">
            <w:pPr>
              <w:rPr>
                <w:rFonts w:ascii="Arial" w:hAnsi="Arial" w:cs="Arial"/>
                <w:b/>
                <w:bCs/>
              </w:rPr>
            </w:pPr>
          </w:p>
          <w:p w14:paraId="6B82A761" w14:textId="5726FBC0" w:rsidR="00867407" w:rsidRPr="00BF68D8" w:rsidRDefault="00867407" w:rsidP="00D535E5">
            <w:pPr>
              <w:rPr>
                <w:rFonts w:ascii="Arial" w:hAnsi="Arial" w:cs="Arial"/>
              </w:rPr>
            </w:pPr>
            <w:r w:rsidRPr="00BF68D8">
              <w:rPr>
                <w:rFonts w:ascii="Arial" w:hAnsi="Arial" w:cs="Arial"/>
                <w:b/>
                <w:bCs/>
              </w:rPr>
              <w:t>Implementation:</w:t>
            </w:r>
            <w:r w:rsidRPr="00BF68D8">
              <w:rPr>
                <w:rFonts w:ascii="Arial" w:hAnsi="Arial" w:cs="Arial"/>
              </w:rPr>
              <w:t xml:space="preserve"> refers to the extent to which intervention agents adhere to an intervention's different components, including the intervention's delivery </w:t>
            </w:r>
            <w:r w:rsidR="00980C06" w:rsidRPr="00BF68D8">
              <w:rPr>
                <w:rFonts w:ascii="Arial" w:hAnsi="Arial" w:cs="Arial"/>
              </w:rPr>
              <w:t>and timing</w:t>
            </w:r>
            <w:r w:rsidRPr="00BF68D8">
              <w:rPr>
                <w:rFonts w:ascii="Arial" w:hAnsi="Arial" w:cs="Arial"/>
              </w:rPr>
              <w:t xml:space="preserve">. This includes preparatory steps, </w:t>
            </w:r>
            <w:r w:rsidRPr="00BF68D8">
              <w:rPr>
                <w:rFonts w:ascii="Arial" w:hAnsi="Arial" w:cs="Arial"/>
              </w:rPr>
              <w:lastRenderedPageBreak/>
              <w:t>conducting DRS in three arms, grading, referral, counseling, and linking to referral centers.</w:t>
            </w:r>
          </w:p>
        </w:tc>
        <w:tc>
          <w:tcPr>
            <w:tcW w:w="3118" w:type="dxa"/>
          </w:tcPr>
          <w:p w14:paraId="0E5C2E73" w14:textId="77777777" w:rsidR="00867407" w:rsidRPr="00BF68D8" w:rsidRDefault="00867407" w:rsidP="00D535E5">
            <w:pPr>
              <w:rPr>
                <w:rFonts w:ascii="Arial" w:hAnsi="Arial" w:cs="Arial"/>
              </w:rPr>
            </w:pPr>
            <w:r w:rsidRPr="00BF68D8">
              <w:rPr>
                <w:rFonts w:ascii="Arial" w:hAnsi="Arial" w:cs="Arial"/>
              </w:rPr>
              <w:lastRenderedPageBreak/>
              <w:t>Study design and settings and intervention description, page 6</w:t>
            </w:r>
          </w:p>
          <w:p w14:paraId="016EAF26" w14:textId="77777777" w:rsidR="00867407" w:rsidRPr="00BF68D8" w:rsidRDefault="00867407" w:rsidP="00D535E5">
            <w:pPr>
              <w:rPr>
                <w:rFonts w:ascii="Arial" w:hAnsi="Arial" w:cs="Arial"/>
              </w:rPr>
            </w:pPr>
            <w:r w:rsidRPr="00BF68D8">
              <w:rPr>
                <w:rFonts w:ascii="Arial" w:hAnsi="Arial" w:cs="Arial"/>
              </w:rPr>
              <w:t>procedures from reach to linking to referral centres page 6-12</w:t>
            </w:r>
          </w:p>
          <w:p w14:paraId="0E41EF38" w14:textId="4B93F126" w:rsidR="00867407" w:rsidRPr="00BF68D8" w:rsidRDefault="00867407" w:rsidP="00D535E5">
            <w:pPr>
              <w:rPr>
                <w:rFonts w:ascii="Arial" w:hAnsi="Arial" w:cs="Arial"/>
              </w:rPr>
            </w:pPr>
            <w:r w:rsidRPr="00BF68D8">
              <w:rPr>
                <w:rFonts w:ascii="Arial" w:hAnsi="Arial" w:cs="Arial"/>
              </w:rPr>
              <w:t xml:space="preserve">Procedures explaining the process of Reach (R) and implementation (I) of DRS in </w:t>
            </w:r>
            <w:r w:rsidRPr="00BF68D8">
              <w:rPr>
                <w:rFonts w:ascii="Arial" w:hAnsi="Arial" w:cs="Arial"/>
              </w:rPr>
              <w:lastRenderedPageBreak/>
              <w:t xml:space="preserve">the given study are available in the protocol paper </w:t>
            </w:r>
            <w:sdt>
              <w:sdtPr>
                <w:rPr>
                  <w:rFonts w:ascii="Arial" w:hAnsi="Arial" w:cs="Arial"/>
                  <w:color w:val="000000"/>
                </w:rPr>
                <w:tag w:val="MENDELEY_CITATION_v3_eyJjaXRhdGlvbklEIjoiTUVOREVMRVlfQ0lUQVRJT05fMDIyNzQwMGEtZDU1Yy00YjUxLTlkNDAtYjc2ODIxYjc2MTI2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127128372"/>
                <w:placeholder>
                  <w:docPart w:val="E1AE47D8808E4CF69723F5E76854DD71"/>
                </w:placeholder>
              </w:sdtPr>
              <w:sdtContent>
                <w:r w:rsidR="004D71B4" w:rsidRPr="00BF68D8">
                  <w:rPr>
                    <w:rFonts w:ascii="Arial" w:hAnsi="Arial" w:cs="Arial"/>
                    <w:color w:val="000000"/>
                  </w:rPr>
                  <w:t>(8)</w:t>
                </w:r>
              </w:sdtContent>
            </w:sdt>
          </w:p>
        </w:tc>
      </w:tr>
      <w:tr w:rsidR="00867407" w:rsidRPr="00BF68D8" w14:paraId="0434F874" w14:textId="77777777" w:rsidTr="00D535E5">
        <w:tc>
          <w:tcPr>
            <w:tcW w:w="696" w:type="dxa"/>
          </w:tcPr>
          <w:p w14:paraId="425DA423" w14:textId="77777777" w:rsidR="00867407" w:rsidRPr="00BF68D8" w:rsidRDefault="00867407" w:rsidP="00D535E5">
            <w:pPr>
              <w:rPr>
                <w:rFonts w:ascii="Arial" w:hAnsi="Arial" w:cs="Arial"/>
                <w:b/>
                <w:bCs/>
              </w:rPr>
            </w:pPr>
            <w:r w:rsidRPr="00BF68D8">
              <w:rPr>
                <w:rFonts w:ascii="Arial" w:hAnsi="Arial" w:cs="Arial"/>
                <w:b/>
                <w:bCs/>
              </w:rPr>
              <w:lastRenderedPageBreak/>
              <w:t>4</w:t>
            </w:r>
          </w:p>
        </w:tc>
        <w:tc>
          <w:tcPr>
            <w:tcW w:w="3065" w:type="dxa"/>
          </w:tcPr>
          <w:p w14:paraId="1D6EA89F" w14:textId="77777777" w:rsidR="00867407" w:rsidRPr="00BF68D8" w:rsidRDefault="00867407" w:rsidP="00D535E5">
            <w:pPr>
              <w:rPr>
                <w:rFonts w:ascii="Arial" w:eastAsia="Calibri" w:hAnsi="Arial" w:cs="Arial"/>
                <w:bCs/>
                <w:iCs/>
              </w:rPr>
            </w:pPr>
            <w:r w:rsidRPr="00BF68D8">
              <w:rPr>
                <w:rFonts w:ascii="Arial" w:eastAsia="Calibri" w:hAnsi="Arial" w:cs="Arial"/>
                <w:bCs/>
                <w:iCs/>
              </w:rPr>
              <w:t>Procedures: Describe each of the procedures, activities, and/or processes used in the intervention, including any enabling or support activities.</w:t>
            </w:r>
          </w:p>
        </w:tc>
        <w:tc>
          <w:tcPr>
            <w:tcW w:w="7291" w:type="dxa"/>
          </w:tcPr>
          <w:p w14:paraId="3947AC16" w14:textId="77777777" w:rsidR="00867407" w:rsidRPr="00BF68D8" w:rsidRDefault="00867407" w:rsidP="00867407">
            <w:pPr>
              <w:pStyle w:val="ListParagraph"/>
              <w:numPr>
                <w:ilvl w:val="0"/>
                <w:numId w:val="4"/>
              </w:numPr>
              <w:spacing w:line="276" w:lineRule="auto"/>
              <w:rPr>
                <w:rFonts w:ascii="Arial" w:hAnsi="Arial" w:cs="Arial"/>
              </w:rPr>
            </w:pPr>
            <w:r w:rsidRPr="00BF68D8">
              <w:rPr>
                <w:rFonts w:ascii="Arial" w:hAnsi="Arial" w:cs="Arial"/>
                <w:b/>
                <w:bCs/>
              </w:rPr>
              <w:t>Reach:</w:t>
            </w:r>
            <w:r w:rsidRPr="00BF68D8">
              <w:rPr>
                <w:rFonts w:ascii="Arial" w:hAnsi="Arial" w:cs="Arial"/>
              </w:rPr>
              <w:t xml:space="preserve"> line listing, mapping, stakeholder sensitization.</w:t>
            </w:r>
          </w:p>
          <w:p w14:paraId="0DA1970C" w14:textId="77777777" w:rsidR="00867407" w:rsidRPr="00BF68D8" w:rsidRDefault="00867407" w:rsidP="00D535E5">
            <w:pPr>
              <w:rPr>
                <w:rFonts w:ascii="Arial" w:hAnsi="Arial" w:cs="Arial"/>
              </w:rPr>
            </w:pPr>
            <w:r w:rsidRPr="00BF68D8">
              <w:rPr>
                <w:rFonts w:ascii="Arial" w:hAnsi="Arial" w:cs="Arial"/>
              </w:rPr>
              <w:t>Line listing:</w:t>
            </w:r>
            <w:r w:rsidRPr="00BF68D8">
              <w:rPr>
                <w:rFonts w:ascii="Arial" w:hAnsi="Arial" w:cs="Arial"/>
                <w:b/>
                <w:bCs/>
              </w:rPr>
              <w:t xml:space="preserve"> </w:t>
            </w:r>
            <w:r w:rsidRPr="00BF68D8">
              <w:rPr>
                <w:rFonts w:ascii="Arial" w:hAnsi="Arial" w:cs="Arial"/>
              </w:rPr>
              <w:t xml:space="preserve">includes enumerating all the households </w:t>
            </w:r>
            <w:r w:rsidRPr="00BF68D8">
              <w:rPr>
                <w:rFonts w:ascii="Arial" w:hAnsi="Arial" w:cs="Arial"/>
                <w:shd w:val="clear" w:color="auto" w:fill="FFFFFF"/>
              </w:rPr>
              <w:t xml:space="preserve">that detail the information of the </w:t>
            </w:r>
            <w:r w:rsidRPr="00BF68D8">
              <w:rPr>
                <w:rFonts w:ascii="Arial" w:hAnsi="Arial" w:cs="Arial"/>
              </w:rPr>
              <w:t>head of the household and the medical history (history of diabetes, hypertension, ocular history) of the family members</w:t>
            </w:r>
          </w:p>
          <w:p w14:paraId="0B2C4CAD" w14:textId="77777777" w:rsidR="00867407" w:rsidRPr="00BF68D8" w:rsidRDefault="00867407" w:rsidP="00D535E5">
            <w:pPr>
              <w:rPr>
                <w:rFonts w:ascii="Arial" w:hAnsi="Arial" w:cs="Arial"/>
              </w:rPr>
            </w:pPr>
            <w:r w:rsidRPr="00BF68D8">
              <w:rPr>
                <w:rFonts w:ascii="Arial" w:hAnsi="Arial" w:cs="Arial"/>
              </w:rPr>
              <w:t>Mapping:</w:t>
            </w:r>
            <w:r w:rsidRPr="00BF68D8">
              <w:rPr>
                <w:rFonts w:ascii="Arial" w:hAnsi="Arial" w:cs="Arial"/>
                <w:b/>
                <w:bCs/>
              </w:rPr>
              <w:t xml:space="preserve"> </w:t>
            </w:r>
            <w:r w:rsidRPr="00BF68D8">
              <w:rPr>
                <w:rFonts w:ascii="Arial" w:hAnsi="Arial" w:cs="Arial"/>
              </w:rPr>
              <w:t>involves creating a map of the area (village) to facilitate the identification of eligible households during further visits.</w:t>
            </w:r>
          </w:p>
          <w:p w14:paraId="3D864DDB" w14:textId="77777777" w:rsidR="00867407" w:rsidRPr="00BF68D8" w:rsidRDefault="00867407" w:rsidP="00D535E5">
            <w:pPr>
              <w:rPr>
                <w:rFonts w:ascii="Arial" w:hAnsi="Arial" w:cs="Arial"/>
                <w:b/>
                <w:bCs/>
              </w:rPr>
            </w:pPr>
            <w:r w:rsidRPr="00BF68D8">
              <w:rPr>
                <w:rFonts w:ascii="Arial" w:hAnsi="Arial" w:cs="Arial"/>
              </w:rPr>
              <w:t>Stakeholder sensitization:</w:t>
            </w:r>
            <w:r w:rsidRPr="00BF68D8">
              <w:rPr>
                <w:rFonts w:ascii="Arial" w:hAnsi="Arial" w:cs="Arial"/>
                <w:b/>
                <w:bCs/>
              </w:rPr>
              <w:t xml:space="preserve"> </w:t>
            </w:r>
            <w:r w:rsidRPr="00BF68D8">
              <w:rPr>
                <w:rFonts w:ascii="Arial" w:eastAsia="Times New Roman" w:hAnsi="Arial" w:cs="Arial"/>
              </w:rPr>
              <w:t>This involves sensitizing stakeholders about the activities to be conducted before, during, and after the study.</w:t>
            </w:r>
          </w:p>
          <w:p w14:paraId="6465AF8F" w14:textId="77777777" w:rsidR="00867407" w:rsidRPr="00BF68D8" w:rsidRDefault="00867407" w:rsidP="00867407">
            <w:pPr>
              <w:pStyle w:val="ListParagraph"/>
              <w:numPr>
                <w:ilvl w:val="0"/>
                <w:numId w:val="3"/>
              </w:numPr>
              <w:spacing w:line="276" w:lineRule="auto"/>
              <w:rPr>
                <w:rFonts w:ascii="Arial" w:hAnsi="Arial" w:cs="Arial"/>
              </w:rPr>
            </w:pPr>
            <w:r w:rsidRPr="00BF68D8">
              <w:rPr>
                <w:rFonts w:ascii="Arial" w:hAnsi="Arial" w:cs="Arial"/>
                <w:b/>
                <w:bCs/>
              </w:rPr>
              <w:t xml:space="preserve">Implementation: </w:t>
            </w:r>
            <w:r w:rsidRPr="00BF68D8">
              <w:rPr>
                <w:rFonts w:ascii="Arial" w:hAnsi="Arial" w:cs="Arial"/>
              </w:rPr>
              <w:t>preparatory steps, conducting DRS in three arms, grading, referral, counselling and linking to referral centres.</w:t>
            </w:r>
          </w:p>
          <w:p w14:paraId="2C0CFB75" w14:textId="77777777" w:rsidR="00867407" w:rsidRPr="00BF68D8" w:rsidRDefault="00867407" w:rsidP="00D535E5">
            <w:pPr>
              <w:rPr>
                <w:rFonts w:ascii="Arial" w:hAnsi="Arial" w:cs="Arial"/>
              </w:rPr>
            </w:pPr>
          </w:p>
          <w:p w14:paraId="091790AC" w14:textId="77777777" w:rsidR="00867407" w:rsidRPr="00BF68D8" w:rsidRDefault="00867407" w:rsidP="00D535E5">
            <w:pPr>
              <w:rPr>
                <w:rFonts w:ascii="Arial" w:hAnsi="Arial" w:cs="Arial"/>
              </w:rPr>
            </w:pPr>
            <w:r w:rsidRPr="00BF68D8">
              <w:rPr>
                <w:rFonts w:ascii="Arial" w:hAnsi="Arial" w:cs="Arial"/>
              </w:rPr>
              <w:t>Preparatory steps: Training of non-ophthalmologists to capture fundus imaging in study arms</w:t>
            </w:r>
          </w:p>
          <w:p w14:paraId="6815CFCD" w14:textId="77777777" w:rsidR="00867407" w:rsidRPr="00BF68D8" w:rsidRDefault="00867407" w:rsidP="00D535E5">
            <w:pPr>
              <w:rPr>
                <w:rFonts w:ascii="Arial" w:hAnsi="Arial" w:cs="Arial"/>
              </w:rPr>
            </w:pPr>
            <w:r w:rsidRPr="00BF68D8">
              <w:rPr>
                <w:rFonts w:ascii="Arial" w:hAnsi="Arial" w:cs="Arial"/>
              </w:rPr>
              <w:t>DRS and grading: non-mydriatic fundus imaging and grading by a human grader and AI</w:t>
            </w:r>
          </w:p>
          <w:p w14:paraId="27D1E9F4" w14:textId="77C5A81B" w:rsidR="00867407" w:rsidRPr="00BF68D8" w:rsidRDefault="00867407" w:rsidP="00D535E5">
            <w:pPr>
              <w:rPr>
                <w:rFonts w:ascii="Arial" w:hAnsi="Arial" w:cs="Arial"/>
              </w:rPr>
            </w:pPr>
            <w:r w:rsidRPr="00BF68D8">
              <w:rPr>
                <w:rFonts w:ascii="Arial" w:hAnsi="Arial" w:cs="Arial"/>
              </w:rPr>
              <w:t xml:space="preserve">Referral and counselling and linking to referral centres: referral recommendations, </w:t>
            </w:r>
            <w:sdt>
              <w:sdtPr>
                <w:rPr>
                  <w:rFonts w:ascii="Arial" w:hAnsi="Arial" w:cs="Arial"/>
                  <w:color w:val="000000"/>
                </w:rPr>
                <w:tag w:val="MENDELEY_CITATION_v3_eyJjaXRhdGlvbklEIjoiTUVOREVMRVlfQ0lUQVRJT05fYzg1ZGE1YWItMmU3OC00YjUwLTkxMDQtYTVkNDY1ZTdkYzA4IiwicHJvcGVydGllcyI6eyJub3RlSW5kZXgiOjB9LCJpc0VkaXRlZCI6ZmFsc2UsIm1hbnVhbE92ZXJyaWRlIjp7ImlzTWFudWFsbHlPdmVycmlkZGVuIjpmYWxzZSwiY2l0ZXByb2NUZXh0IjoiKDkpIiwibWFudWFsT3ZlcnJpZGVUZXh0IjoiIn0sImNpdGF0aW9uSXRlbXMiOlt7ImlkIjoiMmJiMWRlYmQtZjhjYi0zYjQwLWE3ZjItZTkwMjNmYzQ4M2EwIiwiaXRlbURhdGEiOnsidHlwZSI6ImFydGljbGUtam91cm5hbCIsImlkIjoiMmJiMWRlYmQtZjhjYi0zYjQwLWE3ZjItZTkwMjNmYzQ4M2EwIiwidGl0bGUiOiJQcm9wb3NlZCBpbnRlcm5hdGlvbmFsIGNsaW5pY2FsIGRpYWJldGljIHJldGlub3BhdGh5IGFuZCBkaWFiZXRpYyBtYWN1bGFyIGVkZW1hIGRpc2Vhc2Ugc2V2ZXJpdHkgc2NhbGVzIiwiYXV0aG9yIjpbeyJmYW1pbHkiOiJXaWxraW5zb24iLCJnaXZlbiI6IkMgUCIsInBhcnNlLW5hbWVzIjpmYWxzZSwiZHJvcHBpbmctcGFydGljbGUiOiIiLCJub24tZHJvcHBpbmctcGFydGljbGUiOiIifSx7ImZhbWlseSI6IkZlcnJpcyIsImdpdmVuIjoiRnJlZGVyaWNrIEwiLCJwYXJzZS1uYW1lcyI6ZmFsc2UsImRyb3BwaW5nLXBhcnRpY2xlIjoiIiwibm9uLWRyb3BwaW5nLXBhcnRpY2xlIjoiIn0seyJmYW1pbHkiOiJLbGVpbiIsImdpdmVuIjoiUm9uYWxkIEUiLCJwYXJzZS1uYW1lcyI6ZmFsc2UsImRyb3BwaW5nLXBhcnRpY2xlIjoiIiwibm9uLWRyb3BwaW5nLXBhcnRpY2xlIjoiIn0seyJmYW1pbHkiOiJMZWUiLCJnaXZlbiI6IlBhdWwgUCIsInBhcnNlLW5hbWVzIjpmYWxzZSwiZHJvcHBpbmctcGFydGljbGUiOiIiLCJub24tZHJvcHBpbmctcGFydGljbGUiOiIifSx7ImZhbWlseSI6IkFnYXJkaCIsImdpdmVuIjoiQ2FybCBEYXZpZCIsInBhcnNlLW5hbWVzIjpmYWxzZSwiZHJvcHBpbmctcGFydGljbGUiOiIiLCJub24tZHJvcHBpbmctcGFydGljbGUiOiIifSx7ImZhbWlseSI6IkRhdmlzIiwiZ2l2ZW4iOiJNYXR0aGV3IiwicGFyc2UtbmFtZXMiOmZhbHNlLCJkcm9wcGluZy1wYXJ0aWNsZSI6IiIsIm5vbi1kcm9wcGluZy1wYXJ0aWNsZSI6IiJ9LHsiZmFtaWx5IjoiRGlsbHMiLCJnaXZlbiI6IkRpYW5hIiwicGFyc2UtbmFtZXMiOmZhbHNlLCJkcm9wcGluZy1wYXJ0aWNsZSI6IiIsIm5vbi1kcm9wcGluZy1wYXJ0aWNsZSI6IiJ9LHsiZmFtaWx5IjoiS2FtcGlrIiwiZ2l2ZW4iOiJBbnNlbG0iLCJwYXJzZS1uYW1lcyI6ZmFsc2UsImRyb3BwaW5nLXBhcnRpY2xlIjoiIiwibm9uLWRyb3BwaW5nLXBhcnRpY2xlIjoiIn0seyJmYW1pbHkiOiJQYXJhcmFqYXNlZ2FyYW0iLCJnaXZlbiI6IlIiLCJwYXJzZS1uYW1lcyI6ZmFsc2UsImRyb3BwaW5nLXBhcnRpY2xlIjoiIiwibm9uLWRyb3BwaW5nLXBhcnRpY2xlIjoiIn0seyJmYW1pbHkiOiJWZXJkYWd1ZXIiLCJnaXZlbiI6Ikp1YW4gVCIsInBhcnNlLW5hbWVzIjpmYWxzZSwiZHJvcHBpbmctcGFydGljbGUiOiIiLCJub24tZHJvcHBpbmctcGFydGljbGUiOiIifV0sImNvbnRhaW5lci10aXRsZSI6Ik9waHRoYWxtb2xvZ3kiLCJjb250YWluZXItdGl0bGUtc2hvcnQiOiJPcGh0aGFsbW9sb2d5IiwiRE9JIjoiaHR0cHM6Ly9kb2kub3JnLzEwLjEwMTYvUzAxNjEtNjQyMCgwMykwMDQ3NS01IiwiSVNTTiI6IjAxNjEtNjQyMCIsIlVSTCI6Imh0dHBzOi8vd3d3LnNjaWVuY2VkaXJlY3QuY29tL3NjaWVuY2UvYXJ0aWNsZS9waWkvUzAxNjE2NDIwMDMwMDQ3NTUiLCJpc3N1ZWQiOnsiZGF0ZS1wYXJ0cyI6W1syMDAzXV19LCJwYWdlIjoiMTY3Ny0xNjgyIiwiYWJzdHJhY3QiOiJQdXJwb3NlXG5UbyBkZXZlbG9wIGNvbnNlbnN1cyByZWdhcmRpbmcgY2xpbmljYWwgZGlzZWFzZSBzZXZlcml0eSBjbGFzc2lmaWNhdGlvbiBzeXN0ZW1zIGZvciBkaWFiZXRpYyByZXRpbm9wYXRoeSBhbmQgZGlhYmV0aWMgbWFjdWxhciBlZGVtYSB0aGF0IGNhbiBiZSB1c2VkIGFyb3VuZCB0aGUgd29ybGQsIGFuZCB0byBpbXByb3ZlIGNvbW11bmljYXRpb24gYW5kIGNvb3JkaW5hdGlvbiBvZiBjYXJlIGFtb25nIHBoeXNpY2lhbnMgd2hvIGNhcmUgZm9yIHBhdGllbnRzIHdpdGggZGlhYmV0ZXMuXG5EZXNpZ25cblJlcG9ydCByZWdhcmRpbmcgdGhlIGRldmVsb3BtZW50IG9mIGNsaW5pY2FsIGRpYWJldGljIHJldGlub3BhdGh5IGRpc2Vhc2Ugc2V2ZXJpdHkgc2NhbGVzLlxuUGFydGljaXBhbnRzXG5BIGdyb3VwIG9mIDMxIGluZGl2aWR1YWxzIGZyb20gMTYgY291bnRyaWVzLCByZXByZXNlbnRpbmcgY29tcHJlaGVuc2l2ZSBvcGh0aGFsbW9sb2d5LCByZXRpbmEgc3Vic3BlY2lhbHRpZXMsIGVuZG9jcmlub2xvZ3ksIGFuZCBlcGlkZW1pb2xvZ3kuXG5NZXRob2RzXG5BbiBpbml0aWFsIGNsaW5pY2FsIGNsYXNzaWZpY2F0aW9uIHN5c3RlbSwgYmFzZWQgb24gdGhlIEVhcmx5IFRyZWF0bWVudCBEaWFiZXRpYyBSZXRpbm9wYXRoeSBTdHVkeSBhbmQgdGhlIFdpc2NvbnNpbiBFcGlkZW1pb2xvZ2ljIFN0dWR5IG9mIERpYWJldGljIFJldGlub3BhdGh5IHB1YmxpY2F0aW9ucywgd2FzIGNpcmN1bGF0ZWQgdG8gdGhlIGdyb3VwIGluIGFkdmFuY2Ugb2YgYSB3b3Jrc2hvcC4gRWFjaCBtZW1iZXIgcmV2aWV3ZWQgdGhpcyB1c2luZyBlLW1haWwsIGFuZCBhIG1vZGlmaWVkIERlbHBoaSBzeXN0ZW0gd2FzIHVzZWQgdG8gc3RyYXRpZnkgcmVzcG9uc2VzLiBBdCBhIGxhdGVyIHdvcmtzaG9wLCBzZXBhcmF0ZSBzeXN0ZW1zIGZvciBkaWFiZXRpYyByZXRpbm9wYXRoeSBhbmQgbWFjdWxhciBlZGVtYSB3ZXJlIGRldmVsb3BlZC4gVGhlc2Ugd2VyZSB0aGVuIHJlZXZhbHVhdGVkIGJ5IGdyb3VwIG1lbWJlcnMsIGFuZCB0aGUgbW9kaWZpZWQgRGVscGhpIHN5c3RlbSB3YXMgYWdhaW4gdXNlZCB0byBtZWFzdXJlIGRlZ3JlZXMgb2YgYWdyZWVtZW50LlxuTWFpbiBvdXRjb21lIG1lYXN1cmVzXG5Db25zZW5zdXMgcmVnYXJkaW5nIHNwZWNpZmljIGNsYXNzaWZpY2F0aW9uIHN5c3RlbXMgd2FzIGFjaGlldmVkLlxuUmVzdWx0c1xuQSBmaXZlLXN0YWdlIGRpc2Vhc2Ugc2V2ZXJpdHkgY2xhc3NpZmljYXRpb24gZm9yIGRpYWJldGljIHJldGlub3BhdGh5IGluY2x1ZGVzIHRocmVlIHN0YWdlcyBvZiBsb3cgcmlzaywgYSBmb3VydGggc3RhZ2Ugb2Ygc2V2ZXJlIG5vbnByb2xpZmVyYXRpdmUgcmV0aW5vcGF0aHksIGFuZCBhIGZpZnRoIHN0YWdlIG9mIHByb2xpZmVyYXRpdmUgcmV0aW5vcGF0aHkuIERpYWJldGljIG1hY3VsYXIgZWRlbWEgaXMgY2xhc3NpZmllZCBhcyBhcHBhcmVudGx5IHByZXNlbnQgb3IgYXBwYXJlbnRseSBhYnNlbnQuIElmIHRyYWluaW5nIGFuZCBlcXVpcG1lbnQgYWxsb3cgdGhlIHNjcmVlbmVyIHRvIG1ha2UgYSB2YWxpZCBkZWNpc2lvbiwgbWFjdWxhciBlZGVtYSBpcyBmdXJ0aGVyIGNhdGVnb3JpemVkIGFzIGEgZnVuY3Rpb24gb2YgaXRzIGRpc3RhbmNlIGZyb20gdGhlIGNlbnRyYWwgbWFjdWxhLlxuQ29uY2x1c2lvbnNcblRoZXJlIHNlZW1zIHRvIGJlIGEgZ2VudWluZSBuZWVkIGZvciBjb25zaXN0ZW50IGludGVybmF0aW9uYWwgY2xpbmljYWwgY2xhc3NpZmljYXRpb24gc3lzdGVtcyBmb3IgZGlhYmV0aWMgcmV0aW5vcGF0aHkgYW5kIGRpYWJldGljIG1hY3VsYXIgZWRlbWEgdGhhdCBhcmUgc3VwcG9ydGVkIHdpdGggc29saWQgZXZpZGVuY2UuIFRoZSBwcm9wb3NlZCBjbGluaWNhbCBjbGFzc2lmaWNhdGlvbiBzeXN0ZW1zIHByb3ZpZGUgYSBtZWFucyBvZiBhcHByb3ByaWF0ZWx5IGNhdGVnb3JpemluZyBkaWFiZXRpYyByZXRpbm9wYXRoeSBhbmQgbWFjdWxhciBlZGVtYS4gSXQgaXMgaG9wZWQgdGhhdCB0aGVzZSBzeXN0ZW1zIHdpbGwgYmUgdmFsdWFibGUgaW4gaW1wcm92aW5nIGJvdGggc2NyZWVuaW5nIG9mIGluZGl2aWR1YWxzIHdpdGggZGlhYmV0ZXMgYW5kIGNvbW11bmljYXRpb24gYW5kIGRpc2N1c3Npb24gYW1vbmcgaW5kaXZpZHVhbHMgY2FyaW5nIGZvciB0aGVzZSBwYXRpZW50cy4iLCJpc3N1ZSI6IjkiLCJ2b2x1bWUiOiIxMTAifSwiaXNUZW1wb3JhcnkiOmZhbHNlfV19"/>
                <w:id w:val="1591971107"/>
                <w:placeholder>
                  <w:docPart w:val="C4186D8FEE044A33981EC616BEBFC2B8"/>
                </w:placeholder>
              </w:sdtPr>
              <w:sdtContent>
                <w:r w:rsidR="004D71B4" w:rsidRPr="00BF68D8">
                  <w:rPr>
                    <w:rFonts w:ascii="Arial" w:hAnsi="Arial" w:cs="Arial"/>
                    <w:color w:val="000000"/>
                  </w:rPr>
                  <w:t>(9)</w:t>
                </w:r>
              </w:sdtContent>
            </w:sdt>
            <w:r w:rsidRPr="00BF68D8">
              <w:rPr>
                <w:rFonts w:ascii="Arial" w:hAnsi="Arial" w:cs="Arial"/>
                <w:color w:val="000000"/>
              </w:rPr>
              <w:t xml:space="preserve">, counselling on </w:t>
            </w:r>
            <w:r w:rsidRPr="00BF68D8">
              <w:rPr>
                <w:rFonts w:ascii="Arial" w:hAnsi="Arial" w:cs="Arial"/>
                <w:shd w:val="clear" w:color="auto" w:fill="FFFFFF"/>
              </w:rPr>
              <w:t xml:space="preserve">complications of DM, including </w:t>
            </w:r>
            <w:r w:rsidRPr="00BF68D8">
              <w:rPr>
                <w:rFonts w:ascii="Arial" w:hAnsi="Arial" w:cs="Arial"/>
                <w:color w:val="212121"/>
                <w:shd w:val="clear" w:color="auto" w:fill="FFFFFF"/>
              </w:rPr>
              <w:t>its signs and symptoms, and the importance of early detection of DR</w:t>
            </w:r>
            <w:sdt>
              <w:sdtPr>
                <w:rPr>
                  <w:rFonts w:ascii="Arial" w:hAnsi="Arial" w:cs="Arial"/>
                  <w:color w:val="000000"/>
                  <w:shd w:val="clear" w:color="auto" w:fill="FFFFFF"/>
                </w:rPr>
                <w:tag w:val="MENDELEY_CITATION_v3_eyJjaXRhdGlvbklEIjoiTUVOREVMRVlfQ0lUQVRJT05fNTU3NmY3YWEtNTZmZS00ODFmLThkMDYtNjU2NTllZTI3YTg0IiwicHJvcGVydGllcyI6eyJub3RlSW5kZXgiOjB9LCJpc0VkaXRlZCI6ZmFsc2UsIm1hbnVhbE92ZXJyaWRlIjp7ImlzTWFudWFsbHlPdmVycmlkZGVuIjpmYWxzZSwiY2l0ZXByb2NUZXh0IjoiKDEwKSIsIm1hbnVhbE92ZXJyaWRlVGV4dCI6IiJ9LCJjaXRhdGlvbkl0ZW1zIjpbeyJpZCI6IjRmMzZlMzdhLTY5NDktMzM4Ni05NmRkLTZjNzNkZGExYTFmNyIsIml0ZW1EYXRhIjp7InR5cGUiOiJhcnRpY2xlLWpvdXJuYWwiLCJpZCI6IjRmMzZlMzdhLTY5NDktMzM4Ni05NmRkLTZjNzNkZGExYTFmNyIsInRpdGxlIjoiSW1wYWN0IG9mIGluZGl2aWR1YWwgY291bnNlbGluZyBvbiB0aGUga25vd2xlZGdlIGFuZCBhdHRpdHVkZXMgb2YgdHlwZSAyIGRpYWJldGljcyByZWdhcmRpbmcgZGlhYmV0aWMgcmV0aW5vcGF0aHk6IFRoZSBBZGl0eWEgSnlvdCBEaWFiZXRpYyBSZXRpbm9wYXRoeSBpbiBVcmJhbiBNdW1iYWkgU2x1bXMgU3R1ZHkgLSBSZXBvcnQgMyIsImF1dGhvciI6W3siZmFtaWx5IjoiS2ltIiwiZ2l2ZW4iOiJFcmljIiwicGFyc2UtbmFtZXMiOmZhbHNlLCJkcm9wcGluZy1wYXJ0aWNsZSI6IiIsIm5vbi1kcm9wcGluZy1wYXJ0aWNsZSI6IiJ9LHsiZmFtaWx5IjoiUmFuYSIsImdpdmVuIjoiVmlyZW4iLCJwYXJzZS1uYW1lcyI6ZmFsc2UsImRyb3BwaW5nLXBhcnRpY2xlIjoiIiwibm9uLWRyb3BwaW5nLXBhcnRpY2xlIjoiIn0seyJmYW1pbHkiOiJBcmFpYSIsImdpdmVuIjoiRXJtaWFzIiwicGFyc2UtbmFtZXMiOmZhbHNlLCJkcm9wcGluZy1wYXJ0aWNsZSI6IiIsIm5vbi1kcm9wcGluZy1wYXJ0aWNsZSI6IiJ9LHsiZmFtaWx5IjoiSmFpbiIsImdpdmVuIjoiQXN0aGEiLCJwYXJzZS1uYW1lcyI6ZmFsc2UsImRyb3BwaW5nLXBhcnRpY2xlIjoiIiwibm9uLWRyb3BwaW5nLXBhcnRpY2xlIjoiIn0seyJmYW1pbHkiOiJLcmlzaG5hbiIsImdpdmVuIjoiUmFkaGlrYSIsInBhcnNlLW5hbWVzIjpmYWxzZSwiZHJvcHBpbmctcGFydGljbGUiOiIiLCJub24tZHJvcHBpbmctcGFydGljbGUiOiIifSx7ImZhbWlseSI6Ik5hdGFyYWphbiIsImdpdmVuIjoiU3VuZGFyYW0iLCJwYXJzZS1uYW1lcyI6ZmFsc2UsImRyb3BwaW5nLXBhcnRpY2xlIjoiIiwibm9uLWRyb3BwaW5nLXBhcnRpY2xlIjoiIn1dLCJjb250YWluZXItdGl0bGUiOiJJbmRpYW4gSm91cm5hbCBvZiBPcGh0aGFsbW9sb2d5IiwiY29udGFpbmVyLXRpdGxlLXNob3J0IjoiSW5kaWFuIEogT3BodGhhbG1vbCIsIkRPSSI6IjEwLjQxMDMvaWpvLklKT18xMjMxXzIyIiwiSVNTTiI6IjE5OTgzNjg5IiwiUE1JRCI6IjM2NzI3MzE4IiwiaXNzdWVkIjp7ImRhdGUtcGFydHMiOltbMjAyMywyLDFdXX0sInBhZ2UiOiIzNTAtMzU2IiwiYWJzdHJhY3QiOiJQdXJwb3NlOiBCYXNlbGluZSBrbm93bGVkZ2UgYW5kIGF0dGl0dWRlcyByZWdhcmRpbmcgZGlhYmV0aWMgcmV0aW5vcGF0aHkgKERSKSBoYXZlIG5vdCBiZWVuIHByZXZpb3VzbHkgcmVwb3J0ZWQgZm9yIHR5cGUgMiBkaWFiZXRlcyBtZWxsaXR1cyBhZHVsdHMgKFQyRE0pIGluIERoYXJhdmksIG9uZSBvZiB0aGUgbGFyZ2VzdCBzbHVtcyBpbiBNdW1iYWkuIEZ1cnRoZXJtb3JlLCBhIHByZS0gYW5kIHBvc3QtaW50ZXJ2ZW50aW9uIHN1cnZleSBzdHVkeSByZWdhcmRpbmcgdGhpcyB0b3BpYyBoYXMgbm90IGJlZW4gY29uZHVjdGVkIHRvIGRhdGUgaW4gRGhhcmF2aS4gVGhpcyBwcmUtIGFuZCBwb3N0LWludGVydmVudGlvbiBzdXJ2ZXkgc3R1ZHkgYW5hbHl6ZXMgdGhlIGltcGFjdHMgb2YgRFIgY291bnNlbGluZyBzZXNzaW9ucyBhZG1pbmlzdGVyZWQgaW5kaXZpZHVhbGx5IG9uIHRoZSBrbm93bGVkZ2UgYW5kIGF0dGl0dWRlcyBvZiBUMkRNIHBhcnRpY2lwYW50cyByZWNydWl0ZWQgZnJvbSBEaGFyYXZpLiBNZXRob2RzOiBQb3RlbnRpYWwgc3ViamVjdHMgKD4zMCB5ZWFycyBvbGQpIGZyb20gRGhhcmF2aSB3ZXJlIGVucm9sbGVkIGJ5IGNvbW11bml0eSB3b3JrZXJzIGFuZCBzY3JlZW5lZCBmb3IgVDJETS4gVGhvc2Ugd2l0aCBjb25maXJtZWQgVDJETSB3ZXJlIGVhY2ggcmVnaXN0ZXJlZCBmb3IgYW4gaW5kaXZpZHVhbCBEUiBjb3Vuc2VsaW5nIHNlc3Npb24uIEEgc3VydmV5IHdhcyBkaXN0cmlidXRlZCB0byBwYXJ0aWNpcGFudHMgYmVmb3JlIHRoZSBjb3Vuc2VsaW5nIHNlc3Npb24gdG8gZGV0ZXJtaW5lIHRoZWlyIGJhc2VsaW5lIGtub3dsZWRnZSBhbmQgYXR0aXR1ZGVzLiBUaGUgc2FtZSBzdXJ2ZXkgd2FzIGRpc3RyaWJ1dGVkIGFmdGVyIHRoZSBjb3Vuc2VsaW5nIHNlc3Npb24sIGFuZCBjaGFuZ2VzIGluIHByZS0gYW5kIHBvc3Qtc3VydmV5IHJlc3BvbnNlcyB3ZXJlIGFuYWx5emVkLiBSZXN1bHRzOiBFeGFjdGx5IDE3MTggVDJETSBzdHVkeSBwYXJ0aWNpcGFudHMgd2VyZSBnaXZlbiBwcmUtIGFuZCBwb3N0LXN1cnZleXMuIEJlZm9yZSB0aGUgY291bnNlbGluZywgVDJETSBwYXJ0aWNpcGFudHMgc2hvd2VkIGxvdyBiYXNlbGluZSBrbm93bGVkZ2UgYW5kIGF0dGl0dWRlcyByZWdhcmRpbmcgRFIsIHdpdGggb25seSAzMC44JSAoNTMwLzE3MTgpIHBhcnRpY2lwYW50cyBiZWluZyBhd2FyZSB0aGF0IGRpYWJldGVzIGNhbiBhZmZlY3QgdGhlIGV5ZS4gUGFydGljaXBhbnRzIHNob3dlZCBzaWduaWZpY2FudCBpbXByb3ZlbWVudHMgYWZ0ZXIgdGhlIGNvdW5zZWxpbmcgc2Vzc2lvbiwgd2l0aCBtb3JlIHBhcnRpY2lwYW50cyBzaG93aW5nIHdpbGxpbmduZXNzIHRvIGF0dGVuZCBEUiBzY3JlZW5pbmdzIChwcmU6IDM4LjMuJSwgcG9zdDogNTYuOCU7IFAgPCAwLjAwMDEpIGFuZCBtb3JlIGJlY29taW5nIGF3YXJlIHRoYXQgZGlhYmV0ZXMgY2FuIGFmZmVjdCB0aGUgZXllICg5MC40JSwgMTU1My8xNzE4OyBQIDwgMC4wMDAxKS4gQ29uY2x1c2lvbjogVGFyZ2V0ZWQgZWR1Y2F0aW9uYWwgaW50ZXJ2ZW50aW9ucyBmb3IgVDJETSBpbmRpdmlkdWFscyBmcm9tIHRoZSBzbHVtcyBvZiB3ZXN0ZXJuIEluZGlhLCBzdWNoIGFzIERoYXJhdmksIGNhbiBsZWFkIHRvIHNpZ25pZmljYW50IGltcHJvdmVtZW50cyBpbiBrbm93bGVkZ2UgYW5kIGF0dGl0dWRlcywgcmVwcmVzZW50aW5nIGEgcHJvbWlzaW5nIGF2ZW51ZSBpbiB0YWNrbGluZyB0aGUgYnVyZGVuIG9mIGF2b2lkYWJsZSBibGluZG5lc3MgY2F1c2VkIGJ5IERSIGluIEluZGlhLiIsInB1Ymxpc2hlciI6IldvbHRlcnMgS2x1d2VyIE1lZGtub3cgUHVibGljYXRpb25zIiwiaXNzdWUiOiIyIiwidm9sdW1lIjoiNzEifSwiaXNUZW1wb3JhcnkiOmZhbHNlfV19"/>
                <w:id w:val="-1972889074"/>
                <w:placeholder>
                  <w:docPart w:val="35A83EA069274C9BBF831BA8E4CDEF8F"/>
                </w:placeholder>
              </w:sdtPr>
              <w:sdtContent>
                <w:r w:rsidR="004D71B4" w:rsidRPr="00BF68D8">
                  <w:rPr>
                    <w:rFonts w:ascii="Arial" w:hAnsi="Arial" w:cs="Arial"/>
                    <w:color w:val="000000"/>
                    <w:shd w:val="clear" w:color="auto" w:fill="FFFFFF"/>
                  </w:rPr>
                  <w:t>(10)</w:t>
                </w:r>
              </w:sdtContent>
            </w:sdt>
          </w:p>
        </w:tc>
        <w:tc>
          <w:tcPr>
            <w:tcW w:w="3118" w:type="dxa"/>
          </w:tcPr>
          <w:p w14:paraId="3B09007F" w14:textId="77777777" w:rsidR="00867407" w:rsidRPr="00BF68D8" w:rsidRDefault="00867407" w:rsidP="00D535E5">
            <w:pPr>
              <w:rPr>
                <w:rFonts w:ascii="Arial" w:hAnsi="Arial" w:cs="Arial"/>
              </w:rPr>
            </w:pPr>
            <w:r w:rsidRPr="00BF68D8">
              <w:rPr>
                <w:rFonts w:ascii="Arial" w:hAnsi="Arial" w:cs="Arial"/>
              </w:rPr>
              <w:t>Study design and settings and intervention description, page 6</w:t>
            </w:r>
          </w:p>
          <w:p w14:paraId="6364CD38" w14:textId="77777777" w:rsidR="00867407" w:rsidRPr="00BF68D8" w:rsidRDefault="00867407" w:rsidP="00D535E5">
            <w:pPr>
              <w:rPr>
                <w:rFonts w:ascii="Arial" w:hAnsi="Arial" w:cs="Arial"/>
              </w:rPr>
            </w:pPr>
            <w:r w:rsidRPr="00BF68D8">
              <w:rPr>
                <w:rFonts w:ascii="Arial" w:hAnsi="Arial" w:cs="Arial"/>
              </w:rPr>
              <w:t>procedures from reach to linking to referral centres page 6-12</w:t>
            </w:r>
          </w:p>
          <w:p w14:paraId="2D21C951" w14:textId="311B3233" w:rsidR="00867407" w:rsidRPr="00BF68D8" w:rsidRDefault="00867407" w:rsidP="00D535E5">
            <w:pPr>
              <w:rPr>
                <w:rFonts w:ascii="Arial" w:hAnsi="Arial" w:cs="Arial"/>
                <w:b/>
                <w:bCs/>
              </w:rPr>
            </w:pPr>
            <w:r w:rsidRPr="00BF68D8">
              <w:rPr>
                <w:rFonts w:ascii="Arial" w:hAnsi="Arial" w:cs="Arial"/>
              </w:rPr>
              <w:t xml:space="preserve">Procedures explaining the process of Reach (R) and implementation (I) of DRS in the given study are available in the protocol paper </w:t>
            </w:r>
            <w:sdt>
              <w:sdtPr>
                <w:rPr>
                  <w:rFonts w:ascii="Arial" w:hAnsi="Arial" w:cs="Arial"/>
                  <w:color w:val="000000"/>
                </w:rPr>
                <w:tag w:val="MENDELEY_CITATION_v3_eyJjaXRhdGlvbklEIjoiTUVOREVMRVlfQ0lUQVRJT05fOWQ4ZDFhNTUtZDYwNS00YjBlLWJkZDUtNWVmMTY0ZTY5NTY3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335971516"/>
                <w:placeholder>
                  <w:docPart w:val="1C1A31AEAA7E4B24AAB2C3B9C7B45169"/>
                </w:placeholder>
              </w:sdtPr>
              <w:sdtContent>
                <w:r w:rsidR="004D71B4" w:rsidRPr="00BF68D8">
                  <w:rPr>
                    <w:rFonts w:ascii="Arial" w:hAnsi="Arial" w:cs="Arial"/>
                    <w:color w:val="000000"/>
                  </w:rPr>
                  <w:t>(8)</w:t>
                </w:r>
              </w:sdtContent>
            </w:sdt>
          </w:p>
        </w:tc>
      </w:tr>
      <w:tr w:rsidR="00867407" w:rsidRPr="00BF68D8" w14:paraId="6C317F7C" w14:textId="77777777" w:rsidTr="00D535E5">
        <w:trPr>
          <w:trHeight w:val="60"/>
        </w:trPr>
        <w:tc>
          <w:tcPr>
            <w:tcW w:w="696" w:type="dxa"/>
          </w:tcPr>
          <w:p w14:paraId="7F2C2D50" w14:textId="77777777" w:rsidR="00867407" w:rsidRPr="00BF68D8" w:rsidRDefault="00867407" w:rsidP="00D535E5">
            <w:pPr>
              <w:rPr>
                <w:rFonts w:ascii="Arial" w:hAnsi="Arial" w:cs="Arial"/>
                <w:b/>
                <w:bCs/>
              </w:rPr>
            </w:pPr>
            <w:r w:rsidRPr="00BF68D8">
              <w:rPr>
                <w:rFonts w:ascii="Arial" w:hAnsi="Arial" w:cs="Arial"/>
                <w:b/>
                <w:bCs/>
              </w:rPr>
              <w:t>5</w:t>
            </w:r>
          </w:p>
        </w:tc>
        <w:tc>
          <w:tcPr>
            <w:tcW w:w="3065" w:type="dxa"/>
          </w:tcPr>
          <w:p w14:paraId="5CD35896" w14:textId="77777777" w:rsidR="00867407" w:rsidRPr="00BF68D8" w:rsidRDefault="00867407" w:rsidP="00D535E5">
            <w:pPr>
              <w:rPr>
                <w:rFonts w:ascii="Arial" w:eastAsia="Calibri" w:hAnsi="Arial" w:cs="Arial"/>
                <w:b/>
                <w:iCs/>
              </w:rPr>
            </w:pPr>
            <w:r w:rsidRPr="00BF68D8">
              <w:rPr>
                <w:rFonts w:ascii="Arial" w:eastAsia="Calibri" w:hAnsi="Arial" w:cs="Arial"/>
                <w:b/>
                <w:iCs/>
              </w:rPr>
              <w:t>Who provided</w:t>
            </w:r>
          </w:p>
          <w:p w14:paraId="32FA5C84" w14:textId="77777777" w:rsidR="00867407" w:rsidRPr="00BF68D8" w:rsidRDefault="00867407" w:rsidP="00D535E5">
            <w:pPr>
              <w:rPr>
                <w:rFonts w:ascii="Arial" w:eastAsia="Calibri" w:hAnsi="Arial" w:cs="Arial"/>
                <w:b/>
                <w:iCs/>
              </w:rPr>
            </w:pPr>
          </w:p>
          <w:p w14:paraId="49BC0E9E" w14:textId="77777777" w:rsidR="00867407" w:rsidRPr="00BF68D8" w:rsidRDefault="00867407" w:rsidP="00D535E5">
            <w:pPr>
              <w:rPr>
                <w:rFonts w:ascii="Arial" w:eastAsia="Calibri" w:hAnsi="Arial" w:cs="Arial"/>
                <w:bCs/>
                <w:iCs/>
              </w:rPr>
            </w:pPr>
            <w:r w:rsidRPr="00BF68D8">
              <w:rPr>
                <w:rFonts w:ascii="Arial" w:eastAsia="Calibri" w:hAnsi="Arial" w:cs="Arial"/>
                <w:bCs/>
                <w:iCs/>
              </w:rPr>
              <w:t>For each category of intervention provider (e.g., psychologist, nursing assistant), describe their expertise, background, and any specific training given.</w:t>
            </w:r>
          </w:p>
        </w:tc>
        <w:tc>
          <w:tcPr>
            <w:tcW w:w="7291" w:type="dxa"/>
          </w:tcPr>
          <w:p w14:paraId="4E8994FF" w14:textId="77777777" w:rsidR="00867407" w:rsidRPr="00BF68D8" w:rsidRDefault="00867407" w:rsidP="00D535E5">
            <w:pPr>
              <w:rPr>
                <w:rFonts w:ascii="Arial" w:hAnsi="Arial" w:cs="Arial"/>
                <w:color w:val="000000" w:themeColor="text1"/>
                <w:shd w:val="clear" w:color="auto" w:fill="FFFFFF"/>
              </w:rPr>
            </w:pPr>
            <w:r w:rsidRPr="00BF68D8">
              <w:rPr>
                <w:rFonts w:ascii="Arial" w:hAnsi="Arial" w:cs="Arial"/>
              </w:rPr>
              <w:t xml:space="preserve">Three non-ophthalmologists with a bachelor's degree in optometry acquired the fundus images after a 15-day training program at the PGIMER Advanced Eye Centre (AEC). </w:t>
            </w:r>
            <w:r w:rsidRPr="00BF68D8">
              <w:rPr>
                <w:rFonts w:ascii="Arial" w:hAnsi="Arial" w:cs="Arial"/>
                <w:lang w:val="en-US"/>
              </w:rPr>
              <w:t>This training equipped them with the necessary skills for image acquisition.</w:t>
            </w:r>
            <w:r w:rsidRPr="00BF68D8">
              <w:rPr>
                <w:rFonts w:ascii="Arial" w:hAnsi="Arial" w:cs="Arial"/>
                <w:color w:val="000000" w:themeColor="text1"/>
                <w:shd w:val="clear" w:color="auto" w:fill="FFFFFF"/>
              </w:rPr>
              <w:t xml:space="preserve"> Sensitization meetings at the PHC and village levels introduced the study and sought stakeholder support. </w:t>
            </w:r>
          </w:p>
          <w:p w14:paraId="0F25CD10" w14:textId="77777777" w:rsidR="00867407" w:rsidRPr="00BF68D8" w:rsidRDefault="00867407" w:rsidP="00D535E5">
            <w:pPr>
              <w:rPr>
                <w:rFonts w:ascii="Arial" w:hAnsi="Arial" w:cs="Arial"/>
                <w:color w:val="000000" w:themeColor="text1"/>
                <w:shd w:val="clear" w:color="auto" w:fill="FFFFFF"/>
              </w:rPr>
            </w:pPr>
            <w:r w:rsidRPr="00BF68D8">
              <w:rPr>
                <w:rFonts w:ascii="Arial" w:hAnsi="Arial" w:cs="Arial"/>
                <w:color w:val="000000" w:themeColor="text1"/>
                <w:shd w:val="clear" w:color="auto" w:fill="FFFFFF"/>
              </w:rPr>
              <w:t>The non-ophthalmologist captured fundus images in arms I and II.</w:t>
            </w:r>
          </w:p>
        </w:tc>
        <w:tc>
          <w:tcPr>
            <w:tcW w:w="3118" w:type="dxa"/>
          </w:tcPr>
          <w:p w14:paraId="38388ACC" w14:textId="77777777" w:rsidR="00867407" w:rsidRPr="00BF68D8" w:rsidRDefault="00867407" w:rsidP="00D535E5">
            <w:pPr>
              <w:rPr>
                <w:rFonts w:ascii="Arial" w:hAnsi="Arial" w:cs="Arial"/>
              </w:rPr>
            </w:pPr>
            <w:r w:rsidRPr="00BF68D8">
              <w:rPr>
                <w:rFonts w:ascii="Arial" w:hAnsi="Arial" w:cs="Arial"/>
                <w:color w:val="000000" w:themeColor="text1"/>
                <w:shd w:val="clear" w:color="auto" w:fill="FFFFFF"/>
              </w:rPr>
              <w:t>Preparatory steps, page 9</w:t>
            </w:r>
          </w:p>
        </w:tc>
      </w:tr>
      <w:tr w:rsidR="00867407" w:rsidRPr="00BF68D8" w14:paraId="1A4537D4" w14:textId="77777777" w:rsidTr="00D535E5">
        <w:tc>
          <w:tcPr>
            <w:tcW w:w="696" w:type="dxa"/>
          </w:tcPr>
          <w:p w14:paraId="41F4ADE9" w14:textId="77777777" w:rsidR="00867407" w:rsidRPr="00BF68D8" w:rsidRDefault="00867407" w:rsidP="00D535E5">
            <w:pPr>
              <w:rPr>
                <w:rFonts w:ascii="Arial" w:hAnsi="Arial" w:cs="Arial"/>
                <w:b/>
                <w:bCs/>
              </w:rPr>
            </w:pPr>
            <w:r w:rsidRPr="00BF68D8">
              <w:rPr>
                <w:rFonts w:ascii="Arial" w:hAnsi="Arial" w:cs="Arial"/>
                <w:b/>
                <w:bCs/>
              </w:rPr>
              <w:t>6</w:t>
            </w:r>
          </w:p>
        </w:tc>
        <w:tc>
          <w:tcPr>
            <w:tcW w:w="3065" w:type="dxa"/>
          </w:tcPr>
          <w:p w14:paraId="62C092D8" w14:textId="77777777" w:rsidR="00867407" w:rsidRPr="00BF68D8" w:rsidRDefault="00867407" w:rsidP="00D535E5">
            <w:pPr>
              <w:rPr>
                <w:rFonts w:ascii="Arial" w:eastAsia="Calibri" w:hAnsi="Arial" w:cs="Arial"/>
                <w:b/>
                <w:iCs/>
              </w:rPr>
            </w:pPr>
            <w:r w:rsidRPr="00BF68D8">
              <w:rPr>
                <w:rFonts w:ascii="Arial" w:eastAsia="Calibri" w:hAnsi="Arial" w:cs="Arial"/>
                <w:b/>
                <w:iCs/>
              </w:rPr>
              <w:t>How</w:t>
            </w:r>
          </w:p>
          <w:p w14:paraId="10CE4216" w14:textId="77777777" w:rsidR="00867407" w:rsidRPr="00BF68D8" w:rsidRDefault="00867407" w:rsidP="00D535E5">
            <w:pPr>
              <w:rPr>
                <w:rFonts w:ascii="Arial" w:eastAsia="Calibri" w:hAnsi="Arial" w:cs="Arial"/>
                <w:b/>
                <w:iCs/>
              </w:rPr>
            </w:pPr>
          </w:p>
          <w:p w14:paraId="53CA02C2" w14:textId="77777777" w:rsidR="00867407" w:rsidRPr="00BF68D8" w:rsidRDefault="00867407" w:rsidP="00D535E5">
            <w:pPr>
              <w:rPr>
                <w:rFonts w:ascii="Arial" w:eastAsia="Calibri" w:hAnsi="Arial" w:cs="Arial"/>
                <w:bCs/>
                <w:iCs/>
              </w:rPr>
            </w:pPr>
            <w:r w:rsidRPr="00BF68D8">
              <w:rPr>
                <w:rFonts w:ascii="Arial" w:eastAsia="Calibri" w:hAnsi="Arial" w:cs="Arial"/>
                <w:bCs/>
                <w:iCs/>
              </w:rPr>
              <w:t xml:space="preserve">Describe the modes of delivery (e.g. face-to-face or by some other mechanism, </w:t>
            </w:r>
            <w:r w:rsidRPr="00BF68D8">
              <w:rPr>
                <w:rFonts w:ascii="Arial" w:eastAsia="Calibri" w:hAnsi="Arial" w:cs="Arial"/>
                <w:bCs/>
                <w:iCs/>
              </w:rPr>
              <w:lastRenderedPageBreak/>
              <w:t>such as internet or telephone) of the intervention and whether it was provided individually or in a group.</w:t>
            </w:r>
          </w:p>
        </w:tc>
        <w:tc>
          <w:tcPr>
            <w:tcW w:w="7291" w:type="dxa"/>
          </w:tcPr>
          <w:p w14:paraId="07D8B23C" w14:textId="77777777" w:rsidR="00867407" w:rsidRPr="00BF68D8" w:rsidRDefault="00867407" w:rsidP="00D535E5">
            <w:pPr>
              <w:outlineLvl w:val="2"/>
              <w:rPr>
                <w:rFonts w:ascii="Arial" w:hAnsi="Arial" w:cs="Arial"/>
                <w:shd w:val="clear" w:color="auto" w:fill="FFFFFF"/>
              </w:rPr>
            </w:pPr>
            <w:r w:rsidRPr="00BF68D8">
              <w:rPr>
                <w:rFonts w:ascii="Arial" w:hAnsi="Arial" w:cs="Arial"/>
                <w:b/>
                <w:bCs/>
              </w:rPr>
              <w:lastRenderedPageBreak/>
              <w:t xml:space="preserve">Fundus imaging modalities: </w:t>
            </w:r>
            <w:r w:rsidRPr="00BF68D8">
              <w:rPr>
                <w:rFonts w:ascii="Arial" w:hAnsi="Arial" w:cs="Arial"/>
              </w:rPr>
              <w:t>Two fundus cameras were used for the DRS in two study arms</w:t>
            </w:r>
          </w:p>
          <w:p w14:paraId="1F3A4E8A" w14:textId="19D9C356" w:rsidR="00867407" w:rsidRPr="00BF68D8" w:rsidRDefault="00867407" w:rsidP="00D535E5">
            <w:pPr>
              <w:rPr>
                <w:rFonts w:ascii="Arial" w:hAnsi="Arial" w:cs="Arial"/>
              </w:rPr>
            </w:pPr>
            <w:r w:rsidRPr="00BF68D8">
              <w:rPr>
                <w:rFonts w:ascii="Arial" w:hAnsi="Arial" w:cs="Arial"/>
              </w:rPr>
              <w:t>Fundus benchtop camera for A</w:t>
            </w:r>
            <w:r w:rsidRPr="00BF68D8">
              <w:rPr>
                <w:rFonts w:ascii="Arial" w:eastAsiaTheme="minorEastAsia" w:hAnsi="Arial" w:cs="Arial"/>
              </w:rPr>
              <w:t>rm</w:t>
            </w:r>
            <w:r w:rsidRPr="00BF68D8">
              <w:rPr>
                <w:rFonts w:ascii="Arial" w:hAnsi="Arial" w:cs="Arial"/>
              </w:rPr>
              <w:t xml:space="preserve"> I: The benchtop camera is supported by a laptop running MS Windows 10 and above, with a 64-bit operating system and an i3 10th-generation processing system. Forus 3nethra </w:t>
            </w:r>
            <w:r w:rsidRPr="00BF68D8">
              <w:rPr>
                <w:rFonts w:ascii="Arial" w:hAnsi="Arial" w:cs="Arial"/>
              </w:rPr>
              <w:lastRenderedPageBreak/>
              <w:t xml:space="preserve">classic (benchtop) camera </w:t>
            </w:r>
            <w:sdt>
              <w:sdtPr>
                <w:rPr>
                  <w:rFonts w:ascii="Arial" w:hAnsi="Arial" w:cs="Arial"/>
                  <w:color w:val="000000"/>
                </w:rPr>
                <w:tag w:val="MENDELEY_CITATION_v3_eyJjaXRhdGlvbklEIjoiTUVOREVMRVlfQ0lUQVRJT05fNzE4ZGVkYTctM2UzYy00YTRjLWJmYjQtMDQxYWIwNmVkNDMxIiwicHJvcGVydGllcyI6eyJub3RlSW5kZXgiOjB9LCJpc0VkaXRlZCI6ZmFsc2UsIm1hbnVhbE92ZXJyaWRlIjp7ImlzTWFudWFsbHlPdmVycmlkZGVuIjpmYWxzZSwiY2l0ZXByb2NUZXh0IjoiKDExLDEyKSIsIm1hbnVhbE92ZXJyaWRlVGV4dCI6IiJ9LCJjaXRhdGlvbkl0ZW1zIjpbeyJpZCI6IjFjODAxM2FjLTY1ZDEtMzUxNS05NGFiLTZjZmQ0Y2UyZWFkMiIsIml0ZW1EYXRhIjp7InR5cGUiOiJhcnRpY2xlLWpvdXJuYWwiLCJpZCI6IjFjODAxM2FjLTY1ZDEtMzUxNS05NGFiLTZjZmQ0Y2UyZWFkMiIsInRpdGxlIjoiVmFsaWRhdGlvbiBvZiBEZWVwIENvbnZvbHV0aW9uYWwgTmV1cmFsIE5ldHdvcmstYmFzZWQgYWxnb3JpdGhtIGZvciBkZXRlY3Rpb24gb2YgZGlhYmV0aWMgcmV0aW5vcGF0aHktQXJ0aWZpY2lhbCBpbnRlbGxpZ2VuY2UgdmVyc3VzIGNsaW5pY2lhbiBmb3Igc2NyZWVuaW5nIiwiYXV0aG9yIjpbeyJmYW1pbHkiOiJTaGFoIiwiZ2l2ZW4iOiJQYXlhbCIsInBhcnNlLW5hbWVzIjpmYWxzZSwiZHJvcHBpbmctcGFydGljbGUiOiIiLCJub24tZHJvcHBpbmctcGFydGljbGUiOiIifSx7ImZhbWlseSI6Ik1pc2hyYSIsImdpdmVuIjoiRGl2eWFuc2giLCJwYXJzZS1uYW1lcyI6ZmFsc2UsImRyb3BwaW5nLXBhcnRpY2xlIjoiIiwibm9uLWRyb3BwaW5nLXBhcnRpY2xlIjoiIn0seyJmYW1pbHkiOiJTaGFubXVnYW0iLCJnaXZlbiI6Ik1haGVzaCIsInBhcnNlLW5hbWVzIjpmYWxzZSwiZHJvcHBpbmctcGFydGljbGUiOiIiLCJub24tZHJvcHBpbmctcGFydGljbGUiOiIifSx7ImZhbWlseSI6IkRvc2hpIiwiZ2l2ZW4iOiJCaW5kaXlhIiwicGFyc2UtbmFtZXMiOmZhbHNlLCJkcm9wcGluZy1wYXJ0aWNsZSI6IiIsIm5vbi1kcm9wcGluZy1wYXJ0aWNsZSI6IiJ9LHsiZmFtaWx5IjoiSmF5YXJhaiIsImdpdmVuIjoiSGFyaXByYXNhZCIsInBhcnNlLW5hbWVzIjpmYWxzZSwiZHJvcHBpbmctcGFydGljbGUiOiIiLCJub24tZHJvcHBpbmctcGFydGljbGUiOiIifSx7ImZhbWlseSI6IlJhbWFuanVsdSIsImdpdmVuIjoiUmFqZXNoIiwicGFyc2UtbmFtZXMiOmZhbHNlLCJkcm9wcGluZy1wYXJ0aWNsZSI6IiIsIm5vbi1kcm9wcGluZy1wYXJ0aWNsZSI6IiJ9XSwiY29udGFpbmVyLXRpdGxlIjoiSW5kaWFuIEpvdXJuYWwgb2YgT3BodGhhbG1vbG9neSIsImNvbnRhaW5lci10aXRsZS1zaG9ydCI6IkluZGlhbiBKIE9waHRoYWxtb2wiLCJET0kiOiIxMC40MTAzL2lqby5JSk9fOTY2XzE5IiwiSVNTTiI6IjE5OTgzNjg5IiwiUE1JRCI6IjMxOTU3NzM3IiwiaXNzdWVkIjp7ImRhdGUtcGFydHMiOltbMjAyMCwyLDFdXX0sInBhZ2UiOiIzOTgtNDA1IiwiYWJzdHJhY3QiOiJQdXJwb3NlOiBEZWVwIGxlYXJuaW5nIGlzIGEgbmV3ZXIgYW5kIGFkdmFuY2VkIHN1YmZpZWxkIGluIGFydGlmaWNpYWwgaW50ZWxsaWdlbmNlIChBSSkuIFRoZSBhaW0gb2Ygb3VyIHN0dWR5IGlzIHRvIHZhbGlkYXRlIGEgbWFjaGluZS1iYXNlZCBhbGdvcml0aG0gZGV2ZWxvcGVkIGJhc2VkIG9uIGRlZXAgY29udm9sdXRpb25hbCBuZXVyYWwgbmV0d29ya3MgYXMgYSB0b29sIGZvciBzY3JlZW5pbmcgdG8gZGV0ZWN0IHJlZmVyYWJsZSBkaWFiZXRpYyByZXRpbm9wYXRoeSAoRFIpLiBNZXRob2RzOiBBbiBBSSBhbGdvcml0aG0gdG8gZGV0ZWN0IERSIHdhcyB2YWxpZGF0ZWQgYXQgb3VyIGhvc3BpdGFsIHVzaW5nIGFuIGludGVybmFsIGRhdGFzZXQgY29uc2lzdGluZyBvZiAxLDUzMyBtYWN1bGEtY2VudGVyZWQgZnVuZHVzIGltYWdlcyBjb2xsZWN0ZWQgcmV0cm9zcGVjdGl2ZWx5IGFuZCBhbiBleHRlcm5hbCB2YWxpZGF0aW9uIHNldCB1c2luZyBNZXRob2RzIHRvIEV2YWx1YXRlIFNlZ21lbnRhdGlvbiBhbmQgSW5kZXhpbmcgVGVjaG5pcXVlcyBpbiB0aGUgZmllbGQgb2YgUmV0aW5hbCBPcGh0aGFsbW9sb2d5IChNRVNTSURPUikgZGF0YXNldC4gSW1hZ2VzIHdlcmUgZ3JhZGVkIGJ5IHR3byByZXRpbmEgc3BlY2lhbGlzdHMgYXMgYW55IERSLCBwcm9tcHQgcmVmZXJyYWwgKG1vZGVyYXRlIG5vbnByb2xpZmVyYXRpdmUgZGlhYmV0aWMgcmV0aW5vcGF0aHkgKE5QRFIpIG9yIGFib3ZlIG9yIHByZXNlbmNlIG9mIG1hY3VsYXIgZWRlbWEpIGFuZCBzaWdodC10aHJlYXRlbmluZyBEUi9TVERSIChzZXZlcmUgTlBEUiBvciBhYm92ZSkgYW5kIGNvbXBhcmVkIHdpdGggQUkgcmVzdWx0cy4gU2Vuc2l0aXZpdHksIHNwZWNpZmljaXR5LCBhbmQgYXJlYSB1bmRlciBjdXJ2ZSAoQVVDKSBmb3IgYm90aCBpbnRlcm5hbCBhbmQgZXh0ZXJuYWwgdmFsaWRhdGlvbiBzZXRzIGZvciBhbnkgRFIgZGV0ZWN0aW9uLCBwcm9tcHQgcmVmZXJyYWwsIGFuZCBTVERSIHdlcmUgY2FsY3VsYXRlZC4gSW50ZXJvYnNlcnZlciBhZ3JlZW1lbnQgdXNpbmcga2FwcGEgdmFsdWUgd2FzIGNhbGN1bGF0ZWQgZm9yIGJvdGggdGhlIHNldHMgYW5kIHR3byBvdXQgb2YgdGhyZWUgYWdyZWVtZW50cyBmb3IgRFIgZ3JhZGluZyB3YXMgY29uc2lkZXJlZCBhcyBncm91bmQgdHJ1dGggdG8gY29tcGFyZSB3aXRoIEFJIHJlc3VsdHMuIFJlc3VsdHM6IEluIHRoZSBpbnRlcm5hbCB2YWxpZGF0aW9uIHNldCwgdGhlIG92ZXJhbGwgc2Vuc2l0aXZpdHkgYW5kIHNwZWNpZmljaXR5IHdhcyA5OS43JSBhbmQgOTguNSUgZm9yIEFueSBEUiBkZXRlY3Rpb24gYW5kIDk4LjklIGFuZCA5NC44NCVmb3IgUHJvbXB0IHJlZmVycmFsIHJlc3BlY3RpdmVseS4gVGhlIEFVQyB3YXMgMC45OTEgYW5kIDAuOTY5IGZvciBhbnkgRFIgZGV0ZWN0aW9uIGFuZCBwcm9tcHQgcmVmZXJyYWwgcmVzcGVjdGl2ZWx5LiBUaGUgYWdyZWVtZW50IGJldHdlZW4gdHdvIG9ic2VydmVycyB3YXMgOTkuNSUgYW5kIDk5LjIlIGZvciBhbnkgRFIgZGV0ZWN0aW9uIGFuZCBwcm9tcHQgcmVmZXJyYWwgd2l0aCBhIGthcHBhIHZhbHVlIG9mIDAuOTQgYW5kIDAuOTYsIHJlc3BlY3RpdmVseS4gSW4gdGhlIGV4dGVybmFsIHZhbGlkYXRpb24gc2V0IChNRVNTSURPUiAxKSwgdGhlIG92ZXJhbGwgc2Vuc2l0aXZpdHkgYW5kIHNwZWNpZmljaXR5IHdhcyA5MC40JSBhbmQgOTEuMCUgZm9yIGFueSBEUiBkZXRlY3Rpb24gYW5kIDk0LjclIGFuZCA5Ny40JSBmb3IgcHJvbXB0IHJlZmVycmFsLCByZXNwZWN0aXZlbHkuIFRoZSBBVUMgd2FzLiA5MDcgYW5kLiA5NjAgZm9yIGFueSBEUiBkZXRlY3Rpb24gYW5kIHByb21wdCByZWZlcnJhbCwgcmVzcGVjdGl2ZWx5LiBUaGUgYWdyZWVtZW50IGJldHdlZW4gdHdvIG9ic2VydmVycyB3YXMgOTguNSUgYW5kIDk3LjglIGZvciBhbnkgRFIgZGV0ZWN0aW9uIGFuZCBwcm9tcHQgcmVmZXJyYWwgd2l0aCBhIGthcHBhIHZhbHVlIG9mIDAuOTcxIGFuZCAwLjk4MCwgcmVzcGVjdGl2ZWx5LiBDb25jbHVzaW9uOiBXaXRoIGluY3JlYXNpbmcgZGlhYmV0aWMgcG9wdWxhdGlvbiBhbmQgZ3Jvd2luZyBkZW1hbmQgc3VwcGx5IGdhcCBpbiB0cmFpbmVkIHJlc291cmNlcywgQUkgaXMgdGhlIGZ1dHVyZSBmb3IgZWFybHkgaWRlbnRpZmljYXRpb24gb2YgRFIgYW5kIHJlZHVjaW5nIGJsaW5kbmVzcy4gVGhpcyBjYW4gcmV2b2x1dGlvbml6ZSB0ZWxlc2NyZWVuaW5nIGluIG9waHRoYWxtb2xvZ3ksIGVzcGVjaWFsbHkgd2hlcmUgcGVvcGxlIGRvIG5vdCBoYXZlIGFjY2VzcyB0byBzcGVjaWFsaXplZCBoZWFsdGggY2FyZS4iLCJwdWJsaXNoZXIiOiJXb2x0ZXJzIEtsdXdlciBNZWRrbm93IFB1YmxpY2F0aW9ucyIsImlzc3VlIjoiMiIsInZvbHVtZSI6IjY4In0sImlzVGVtcG9yYXJ5IjpmYWxzZX0seyJpZCI6IjlmN2ZmMWEwLTgwMzctMzVjYS04M2I3LTE3NDFkN2VmMWQzNSIsIml0ZW1EYXRhIjp7InR5cGUiOiJhcnRpY2xlIiwiaWQiOiI5ZjdmZjFhMC04MDM3LTM1Y2EtODNiNy0xNzQxZDdlZjFkMzUiLCJ0aXRsZSI6IkRpYWdub3N0aWMgYWNjdXJhY3kgYW5kIHJlbGlhYmlsaXR5IG9mIHJldGluYWwgcGF0aG9sb2d5IHVzaW5nIHRoZSBGb3J1cyAzbmV0aHJhIGZ1bmR1cyBjYW1lcmEgY29tcGFyZWQgdG8gdWx0cmEgd2lkZS1maWVsZCBpbWFnaW5nIiwiYXV0aG9yIjpbeyJmYW1pbHkiOiJEYXJ3aXNoIiwiZ2l2ZW4iOiJEYW5hIFkuIiwicGFyc2UtbmFtZXMiOmZhbHNlLCJkcm9wcGluZy1wYXJ0aWNsZSI6IiIsIm5vbi1kcm9wcGluZy1wYXJ0aWNsZSI6IiJ9LHsiZmFtaWx5IjoiUGF0ZWwiLCJnaXZlbiI6IlNhbWlyIE4uIiwicGFyc2UtbmFtZXMiOmZhbHNlLCJkcm9wcGluZy1wYXJ0aWNsZSI6IiIsIm5vbi1kcm9wcGluZy1wYXJ0aWNsZSI6IiJ9LHsiZmFtaWx5IjoiR2FvIiwiZ2l2ZW4iOiJZYW4iLCJwYXJzZS1uYW1lcyI6ZmFsc2UsImRyb3BwaW5nLXBhcnRpY2xlIjoiIiwibm9uLWRyb3BwaW5nLXBhcnRpY2xlIjoiIn0seyJmYW1pbHkiOiJCaGF0IiwiZ2l2ZW4iOiJQb29qYSIsInBhcnNlLW5hbWVzIjpmYWxzZSwiZHJvcHBpbmctcGFydGljbGUiOiIiLCJub24tZHJvcHBpbmctcGFydGljbGUiOiIifSx7ImZhbWlseSI6IkNoYXUiLCJnaXZlbiI6IkZlbGl4IFkuIiwicGFyc2UtbmFtZXMiOmZhbHNlLCJkcm9wcGluZy1wYXJ0aWNsZSI6IiIsIm5vbi1kcm9wcGluZy1wYXJ0aWNsZSI6IiJ9LHsiZmFtaWx5IjoiTGltIiwiZ2l2ZW4iOiJKZW5uaWZlciBJLiIsInBhcnNlLW5hbWVzIjpmYWxzZSwiZHJvcHBpbmctcGFydGljbGUiOiIiLCJub24tZHJvcHBpbmctcGFydGljbGUiOiIifSx7ImZhbWlseSI6IktpbSIsImdpdmVuIjoiSnVkeSBFLiIsInBhcnNlLW5hbWVzIjpmYWxzZSwiZHJvcHBpbmctcGFydGljbGUiOiIiLCJub24tZHJvcHBpbmctcGFydGljbGUiOiIifSx7ImZhbWlseSI6Ikpvc2UiLCJnaXZlbiI6IkpvZ2luIiwicGFyc2UtbmFtZXMiOmZhbHNlLCJkcm9wcGluZy1wYXJ0aWNsZSI6IiIsIm5vbi1kcm9wcGluZy1wYXJ0aWNsZSI6IiJ9LHsiZmFtaWx5IjoiSm9uYXMiLCJnaXZlbiI6IkthcnluIEUuIiwicGFyc2UtbmFtZXMiOmZhbHNlLCJkcm9wcGluZy1wYXJ0aWNsZSI6IiIsIm5vbi1kcm9wcGluZy1wYXJ0aWNsZSI6IiJ9LHsiZmFtaWx5IjoiQ2hhbiIsImdpdmVuIjoiUi4gVi5QYXVsIiwicGFyc2UtbmFtZXMiOmZhbHNlLCJkcm9wcGluZy1wYXJ0aWNsZSI6IiIsIm5vbi1kcm9wcGluZy1wYXJ0aWNsZSI6IiJ9LHsiZmFtaWx5IjoiTWVodGEiLCJnaXZlbiI6IlN1cHJpeWEgRC4iLCJwYXJzZS1uYW1lcyI6ZmFsc2UsImRyb3BwaW5nLXBhcnRpY2xlIjoiIiwibm9uLWRyb3BwaW5nLXBhcnRpY2xlIjoiIn0seyJmYW1pbHkiOiJMb2JvIiwiZ2l2ZW4iOiJBbm4gTWFyaWUiLCJwYXJzZS1uYW1lcyI6ZmFsc2UsImRyb3BwaW5nLXBhcnRpY2xlIjoiIiwibm9uLWRyb3BwaW5nLXBhcnRpY2xlIjoiIn1dLCJjb250YWluZXItdGl0bGUiOiJFeWUgKEJhc2luZ3N0b2tlKSIsIkRPSSI6IjEwLjEwMzgvczQxNDMzLTAxOS0wMzM5LTkiLCJJU1NOIjoiMTQ3NjU0NTQiLCJQTUlEIjoiMzA2Nzk4NzMiLCJpc3N1ZWQiOnsiZGF0ZS1wYXJ0cyI6W1syMDE5LDUsMV1dfSwicGFnZSI6Ijg1Ni04NTciLCJwdWJsaXNoZXIiOiJOYXR1cmUgUHVibGlzaGluZyBHcm91cCIsImlzc3VlIjoiNSIsInZvbHVtZSI6IjMzIiwiY29udGFpbmVyLXRpdGxlLXNob3J0IjoiIn0sImlzVGVtcG9yYXJ5IjpmYWxzZX1dfQ=="/>
                <w:id w:val="1568611758"/>
                <w:placeholder>
                  <w:docPart w:val="A2D09E2124564CF29D563EAB22424FD5"/>
                </w:placeholder>
              </w:sdtPr>
              <w:sdtContent>
                <w:r w:rsidR="004D71B4" w:rsidRPr="00BF68D8">
                  <w:rPr>
                    <w:rFonts w:ascii="Arial" w:hAnsi="Arial" w:cs="Arial"/>
                    <w:color w:val="000000"/>
                  </w:rPr>
                  <w:t>(11,12)</w:t>
                </w:r>
              </w:sdtContent>
            </w:sdt>
            <w:r w:rsidRPr="00BF68D8">
              <w:rPr>
                <w:rFonts w:ascii="Arial" w:hAnsi="Arial" w:cs="Arial"/>
              </w:rPr>
              <w:t xml:space="preserve"> was used to capture images at the HWC. </w:t>
            </w:r>
          </w:p>
          <w:p w14:paraId="1AE3B417" w14:textId="76C6D93B" w:rsidR="00867407" w:rsidRPr="00BF68D8" w:rsidRDefault="00867407" w:rsidP="00D535E5">
            <w:pPr>
              <w:rPr>
                <w:rFonts w:ascii="Arial" w:eastAsia="PalatinoLinotype-Roman" w:hAnsi="Arial" w:cs="Arial"/>
                <w:color w:val="000000"/>
              </w:rPr>
            </w:pPr>
            <w:r w:rsidRPr="00BF68D8">
              <w:rPr>
                <w:rFonts w:ascii="Arial" w:hAnsi="Arial" w:cs="Arial"/>
              </w:rPr>
              <w:t xml:space="preserve">Smartphone-based fundus camera for Arm II: This camera can be used as a handheld device or with its mounted stand. It is lightweight, portable, and has </w:t>
            </w:r>
            <w:r w:rsidRPr="00BF68D8">
              <w:rPr>
                <w:rFonts w:ascii="Arial" w:eastAsiaTheme="minorEastAsia" w:hAnsi="Arial" w:cs="Arial"/>
              </w:rPr>
              <w:t xml:space="preserve">a </w:t>
            </w:r>
            <w:r w:rsidRPr="00BF68D8">
              <w:rPr>
                <w:rFonts w:ascii="Arial" w:hAnsi="Arial" w:cs="Arial"/>
              </w:rPr>
              <w:t xml:space="preserve">power backup for screening in community settings. </w:t>
            </w:r>
            <w:r w:rsidRPr="00BF68D8">
              <w:rPr>
                <w:rFonts w:ascii="Arial" w:eastAsia="PalatinoLinotype-Roman" w:hAnsi="Arial" w:cs="Arial"/>
              </w:rPr>
              <w:t>Remidio NM FOP 10 (</w:t>
            </w:r>
            <w:r w:rsidRPr="00BF68D8">
              <w:rPr>
                <w:rFonts w:ascii="Arial" w:hAnsi="Arial" w:cs="Arial"/>
              </w:rPr>
              <w:t xml:space="preserve">smartphone-based handheld) </w:t>
            </w:r>
            <w:r w:rsidRPr="00BF68D8">
              <w:rPr>
                <w:rFonts w:ascii="Arial" w:eastAsia="PalatinoLinotype-Roman" w:hAnsi="Arial" w:cs="Arial"/>
              </w:rPr>
              <w:t xml:space="preserve">integrated cameras with the offline Medios AI algorithm </w:t>
            </w:r>
            <w:sdt>
              <w:sdtPr>
                <w:rPr>
                  <w:rFonts w:ascii="Arial" w:eastAsia="PalatinoLinotype-Roman" w:hAnsi="Arial" w:cs="Arial"/>
                  <w:color w:val="000000"/>
                </w:rPr>
                <w:tag w:val="MENDELEY_CITATION_v3_eyJjaXRhdGlvbklEIjoiTUVOREVMRVlfQ0lUQVRJT05fOTUzNDVjMzUtZjAyNC00NWU3LThmYWQtZGFjMWRmZWQ5NmU1IiwicHJvcGVydGllcyI6eyJub3RlSW5kZXgiOjB9LCJpc0VkaXRlZCI6ZmFsc2UsIm1hbnVhbE92ZXJyaWRlIjp7ImlzTWFudWFsbHlPdmVycmlkZGVuIjpmYWxzZSwiY2l0ZXByb2NUZXh0IjoiKDEzLDE0KSIsIm1hbnVhbE92ZXJyaWRlVGV4dCI6IiJ9LCJjaXRhdGlvbkl0ZW1zIjpbeyJpZCI6IjZiNGQ2ODllLTEzNDktMzYwYi1iNDA0LTc1YmIwOGI5ZTdlZiIsIml0ZW1EYXRhIjp7InR5cGUiOiJhcnRpY2xlLWpvdXJuYWwiLCJpZCI6IjZiNGQ2ODllLTEzNDktMzYwYi1iNDA0LTc1YmIwOGI5ZTdlZiIsInRpdGxlIjoiTWVkaW9zLUFuIG9mZmxpbmUsIHNtYXJ0cGhvbmUtYmFzZWQgYXJ0aWZpY2lhbCBpbnRlbGxpZ2VuY2UgYWxnb3JpdGhtIGZvciB0aGUgZGlhZ25vc2lzIG9mIGRpYWJldGljIHJldGlub3BhdGh5IiwiYXV0aG9yIjpbeyJmYW1pbHkiOiJTb3NhbGUiLCJnaXZlbiI6IkJoYXZhbmEiLCJwYXJzZS1uYW1lcyI6ZmFsc2UsImRyb3BwaW5nLXBhcnRpY2xlIjoiIiwibm9uLWRyb3BwaW5nLXBhcnRpY2xlIjoiIn0seyJmYW1pbHkiOiJTb3NhbGUiLCJnaXZlbiI6IkFyYXZpbmQiLCJwYXJzZS1uYW1lcyI6ZmFsc2UsImRyb3BwaW5nLXBhcnRpY2xlIjoiIiwibm9uLWRyb3BwaW5nLXBhcnRpY2xlIjoiIn0seyJmYW1pbHkiOiJNdXJ0aHkiLCJnaXZlbiI6IkhlbWFudGgiLCJwYXJzZS1uYW1lcyI6ZmFsc2UsImRyb3BwaW5nLXBhcnRpY2xlIjoiIiwibm9uLWRyb3BwaW5nLXBhcnRpY2xlIjoiIn0seyJmYW1pbHkiOiJTZW5ndXB0YSIsImdpdmVuIjoiU2FieWFzYWNoaSIsInBhcnNlLW5hbWVzIjpmYWxzZSwiZHJvcHBpbmctcGFydGljbGUiOiIiLCJub24tZHJvcHBpbmctcGFydGljbGUiOiIifSx7ImZhbWlseSI6Ik5hdmVlbmFtIiwiZ2l2ZW4iOiJNdXJhbGlkaGFyIiwicGFyc2UtbmFtZXMiOmZhbHNlLCJkcm9wcGluZy1wYXJ0aWNsZSI6IiIsIm5vbi1kcm9wcGluZy1wYXJ0aWNsZSI6IiJ9XSwiY29udGFpbmVyLXRpdGxlIjoiSW5kaWFuIEpvdXJuYWwgb2YgT3BodGhhbG1vbG9neSIsImNvbnRhaW5lci10aXRsZS1zaG9ydCI6IkluZGlhbiBKIE9waHRoYWxtb2wiLCJET0kiOiIxMC40MTAzL2lqby5JSk9fMTIwM18xOSIsIklTU04iOiIxOTk4MzY4OSIsIlBNSUQiOiIzMTk1NzczNSIsImlzc3VlZCI6eyJkYXRlLXBhcnRzIjpbWzIwMjAsMiwxXV19LCJwYWdlIjoiMzkxLTM5NSIsImFic3RyYWN0IjoiUHVycG9zZTogQW4gb2JzZXJ2YXRpb25hbCBzdHVkeSB0byBhc3Nlc3MgdGhlIHNlbnNpdGl2aXR5IGFuZCBzcGVjaWZpY2l0eSBvZiB0aGUgTWVkaW9zIHNtYXJ0cGhvbmUtYmFzZWQgb2ZmbGluZSBkZWVwIGxlYXJuaW5nIGFydGlmaWNpYWwgaW50ZWxsaWdlbmNlIChBSSkgc29mdHdhcmUgdG8gZGV0ZWN0IGRpYWJldGljIHJldGlub3BhdGh5IChEUikgY29tcGFyZWQgd2l0aCB0aGUgaW1hZ2UgZGlhZ25vc2lzIG9mIG9waHRoYWxtb2xvZ2lzdHMuIE1ldGhvZHM6IFBhdGllbnRzIGF0dGVuZGluZyB0aGUgb3V0cGF0aWVudCBzZXJ2aWNlcyBvZiBhIHRlcnRpYXJ5IGNlbnRlciBmb3IgZGlhYmV0ZXMgY2FyZSB1bmRlcndlbnQgMy1maWVsZCBkaWxhdGVkIHJldGluYWwgaW1hZ2luZyB1c2luZyB0aGUgUmVtaWRpbyBOTSBGT1AgMTAuIFR3byBmZWxsb3dzaGlwLXRyYWluZWQgdml0cmVvcmV0aW5hbCBzcGVjaWFsaXN0cyBzZXBhcmF0ZWx5IGdyYWRlZCBhbm9ueW1pemVkIGltYWdlcyBhbmQgYSBwYXRpZW50LWxldmVsIGRpYWdub3NpcyB3YXMgcmVhY2hlZCBiYXNlZCBvbiBncmFkaW5nIG9mIHRoZSB3b3JzZSBleWUuIFRoZSBpbWFnZXMgd2VyZSBzdWJqZWN0ZWQgdG8gb2ZmbGluZSBncmFkaW5nIHVzaW5nIHRoZSBNZWRpb3MgaW50ZWdyYXRlZCBBSS1iYXNlZCBzb2Z0d2FyZSBvbiB0aGUgc2FtZSBzbWFydHBob25lIHVzZWQgdG8gYWNxdWlyZSBpbWFnZXMuIFRoZSBzZW5zaXRpdml0eSBhbmQgc3BlY2lmaWNpdHkgb2YgdGhlIEFJIGluIGRldGVjdGluZyByZWZlcmFibGUgRFIgKG1vZGVyYXRlIG5vbi1wcm9saWZlcmF0aXZlIERSIChOUERSKSBvciB3b3JzZSBkaXNlYXNlKSB3YXMgY29tcGFyZWQgdG8gdGhlIGdvbGQgc3RhbmRhcmQgZGlhZ25vc2lzIG9mIHRoZSByZXRpbmEgc3BlY2lhbGlzdHMuIFJlc3VsdHM6IFJlc3VsdHMgaW5jbHVkZSBhbmFseXNpcyBvZiBpbWFnZXMgZnJvbSAyOTcgcGF0aWVudHMgb2Ygd2hpY2ggMTc2ICg1OS4yJSkgaGFkIG5vIERSLCAzNSAoMTEuNyUpIGhhZCBtaWxkIE5QRFIsIDQxICgxMy44JSkgaGFkIG1vZGVyYXRlIE5QRFIsIGFuZCAzMyAoMTEuMSUpIGhhZCBzZXZlcmUgTlBEUi4gSW4gYWRkaXRpb24sIDEyICg0JSkgcGF0aWVudHMgaGFkIFBEUiBhbmQgMzYgKDIwLjQlKSBoYWQgbWFjdWxhciBlZGVtYS4gU2Vuc2l0aXZpdHkgYW5kIHNwZWNpZmljaXR5IG9mIHRoZSBBSSBpbiBkZXRlY3RpbmcgcmVmZXJhYmxlIERSIHdhcyA5OC44NCUgKDk1JSBjb25maWRlbmNlIGludGVydmFsIFtDSV0sIDk3LjYyLTEwMCUpIGFuZCA4Ni43MyUgKDk1JSBDSSwgODIuODctOTAuNTklKSwgcmVzcGVjdGl2ZWx5LiBUaGUgYXJlYSB1bmRlciB0aGUgY3VydmUgd2FzIDAuOTIuIFRoZSBzZW5zaXRpdml0eSBmb3IgdmlzaW9uLXRocmVhdGVuaW5nIERSIChWVERSKSB3YXMgMTAwJS4gQ29uY2x1c2lvbjogVGhlIEFJLWJhc2VkIHNvZnR3YXJlIGhhZCBoaWdoIHNlbnNpdGl2aXR5IGFuZCBzcGVjaWZpY2l0eSBpbiBkZXRlY3RpbmcgcmVmZXJhYmxlIERSLiBJbnRlZ3JhdGlvbiB3aXRoIHRoZSBzbWFydHBob25lLWJhc2VkIGZ1bmR1cyBjYW1lcmEgd2l0aCBvZmZsaW5lIGltYWdlIGdyYWRpbmcgaGFzIHRoZSBwb3RlbnRpYWwgZm9yIHdpZGVzcHJlYWQgYXBwbGljYXRpb25zIGluIHJlc291cmNlLXBvb3Igc2V0dGluZ3MuIiwicHVibGlzaGVyIjoiV29sdGVycyBLbHV3ZXIgTWVka25vdyBQdWJsaWNhdGlvbnMiLCJpc3N1ZSI6IjIiLCJ2b2x1bWUiOiI2OCJ9LCJpc1RlbXBvcmFyeSI6ZmFsc2V9LHsiaWQiOiJhYjE1ODc0My02YjJmLTMxNDQtOTBkNi0zMGVlN2Y4ZDQ1MjYiLCJpdGVtRGF0YSI6eyJ0eXBlIjoiYXJ0aWNsZS1qb3VybmFsIiwiaWQiOiJhYjE1ODc0My02YjJmLTMxNDQtOTBkNi0zMGVlN2Y4ZDQ1MjYiLCJ0aXRsZSI6IkF1dG9tYXRlZCBkaWFiZXRpYyByZXRpbm9wYXRoeSBkZXRlY3Rpb24gaW4gc21hcnRwaG9uZS1iYXNlZCBmdW5kdXMgcGhvdG9ncmFwaHkgdXNpbmcgYXJ0aWZpY2lhbCBpbnRlbGxpZ2VuY2UiLCJhdXRob3IiOlt7ImZhbWlseSI6IlJhamFsYWtzaG1pIiwiZ2l2ZW4iOiJSYW1hY2hhbmRyYW4iLCJwYXJzZS1uYW1lcyI6ZmFsc2UsImRyb3BwaW5nLXBhcnRpY2xlIjoiIiwibm9uLWRyb3BwaW5nLXBhcnRpY2xlIjoiIn0seyJmYW1pbHkiOiJTdWJhc2hpbmkiLCJnaXZlbiI6IlJhZGhha3Jpc2huYW4iLCJwYXJzZS1uYW1lcyI6ZmFsc2UsImRyb3BwaW5nLXBhcnRpY2xlIjoiIiwibm9uLWRyb3BwaW5nLXBhcnRpY2xlIjoiIn0seyJmYW1pbHkiOiJBbmphbmEiLCJnaXZlbiI6IlJhbmppdCBNb2hhbiIsInBhcnNlLW5hbWVzIjpmYWxzZSwiZHJvcHBpbmctcGFydGljbGUiOiIiLCJub24tZHJvcHBpbmctcGFydGljbGUiOiIifSx7ImZhbWlseSI6Ik1vaGFuIiwiZ2l2ZW4iOiJWaXN3YW5hdGhhbiIsInBhcnNlLW5hbWVzIjpmYWxzZSwiZHJvcHBpbmctcGFydGljbGUiOiIiLCJub24tZHJvcHBpbmctcGFydGljbGUiOiIifV0sImNvbnRhaW5lci10aXRsZSI6IkV5ZSAoQmFzaW5nc3Rva2UpIiwiRE9JIjoiMTAuMTAzOC9zNDE0MzMtMDE4LTAwNjQtOSIsIklTU04iOiIxNDc2NTQ1NCIsIlBNSUQiOiIyOTUyMDA1MCIsImlzc3VlZCI6eyJkYXRlLXBhcnRzIjpbWzIwMTgsNiwxXV19LCJwYWdlIjoiMTEzOC0xMTQ0IiwiYWJzdHJhY3QiOiJPYmplY3RpdmVzOiBUbyBhc3Nlc3MgdGhlIHJvbGUgb2YgYXJ0aWZpY2lhbCBpbnRlbGxpZ2VuY2UgKEFJKS1iYXNlZCBhdXRvbWF0ZWQgc29mdHdhcmUgZm9yIGRldGVjdGlvbiBvZiBkaWFiZXRpYyByZXRpbm9wYXRoeSAoRFIpIGFuZCBzaWdodC10aHJlYXRlbmluZyBEUiAoU1REUikgYnkgZnVuZHVzIHBob3RvZ3JhcGh5IHRha2VuIHVzaW5nIGEgc21hcnRwaG9uZS1iYXNlZCBkZXZpY2UgYW5kIHZhbGlkYXRlIGl0IGFnYWluc3Qgb3BodGhhbG1vbG9naXN0J3MgZ3JhZGluZy4gTWV0aG9kczogVGhyZWUgaHVuZHJlZCBhbmQgb25lIHBhdGllbnRzIHdpdGggdHlwZSAyIGRpYWJldGVzIHVuZGVyd2VudCByZXRpbmFsIHBob3RvZ3JhcGh5IHdpdGggUmVtaWRpbyAnRnVuZHVzIG9uIHBob25lJyAoRk9QKSwgYSBzbWFydHBob25lLWJhc2VkIGRldmljZSwgYXQgYSB0ZXJ0aWFyeSBjYXJlIGRpYWJldGVzIGNlbnRyZSBpbiBJbmRpYS4gR3JhZGluZyBvZiBEUiB3YXMgcGVyZm9ybWVkIGJ5IHRoZSBvcGh0aGFsbW9sb2dpc3RzIHVzaW5nIEludGVybmF0aW9uYWwgQ2xpbmljYWwgRFIgKElDRFIpIGNsYXNzaWZpY2F0aW9uIHNjYWxlLiBTVERSIHdhcyBkZWZpbmVkIGJ5IHRoZSBwcmVzZW5jZSBvZiBzZXZlcmUgbm9uLXByb2xpZmVyYXRpdmUgRFIsIHByb2xpZmVyYXRpdmUgRFIgb3IgZGlhYmV0aWMgbWFjdWxhciBvZWRlbWEgKERNRSkuIFRoZSByZXRpbmFsIHBob3RvZ3JhcGhzIHdlcmUgZ3JhZGVkIHVzaW5nIGEgdmFsaWRhdGVkIEFJIERSIHNjcmVlbmluZyBzb2Z0d2FyZSAoRXllQXJ04oSiKSBkZXNpZ25lZCB0byBpZGVudGlmeSBEUiwgcmVmZXJhYmxlIERSIChtb2RlcmF0ZSBub24tcHJvbGlmZXJhdGl2ZSBEUiBvciB3b3JzZSBhbmQvb3IgRE1FKSBvciBTVERSLiBUaGUgc2Vuc2l0aXZpdHkgYW5kIHNwZWNpZmljaXR5IG9mIGF1dG9tYXRlZCBncmFkaW5nIHdlcmUgYXNzZXNzZWQgYW5kIHZhbGlkYXRlZCBhZ2FpbnN0IHRoZSBvcGh0aGFsbW9sb2dpc3RzJyBncmFkaW5nLiBSZXN1bHRzOiBSZXRpbmFsIGltYWdlcyBvZiAyOTYgcGF0aWVudHMgd2VyZSBncmFkZWQuIERSIHdhcyBkZXRlY3RlZCBieSB0aGUgb3BodGhhbG1vbG9naXN0cyBpbiAxOTEgKDY0LjUlKSBhbmQgYnkgdGhlIEFJIHNvZnR3YXJlIGluIDIwMyAoNjguNiUpIHBhdGllbnRzIHdoaWxlIFNURFIgd2FzIGRldGVjdGVkIGluIDExMiAoMzcuOCUpIGFuZCAxNDYgKDQ5LjMlKSBwYXRpZW50cywgcmVzcGVjdGl2ZWx5LiBUaGUgQUkgc29mdHdhcmUgc2hvd2VkIDk1LjglICg5NSUgQ0kgOTIuOS05OC43KSBzZW5zaXRpdml0eSBhbmQgODAuMiUgKDk1JSBDSSA3Mi42LTg3LjgpIHNwZWNpZmljaXR5IGZvciBkZXRlY3RpbmcgYW55IERSIGFuZCA5OS4xJSAoOTUlIENJIDk1LjEtOTkuOSkgc2Vuc2l0aXZpdHkgYW5kIDgwLjQlICg5NSUgQ0kgNzMuOS04NS45KSBzcGVjaWZpY2l0eSBpbiBkZXRlY3RpbmcgU1REUiB3aXRoIGEga2FwcGEgYWdyZWVtZW50IG9mIGsgPSAwLjc4IChwIDwgMC4wMDEpIGFuZCBrID0gMC43NSAocCA8IDAuMDAxKSwgcmVzcGVjdGl2ZWx5LiBDb25jbHVzaW9uczogQXV0b21hdGVkIEFJIGFuYWx5c2lzIG9mIEZPUCBzbWFydHBob25lIHJldGluYWwgaW1hZ2luZyBoYXMgdmVyeSBoaWdoIHNlbnNpdGl2aXR5IGZvciBkZXRlY3RpbmcgRFIgYW5kIFNURFIgYW5kIHRodXMgY2FuIGJlIGFuIGluaXRpYWwgdG9vbCBmb3IgbWFzcyByZXRpbmFsIHNjcmVlbmluZyBpbiBwZW9wbGUgd2l0aCBkaWFiZXRlcy4iLCJwdWJsaXNoZXIiOiJOYXR1cmUgUHVibGlzaGluZyBHcm91cCIsImlzc3VlIjoiNiIsInZvbHVtZSI6IjMyIiwiY29udGFpbmVyLXRpdGxlLXNob3J0IjoiIn0sImlzVGVtcG9yYXJ5IjpmYWxzZX1dfQ=="/>
                <w:id w:val="-1186128679"/>
                <w:placeholder>
                  <w:docPart w:val="DEF3AD0AC1F7480B97E8315034406E8D"/>
                </w:placeholder>
              </w:sdtPr>
              <w:sdtContent>
                <w:r w:rsidR="004D71B4" w:rsidRPr="00BF68D8">
                  <w:rPr>
                    <w:rFonts w:ascii="Arial" w:eastAsia="PalatinoLinotype-Roman" w:hAnsi="Arial" w:cs="Arial"/>
                    <w:color w:val="000000"/>
                  </w:rPr>
                  <w:t>(13,14)</w:t>
                </w:r>
              </w:sdtContent>
            </w:sdt>
            <w:r w:rsidRPr="00BF68D8">
              <w:rPr>
                <w:rFonts w:ascii="Arial" w:eastAsia="PalatinoLinotype-Roman" w:hAnsi="Arial" w:cs="Arial"/>
                <w:color w:val="000000"/>
              </w:rPr>
              <w:t xml:space="preserve"> was used in the community settings. </w:t>
            </w:r>
          </w:p>
          <w:p w14:paraId="2C80936C" w14:textId="77777777" w:rsidR="00867407" w:rsidRPr="00BF68D8" w:rsidRDefault="00867407" w:rsidP="00D535E5">
            <w:pPr>
              <w:shd w:val="clear" w:color="auto" w:fill="FFFFFF"/>
              <w:outlineLvl w:val="2"/>
              <w:rPr>
                <w:rFonts w:ascii="Arial" w:hAnsi="Arial" w:cs="Arial"/>
                <w:b/>
                <w:bCs/>
                <w:shd w:val="clear" w:color="auto" w:fill="FFFFFF"/>
              </w:rPr>
            </w:pPr>
            <w:r w:rsidRPr="00BF68D8">
              <w:rPr>
                <w:rFonts w:ascii="Arial" w:hAnsi="Arial" w:cs="Arial"/>
                <w:b/>
                <w:bCs/>
                <w:shd w:val="clear" w:color="auto" w:fill="FFFFFF"/>
              </w:rPr>
              <w:t>Diabetic retinopathy grading</w:t>
            </w:r>
          </w:p>
          <w:p w14:paraId="5BA4717F" w14:textId="2F92335E" w:rsidR="00867407" w:rsidRPr="00BF68D8" w:rsidRDefault="00867407" w:rsidP="00D535E5">
            <w:pPr>
              <w:autoSpaceDE w:val="0"/>
              <w:autoSpaceDN w:val="0"/>
              <w:adjustRightInd w:val="0"/>
              <w:rPr>
                <w:rFonts w:ascii="Arial" w:eastAsia="GuardianTextEgypGR-Regular" w:hAnsi="Arial" w:cs="Arial"/>
              </w:rPr>
            </w:pPr>
            <w:r w:rsidRPr="00BF68D8">
              <w:rPr>
                <w:rFonts w:ascii="Arial" w:hAnsi="Arial" w:cs="Arial"/>
              </w:rPr>
              <w:t xml:space="preserve">Human graders in arm I and Offline AI grading </w:t>
            </w:r>
            <w:r w:rsidRPr="00BF68D8">
              <w:rPr>
                <w:rFonts w:ascii="Arial" w:eastAsia="GuardianTextEgypGR-Regular" w:hAnsi="Arial" w:cs="Arial"/>
              </w:rPr>
              <w:t xml:space="preserve">(Medios) in arm II </w:t>
            </w:r>
            <w:sdt>
              <w:sdtPr>
                <w:rPr>
                  <w:rFonts w:ascii="Arial" w:eastAsia="GuardianTextEgypGR-Regular" w:hAnsi="Arial" w:cs="Arial"/>
                  <w:color w:val="000000"/>
                </w:rPr>
                <w:tag w:val="MENDELEY_CITATION_v3_eyJjaXRhdGlvbklEIjoiTUVOREVMRVlfQ0lUQVRJT05fMmVkNjdmNzgtNGRlNC00MTNmLWExM2EtNjJhNzYwNDljZGYyIiwicHJvcGVydGllcyI6eyJub3RlSW5kZXgiOjB9LCJpc0VkaXRlZCI6ZmFsc2UsIm1hbnVhbE92ZXJyaWRlIjp7ImlzTWFudWFsbHlPdmVycmlkZGVuIjpmYWxzZSwiY2l0ZXByb2NUZXh0IjoiKDEzLDE1KSIsIm1hbnVhbE92ZXJyaWRlVGV4dCI6IiJ9LCJjaXRhdGlvbkl0ZW1zIjpbeyJpZCI6IjAzYTM2ODFlLTlmZjUtMzYzOC05MDAwLTkzYjMwMTViMTkwOCIsIml0ZW1EYXRhIjp7InR5cGUiOiJhcnRpY2xlLWpvdXJuYWwiLCJpZCI6IjAzYTM2ODFlLTlmZjUtMzYzOC05MDAwLTkzYjMwMTViMTkwOCIsInRpdGxlIjoiRGlhZ25vc3RpYyBBY2N1cmFjeSBvZiBDb21tdW5pdHktQmFzZWQgRGlhYmV0aWMgUmV0aW5vcGF0aHkgU2NyZWVuaW5nIFdpdGggYW4gT2ZmbGluZSBBcnRpZmljaWFsIEludGVsbGlnZW5jZSBTeXN0ZW0gb24gYSBTbWFydHBob25lIiwiYXV0aG9yIjpbeyJmYW1pbHkiOiJTdW5kYXJhbSBOYXRhcmFqYW4gMSIsImdpdmVuIjoiQXN0aGEgSmFpbiAxLCBSYWRoaWthIEtyaXNobmFuIDEsIEFzaHdpbmkgUm9neWUgMSwgU29iaGEgU2l2YXByYXNhZCAyIiwicGFyc2UtbmFtZXMiOmZhbHNlLCJkcm9wcGluZy1wYXJ0aWNsZSI6IiIsIm5vbi1kcm9wcGluZy1wYXJ0aWNsZSI6IiJ9XSwiY29udGFpbmVyLXRpdGxlIjoiSkFNQSBPcGh0aGFsbW9sb2d5IiwiY29udGFpbmVyLXRpdGxlLXNob3J0IjoiSkFNQSBPcGh0aGFsbW9sIiwiYWNjZXNzZWQiOnsiZGF0ZS1wYXJ0cyI6W1syMDIzLDEwLDE3XV19LCJVUkwiOiJodHRwczovL3d3dy5uY2JpLm5sbS5uaWguZ292L3BtYy9hcnRpY2xlcy9QTUM2NjkyNjgwLyJ9LCJpc1RlbXBvcmFyeSI6ZmFsc2V9LHsiaWQiOiI2YjRkNjg5ZS0xMzQ5LTM2MGItYjQwNC03NWJiMDhiOWU3ZWYiLCJpdGVtRGF0YSI6eyJ0eXBlIjoiYXJ0aWNsZS1qb3VybmFsIiwiaWQiOiI2YjRkNjg5ZS0xMzQ5LTM2MGItYjQwNC03NWJiMDhiOWU3ZWYiLCJ0aXRsZSI6Ik1lZGlvcy1BbiBvZmZsaW5lLCBzbWFydHBob25lLWJhc2VkIGFydGlmaWNpYWwgaW50ZWxsaWdlbmNlIGFsZ29yaXRobSBmb3IgdGhlIGRpYWdub3NpcyBvZiBkaWFiZXRpYyByZXRpbm9wYXRoeSIsImF1dGhvciI6W3siZmFtaWx5IjoiU29zYWxlIiwiZ2l2ZW4iOiJCaGF2YW5hIiwicGFyc2UtbmFtZXMiOmZhbHNlLCJkcm9wcGluZy1wYXJ0aWNsZSI6IiIsIm5vbi1kcm9wcGluZy1wYXJ0aWNsZSI6IiJ9LHsiZmFtaWx5IjoiU29zYWxlIiwiZ2l2ZW4iOiJBcmF2aW5kIiwicGFyc2UtbmFtZXMiOmZhbHNlLCJkcm9wcGluZy1wYXJ0aWNsZSI6IiIsIm5vbi1kcm9wcGluZy1wYXJ0aWNsZSI6IiJ9LHsiZmFtaWx5IjoiTXVydGh5IiwiZ2l2ZW4iOiJIZW1hbnRoIiwicGFyc2UtbmFtZXMiOmZhbHNlLCJkcm9wcGluZy1wYXJ0aWNsZSI6IiIsIm5vbi1kcm9wcGluZy1wYXJ0aWNsZSI6IiJ9LHsiZmFtaWx5IjoiU2VuZ3VwdGEiLCJnaXZlbiI6IlNhYnlhc2FjaGkiLCJwYXJzZS1uYW1lcyI6ZmFsc2UsImRyb3BwaW5nLXBhcnRpY2xlIjoiIiwibm9uLWRyb3BwaW5nLXBhcnRpY2xlIjoiIn0seyJmYW1pbHkiOiJOYXZlZW5hbSIsImdpdmVuIjoiTXVyYWxpZGhhciIsInBhcnNlLW5hbWVzIjpmYWxzZSwiZHJvcHBpbmctcGFydGljbGUiOiIiLCJub24tZHJvcHBpbmctcGFydGljbGUiOiIifV0sImNvbnRhaW5lci10aXRsZSI6IkluZGlhbiBKb3VybmFsIG9mIE9waHRoYWxtb2xvZ3kiLCJjb250YWluZXItdGl0bGUtc2hvcnQiOiJJbmRpYW4gSiBPcGh0aGFsbW9sIiwiRE9JIjoiMTAuNDEwMy9pam8uSUpPXzEyMDNfMTkiLCJJU1NOIjoiMTk5ODM2ODkiLCJQTUlEIjoiMzE5NTc3MzUiLCJpc3N1ZWQiOnsiZGF0ZS1wYXJ0cyI6W1syMDIwLDIsMV1dfSwicGFnZSI6IjM5MS0zOTUiLCJhYnN0cmFjdCI6IlB1cnBvc2U6IEFuIG9ic2VydmF0aW9uYWwgc3R1ZHkgdG8gYXNzZXNzIHRoZSBzZW5zaXRpdml0eSBhbmQgc3BlY2lmaWNpdHkgb2YgdGhlIE1lZGlvcyBzbWFydHBob25lLWJhc2VkIG9mZmxpbmUgZGVlcCBsZWFybmluZyBhcnRpZmljaWFsIGludGVsbGlnZW5jZSAoQUkpIHNvZnR3YXJlIHRvIGRldGVjdCBkaWFiZXRpYyByZXRpbm9wYXRoeSAoRFIpIGNvbXBhcmVkIHdpdGggdGhlIGltYWdlIGRpYWdub3NpcyBvZiBvcGh0aGFsbW9sb2dpc3RzLiBNZXRob2RzOiBQYXRpZW50cyBhdHRlbmRpbmcgdGhlIG91dHBhdGllbnQgc2VydmljZXMgb2YgYSB0ZXJ0aWFyeSBjZW50ZXIgZm9yIGRpYWJldGVzIGNhcmUgdW5kZXJ3ZW50IDMtZmllbGQgZGlsYXRlZCByZXRpbmFsIGltYWdpbmcgdXNpbmcgdGhlIFJlbWlkaW8gTk0gRk9QIDEwLiBUd28gZmVsbG93c2hpcC10cmFpbmVkIHZpdHJlb3JldGluYWwgc3BlY2lhbGlzdHMgc2VwYXJhdGVseSBncmFkZWQgYW5vbnltaXplZCBpbWFnZXMgYW5kIGEgcGF0aWVudC1sZXZlbCBkaWFnbm9zaXMgd2FzIHJlYWNoZWQgYmFzZWQgb24gZ3JhZGluZyBvZiB0aGUgd29yc2UgZXllLiBUaGUgaW1hZ2VzIHdlcmUgc3ViamVjdGVkIHRvIG9mZmxpbmUgZ3JhZGluZyB1c2luZyB0aGUgTWVkaW9zIGludGVncmF0ZWQgQUktYmFzZWQgc29mdHdhcmUgb24gdGhlIHNhbWUgc21hcnRwaG9uZSB1c2VkIHRvIGFjcXVpcmUgaW1hZ2VzLiBUaGUgc2Vuc2l0aXZpdHkgYW5kIHNwZWNpZmljaXR5IG9mIHRoZSBBSSBpbiBkZXRlY3RpbmcgcmVmZXJhYmxlIERSIChtb2RlcmF0ZSBub24tcHJvbGlmZXJhdGl2ZSBEUiAoTlBEUikgb3Igd29yc2UgZGlzZWFzZSkgd2FzIGNvbXBhcmVkIHRvIHRoZSBnb2xkIHN0YW5kYXJkIGRpYWdub3NpcyBvZiB0aGUgcmV0aW5hIHNwZWNpYWxpc3RzLiBSZXN1bHRzOiBSZXN1bHRzIGluY2x1ZGUgYW5hbHlzaXMgb2YgaW1hZ2VzIGZyb20gMjk3IHBhdGllbnRzIG9mIHdoaWNoIDE3NiAoNTkuMiUpIGhhZCBubyBEUiwgMzUgKDExLjclKSBoYWQgbWlsZCBOUERSLCA0MSAoMTMuOCUpIGhhZCBtb2RlcmF0ZSBOUERSLCBhbmQgMzMgKDExLjElKSBoYWQgc2V2ZXJlIE5QRFIuIEluIGFkZGl0aW9uLCAxMiAoNCUpIHBhdGllbnRzIGhhZCBQRFIgYW5kIDM2ICgyMC40JSkgaGFkIG1hY3VsYXIgZWRlbWEuIFNlbnNpdGl2aXR5IGFuZCBzcGVjaWZpY2l0eSBvZiB0aGUgQUkgaW4gZGV0ZWN0aW5nIHJlZmVyYWJsZSBEUiB3YXMgOTguODQlICg5NSUgY29uZmlkZW5jZSBpbnRlcnZhbCBbQ0ldLCA5Ny42Mi0xMDAlKSBhbmQgODYuNzMlICg5NSUgQ0ksIDgyLjg3LTkwLjU5JSksIHJlc3BlY3RpdmVseS4gVGhlIGFyZWEgdW5kZXIgdGhlIGN1cnZlIHdhcyAwLjkyLiBUaGUgc2Vuc2l0aXZpdHkgZm9yIHZpc2lvbi10aHJlYXRlbmluZyBEUiAoVlREUikgd2FzIDEwMCUuIENvbmNsdXNpb246IFRoZSBBSS1iYXNlZCBzb2Z0d2FyZSBoYWQgaGlnaCBzZW5zaXRpdml0eSBhbmQgc3BlY2lmaWNpdHkgaW4gZGV0ZWN0aW5nIHJlZmVyYWJsZSBEUi4gSW50ZWdyYXRpb24gd2l0aCB0aGUgc21hcnRwaG9uZS1iYXNlZCBmdW5kdXMgY2FtZXJhIHdpdGggb2ZmbGluZSBpbWFnZSBncmFkaW5nIGhhcyB0aGUgcG90ZW50aWFsIGZvciB3aWRlc3ByZWFkIGFwcGxpY2F0aW9ucyBpbiByZXNvdXJjZS1wb29yIHNldHRpbmdzLiIsInB1Ymxpc2hlciI6IldvbHRlcnMgS2x1d2VyIE1lZGtub3cgUHVibGljYXRpb25zIiwiaXNzdWUiOiIyIiwidm9sdW1lIjoiNjgifSwiaXNUZW1wb3JhcnkiOmZhbHNlfV19"/>
                <w:id w:val="1893770932"/>
                <w:placeholder>
                  <w:docPart w:val="23620EE5C3F24307AD8712AB3B0F7B5F"/>
                </w:placeholder>
              </w:sdtPr>
              <w:sdtContent>
                <w:r w:rsidR="004D71B4" w:rsidRPr="00BF68D8">
                  <w:rPr>
                    <w:rFonts w:ascii="Arial" w:eastAsia="GuardianTextEgypGR-Regular" w:hAnsi="Arial" w:cs="Arial"/>
                    <w:color w:val="000000"/>
                  </w:rPr>
                  <w:t>(13,15)</w:t>
                </w:r>
              </w:sdtContent>
            </w:sdt>
          </w:p>
        </w:tc>
        <w:tc>
          <w:tcPr>
            <w:tcW w:w="3118" w:type="dxa"/>
          </w:tcPr>
          <w:p w14:paraId="4EA2F81E" w14:textId="77777777" w:rsidR="00867407" w:rsidRPr="00BF68D8" w:rsidRDefault="00867407" w:rsidP="00D535E5">
            <w:pPr>
              <w:autoSpaceDE w:val="0"/>
              <w:autoSpaceDN w:val="0"/>
              <w:adjustRightInd w:val="0"/>
              <w:spacing w:line="480" w:lineRule="auto"/>
              <w:rPr>
                <w:rFonts w:ascii="Arial" w:hAnsi="Arial" w:cs="Arial"/>
              </w:rPr>
            </w:pPr>
            <w:r w:rsidRPr="00BF68D8">
              <w:rPr>
                <w:rFonts w:ascii="Arial" w:hAnsi="Arial" w:cs="Arial"/>
              </w:rPr>
              <w:lastRenderedPageBreak/>
              <w:t>Diabetic retinopathy grading page 10</w:t>
            </w:r>
          </w:p>
          <w:p w14:paraId="5D156EB7" w14:textId="575A7ABE" w:rsidR="00867407" w:rsidRPr="00BF68D8" w:rsidRDefault="00867407" w:rsidP="00D535E5">
            <w:pPr>
              <w:outlineLvl w:val="2"/>
              <w:rPr>
                <w:rFonts w:ascii="Arial" w:hAnsi="Arial" w:cs="Arial"/>
                <w:b/>
                <w:bCs/>
              </w:rPr>
            </w:pPr>
            <w:r w:rsidRPr="00BF68D8">
              <w:rPr>
                <w:rFonts w:ascii="Arial" w:hAnsi="Arial" w:cs="Arial"/>
              </w:rPr>
              <w:lastRenderedPageBreak/>
              <w:t xml:space="preserve">Imaging modalities details are available in the protocol paper </w:t>
            </w:r>
            <w:sdt>
              <w:sdtPr>
                <w:rPr>
                  <w:rFonts w:ascii="Arial" w:hAnsi="Arial" w:cs="Arial"/>
                  <w:color w:val="000000"/>
                </w:rPr>
                <w:tag w:val="MENDELEY_CITATION_v3_eyJjaXRhdGlvbklEIjoiTUVOREVMRVlfQ0lUQVRJT05fYzZlMDVmYzctYmRmNy00ZTcyLTk2MTUtN2JjYzNmYmUxOGQ5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882455482"/>
                <w:placeholder>
                  <w:docPart w:val="14CD7F735FB749718FCF9DF12B9AB152"/>
                </w:placeholder>
              </w:sdtPr>
              <w:sdtContent>
                <w:r w:rsidR="004D71B4" w:rsidRPr="00BF68D8">
                  <w:rPr>
                    <w:rFonts w:ascii="Arial" w:hAnsi="Arial" w:cs="Arial"/>
                    <w:color w:val="000000"/>
                  </w:rPr>
                  <w:t>(8)</w:t>
                </w:r>
              </w:sdtContent>
            </w:sdt>
          </w:p>
        </w:tc>
      </w:tr>
      <w:tr w:rsidR="00867407" w:rsidRPr="00BF68D8" w14:paraId="207A9F23" w14:textId="77777777" w:rsidTr="00D535E5">
        <w:tc>
          <w:tcPr>
            <w:tcW w:w="696" w:type="dxa"/>
          </w:tcPr>
          <w:p w14:paraId="6C7B6F38" w14:textId="77777777" w:rsidR="00867407" w:rsidRPr="00BF68D8" w:rsidRDefault="00867407" w:rsidP="00D535E5">
            <w:pPr>
              <w:rPr>
                <w:rFonts w:ascii="Arial" w:hAnsi="Arial" w:cs="Arial"/>
                <w:b/>
                <w:bCs/>
              </w:rPr>
            </w:pPr>
            <w:r w:rsidRPr="00BF68D8">
              <w:rPr>
                <w:rFonts w:ascii="Arial" w:hAnsi="Arial" w:cs="Arial"/>
                <w:b/>
                <w:bCs/>
              </w:rPr>
              <w:lastRenderedPageBreak/>
              <w:t>7</w:t>
            </w:r>
          </w:p>
        </w:tc>
        <w:tc>
          <w:tcPr>
            <w:tcW w:w="3065" w:type="dxa"/>
          </w:tcPr>
          <w:p w14:paraId="5666A1D1" w14:textId="77777777" w:rsidR="00867407" w:rsidRPr="00BF68D8" w:rsidRDefault="00867407" w:rsidP="00D535E5">
            <w:pPr>
              <w:rPr>
                <w:rFonts w:ascii="Arial" w:eastAsia="Calibri" w:hAnsi="Arial" w:cs="Arial"/>
                <w:b/>
                <w:iCs/>
              </w:rPr>
            </w:pPr>
            <w:proofErr w:type="gramStart"/>
            <w:r w:rsidRPr="00BF68D8">
              <w:rPr>
                <w:rFonts w:ascii="Arial" w:eastAsia="Calibri" w:hAnsi="Arial" w:cs="Arial"/>
                <w:b/>
                <w:iCs/>
              </w:rPr>
              <w:t>Where</w:t>
            </w:r>
            <w:proofErr w:type="gramEnd"/>
          </w:p>
          <w:p w14:paraId="3A5AAD1C" w14:textId="77777777" w:rsidR="00867407" w:rsidRPr="00BF68D8" w:rsidRDefault="00867407" w:rsidP="00D535E5">
            <w:pPr>
              <w:rPr>
                <w:rFonts w:ascii="Arial" w:eastAsia="Calibri" w:hAnsi="Arial" w:cs="Arial"/>
                <w:b/>
                <w:iCs/>
              </w:rPr>
            </w:pPr>
          </w:p>
          <w:p w14:paraId="43AFF160" w14:textId="77777777" w:rsidR="00867407" w:rsidRPr="00BF68D8" w:rsidRDefault="00867407" w:rsidP="00D535E5">
            <w:pPr>
              <w:rPr>
                <w:rFonts w:ascii="Arial" w:eastAsia="Calibri" w:hAnsi="Arial" w:cs="Arial"/>
                <w:bCs/>
                <w:iCs/>
              </w:rPr>
            </w:pPr>
            <w:r w:rsidRPr="00BF68D8">
              <w:rPr>
                <w:rFonts w:ascii="Arial" w:eastAsia="Calibri" w:hAnsi="Arial" w:cs="Arial"/>
                <w:bCs/>
                <w:iCs/>
              </w:rPr>
              <w:t>Describe the type(s) of location(s) where the intervention occurred, including any necessary infrastructure or relevant features.</w:t>
            </w:r>
          </w:p>
        </w:tc>
        <w:tc>
          <w:tcPr>
            <w:tcW w:w="7291" w:type="dxa"/>
          </w:tcPr>
          <w:p w14:paraId="4FCBC06C" w14:textId="77777777" w:rsidR="00867407" w:rsidRPr="00BF68D8" w:rsidRDefault="00867407" w:rsidP="00D535E5">
            <w:pPr>
              <w:rPr>
                <w:rFonts w:ascii="Arial" w:hAnsi="Arial" w:cs="Arial"/>
              </w:rPr>
            </w:pPr>
            <w:r w:rsidRPr="00BF68D8">
              <w:rPr>
                <w:rFonts w:ascii="Arial" w:hAnsi="Arial" w:cs="Arial"/>
              </w:rPr>
              <w:t>This three-arm observation study was conducted in the primary healthcare settings as described below:</w:t>
            </w:r>
          </w:p>
          <w:p w14:paraId="56A1D330" w14:textId="77777777" w:rsidR="00867407" w:rsidRPr="00BF68D8" w:rsidRDefault="00867407" w:rsidP="00D535E5">
            <w:pPr>
              <w:rPr>
                <w:rFonts w:ascii="Arial" w:hAnsi="Arial" w:cs="Arial"/>
              </w:rPr>
            </w:pPr>
            <w:r w:rsidRPr="00BF68D8">
              <w:rPr>
                <w:rFonts w:ascii="Arial" w:hAnsi="Arial" w:cs="Arial"/>
              </w:rPr>
              <w:t>Arm I: HWC Khijrabad, Block Boothgarh, District Mohali, Punjab, India</w:t>
            </w:r>
          </w:p>
          <w:p w14:paraId="192FBE1E" w14:textId="77777777" w:rsidR="00867407" w:rsidRPr="00BF68D8" w:rsidRDefault="00867407" w:rsidP="00D535E5">
            <w:pPr>
              <w:rPr>
                <w:rFonts w:ascii="Arial" w:hAnsi="Arial" w:cs="Arial"/>
              </w:rPr>
            </w:pPr>
            <w:r w:rsidRPr="00BF68D8">
              <w:rPr>
                <w:rFonts w:ascii="Arial" w:hAnsi="Arial" w:cs="Arial"/>
              </w:rPr>
              <w:t>Arm II: Community settings (home), Block Boothgarh, District Mohali, Punjab, India</w:t>
            </w:r>
          </w:p>
          <w:p w14:paraId="579D4B08" w14:textId="77777777" w:rsidR="00867407" w:rsidRPr="00BF68D8" w:rsidRDefault="00867407" w:rsidP="00D535E5">
            <w:pPr>
              <w:rPr>
                <w:rFonts w:ascii="Arial" w:hAnsi="Arial" w:cs="Arial"/>
              </w:rPr>
            </w:pPr>
            <w:r w:rsidRPr="00BF68D8">
              <w:rPr>
                <w:rFonts w:ascii="Arial" w:hAnsi="Arial" w:cs="Arial"/>
              </w:rPr>
              <w:t>Arm III: Community settings (home), Block Boothgarh, District Mohali, Punjab, India</w:t>
            </w:r>
          </w:p>
          <w:p w14:paraId="48544C58" w14:textId="77777777" w:rsidR="00867407" w:rsidRPr="00BF68D8" w:rsidRDefault="00867407" w:rsidP="00D535E5">
            <w:pPr>
              <w:rPr>
                <w:rFonts w:ascii="Arial" w:hAnsi="Arial" w:cs="Arial"/>
              </w:rPr>
            </w:pPr>
            <w:r w:rsidRPr="00BF68D8">
              <w:rPr>
                <w:rFonts w:ascii="Arial" w:hAnsi="Arial" w:cs="Arial"/>
              </w:rPr>
              <w:t>Study design and settings and intervention description, page 6</w:t>
            </w:r>
          </w:p>
          <w:p w14:paraId="6501AF06" w14:textId="747100D7" w:rsidR="00867407" w:rsidRPr="00BF68D8" w:rsidRDefault="00867407" w:rsidP="00D535E5">
            <w:pPr>
              <w:rPr>
                <w:rFonts w:ascii="Arial" w:hAnsi="Arial" w:cs="Arial"/>
              </w:rPr>
            </w:pPr>
            <w:r w:rsidRPr="00BF68D8">
              <w:rPr>
                <w:rFonts w:ascii="Arial" w:hAnsi="Arial" w:cs="Arial"/>
              </w:rPr>
              <w:t xml:space="preserve">The details are available in the protocol paper </w:t>
            </w:r>
            <w:sdt>
              <w:sdtPr>
                <w:rPr>
                  <w:rFonts w:ascii="Arial" w:hAnsi="Arial" w:cs="Arial"/>
                  <w:color w:val="000000"/>
                </w:rPr>
                <w:tag w:val="MENDELEY_CITATION_v3_eyJjaXRhdGlvbklEIjoiTUVOREVMRVlfQ0lUQVRJT05fZDJkZGRjZWEtZmQ5ZS00NGE5LThmMWYtOGVmMDM4MWNjZDI3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214933878"/>
                <w:placeholder>
                  <w:docPart w:val="1C6871C661B745628395E56C3765EDFA"/>
                </w:placeholder>
              </w:sdtPr>
              <w:sdtContent>
                <w:r w:rsidR="004D71B4" w:rsidRPr="00BF68D8">
                  <w:rPr>
                    <w:rFonts w:ascii="Arial" w:hAnsi="Arial" w:cs="Arial"/>
                    <w:color w:val="000000"/>
                  </w:rPr>
                  <w:t>(8)</w:t>
                </w:r>
              </w:sdtContent>
            </w:sdt>
          </w:p>
        </w:tc>
        <w:tc>
          <w:tcPr>
            <w:tcW w:w="3118" w:type="dxa"/>
          </w:tcPr>
          <w:p w14:paraId="0CA457F8" w14:textId="77777777" w:rsidR="00867407" w:rsidRPr="00BF68D8" w:rsidRDefault="00867407" w:rsidP="00D535E5">
            <w:pPr>
              <w:rPr>
                <w:rFonts w:ascii="Arial" w:hAnsi="Arial" w:cs="Arial"/>
              </w:rPr>
            </w:pPr>
            <w:r w:rsidRPr="00BF68D8">
              <w:rPr>
                <w:rFonts w:ascii="Arial" w:hAnsi="Arial" w:cs="Arial"/>
              </w:rPr>
              <w:t>Study design and settings and intervention description, page 6</w:t>
            </w:r>
          </w:p>
          <w:p w14:paraId="17CF6FF5" w14:textId="77777777" w:rsidR="00867407" w:rsidRPr="00BF68D8" w:rsidRDefault="00867407" w:rsidP="00D535E5">
            <w:pPr>
              <w:rPr>
                <w:rFonts w:ascii="Arial" w:hAnsi="Arial" w:cs="Arial"/>
              </w:rPr>
            </w:pPr>
          </w:p>
          <w:p w14:paraId="0C06B996" w14:textId="574CDB89" w:rsidR="00867407" w:rsidRPr="00BF68D8" w:rsidRDefault="00867407" w:rsidP="00D535E5">
            <w:pPr>
              <w:rPr>
                <w:rFonts w:ascii="Arial" w:hAnsi="Arial" w:cs="Arial"/>
                <w:b/>
                <w:bCs/>
              </w:rPr>
            </w:pPr>
            <w:r w:rsidRPr="00BF68D8">
              <w:rPr>
                <w:rFonts w:ascii="Arial" w:hAnsi="Arial" w:cs="Arial"/>
              </w:rPr>
              <w:t xml:space="preserve">The details are available in the protocol paper </w:t>
            </w:r>
            <w:sdt>
              <w:sdtPr>
                <w:rPr>
                  <w:rFonts w:ascii="Arial" w:hAnsi="Arial" w:cs="Arial"/>
                  <w:color w:val="000000"/>
                </w:rPr>
                <w:tag w:val="MENDELEY_CITATION_v3_eyJjaXRhdGlvbklEIjoiTUVOREVMRVlfQ0lUQVRJT05fZDRhYjI1MmEtODg0OC00ODRkLTg0MmEtMmNhZTUyYjgyNmYx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1719547920"/>
                <w:placeholder>
                  <w:docPart w:val="DCEC677E91864F6DBAAE961C1A3C2BBE"/>
                </w:placeholder>
              </w:sdtPr>
              <w:sdtContent>
                <w:r w:rsidR="004D71B4" w:rsidRPr="00BF68D8">
                  <w:rPr>
                    <w:rFonts w:ascii="Arial" w:hAnsi="Arial" w:cs="Arial"/>
                    <w:color w:val="000000"/>
                  </w:rPr>
                  <w:t>(8)</w:t>
                </w:r>
              </w:sdtContent>
            </w:sdt>
          </w:p>
          <w:p w14:paraId="790A7014" w14:textId="77777777" w:rsidR="00867407" w:rsidRPr="00BF68D8" w:rsidRDefault="00867407" w:rsidP="00D535E5">
            <w:pPr>
              <w:rPr>
                <w:rFonts w:ascii="Arial" w:hAnsi="Arial" w:cs="Arial"/>
              </w:rPr>
            </w:pPr>
          </w:p>
        </w:tc>
      </w:tr>
      <w:tr w:rsidR="00867407" w:rsidRPr="00BF68D8" w14:paraId="053D1169" w14:textId="77777777" w:rsidTr="00D535E5">
        <w:trPr>
          <w:trHeight w:val="416"/>
        </w:trPr>
        <w:tc>
          <w:tcPr>
            <w:tcW w:w="696" w:type="dxa"/>
          </w:tcPr>
          <w:p w14:paraId="1B37BC89" w14:textId="77777777" w:rsidR="00867407" w:rsidRPr="00BF68D8" w:rsidRDefault="00867407" w:rsidP="00D535E5">
            <w:pPr>
              <w:rPr>
                <w:rFonts w:ascii="Arial" w:hAnsi="Arial" w:cs="Arial"/>
                <w:b/>
                <w:bCs/>
              </w:rPr>
            </w:pPr>
            <w:r w:rsidRPr="00BF68D8">
              <w:rPr>
                <w:rFonts w:ascii="Arial" w:hAnsi="Arial" w:cs="Arial"/>
                <w:b/>
                <w:bCs/>
              </w:rPr>
              <w:t>8</w:t>
            </w:r>
          </w:p>
        </w:tc>
        <w:tc>
          <w:tcPr>
            <w:tcW w:w="3065" w:type="dxa"/>
          </w:tcPr>
          <w:p w14:paraId="44489DCC" w14:textId="77777777" w:rsidR="00867407" w:rsidRPr="00BF68D8" w:rsidRDefault="00867407" w:rsidP="00D535E5">
            <w:pPr>
              <w:rPr>
                <w:rFonts w:ascii="Arial" w:eastAsia="Calibri" w:hAnsi="Arial" w:cs="Arial"/>
                <w:b/>
                <w:iCs/>
              </w:rPr>
            </w:pPr>
            <w:r w:rsidRPr="00BF68D8">
              <w:rPr>
                <w:rFonts w:ascii="Arial" w:eastAsia="Calibri" w:hAnsi="Arial" w:cs="Arial"/>
                <w:b/>
                <w:iCs/>
              </w:rPr>
              <w:t>When and how much</w:t>
            </w:r>
          </w:p>
          <w:p w14:paraId="30DA86A2" w14:textId="77777777" w:rsidR="00867407" w:rsidRPr="00BF68D8" w:rsidRDefault="00867407" w:rsidP="00D535E5">
            <w:pPr>
              <w:rPr>
                <w:rFonts w:ascii="Arial" w:eastAsia="Calibri" w:hAnsi="Arial" w:cs="Arial"/>
                <w:bCs/>
                <w:iCs/>
              </w:rPr>
            </w:pPr>
            <w:r w:rsidRPr="00BF68D8">
              <w:rPr>
                <w:rFonts w:ascii="Arial" w:eastAsia="Calibri" w:hAnsi="Arial" w:cs="Arial"/>
                <w:bCs/>
                <w:iCs/>
                <w:lang w:val="en-US"/>
              </w:rPr>
              <w:t xml:space="preserve">Describe the number of times the intervention was delivered and over what </w:t>
            </w:r>
            <w:proofErr w:type="gramStart"/>
            <w:r w:rsidRPr="00BF68D8">
              <w:rPr>
                <w:rFonts w:ascii="Arial" w:eastAsia="Calibri" w:hAnsi="Arial" w:cs="Arial"/>
                <w:bCs/>
                <w:iCs/>
                <w:lang w:val="en-US"/>
              </w:rPr>
              <w:t>period of time</w:t>
            </w:r>
            <w:proofErr w:type="gramEnd"/>
            <w:r w:rsidRPr="00BF68D8">
              <w:rPr>
                <w:rFonts w:ascii="Arial" w:eastAsia="Calibri" w:hAnsi="Arial" w:cs="Arial"/>
                <w:bCs/>
                <w:iCs/>
                <w:lang w:val="en-US"/>
              </w:rPr>
              <w:t xml:space="preserve"> including the number of sessions, their schedule, and their duration, </w:t>
            </w:r>
            <w:proofErr w:type="gramStart"/>
            <w:r w:rsidRPr="00BF68D8">
              <w:rPr>
                <w:rFonts w:ascii="Arial" w:eastAsia="Calibri" w:hAnsi="Arial" w:cs="Arial"/>
                <w:bCs/>
                <w:iCs/>
                <w:lang w:val="en-US"/>
              </w:rPr>
              <w:t>intensity</w:t>
            </w:r>
            <w:proofErr w:type="gramEnd"/>
            <w:r w:rsidRPr="00BF68D8">
              <w:rPr>
                <w:rFonts w:ascii="Arial" w:eastAsia="Calibri" w:hAnsi="Arial" w:cs="Arial"/>
                <w:bCs/>
                <w:iCs/>
                <w:lang w:val="en-US"/>
              </w:rPr>
              <w:t xml:space="preserve"> or dose</w:t>
            </w:r>
          </w:p>
        </w:tc>
        <w:tc>
          <w:tcPr>
            <w:tcW w:w="7291" w:type="dxa"/>
          </w:tcPr>
          <w:p w14:paraId="4A6BC16E" w14:textId="77777777" w:rsidR="00867407" w:rsidRPr="00BF68D8" w:rsidRDefault="00867407" w:rsidP="00D535E5">
            <w:pPr>
              <w:rPr>
                <w:rFonts w:ascii="Arial" w:hAnsi="Arial" w:cs="Arial"/>
              </w:rPr>
            </w:pPr>
            <w:r w:rsidRPr="00BF68D8">
              <w:rPr>
                <w:rFonts w:ascii="Arial" w:hAnsi="Arial" w:cs="Arial"/>
              </w:rPr>
              <w:t>The DRS was performed as a one-time intervention, with referral recommendations provided accordingly.</w:t>
            </w:r>
          </w:p>
          <w:p w14:paraId="22E864DE" w14:textId="77777777" w:rsidR="00867407" w:rsidRPr="00BF68D8" w:rsidRDefault="00867407" w:rsidP="00D535E5">
            <w:pPr>
              <w:rPr>
                <w:rFonts w:ascii="Arial" w:hAnsi="Arial" w:cs="Arial"/>
                <w:b/>
                <w:bCs/>
              </w:rPr>
            </w:pPr>
          </w:p>
          <w:p w14:paraId="48724C33" w14:textId="77777777" w:rsidR="00867407" w:rsidRPr="00BF68D8" w:rsidRDefault="00867407" w:rsidP="00D535E5">
            <w:pPr>
              <w:rPr>
                <w:rFonts w:ascii="Arial" w:hAnsi="Arial" w:cs="Arial"/>
                <w:b/>
                <w:bCs/>
              </w:rPr>
            </w:pPr>
          </w:p>
          <w:p w14:paraId="63E2192A" w14:textId="77777777" w:rsidR="00867407" w:rsidRPr="00BF68D8" w:rsidRDefault="00867407" w:rsidP="00D535E5">
            <w:pPr>
              <w:rPr>
                <w:rFonts w:ascii="Arial" w:hAnsi="Arial" w:cs="Arial"/>
                <w:b/>
                <w:bCs/>
              </w:rPr>
            </w:pPr>
          </w:p>
          <w:p w14:paraId="73EC5BE3" w14:textId="77777777" w:rsidR="00867407" w:rsidRPr="00BF68D8" w:rsidRDefault="00867407" w:rsidP="00D535E5">
            <w:pPr>
              <w:rPr>
                <w:rFonts w:ascii="Arial" w:hAnsi="Arial" w:cs="Arial"/>
                <w:b/>
                <w:bCs/>
              </w:rPr>
            </w:pPr>
          </w:p>
        </w:tc>
        <w:tc>
          <w:tcPr>
            <w:tcW w:w="3118" w:type="dxa"/>
          </w:tcPr>
          <w:p w14:paraId="4D8E086D" w14:textId="77777777" w:rsidR="00867407" w:rsidRPr="00BF68D8" w:rsidRDefault="00867407" w:rsidP="00D535E5">
            <w:pPr>
              <w:rPr>
                <w:rFonts w:ascii="Arial" w:hAnsi="Arial" w:cs="Arial"/>
              </w:rPr>
            </w:pPr>
            <w:r w:rsidRPr="00BF68D8">
              <w:rPr>
                <w:rFonts w:ascii="Arial" w:hAnsi="Arial" w:cs="Arial"/>
              </w:rPr>
              <w:t>Study design and settings and intervention description, page 6</w:t>
            </w:r>
          </w:p>
          <w:p w14:paraId="5CE62C44" w14:textId="77777777" w:rsidR="00867407" w:rsidRPr="00BF68D8" w:rsidRDefault="00867407" w:rsidP="00D535E5">
            <w:pPr>
              <w:rPr>
                <w:rFonts w:ascii="Arial" w:hAnsi="Arial" w:cs="Arial"/>
              </w:rPr>
            </w:pPr>
          </w:p>
        </w:tc>
      </w:tr>
      <w:tr w:rsidR="00867407" w:rsidRPr="00BF68D8" w14:paraId="1EE25288" w14:textId="77777777" w:rsidTr="00D535E5">
        <w:trPr>
          <w:trHeight w:val="781"/>
        </w:trPr>
        <w:tc>
          <w:tcPr>
            <w:tcW w:w="696" w:type="dxa"/>
          </w:tcPr>
          <w:p w14:paraId="12D1A16B" w14:textId="77777777" w:rsidR="00867407" w:rsidRPr="00BF68D8" w:rsidRDefault="00867407" w:rsidP="00D535E5">
            <w:pPr>
              <w:rPr>
                <w:rFonts w:ascii="Arial" w:hAnsi="Arial" w:cs="Arial"/>
                <w:b/>
                <w:bCs/>
              </w:rPr>
            </w:pPr>
            <w:r w:rsidRPr="00BF68D8">
              <w:rPr>
                <w:rFonts w:ascii="Arial" w:hAnsi="Arial" w:cs="Arial"/>
                <w:b/>
                <w:bCs/>
              </w:rPr>
              <w:t>9</w:t>
            </w:r>
          </w:p>
        </w:tc>
        <w:tc>
          <w:tcPr>
            <w:tcW w:w="3065" w:type="dxa"/>
          </w:tcPr>
          <w:p w14:paraId="0F2A4929" w14:textId="77777777" w:rsidR="00867407" w:rsidRPr="00BF68D8" w:rsidRDefault="00867407" w:rsidP="00D535E5">
            <w:pPr>
              <w:rPr>
                <w:rFonts w:ascii="Arial" w:eastAsia="Calibri" w:hAnsi="Arial" w:cs="Arial"/>
                <w:b/>
                <w:iCs/>
              </w:rPr>
            </w:pPr>
            <w:r w:rsidRPr="00BF68D8">
              <w:rPr>
                <w:rFonts w:ascii="Arial" w:eastAsia="Calibri" w:hAnsi="Arial" w:cs="Arial"/>
                <w:b/>
                <w:iCs/>
              </w:rPr>
              <w:t>Tailoring</w:t>
            </w:r>
          </w:p>
          <w:p w14:paraId="644561B7" w14:textId="77777777" w:rsidR="00867407" w:rsidRPr="00BF68D8" w:rsidRDefault="00867407" w:rsidP="00D535E5">
            <w:pPr>
              <w:rPr>
                <w:rFonts w:ascii="Arial" w:eastAsia="Calibri" w:hAnsi="Arial" w:cs="Arial"/>
                <w:bCs/>
                <w:iCs/>
              </w:rPr>
            </w:pPr>
            <w:r w:rsidRPr="00BF68D8">
              <w:rPr>
                <w:rFonts w:ascii="Arial" w:eastAsia="Calibri" w:hAnsi="Arial" w:cs="Arial"/>
                <w:bCs/>
              </w:rPr>
              <w:t xml:space="preserve">If the intervention was planned to be personalised, </w:t>
            </w:r>
            <w:proofErr w:type="gramStart"/>
            <w:r w:rsidRPr="00BF68D8">
              <w:rPr>
                <w:rFonts w:ascii="Arial" w:eastAsia="Calibri" w:hAnsi="Arial" w:cs="Arial"/>
                <w:bCs/>
              </w:rPr>
              <w:t>titrated</w:t>
            </w:r>
            <w:proofErr w:type="gramEnd"/>
            <w:r w:rsidRPr="00BF68D8">
              <w:rPr>
                <w:rFonts w:ascii="Arial" w:eastAsia="Calibri" w:hAnsi="Arial" w:cs="Arial"/>
                <w:bCs/>
              </w:rPr>
              <w:t xml:space="preserve"> or adapted, then describe what, why, when, and how.</w:t>
            </w:r>
          </w:p>
        </w:tc>
        <w:tc>
          <w:tcPr>
            <w:tcW w:w="7291" w:type="dxa"/>
          </w:tcPr>
          <w:p w14:paraId="54C28FAF" w14:textId="77777777" w:rsidR="00867407" w:rsidRPr="00BF68D8" w:rsidRDefault="00867407" w:rsidP="00D535E5">
            <w:pPr>
              <w:rPr>
                <w:rFonts w:ascii="Arial" w:hAnsi="Arial" w:cs="Arial"/>
              </w:rPr>
            </w:pPr>
            <w:r w:rsidRPr="00BF68D8">
              <w:rPr>
                <w:rFonts w:ascii="Arial" w:hAnsi="Arial" w:cs="Arial"/>
              </w:rPr>
              <w:t>The implementation domain of the RE-AIM framework highlights the challenges encountered and adaptations made during the delivery of DRS in HWCs and community settings (home).</w:t>
            </w:r>
          </w:p>
          <w:p w14:paraId="470EFD1F" w14:textId="77777777" w:rsidR="00867407" w:rsidRPr="00BF68D8" w:rsidRDefault="00867407" w:rsidP="00D535E5">
            <w:pPr>
              <w:rPr>
                <w:rFonts w:ascii="Arial" w:hAnsi="Arial" w:cs="Arial"/>
              </w:rPr>
            </w:pPr>
          </w:p>
          <w:p w14:paraId="25117238" w14:textId="77777777" w:rsidR="00867407" w:rsidRPr="00BF68D8" w:rsidRDefault="00867407" w:rsidP="00D535E5">
            <w:pPr>
              <w:rPr>
                <w:rFonts w:ascii="Arial" w:hAnsi="Arial" w:cs="Arial"/>
              </w:rPr>
            </w:pPr>
          </w:p>
        </w:tc>
        <w:tc>
          <w:tcPr>
            <w:tcW w:w="3118" w:type="dxa"/>
          </w:tcPr>
          <w:p w14:paraId="29578DA9" w14:textId="77777777" w:rsidR="00867407" w:rsidRPr="00BF68D8" w:rsidRDefault="00867407" w:rsidP="00D535E5">
            <w:pPr>
              <w:rPr>
                <w:rFonts w:ascii="Arial" w:hAnsi="Arial" w:cs="Arial"/>
              </w:rPr>
            </w:pPr>
            <w:r w:rsidRPr="00BF68D8">
              <w:rPr>
                <w:rFonts w:ascii="Arial" w:eastAsia="Calibri" w:hAnsi="Arial" w:cs="Arial"/>
                <w:bCs/>
              </w:rPr>
              <w:t>The what, why, when, and how of the Tailoring of the intervention is described in r</w:t>
            </w:r>
            <w:r w:rsidRPr="00BF68D8">
              <w:rPr>
                <w:rFonts w:ascii="Arial" w:hAnsi="Arial" w:cs="Arial"/>
              </w:rPr>
              <w:t xml:space="preserve">esults section, </w:t>
            </w:r>
            <w:proofErr w:type="gramStart"/>
            <w:r w:rsidRPr="00BF68D8">
              <w:rPr>
                <w:rFonts w:ascii="Arial" w:hAnsi="Arial" w:cs="Arial"/>
              </w:rPr>
              <w:t>Challenges</w:t>
            </w:r>
            <w:proofErr w:type="gramEnd"/>
            <w:r w:rsidRPr="00BF68D8">
              <w:rPr>
                <w:rFonts w:ascii="Arial" w:hAnsi="Arial" w:cs="Arial"/>
              </w:rPr>
              <w:t xml:space="preserve"> and adaptations during the implementation of DRS models, Page 15-16</w:t>
            </w:r>
          </w:p>
        </w:tc>
      </w:tr>
      <w:tr w:rsidR="00867407" w:rsidRPr="00BF68D8" w14:paraId="58220F4B" w14:textId="77777777" w:rsidTr="00D535E5">
        <w:tc>
          <w:tcPr>
            <w:tcW w:w="696" w:type="dxa"/>
          </w:tcPr>
          <w:p w14:paraId="6B84DF7B" w14:textId="77777777" w:rsidR="00867407" w:rsidRPr="00BF68D8" w:rsidRDefault="00867407" w:rsidP="00D535E5">
            <w:pPr>
              <w:rPr>
                <w:rFonts w:ascii="Arial" w:hAnsi="Arial" w:cs="Arial"/>
                <w:b/>
                <w:bCs/>
              </w:rPr>
            </w:pPr>
            <w:r w:rsidRPr="00BF68D8">
              <w:rPr>
                <w:rFonts w:ascii="Arial" w:hAnsi="Arial" w:cs="Arial"/>
                <w:b/>
                <w:bCs/>
              </w:rPr>
              <w:lastRenderedPageBreak/>
              <w:t>10</w:t>
            </w:r>
          </w:p>
        </w:tc>
        <w:tc>
          <w:tcPr>
            <w:tcW w:w="3065" w:type="dxa"/>
          </w:tcPr>
          <w:p w14:paraId="637E54BD" w14:textId="77777777" w:rsidR="00867407" w:rsidRPr="00BF68D8" w:rsidRDefault="00867407" w:rsidP="00D535E5">
            <w:pPr>
              <w:rPr>
                <w:rFonts w:ascii="Arial" w:hAnsi="Arial" w:cs="Arial"/>
                <w:b/>
                <w:bCs/>
              </w:rPr>
            </w:pPr>
            <w:r w:rsidRPr="00BF68D8">
              <w:rPr>
                <w:rFonts w:ascii="Arial" w:hAnsi="Arial" w:cs="Arial"/>
                <w:b/>
                <w:bCs/>
              </w:rPr>
              <w:t>Modifications</w:t>
            </w:r>
          </w:p>
          <w:p w14:paraId="0085B599" w14:textId="77777777" w:rsidR="00867407" w:rsidRPr="00BF68D8" w:rsidRDefault="00867407" w:rsidP="00D535E5">
            <w:pPr>
              <w:rPr>
                <w:rFonts w:ascii="Arial" w:hAnsi="Arial" w:cs="Arial"/>
                <w:b/>
                <w:bCs/>
              </w:rPr>
            </w:pPr>
            <w:r w:rsidRPr="00BF68D8">
              <w:rPr>
                <w:rFonts w:ascii="Arial" w:eastAsia="Calibri" w:hAnsi="Arial" w:cs="Arial"/>
                <w:bCs/>
              </w:rPr>
              <w:t xml:space="preserve">If the intervention was modified </w:t>
            </w:r>
            <w:proofErr w:type="gramStart"/>
            <w:r w:rsidRPr="00BF68D8">
              <w:rPr>
                <w:rFonts w:ascii="Arial" w:eastAsia="Calibri" w:hAnsi="Arial" w:cs="Arial"/>
                <w:bCs/>
              </w:rPr>
              <w:t>during the course of</w:t>
            </w:r>
            <w:proofErr w:type="gramEnd"/>
            <w:r w:rsidRPr="00BF68D8">
              <w:rPr>
                <w:rFonts w:ascii="Arial" w:eastAsia="Calibri" w:hAnsi="Arial" w:cs="Arial"/>
                <w:bCs/>
              </w:rPr>
              <w:t xml:space="preserve"> the study, describe the changes (what, why, when, and how).</w:t>
            </w:r>
          </w:p>
        </w:tc>
        <w:tc>
          <w:tcPr>
            <w:tcW w:w="7291" w:type="dxa"/>
          </w:tcPr>
          <w:p w14:paraId="24946761" w14:textId="77777777" w:rsidR="00867407" w:rsidRPr="00BF68D8" w:rsidRDefault="00867407" w:rsidP="00D535E5">
            <w:pPr>
              <w:rPr>
                <w:rFonts w:ascii="Arial" w:hAnsi="Arial" w:cs="Arial"/>
              </w:rPr>
            </w:pPr>
            <w:r w:rsidRPr="00BF68D8">
              <w:rPr>
                <w:rFonts w:ascii="Arial" w:hAnsi="Arial" w:cs="Arial"/>
              </w:rPr>
              <w:t>The implementation domain of the RE-AIM framework highlights the challenges encountered and adaptations made during the delivery of DRS in HWCs and community settings (home).</w:t>
            </w:r>
          </w:p>
          <w:p w14:paraId="6C4EC1F0" w14:textId="77777777" w:rsidR="00867407" w:rsidRPr="00BF68D8" w:rsidRDefault="00867407" w:rsidP="00D535E5">
            <w:pPr>
              <w:rPr>
                <w:rFonts w:ascii="Arial" w:hAnsi="Arial" w:cs="Arial"/>
              </w:rPr>
            </w:pPr>
          </w:p>
          <w:p w14:paraId="24730764" w14:textId="77777777" w:rsidR="00867407" w:rsidRPr="00BF68D8" w:rsidRDefault="00867407" w:rsidP="00D535E5">
            <w:pPr>
              <w:rPr>
                <w:rFonts w:ascii="Arial" w:hAnsi="Arial" w:cs="Arial"/>
                <w:b/>
                <w:bCs/>
              </w:rPr>
            </w:pPr>
          </w:p>
        </w:tc>
        <w:tc>
          <w:tcPr>
            <w:tcW w:w="3118" w:type="dxa"/>
          </w:tcPr>
          <w:p w14:paraId="6BEF5879" w14:textId="77777777" w:rsidR="00867407" w:rsidRPr="00BF68D8" w:rsidRDefault="00867407" w:rsidP="00D535E5">
            <w:pPr>
              <w:rPr>
                <w:rFonts w:ascii="Arial" w:hAnsi="Arial" w:cs="Arial"/>
              </w:rPr>
            </w:pPr>
            <w:r w:rsidRPr="00BF68D8">
              <w:rPr>
                <w:rFonts w:ascii="Arial" w:eastAsia="Calibri" w:hAnsi="Arial" w:cs="Arial"/>
                <w:bCs/>
              </w:rPr>
              <w:t>The what, why, when, and how of the Tailoring of the intervention is described in r</w:t>
            </w:r>
            <w:r w:rsidRPr="00BF68D8">
              <w:rPr>
                <w:rFonts w:ascii="Arial" w:hAnsi="Arial" w:cs="Arial"/>
              </w:rPr>
              <w:t xml:space="preserve">esults section, </w:t>
            </w:r>
            <w:proofErr w:type="gramStart"/>
            <w:r w:rsidRPr="00BF68D8">
              <w:rPr>
                <w:rFonts w:ascii="Arial" w:hAnsi="Arial" w:cs="Arial"/>
              </w:rPr>
              <w:t>Challenges</w:t>
            </w:r>
            <w:proofErr w:type="gramEnd"/>
            <w:r w:rsidRPr="00BF68D8">
              <w:rPr>
                <w:rFonts w:ascii="Arial" w:hAnsi="Arial" w:cs="Arial"/>
              </w:rPr>
              <w:t xml:space="preserve"> and adaptations during the implementation of DRS models, Page 15-16</w:t>
            </w:r>
          </w:p>
        </w:tc>
      </w:tr>
      <w:tr w:rsidR="00867407" w:rsidRPr="00BF68D8" w14:paraId="7A52015E" w14:textId="77777777" w:rsidTr="00D535E5">
        <w:tc>
          <w:tcPr>
            <w:tcW w:w="696" w:type="dxa"/>
          </w:tcPr>
          <w:p w14:paraId="2DB19B78" w14:textId="77777777" w:rsidR="00867407" w:rsidRPr="00BF68D8" w:rsidRDefault="00867407" w:rsidP="00D535E5">
            <w:pPr>
              <w:rPr>
                <w:rFonts w:ascii="Arial" w:hAnsi="Arial" w:cs="Arial"/>
                <w:b/>
                <w:bCs/>
              </w:rPr>
            </w:pPr>
            <w:r w:rsidRPr="00BF68D8">
              <w:rPr>
                <w:rFonts w:ascii="Arial" w:hAnsi="Arial" w:cs="Arial"/>
                <w:b/>
                <w:bCs/>
              </w:rPr>
              <w:t>11</w:t>
            </w:r>
          </w:p>
        </w:tc>
        <w:tc>
          <w:tcPr>
            <w:tcW w:w="3065" w:type="dxa"/>
          </w:tcPr>
          <w:p w14:paraId="11A621AA" w14:textId="77777777" w:rsidR="00867407" w:rsidRPr="00BF68D8" w:rsidRDefault="00867407" w:rsidP="00D535E5">
            <w:pPr>
              <w:rPr>
                <w:rFonts w:ascii="Arial" w:hAnsi="Arial" w:cs="Arial"/>
                <w:b/>
                <w:bCs/>
              </w:rPr>
            </w:pPr>
            <w:r w:rsidRPr="00BF68D8">
              <w:rPr>
                <w:rFonts w:ascii="Arial" w:hAnsi="Arial" w:cs="Arial"/>
                <w:b/>
                <w:bCs/>
              </w:rPr>
              <w:t>How well</w:t>
            </w:r>
          </w:p>
          <w:p w14:paraId="2D662CC8" w14:textId="77777777" w:rsidR="00867407" w:rsidRPr="00BF68D8" w:rsidRDefault="00867407" w:rsidP="00D535E5">
            <w:pPr>
              <w:rPr>
                <w:rFonts w:ascii="Arial" w:hAnsi="Arial" w:cs="Arial"/>
                <w:b/>
                <w:bCs/>
              </w:rPr>
            </w:pPr>
            <w:r w:rsidRPr="00BF68D8">
              <w:rPr>
                <w:rFonts w:ascii="Arial" w:eastAsia="Calibri" w:hAnsi="Arial" w:cs="Arial"/>
                <w:lang w:eastAsia="zh-CN"/>
              </w:rPr>
              <w:t>Planned: If intervention adherence or fidelity was assessed, describe how and by whom, and if any strategies were used to maintain or improve fidelity, describe them.</w:t>
            </w:r>
          </w:p>
        </w:tc>
        <w:tc>
          <w:tcPr>
            <w:tcW w:w="7291" w:type="dxa"/>
          </w:tcPr>
          <w:p w14:paraId="43D0CD12" w14:textId="77777777" w:rsidR="00867407" w:rsidRPr="00BF68D8" w:rsidRDefault="00867407" w:rsidP="00D535E5">
            <w:pPr>
              <w:rPr>
                <w:rFonts w:ascii="Arial" w:eastAsia="GuardianTextEgypGR-Regular" w:hAnsi="Arial" w:cs="Arial"/>
              </w:rPr>
            </w:pPr>
            <w:r w:rsidRPr="00BF68D8">
              <w:rPr>
                <w:rFonts w:ascii="Arial" w:eastAsia="GuardianTextEgypGR-Regular" w:hAnsi="Arial" w:cs="Arial"/>
              </w:rPr>
              <w:t>This manuscript focuses on evaluating the Reach and Implementation components of the RE-AIM framework. We have presented the referral recommendations and linking to referral centres. The Adoption aspect, which examines adherence to referral instructions, will be addressed in a separate manuscript</w:t>
            </w:r>
          </w:p>
          <w:p w14:paraId="3C581244" w14:textId="77777777" w:rsidR="00867407" w:rsidRPr="00BF68D8" w:rsidRDefault="00867407" w:rsidP="00D535E5">
            <w:pPr>
              <w:rPr>
                <w:rFonts w:ascii="Arial" w:hAnsi="Arial" w:cs="Arial"/>
              </w:rPr>
            </w:pPr>
            <w:r w:rsidRPr="00BF68D8">
              <w:rPr>
                <w:rFonts w:ascii="Arial" w:hAnsi="Arial" w:cs="Arial"/>
              </w:rPr>
              <w:t xml:space="preserve">Adoption in the present study is defined as 1) Total referral recommendations provided through each DRS intervention and rate of adherence and 2) stakeholders perceptions: PwDM, research staff, healthcare providers (HCP), and program officers regarding the usability and acceptability of the DRS interventions. </w:t>
            </w:r>
          </w:p>
        </w:tc>
        <w:tc>
          <w:tcPr>
            <w:tcW w:w="3118" w:type="dxa"/>
          </w:tcPr>
          <w:p w14:paraId="19C195AB" w14:textId="77777777" w:rsidR="00867407" w:rsidRPr="00BF68D8" w:rsidRDefault="00867407" w:rsidP="00D535E5">
            <w:pPr>
              <w:rPr>
                <w:rFonts w:ascii="Arial" w:hAnsi="Arial" w:cs="Arial"/>
              </w:rPr>
            </w:pPr>
            <w:r w:rsidRPr="00BF68D8">
              <w:rPr>
                <w:rFonts w:ascii="Arial" w:hAnsi="Arial" w:cs="Arial"/>
              </w:rPr>
              <w:t>Study design and settings and intervention description, page 6</w:t>
            </w:r>
          </w:p>
          <w:p w14:paraId="3297883B" w14:textId="77777777" w:rsidR="00867407" w:rsidRPr="00BF68D8" w:rsidRDefault="00867407" w:rsidP="00D535E5">
            <w:pPr>
              <w:rPr>
                <w:rFonts w:ascii="Arial" w:eastAsia="GuardianTextEgypGR-Regular" w:hAnsi="Arial" w:cs="Arial"/>
              </w:rPr>
            </w:pPr>
          </w:p>
        </w:tc>
      </w:tr>
      <w:tr w:rsidR="00867407" w:rsidRPr="00BF68D8" w14:paraId="03A82019" w14:textId="77777777" w:rsidTr="00D535E5">
        <w:trPr>
          <w:trHeight w:val="1033"/>
        </w:trPr>
        <w:tc>
          <w:tcPr>
            <w:tcW w:w="696" w:type="dxa"/>
          </w:tcPr>
          <w:p w14:paraId="370B6D5B" w14:textId="77777777" w:rsidR="00867407" w:rsidRPr="00BF68D8" w:rsidRDefault="00867407" w:rsidP="00D535E5">
            <w:pPr>
              <w:rPr>
                <w:rFonts w:ascii="Arial" w:hAnsi="Arial" w:cs="Arial"/>
                <w:b/>
                <w:bCs/>
              </w:rPr>
            </w:pPr>
            <w:r w:rsidRPr="00BF68D8">
              <w:rPr>
                <w:rFonts w:ascii="Arial" w:hAnsi="Arial" w:cs="Arial"/>
                <w:b/>
                <w:bCs/>
              </w:rPr>
              <w:t>12</w:t>
            </w:r>
          </w:p>
        </w:tc>
        <w:tc>
          <w:tcPr>
            <w:tcW w:w="3065" w:type="dxa"/>
          </w:tcPr>
          <w:p w14:paraId="4C6F1FCA" w14:textId="77777777" w:rsidR="00867407" w:rsidRPr="00BF68D8" w:rsidRDefault="00867407" w:rsidP="00D535E5">
            <w:pPr>
              <w:rPr>
                <w:rFonts w:ascii="Arial" w:hAnsi="Arial" w:cs="Arial"/>
                <w:b/>
                <w:bCs/>
              </w:rPr>
            </w:pPr>
            <w:r w:rsidRPr="00BF68D8">
              <w:rPr>
                <w:rFonts w:ascii="Arial" w:eastAsia="Calibri" w:hAnsi="Arial" w:cs="Arial"/>
                <w:bCs/>
                <w:iCs/>
              </w:rPr>
              <w:t>Actual: If intervention adherence or fidelity was assessed, describe the extent to which the intervention was delivered as planned.</w:t>
            </w:r>
          </w:p>
        </w:tc>
        <w:tc>
          <w:tcPr>
            <w:tcW w:w="7291" w:type="dxa"/>
          </w:tcPr>
          <w:p w14:paraId="5E235927" w14:textId="77777777" w:rsidR="00867407" w:rsidRPr="00BF68D8" w:rsidRDefault="00867407" w:rsidP="00D535E5">
            <w:pPr>
              <w:rPr>
                <w:rFonts w:ascii="Arial" w:hAnsi="Arial" w:cs="Arial"/>
                <w:b/>
                <w:bCs/>
              </w:rPr>
            </w:pPr>
          </w:p>
          <w:p w14:paraId="0D202608" w14:textId="77777777" w:rsidR="00867407" w:rsidRPr="00BF68D8" w:rsidRDefault="00867407" w:rsidP="00D535E5">
            <w:pPr>
              <w:rPr>
                <w:rFonts w:ascii="Arial" w:hAnsi="Arial" w:cs="Arial"/>
              </w:rPr>
            </w:pPr>
            <w:r w:rsidRPr="00BF68D8">
              <w:rPr>
                <w:rFonts w:ascii="Arial" w:hAnsi="Arial" w:cs="Arial"/>
              </w:rPr>
              <w:t xml:space="preserve">The adoption domain of the RE-AIM framework will be discussed in another manuscript. </w:t>
            </w:r>
          </w:p>
          <w:p w14:paraId="255FB3DC" w14:textId="77777777" w:rsidR="00867407" w:rsidRPr="00BF68D8" w:rsidRDefault="00867407" w:rsidP="00D535E5">
            <w:pPr>
              <w:rPr>
                <w:rFonts w:ascii="Arial" w:hAnsi="Arial" w:cs="Arial"/>
                <w:b/>
                <w:bCs/>
              </w:rPr>
            </w:pPr>
          </w:p>
          <w:p w14:paraId="6383C62D" w14:textId="77777777" w:rsidR="00867407" w:rsidRPr="00BF68D8" w:rsidRDefault="00867407" w:rsidP="00D535E5">
            <w:pPr>
              <w:rPr>
                <w:rFonts w:ascii="Arial" w:hAnsi="Arial" w:cs="Arial"/>
                <w:b/>
                <w:bCs/>
              </w:rPr>
            </w:pPr>
          </w:p>
        </w:tc>
        <w:tc>
          <w:tcPr>
            <w:tcW w:w="3118" w:type="dxa"/>
          </w:tcPr>
          <w:p w14:paraId="5156A295" w14:textId="6F4B9E5B" w:rsidR="00867407" w:rsidRPr="00BF68D8" w:rsidRDefault="00867407" w:rsidP="00D535E5">
            <w:pPr>
              <w:rPr>
                <w:rFonts w:ascii="Arial" w:hAnsi="Arial" w:cs="Arial"/>
                <w:b/>
                <w:bCs/>
              </w:rPr>
            </w:pPr>
            <w:r w:rsidRPr="00BF68D8">
              <w:rPr>
                <w:rFonts w:ascii="Arial" w:hAnsi="Arial" w:cs="Arial"/>
              </w:rPr>
              <w:t xml:space="preserve">The description on the coverage of the RE-AIM framework </w:t>
            </w:r>
            <w:proofErr w:type="gramStart"/>
            <w:r w:rsidRPr="00BF68D8">
              <w:rPr>
                <w:rFonts w:ascii="Arial" w:hAnsi="Arial" w:cs="Arial"/>
              </w:rPr>
              <w:t>are</w:t>
            </w:r>
            <w:proofErr w:type="gramEnd"/>
            <w:r w:rsidRPr="00BF68D8">
              <w:rPr>
                <w:rFonts w:ascii="Arial" w:hAnsi="Arial" w:cs="Arial"/>
              </w:rPr>
              <w:t xml:space="preserve"> available in the protocol paper </w:t>
            </w:r>
            <w:sdt>
              <w:sdtPr>
                <w:rPr>
                  <w:rFonts w:ascii="Arial" w:hAnsi="Arial" w:cs="Arial"/>
                  <w:color w:val="000000"/>
                </w:rPr>
                <w:tag w:val="MENDELEY_CITATION_v3_eyJjaXRhdGlvbklEIjoiTUVOREVMRVlfQ0lUQVRJT05fNjFiYzFlM2YtMzA5ZC00NWFkLWFjNTYtN2RlY2JhODhkNGUy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
                <w:id w:val="1037157731"/>
                <w:placeholder>
                  <w:docPart w:val="0960DABEA0624DE0800F6EC74AA33323"/>
                </w:placeholder>
              </w:sdtPr>
              <w:sdtContent>
                <w:r w:rsidR="004D71B4" w:rsidRPr="00BF68D8">
                  <w:rPr>
                    <w:rFonts w:ascii="Arial" w:hAnsi="Arial" w:cs="Arial"/>
                    <w:color w:val="000000"/>
                  </w:rPr>
                  <w:t>(8)</w:t>
                </w:r>
              </w:sdtContent>
            </w:sdt>
          </w:p>
        </w:tc>
      </w:tr>
    </w:tbl>
    <w:p w14:paraId="63E41D1F" w14:textId="77777777" w:rsidR="00867407" w:rsidRPr="00BF68D8" w:rsidRDefault="00867407" w:rsidP="00867407">
      <w:pPr>
        <w:spacing w:line="240" w:lineRule="auto"/>
        <w:rPr>
          <w:rFonts w:ascii="Arial" w:hAnsi="Arial" w:cs="Arial"/>
          <w:sz w:val="16"/>
          <w:szCs w:val="16"/>
        </w:rPr>
      </w:pPr>
      <w:r w:rsidRPr="00BF68D8">
        <w:rPr>
          <w:rFonts w:ascii="Arial" w:hAnsi="Arial" w:cs="Arial"/>
          <w:sz w:val="16"/>
          <w:szCs w:val="16"/>
        </w:rPr>
        <w:t>AI: Artificial intelligence, DRS: Diabetic retinopathy screening, HWC: Health and wellness centre, PGIMER: Post Graduate Institute of Medical Education and Research</w:t>
      </w:r>
    </w:p>
    <w:p w14:paraId="413E1763" w14:textId="77777777" w:rsidR="00867407" w:rsidRPr="00BF68D8" w:rsidRDefault="00867407" w:rsidP="00867407">
      <w:pPr>
        <w:spacing w:line="240" w:lineRule="auto"/>
        <w:rPr>
          <w:rFonts w:ascii="Arial" w:hAnsi="Arial" w:cs="Arial"/>
          <w:b/>
          <w:bCs/>
          <w:color w:val="4472C4" w:themeColor="accent1"/>
        </w:rPr>
      </w:pPr>
    </w:p>
    <w:p w14:paraId="4AE07815" w14:textId="77777777" w:rsidR="00DA0A2E" w:rsidRPr="00BF68D8" w:rsidRDefault="00DA0A2E" w:rsidP="00867407">
      <w:pPr>
        <w:spacing w:line="240" w:lineRule="auto"/>
        <w:rPr>
          <w:rFonts w:ascii="Arial" w:hAnsi="Arial" w:cs="Arial"/>
          <w:b/>
          <w:bCs/>
          <w:color w:val="4472C4" w:themeColor="accent1"/>
        </w:rPr>
      </w:pPr>
    </w:p>
    <w:p w14:paraId="588AE031" w14:textId="77777777" w:rsidR="00DA0A2E" w:rsidRPr="00BF68D8" w:rsidRDefault="00DA0A2E" w:rsidP="00867407">
      <w:pPr>
        <w:spacing w:line="240" w:lineRule="auto"/>
        <w:rPr>
          <w:rFonts w:ascii="Arial" w:hAnsi="Arial" w:cs="Arial"/>
          <w:b/>
          <w:bCs/>
          <w:color w:val="4472C4" w:themeColor="accent1"/>
        </w:rPr>
      </w:pPr>
    </w:p>
    <w:p w14:paraId="1C5EFB6F" w14:textId="77777777" w:rsidR="00DA0A2E" w:rsidRPr="00BF68D8" w:rsidRDefault="00DA0A2E" w:rsidP="00867407">
      <w:pPr>
        <w:spacing w:line="240" w:lineRule="auto"/>
        <w:rPr>
          <w:rFonts w:ascii="Arial" w:hAnsi="Arial" w:cs="Arial"/>
          <w:b/>
          <w:bCs/>
          <w:color w:val="4472C4" w:themeColor="accent1"/>
        </w:rPr>
      </w:pPr>
    </w:p>
    <w:p w14:paraId="7DDCF567" w14:textId="77777777" w:rsidR="00DA0A2E" w:rsidRPr="00BF68D8" w:rsidRDefault="00DA0A2E" w:rsidP="00867407">
      <w:pPr>
        <w:spacing w:line="240" w:lineRule="auto"/>
        <w:rPr>
          <w:rFonts w:ascii="Arial" w:hAnsi="Arial" w:cs="Arial"/>
          <w:b/>
          <w:bCs/>
          <w:color w:val="4472C4" w:themeColor="accent1"/>
        </w:rPr>
      </w:pPr>
    </w:p>
    <w:p w14:paraId="6C2DC28D" w14:textId="77777777" w:rsidR="00DA0A2E" w:rsidRPr="00BF68D8" w:rsidRDefault="00DA0A2E" w:rsidP="00867407">
      <w:pPr>
        <w:spacing w:line="240" w:lineRule="auto"/>
        <w:rPr>
          <w:rFonts w:ascii="Arial" w:hAnsi="Arial" w:cs="Arial"/>
          <w:b/>
          <w:bCs/>
          <w:color w:val="4472C4" w:themeColor="accent1"/>
        </w:rPr>
      </w:pPr>
    </w:p>
    <w:p w14:paraId="061404BD" w14:textId="77777777" w:rsidR="00867407" w:rsidRPr="00BF68D8" w:rsidRDefault="00867407" w:rsidP="00867407">
      <w:pPr>
        <w:spacing w:after="0" w:line="240" w:lineRule="auto"/>
        <w:jc w:val="both"/>
        <w:rPr>
          <w:rFonts w:ascii="Arial" w:hAnsi="Arial" w:cs="Arial"/>
          <w:color w:val="000000" w:themeColor="text1"/>
        </w:rPr>
      </w:pPr>
    </w:p>
    <w:p w14:paraId="529FD51F" w14:textId="70909DE4" w:rsidR="00623D24" w:rsidRPr="00BF68D8" w:rsidRDefault="00741401" w:rsidP="00623D24">
      <w:pPr>
        <w:pStyle w:val="Caption"/>
        <w:keepNext/>
        <w:spacing w:after="0"/>
        <w:rPr>
          <w:rFonts w:cs="Arial"/>
          <w:i w:val="0"/>
          <w:iCs w:val="0"/>
          <w:sz w:val="22"/>
          <w:szCs w:val="22"/>
        </w:rPr>
      </w:pPr>
      <w:bookmarkStart w:id="1" w:name="_Ref167012550"/>
      <w:bookmarkStart w:id="2" w:name="_Toc166872077"/>
      <w:r w:rsidRPr="00BF68D8">
        <w:rPr>
          <w:rFonts w:cs="Arial"/>
          <w:i w:val="0"/>
          <w:iCs w:val="0"/>
          <w:sz w:val="22"/>
          <w:szCs w:val="22"/>
        </w:rPr>
        <w:lastRenderedPageBreak/>
        <w:t xml:space="preserve">Supplementary </w:t>
      </w:r>
      <w:r w:rsidR="00623D24" w:rsidRPr="00BF68D8">
        <w:rPr>
          <w:rFonts w:cs="Arial"/>
          <w:i w:val="0"/>
          <w:iCs w:val="0"/>
          <w:sz w:val="22"/>
          <w:szCs w:val="22"/>
        </w:rPr>
        <w:t xml:space="preserve">Table </w:t>
      </w:r>
      <w:bookmarkEnd w:id="1"/>
      <w:r w:rsidRPr="00BF68D8">
        <w:rPr>
          <w:rFonts w:cs="Arial"/>
          <w:i w:val="0"/>
          <w:iCs w:val="0"/>
          <w:sz w:val="22"/>
          <w:szCs w:val="22"/>
        </w:rPr>
        <w:t>2</w:t>
      </w:r>
      <w:r w:rsidR="00623D24" w:rsidRPr="00BF68D8">
        <w:rPr>
          <w:rFonts w:cs="Arial"/>
          <w:i w:val="0"/>
          <w:iCs w:val="0"/>
          <w:sz w:val="22"/>
          <w:szCs w:val="22"/>
        </w:rPr>
        <w:t xml:space="preserve">: Summary characteristics of Punjab and </w:t>
      </w:r>
      <w:r w:rsidR="00E47607" w:rsidRPr="00BF68D8">
        <w:rPr>
          <w:rFonts w:cs="Arial"/>
          <w:i w:val="0"/>
          <w:iCs w:val="0"/>
          <w:sz w:val="22"/>
          <w:szCs w:val="22"/>
        </w:rPr>
        <w:t xml:space="preserve">district </w:t>
      </w:r>
      <w:r w:rsidR="00623D24" w:rsidRPr="00BF68D8">
        <w:rPr>
          <w:rFonts w:cs="Arial"/>
          <w:i w:val="0"/>
          <w:iCs w:val="0"/>
          <w:sz w:val="22"/>
          <w:szCs w:val="22"/>
        </w:rPr>
        <w:t>Mohali</w:t>
      </w:r>
      <w:bookmarkEnd w:id="2"/>
    </w:p>
    <w:tbl>
      <w:tblPr>
        <w:tblStyle w:val="TableGrid"/>
        <w:tblW w:w="0" w:type="auto"/>
        <w:tblLook w:val="04A0" w:firstRow="1" w:lastRow="0" w:firstColumn="1" w:lastColumn="0" w:noHBand="0" w:noVBand="1"/>
      </w:tblPr>
      <w:tblGrid>
        <w:gridCol w:w="3114"/>
        <w:gridCol w:w="3118"/>
        <w:gridCol w:w="2784"/>
      </w:tblGrid>
      <w:tr w:rsidR="00623D24" w:rsidRPr="00BF68D8" w14:paraId="7B043DE4" w14:textId="77777777" w:rsidTr="00692953">
        <w:tc>
          <w:tcPr>
            <w:tcW w:w="3114" w:type="dxa"/>
          </w:tcPr>
          <w:p w14:paraId="58BFD4EF"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Characteristics</w:t>
            </w:r>
          </w:p>
        </w:tc>
        <w:tc>
          <w:tcPr>
            <w:tcW w:w="3118" w:type="dxa"/>
          </w:tcPr>
          <w:p w14:paraId="5258CA63" w14:textId="77777777" w:rsidR="00623D24" w:rsidRPr="00BF68D8" w:rsidRDefault="00623D24" w:rsidP="00692953">
            <w:pPr>
              <w:spacing w:line="360" w:lineRule="auto"/>
              <w:jc w:val="center"/>
              <w:rPr>
                <w:rFonts w:ascii="Arial" w:hAnsi="Arial" w:cs="Arial"/>
                <w:b/>
                <w:bCs/>
                <w:sz w:val="20"/>
                <w:szCs w:val="20"/>
              </w:rPr>
            </w:pPr>
            <w:r w:rsidRPr="00BF68D8">
              <w:rPr>
                <w:rFonts w:ascii="Arial" w:hAnsi="Arial" w:cs="Arial"/>
                <w:b/>
                <w:bCs/>
                <w:sz w:val="20"/>
                <w:szCs w:val="20"/>
              </w:rPr>
              <w:t>Punjab</w:t>
            </w:r>
          </w:p>
        </w:tc>
        <w:tc>
          <w:tcPr>
            <w:tcW w:w="2784" w:type="dxa"/>
          </w:tcPr>
          <w:p w14:paraId="33591195" w14:textId="77777777" w:rsidR="00623D24" w:rsidRPr="00BF68D8" w:rsidRDefault="00623D24" w:rsidP="00692953">
            <w:pPr>
              <w:spacing w:line="360" w:lineRule="auto"/>
              <w:jc w:val="center"/>
              <w:rPr>
                <w:rFonts w:ascii="Arial" w:hAnsi="Arial" w:cs="Arial"/>
                <w:b/>
                <w:bCs/>
                <w:sz w:val="20"/>
                <w:szCs w:val="20"/>
              </w:rPr>
            </w:pPr>
            <w:r w:rsidRPr="00BF68D8">
              <w:rPr>
                <w:rFonts w:ascii="Arial" w:hAnsi="Arial" w:cs="Arial"/>
                <w:b/>
                <w:bCs/>
                <w:sz w:val="20"/>
                <w:szCs w:val="20"/>
              </w:rPr>
              <w:t>Mohali</w:t>
            </w:r>
          </w:p>
        </w:tc>
      </w:tr>
      <w:tr w:rsidR="00623D24" w:rsidRPr="00BF68D8" w14:paraId="37B8942A" w14:textId="77777777" w:rsidTr="00692953">
        <w:tc>
          <w:tcPr>
            <w:tcW w:w="9016" w:type="dxa"/>
            <w:gridSpan w:val="3"/>
          </w:tcPr>
          <w:p w14:paraId="6CC75FF1"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Basic statistics of Punjab</w:t>
            </w:r>
          </w:p>
        </w:tc>
      </w:tr>
      <w:tr w:rsidR="00623D24" w:rsidRPr="00BF68D8" w14:paraId="211C2D7A" w14:textId="77777777" w:rsidTr="00692953">
        <w:tc>
          <w:tcPr>
            <w:tcW w:w="3114" w:type="dxa"/>
          </w:tcPr>
          <w:p w14:paraId="3F18F396"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Population (n)</w:t>
            </w:r>
          </w:p>
        </w:tc>
        <w:tc>
          <w:tcPr>
            <w:tcW w:w="3118" w:type="dxa"/>
          </w:tcPr>
          <w:p w14:paraId="3B45A3A6"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27704000</w:t>
            </w:r>
          </w:p>
        </w:tc>
        <w:tc>
          <w:tcPr>
            <w:tcW w:w="2784" w:type="dxa"/>
          </w:tcPr>
          <w:p w14:paraId="79A3EF31" w14:textId="77777777" w:rsidR="00623D24" w:rsidRPr="00BF68D8" w:rsidRDefault="00623D24" w:rsidP="00692953">
            <w:pPr>
              <w:spacing w:line="360" w:lineRule="auto"/>
              <w:jc w:val="center"/>
              <w:rPr>
                <w:rFonts w:ascii="Arial" w:hAnsi="Arial" w:cs="Arial"/>
                <w:b/>
                <w:bCs/>
                <w:sz w:val="20"/>
                <w:szCs w:val="20"/>
              </w:rPr>
            </w:pPr>
            <w:r w:rsidRPr="00BF68D8">
              <w:rPr>
                <w:rFonts w:ascii="Arial" w:hAnsi="Arial" w:cs="Arial"/>
                <w:sz w:val="20"/>
                <w:szCs w:val="20"/>
                <w:shd w:val="clear" w:color="auto" w:fill="FFFFFF"/>
              </w:rPr>
              <w:t>990000</w:t>
            </w:r>
          </w:p>
        </w:tc>
      </w:tr>
      <w:tr w:rsidR="00623D24" w:rsidRPr="00BF68D8" w14:paraId="50FC94C4" w14:textId="77777777" w:rsidTr="00692953">
        <w:tc>
          <w:tcPr>
            <w:tcW w:w="3114" w:type="dxa"/>
          </w:tcPr>
          <w:p w14:paraId="510972C4"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sz w:val="20"/>
                <w:szCs w:val="20"/>
              </w:rPr>
              <w:t>Rural n (%)</w:t>
            </w:r>
          </w:p>
        </w:tc>
        <w:tc>
          <w:tcPr>
            <w:tcW w:w="3118" w:type="dxa"/>
          </w:tcPr>
          <w:p w14:paraId="7284B40C"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17317770 (62.51%)</w:t>
            </w:r>
          </w:p>
        </w:tc>
        <w:tc>
          <w:tcPr>
            <w:tcW w:w="2784" w:type="dxa"/>
          </w:tcPr>
          <w:p w14:paraId="67FC314F" w14:textId="77777777" w:rsidR="00623D24" w:rsidRPr="00BF68D8" w:rsidRDefault="00623D24" w:rsidP="00692953">
            <w:pPr>
              <w:spacing w:line="360" w:lineRule="auto"/>
              <w:jc w:val="center"/>
              <w:rPr>
                <w:rFonts w:ascii="Arial" w:hAnsi="Arial" w:cs="Arial"/>
                <w:sz w:val="20"/>
                <w:szCs w:val="20"/>
                <w:shd w:val="clear" w:color="auto" w:fill="FFFFFF"/>
              </w:rPr>
            </w:pPr>
            <w:r w:rsidRPr="00BF68D8">
              <w:rPr>
                <w:rFonts w:ascii="Arial" w:hAnsi="Arial" w:cs="Arial"/>
                <w:sz w:val="20"/>
                <w:szCs w:val="20"/>
                <w:shd w:val="clear" w:color="auto" w:fill="FFFFFF"/>
              </w:rPr>
              <w:t>442112 (44.8%)</w:t>
            </w:r>
          </w:p>
        </w:tc>
      </w:tr>
      <w:tr w:rsidR="00623D24" w:rsidRPr="00BF68D8" w14:paraId="41FE1EC0" w14:textId="77777777" w:rsidTr="00692953">
        <w:trPr>
          <w:trHeight w:val="279"/>
        </w:trPr>
        <w:tc>
          <w:tcPr>
            <w:tcW w:w="3114" w:type="dxa"/>
          </w:tcPr>
          <w:p w14:paraId="04E400B8" w14:textId="77777777" w:rsidR="00623D24" w:rsidRPr="00BF68D8" w:rsidRDefault="00623D24" w:rsidP="00692953">
            <w:pPr>
              <w:spacing w:line="360" w:lineRule="auto"/>
              <w:rPr>
                <w:rFonts w:ascii="Arial" w:hAnsi="Arial" w:cs="Arial"/>
                <w:sz w:val="20"/>
                <w:szCs w:val="20"/>
              </w:rPr>
            </w:pPr>
            <w:r w:rsidRPr="00BF68D8">
              <w:rPr>
                <w:rFonts w:ascii="Arial" w:hAnsi="Arial" w:cs="Arial"/>
                <w:sz w:val="20"/>
                <w:szCs w:val="20"/>
              </w:rPr>
              <w:t>Urban n (%)</w:t>
            </w:r>
          </w:p>
        </w:tc>
        <w:tc>
          <w:tcPr>
            <w:tcW w:w="3118" w:type="dxa"/>
          </w:tcPr>
          <w:p w14:paraId="39FC3A55"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10386230 (37.49%)</w:t>
            </w:r>
          </w:p>
        </w:tc>
        <w:tc>
          <w:tcPr>
            <w:tcW w:w="2784" w:type="dxa"/>
          </w:tcPr>
          <w:p w14:paraId="1C569E28" w14:textId="77777777" w:rsidR="00623D24" w:rsidRPr="00BF68D8" w:rsidRDefault="00623D24" w:rsidP="00692953">
            <w:pPr>
              <w:spacing w:line="360" w:lineRule="auto"/>
              <w:jc w:val="center"/>
              <w:rPr>
                <w:rFonts w:ascii="Arial" w:hAnsi="Arial" w:cs="Arial"/>
                <w:sz w:val="20"/>
                <w:szCs w:val="20"/>
                <w:shd w:val="clear" w:color="auto" w:fill="FFFFFF"/>
              </w:rPr>
            </w:pPr>
            <w:r w:rsidRPr="00BF68D8">
              <w:rPr>
                <w:rFonts w:ascii="Arial" w:hAnsi="Arial" w:cs="Arial"/>
                <w:sz w:val="20"/>
                <w:szCs w:val="20"/>
                <w:shd w:val="clear" w:color="auto" w:fill="FFFFFF"/>
              </w:rPr>
              <w:t>544035 (55.2%)</w:t>
            </w:r>
          </w:p>
        </w:tc>
      </w:tr>
      <w:tr w:rsidR="00623D24" w:rsidRPr="00BF68D8" w14:paraId="423A6DB1" w14:textId="77777777" w:rsidTr="00692953">
        <w:tc>
          <w:tcPr>
            <w:tcW w:w="3114" w:type="dxa"/>
          </w:tcPr>
          <w:p w14:paraId="4CEE8AC2"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Villages (n)</w:t>
            </w:r>
          </w:p>
        </w:tc>
        <w:tc>
          <w:tcPr>
            <w:tcW w:w="3118" w:type="dxa"/>
          </w:tcPr>
          <w:p w14:paraId="764E1A9A"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12081</w:t>
            </w:r>
          </w:p>
        </w:tc>
        <w:tc>
          <w:tcPr>
            <w:tcW w:w="2784" w:type="dxa"/>
          </w:tcPr>
          <w:p w14:paraId="2D5F75E4"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423</w:t>
            </w:r>
          </w:p>
        </w:tc>
      </w:tr>
      <w:tr w:rsidR="00623D24" w:rsidRPr="00BF68D8" w14:paraId="44076220" w14:textId="77777777" w:rsidTr="00692953">
        <w:tc>
          <w:tcPr>
            <w:tcW w:w="9016" w:type="dxa"/>
            <w:gridSpan w:val="3"/>
          </w:tcPr>
          <w:p w14:paraId="568EEC2D"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Health facilities</w:t>
            </w:r>
          </w:p>
        </w:tc>
      </w:tr>
      <w:tr w:rsidR="00623D24" w:rsidRPr="00BF68D8" w14:paraId="0C0BD486" w14:textId="77777777" w:rsidTr="00692953">
        <w:tc>
          <w:tcPr>
            <w:tcW w:w="3114" w:type="dxa"/>
          </w:tcPr>
          <w:p w14:paraId="6A4C2F0D" w14:textId="77777777" w:rsidR="00623D24" w:rsidRPr="00BF68D8" w:rsidRDefault="00623D24" w:rsidP="00692953">
            <w:pPr>
              <w:spacing w:line="360" w:lineRule="auto"/>
              <w:rPr>
                <w:rFonts w:ascii="Arial" w:hAnsi="Arial" w:cs="Arial"/>
                <w:sz w:val="20"/>
                <w:szCs w:val="20"/>
              </w:rPr>
            </w:pPr>
            <w:r w:rsidRPr="00BF68D8">
              <w:rPr>
                <w:rFonts w:ascii="Arial" w:hAnsi="Arial" w:cs="Arial"/>
                <w:sz w:val="20"/>
                <w:szCs w:val="20"/>
              </w:rPr>
              <w:t xml:space="preserve">          HWC</w:t>
            </w:r>
          </w:p>
        </w:tc>
        <w:tc>
          <w:tcPr>
            <w:tcW w:w="3118" w:type="dxa"/>
          </w:tcPr>
          <w:p w14:paraId="07B6063A"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2951</w:t>
            </w:r>
          </w:p>
        </w:tc>
        <w:tc>
          <w:tcPr>
            <w:tcW w:w="2784" w:type="dxa"/>
          </w:tcPr>
          <w:p w14:paraId="6D19A640"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76</w:t>
            </w:r>
          </w:p>
        </w:tc>
      </w:tr>
      <w:tr w:rsidR="00623D24" w:rsidRPr="00BF68D8" w14:paraId="312A7D36" w14:textId="77777777" w:rsidTr="00692953">
        <w:tc>
          <w:tcPr>
            <w:tcW w:w="3114" w:type="dxa"/>
          </w:tcPr>
          <w:p w14:paraId="3CE4C21E" w14:textId="77777777" w:rsidR="00623D24" w:rsidRPr="00BF68D8" w:rsidRDefault="00623D24" w:rsidP="00692953">
            <w:pPr>
              <w:spacing w:line="360" w:lineRule="auto"/>
              <w:rPr>
                <w:rFonts w:ascii="Arial" w:hAnsi="Arial" w:cs="Arial"/>
                <w:sz w:val="20"/>
                <w:szCs w:val="20"/>
              </w:rPr>
            </w:pPr>
            <w:r w:rsidRPr="00BF68D8">
              <w:rPr>
                <w:rFonts w:ascii="Arial" w:hAnsi="Arial" w:cs="Arial"/>
                <w:sz w:val="20"/>
                <w:szCs w:val="20"/>
              </w:rPr>
              <w:t xml:space="preserve">          PHC</w:t>
            </w:r>
          </w:p>
        </w:tc>
        <w:tc>
          <w:tcPr>
            <w:tcW w:w="3118" w:type="dxa"/>
          </w:tcPr>
          <w:p w14:paraId="2EF7BD89"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522</w:t>
            </w:r>
          </w:p>
        </w:tc>
        <w:tc>
          <w:tcPr>
            <w:tcW w:w="2784" w:type="dxa"/>
          </w:tcPr>
          <w:p w14:paraId="712EF2EE"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19</w:t>
            </w:r>
          </w:p>
        </w:tc>
      </w:tr>
      <w:tr w:rsidR="00623D24" w:rsidRPr="00BF68D8" w14:paraId="2C196166" w14:textId="77777777" w:rsidTr="00692953">
        <w:tc>
          <w:tcPr>
            <w:tcW w:w="3114" w:type="dxa"/>
          </w:tcPr>
          <w:p w14:paraId="4612580F"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sz w:val="20"/>
                <w:szCs w:val="20"/>
              </w:rPr>
              <w:t xml:space="preserve">          CHC</w:t>
            </w:r>
          </w:p>
        </w:tc>
        <w:tc>
          <w:tcPr>
            <w:tcW w:w="3118" w:type="dxa"/>
          </w:tcPr>
          <w:p w14:paraId="48C91050"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160</w:t>
            </w:r>
          </w:p>
        </w:tc>
        <w:tc>
          <w:tcPr>
            <w:tcW w:w="2784" w:type="dxa"/>
          </w:tcPr>
          <w:p w14:paraId="6483B73C"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5</w:t>
            </w:r>
          </w:p>
        </w:tc>
      </w:tr>
      <w:tr w:rsidR="00623D24" w:rsidRPr="00BF68D8" w14:paraId="58E61677" w14:textId="77777777" w:rsidTr="00692953">
        <w:tc>
          <w:tcPr>
            <w:tcW w:w="3114" w:type="dxa"/>
          </w:tcPr>
          <w:p w14:paraId="64BA4F68"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sz w:val="20"/>
                <w:szCs w:val="20"/>
              </w:rPr>
              <w:t xml:space="preserve">          DH/SDH</w:t>
            </w:r>
          </w:p>
        </w:tc>
        <w:tc>
          <w:tcPr>
            <w:tcW w:w="3118" w:type="dxa"/>
          </w:tcPr>
          <w:p w14:paraId="5A854250"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42</w:t>
            </w:r>
          </w:p>
        </w:tc>
        <w:tc>
          <w:tcPr>
            <w:tcW w:w="2784" w:type="dxa"/>
          </w:tcPr>
          <w:p w14:paraId="454DE8BB"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w:t>
            </w:r>
          </w:p>
        </w:tc>
      </w:tr>
      <w:tr w:rsidR="00623D24" w:rsidRPr="00BF68D8" w14:paraId="3ED91B1C" w14:textId="77777777" w:rsidTr="00692953">
        <w:tc>
          <w:tcPr>
            <w:tcW w:w="3114" w:type="dxa"/>
          </w:tcPr>
          <w:p w14:paraId="0DF8A67B"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Ophthalmologist</w:t>
            </w:r>
          </w:p>
        </w:tc>
        <w:tc>
          <w:tcPr>
            <w:tcW w:w="3118" w:type="dxa"/>
          </w:tcPr>
          <w:p w14:paraId="17176898"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w:t>
            </w:r>
          </w:p>
        </w:tc>
        <w:tc>
          <w:tcPr>
            <w:tcW w:w="2784" w:type="dxa"/>
          </w:tcPr>
          <w:p w14:paraId="781453A0"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1</w:t>
            </w:r>
          </w:p>
        </w:tc>
      </w:tr>
      <w:tr w:rsidR="00623D24" w:rsidRPr="00BF68D8" w14:paraId="5A5B7CA6" w14:textId="77777777" w:rsidTr="00692953">
        <w:tc>
          <w:tcPr>
            <w:tcW w:w="3114" w:type="dxa"/>
          </w:tcPr>
          <w:p w14:paraId="29F1CFEC" w14:textId="77777777" w:rsidR="00623D24" w:rsidRPr="00BF68D8" w:rsidRDefault="00623D24" w:rsidP="00692953">
            <w:pPr>
              <w:spacing w:line="360" w:lineRule="auto"/>
              <w:rPr>
                <w:rFonts w:ascii="Arial" w:hAnsi="Arial" w:cs="Arial"/>
                <w:b/>
                <w:bCs/>
                <w:sz w:val="20"/>
                <w:szCs w:val="20"/>
              </w:rPr>
            </w:pPr>
            <w:r w:rsidRPr="00BF68D8">
              <w:rPr>
                <w:rFonts w:ascii="Arial" w:hAnsi="Arial" w:cs="Arial"/>
                <w:b/>
                <w:bCs/>
                <w:sz w:val="20"/>
                <w:szCs w:val="20"/>
              </w:rPr>
              <w:t>Optometrist</w:t>
            </w:r>
          </w:p>
        </w:tc>
        <w:tc>
          <w:tcPr>
            <w:tcW w:w="3118" w:type="dxa"/>
          </w:tcPr>
          <w:p w14:paraId="3CC266E7"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w:t>
            </w:r>
          </w:p>
        </w:tc>
        <w:tc>
          <w:tcPr>
            <w:tcW w:w="2784" w:type="dxa"/>
          </w:tcPr>
          <w:p w14:paraId="08F2816A" w14:textId="77777777" w:rsidR="00623D24" w:rsidRPr="00BF68D8" w:rsidRDefault="00623D24" w:rsidP="00692953">
            <w:pPr>
              <w:spacing w:line="360" w:lineRule="auto"/>
              <w:jc w:val="center"/>
              <w:rPr>
                <w:rFonts w:ascii="Arial" w:hAnsi="Arial" w:cs="Arial"/>
                <w:sz w:val="20"/>
                <w:szCs w:val="20"/>
              </w:rPr>
            </w:pPr>
            <w:r w:rsidRPr="00BF68D8">
              <w:rPr>
                <w:rFonts w:ascii="Arial" w:hAnsi="Arial" w:cs="Arial"/>
                <w:sz w:val="20"/>
                <w:szCs w:val="20"/>
              </w:rPr>
              <w:t>-</w:t>
            </w:r>
          </w:p>
        </w:tc>
      </w:tr>
    </w:tbl>
    <w:p w14:paraId="02C9CE8A" w14:textId="2176AC28" w:rsidR="00623D24" w:rsidRPr="00BF68D8" w:rsidRDefault="00623D24" w:rsidP="00623D24">
      <w:pPr>
        <w:spacing w:after="0"/>
        <w:rPr>
          <w:rFonts w:ascii="Arial" w:hAnsi="Arial" w:cs="Arial"/>
          <w:bCs/>
          <w:color w:val="000000"/>
          <w:sz w:val="16"/>
          <w:szCs w:val="16"/>
        </w:rPr>
      </w:pPr>
      <w:r w:rsidRPr="00BF68D8">
        <w:rPr>
          <w:rFonts w:ascii="Arial" w:hAnsi="Arial" w:cs="Arial"/>
          <w:sz w:val="16"/>
          <w:szCs w:val="16"/>
        </w:rPr>
        <w:t>The data in the table is obtained from the</w:t>
      </w:r>
      <w:r w:rsidRPr="00BF68D8">
        <w:rPr>
          <w:rFonts w:ascii="Arial" w:hAnsi="Arial" w:cs="Arial"/>
          <w:b/>
          <w:bCs/>
          <w:sz w:val="16"/>
          <w:szCs w:val="16"/>
        </w:rPr>
        <w:t xml:space="preserve"> </w:t>
      </w:r>
      <w:r w:rsidRPr="00BF68D8">
        <w:rPr>
          <w:rFonts w:ascii="Arial" w:hAnsi="Arial" w:cs="Arial"/>
          <w:sz w:val="16"/>
          <w:szCs w:val="16"/>
        </w:rPr>
        <w:t xml:space="preserve">references </w:t>
      </w:r>
      <w:sdt>
        <w:sdtPr>
          <w:rPr>
            <w:rFonts w:ascii="Arial" w:hAnsi="Arial" w:cs="Arial"/>
            <w:color w:val="000000"/>
            <w:sz w:val="16"/>
            <w:szCs w:val="16"/>
          </w:rPr>
          <w:tag w:val="MENDELEY_CITATION_v3_eyJjaXRhdGlvbklEIjoiTUVOREVMRVlfQ0lUQVRJT05fOGMwYzliOTQtOTExNC00YzkzLTllYmUtNzUxODdhMDVkMmUyIiwicHJvcGVydGllcyI6eyJub3RlSW5kZXgiOjB9LCJpc0VkaXRlZCI6ZmFsc2UsIm1hbnVhbE92ZXJyaWRlIjp7ImlzTWFudWFsbHlPdmVycmlkZGVuIjpmYWxzZSwiY2l0ZXByb2NUZXh0IjoiKDE24oCTMTgpIiwibWFudWFsT3ZlcnJpZGVUZXh0IjoiIn0sImNpdGF0aW9uSXRlbXMiOlt7ImlkIjoiMzIzOWFmNmEtNjQwMy0zNjRiLTkyZTctODk4NDIxZDA0MWE0IiwiaXRlbURhdGEiOnsidHlwZSI6ImFydGljbGUtam91cm5hbCIsImlkIjoiMzIzOWFmNmEtNjQwMy0zNjRiLTkyZTctODk4NDIxZDA0MWE0IiwidGl0bGUiOiJCYXNpYyBTdGF0aXN0aWNzIG9mIFB1bmphYiIsImF1dGhvciI6W3siZmFtaWx5IjoiR292ZXJubWVudCBvZiBQdW5qYWIiLCJnaXZlbiI6IkluZGlhIiwicGFyc2UtbmFtZXMiOmZhbHNlLCJkcm9wcGluZy1wYXJ0aWNsZSI6IiIsIm5vbi1kcm9wcGluZy1wYXJ0aWNsZSI6IiJ9XSwiYWNjZXNzZWQiOnsiZGF0ZS1wYXJ0cyI6W1syMDIzLDEwLDE1XV19LCJVUkwiOiJodHRwczovL3B1bmphYi5nb3YuaW4vc3RhdGUtcHJvZmlsZS8iLCJjb250YWluZXItdGl0bGUtc2hvcnQiOiIifSwiaXNUZW1wb3JhcnkiOmZhbHNlfSx7ImlkIjoiYzBlOGZmOWUtNWZiNC0zYzE2LTllMDItOTNjYmQyMjAyZWQ2IiwiaXRlbURhdGEiOnsidHlwZSI6ImFydGljbGUtam91cm5hbCIsImlkIjoiYzBlOGZmOWUtNWZiNC0zYzE2LTllMDItOTNjYmQyMjAyZWQ2IiwidGl0bGUiOiJQcmltYXJ5IENlbnN1cyBBYnN0cmFjdCIsImF1dGhvciI6W3siZmFtaWx5IjoiT2ZmaWNlIG9mIFJlZ2lzdHJhciBHZW5lcmFsICYgQ2Vuc3VzIENvbW1pc3Npb25lciIsImdpdmVuIjoiSW5kaWEiLCJwYXJzZS1uYW1lcyI6ZmFsc2UsImRyb3BwaW5nLXBhcnRpY2xlIjoiIiwibm9uLWRyb3BwaW5nLXBhcnRpY2xlIjoiIn0seyJmYW1pbHkiOiJNaW5pc3RyeSBvZiBIb21lIEFmZmFpcnMiLCJnaXZlbiI6IkdvdmVybm1lbnQgb2YgSW5kaWEiLCJwYXJzZS1uYW1lcyI6ZmFsc2UsImRyb3BwaW5nLXBhcnRpY2xlIjoiIiwibm9uLWRyb3BwaW5nLXBhcnRpY2xlIjoiIn1dLCJhY2Nlc3NlZCI6eyJkYXRlLXBhcnRzIjpbWzIwMjMsMTAsMTVdXX0sIlVSTCI6Imh0dHBzOi8vY2Vuc3VzaW5kaWEuZ292LmluL2NlbnN1cy53ZWJzaXRlL2RhdGEvY2Vuc3VzLXRhYmxlcyNjb2xsYXBzZUV4YW1wbGVfMCIsImNvbnRhaW5lci10aXRsZS1zaG9ydCI6IiJ9LCJpc1RlbXBvcmFyeSI6ZmFsc2V9LHsiaWQiOiIxZjdiOTIyYS1lYjJhLTNjNjctYTU3MS04YmUwOTlmNTlkMWEiLCJpdGVtRGF0YSI6eyJ0eXBlIjoiYXJ0aWNsZS1qb3VybmFsIiwiaWQiOiIxZjdiOTIyYS1lYjJhLTNjNjctYTU3MS04YmUwOTlmNTlkMWEiLCJ0aXRsZSI6IlJ1cmFsIEhlYWx0aCBTdGF0aXN0aWNzIiwiYXV0aG9yIjpbeyJmYW1pbHkiOiJNaW5pc3RyeSBvZiBIZWFsdGggYW5kIEZhbWlseSBXZWxmYXJlIiwiZ2l2ZW4iOiJHb3Zlcm5tZW50IG9mIEluZGlhIiwicGFyc2UtbmFtZXMiOmZhbHNlLCJkcm9wcGluZy1wYXJ0aWNsZSI6IiIsIm5vbi1kcm9wcGluZy1wYXJ0aWNsZSI6IiJ9XSwiYWNjZXNzZWQiOnsiZGF0ZS1wYXJ0cyI6W1syMDIzLDEwLDE1XV19LCJVUkwiOiJodHRwczovL21haW4ubW9oZncuZ292LmluLz9xPW5ld3NoaWdobGlnaHRzLTkwIiwiY29udGFpbmVyLXRpdGxlLXNob3J0IjoiIn0sImlzVGVtcG9yYXJ5IjpmYWxzZX1dfQ=="/>
          <w:id w:val="-649517593"/>
          <w:placeholder>
            <w:docPart w:val="DefaultPlaceholder_-1854013440"/>
          </w:placeholder>
        </w:sdtPr>
        <w:sdtContent>
          <w:r w:rsidR="004D71B4" w:rsidRPr="00BF68D8">
            <w:rPr>
              <w:rFonts w:ascii="Arial" w:hAnsi="Arial" w:cs="Arial"/>
              <w:color w:val="000000"/>
              <w:sz w:val="16"/>
              <w:szCs w:val="16"/>
            </w:rPr>
            <w:t>(16–18)</w:t>
          </w:r>
        </w:sdtContent>
      </w:sdt>
    </w:p>
    <w:p w14:paraId="13053CA2" w14:textId="2703972A" w:rsidR="00623D24" w:rsidRPr="00BF68D8" w:rsidRDefault="00623D24" w:rsidP="00623D24">
      <w:pPr>
        <w:spacing w:after="0" w:line="240" w:lineRule="auto"/>
        <w:rPr>
          <w:rFonts w:ascii="Arial" w:hAnsi="Arial" w:cs="Arial"/>
          <w:sz w:val="16"/>
          <w:szCs w:val="16"/>
        </w:rPr>
      </w:pPr>
      <w:r w:rsidRPr="00BF68D8">
        <w:rPr>
          <w:rFonts w:ascii="Arial" w:hAnsi="Arial" w:cs="Arial"/>
          <w:sz w:val="16"/>
          <w:szCs w:val="16"/>
        </w:rPr>
        <w:t xml:space="preserve">CHC- Community Health Centre, DH- District Hospital, PHC- Primary Health Centre, SDH- </w:t>
      </w:r>
      <w:r w:rsidR="00D151A0" w:rsidRPr="00BF68D8">
        <w:rPr>
          <w:rFonts w:ascii="Arial" w:hAnsi="Arial" w:cs="Arial"/>
          <w:sz w:val="16"/>
          <w:szCs w:val="16"/>
        </w:rPr>
        <w:t>Sub-District</w:t>
      </w:r>
      <w:r w:rsidRPr="00BF68D8">
        <w:rPr>
          <w:rFonts w:ascii="Arial" w:hAnsi="Arial" w:cs="Arial"/>
          <w:sz w:val="16"/>
          <w:szCs w:val="16"/>
        </w:rPr>
        <w:t xml:space="preserve"> Centre</w:t>
      </w:r>
    </w:p>
    <w:p w14:paraId="4E8D2F0A" w14:textId="77777777" w:rsidR="00741401" w:rsidRPr="00BF68D8" w:rsidRDefault="00741401" w:rsidP="00623D24">
      <w:pPr>
        <w:spacing w:after="0" w:line="240" w:lineRule="auto"/>
        <w:rPr>
          <w:rFonts w:ascii="Arial" w:hAnsi="Arial" w:cs="Arial"/>
          <w:sz w:val="16"/>
          <w:szCs w:val="16"/>
        </w:rPr>
      </w:pPr>
    </w:p>
    <w:p w14:paraId="0D346BCF" w14:textId="77777777" w:rsidR="00741401" w:rsidRPr="00BF68D8" w:rsidRDefault="00741401" w:rsidP="00623D24">
      <w:pPr>
        <w:spacing w:after="0" w:line="240" w:lineRule="auto"/>
        <w:rPr>
          <w:rFonts w:ascii="Arial" w:hAnsi="Arial" w:cs="Arial"/>
          <w:sz w:val="16"/>
          <w:szCs w:val="16"/>
        </w:rPr>
      </w:pPr>
    </w:p>
    <w:p w14:paraId="5ED5AA21" w14:textId="77777777" w:rsidR="00741401" w:rsidRPr="00BF68D8" w:rsidRDefault="00741401" w:rsidP="00623D24">
      <w:pPr>
        <w:spacing w:after="0" w:line="240" w:lineRule="auto"/>
        <w:rPr>
          <w:rFonts w:ascii="Arial" w:hAnsi="Arial" w:cs="Arial"/>
          <w:sz w:val="16"/>
          <w:szCs w:val="16"/>
        </w:rPr>
      </w:pPr>
    </w:p>
    <w:p w14:paraId="2037A21C" w14:textId="77777777" w:rsidR="00741401" w:rsidRPr="00BF68D8" w:rsidRDefault="00741401" w:rsidP="00623D24">
      <w:pPr>
        <w:spacing w:after="0" w:line="240" w:lineRule="auto"/>
        <w:rPr>
          <w:rFonts w:ascii="Arial" w:hAnsi="Arial" w:cs="Arial"/>
          <w:sz w:val="16"/>
          <w:szCs w:val="16"/>
        </w:rPr>
      </w:pPr>
    </w:p>
    <w:p w14:paraId="32A28608" w14:textId="77777777" w:rsidR="00741401" w:rsidRPr="00BF68D8" w:rsidRDefault="00741401" w:rsidP="00623D24">
      <w:pPr>
        <w:spacing w:after="0" w:line="240" w:lineRule="auto"/>
        <w:rPr>
          <w:rFonts w:ascii="Arial" w:hAnsi="Arial" w:cs="Arial"/>
          <w:sz w:val="16"/>
          <w:szCs w:val="16"/>
        </w:rPr>
      </w:pPr>
    </w:p>
    <w:p w14:paraId="3D8C6372" w14:textId="77777777" w:rsidR="00741401" w:rsidRPr="00BF68D8" w:rsidRDefault="00741401" w:rsidP="00623D24">
      <w:pPr>
        <w:spacing w:after="0" w:line="240" w:lineRule="auto"/>
        <w:rPr>
          <w:rFonts w:ascii="Arial" w:hAnsi="Arial" w:cs="Arial"/>
        </w:rPr>
      </w:pPr>
    </w:p>
    <w:p w14:paraId="76B48EB5" w14:textId="77777777" w:rsidR="00E97F3F" w:rsidRPr="00BF68D8" w:rsidRDefault="00E97F3F" w:rsidP="00623D24">
      <w:pPr>
        <w:spacing w:after="0" w:line="240" w:lineRule="auto"/>
        <w:rPr>
          <w:rFonts w:ascii="Arial" w:hAnsi="Arial" w:cs="Arial"/>
        </w:rPr>
      </w:pPr>
    </w:p>
    <w:p w14:paraId="32C2A935" w14:textId="77777777" w:rsidR="00E97F3F" w:rsidRPr="00BF68D8" w:rsidRDefault="00E97F3F" w:rsidP="00623D24">
      <w:pPr>
        <w:spacing w:after="0" w:line="240" w:lineRule="auto"/>
        <w:rPr>
          <w:rFonts w:ascii="Arial" w:hAnsi="Arial" w:cs="Arial"/>
        </w:rPr>
      </w:pPr>
    </w:p>
    <w:p w14:paraId="30B4F662" w14:textId="77777777" w:rsidR="00E97F3F" w:rsidRPr="00BF68D8" w:rsidRDefault="00E97F3F" w:rsidP="00623D24">
      <w:pPr>
        <w:spacing w:after="0" w:line="240" w:lineRule="auto"/>
        <w:rPr>
          <w:rFonts w:ascii="Arial" w:hAnsi="Arial" w:cs="Arial"/>
        </w:rPr>
      </w:pPr>
    </w:p>
    <w:p w14:paraId="6A338239" w14:textId="77777777" w:rsidR="00E97F3F" w:rsidRPr="00BF68D8" w:rsidRDefault="00E97F3F" w:rsidP="00623D24">
      <w:pPr>
        <w:spacing w:after="0" w:line="240" w:lineRule="auto"/>
        <w:rPr>
          <w:rFonts w:ascii="Arial" w:hAnsi="Arial" w:cs="Arial"/>
        </w:rPr>
      </w:pPr>
    </w:p>
    <w:p w14:paraId="0A128588" w14:textId="77777777" w:rsidR="00E97F3F" w:rsidRPr="00BF68D8" w:rsidRDefault="00E97F3F" w:rsidP="00623D24">
      <w:pPr>
        <w:spacing w:after="0" w:line="240" w:lineRule="auto"/>
        <w:rPr>
          <w:rFonts w:ascii="Arial" w:hAnsi="Arial" w:cs="Arial"/>
        </w:rPr>
      </w:pPr>
    </w:p>
    <w:p w14:paraId="2CA1BAE6" w14:textId="77777777" w:rsidR="00E97F3F" w:rsidRPr="00BF68D8" w:rsidRDefault="00E97F3F" w:rsidP="00623D24">
      <w:pPr>
        <w:spacing w:after="0" w:line="240" w:lineRule="auto"/>
        <w:rPr>
          <w:rFonts w:ascii="Arial" w:hAnsi="Arial" w:cs="Arial"/>
        </w:rPr>
      </w:pPr>
    </w:p>
    <w:p w14:paraId="1DB8C155" w14:textId="77777777" w:rsidR="004D71B4" w:rsidRPr="00BF68D8" w:rsidRDefault="004D71B4" w:rsidP="00623D24">
      <w:pPr>
        <w:spacing w:after="0" w:line="240" w:lineRule="auto"/>
        <w:rPr>
          <w:rFonts w:ascii="Arial" w:hAnsi="Arial" w:cs="Arial"/>
        </w:rPr>
      </w:pPr>
    </w:p>
    <w:p w14:paraId="6CA879B3" w14:textId="6B25667A" w:rsidR="00113CEC" w:rsidRPr="00BF68D8" w:rsidRDefault="00113CEC" w:rsidP="00113CEC">
      <w:pPr>
        <w:pStyle w:val="Caption"/>
        <w:keepNext/>
        <w:spacing w:after="0" w:line="360" w:lineRule="auto"/>
        <w:rPr>
          <w:rFonts w:cs="Arial"/>
          <w:i w:val="0"/>
          <w:iCs w:val="0"/>
          <w:sz w:val="22"/>
          <w:szCs w:val="22"/>
        </w:rPr>
      </w:pPr>
      <w:r w:rsidRPr="00BF68D8">
        <w:rPr>
          <w:rFonts w:cs="Arial"/>
          <w:i w:val="0"/>
          <w:iCs w:val="0"/>
          <w:sz w:val="22"/>
          <w:szCs w:val="22"/>
        </w:rPr>
        <w:lastRenderedPageBreak/>
        <w:t xml:space="preserve">Supplementary </w:t>
      </w:r>
      <w:r w:rsidR="005344A3" w:rsidRPr="00BF68D8">
        <w:rPr>
          <w:rFonts w:cs="Arial"/>
          <w:i w:val="0"/>
          <w:iCs w:val="0"/>
          <w:sz w:val="22"/>
          <w:szCs w:val="22"/>
        </w:rPr>
        <w:t>Table</w:t>
      </w:r>
      <w:r w:rsidRPr="00BF68D8">
        <w:rPr>
          <w:rFonts w:cs="Arial"/>
          <w:i w:val="0"/>
          <w:iCs w:val="0"/>
          <w:sz w:val="22"/>
          <w:szCs w:val="22"/>
        </w:rPr>
        <w:t xml:space="preserve"> 3:</w:t>
      </w:r>
      <w:bookmarkStart w:id="3" w:name="_Toc166872078"/>
      <w:r w:rsidRPr="00BF68D8">
        <w:rPr>
          <w:rFonts w:cs="Arial"/>
          <w:i w:val="0"/>
          <w:iCs w:val="0"/>
          <w:sz w:val="22"/>
          <w:szCs w:val="22"/>
        </w:rPr>
        <w:t xml:space="preserve"> The existing process of DM management and DRS in public health facilities</w:t>
      </w:r>
      <w:bookmarkEnd w:id="3"/>
    </w:p>
    <w:tbl>
      <w:tblPr>
        <w:tblW w:w="8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27"/>
        <w:gridCol w:w="2031"/>
        <w:gridCol w:w="1857"/>
      </w:tblGrid>
      <w:tr w:rsidR="00113CEC" w:rsidRPr="00BF68D8" w14:paraId="5D290E5A" w14:textId="77777777" w:rsidTr="00205A6C">
        <w:trPr>
          <w:trHeight w:val="407"/>
        </w:trPr>
        <w:tc>
          <w:tcPr>
            <w:tcW w:w="2448" w:type="dxa"/>
          </w:tcPr>
          <w:p w14:paraId="1651A996" w14:textId="77777777" w:rsidR="00113CEC" w:rsidRPr="00BF68D8" w:rsidRDefault="00113CEC" w:rsidP="00692953">
            <w:pPr>
              <w:spacing w:after="0" w:line="240" w:lineRule="auto"/>
              <w:jc w:val="both"/>
              <w:rPr>
                <w:rFonts w:ascii="Arial" w:hAnsi="Arial" w:cs="Arial"/>
                <w:b/>
              </w:rPr>
            </w:pPr>
            <w:r w:rsidRPr="00BF68D8">
              <w:rPr>
                <w:rFonts w:ascii="Arial" w:hAnsi="Arial" w:cs="Arial"/>
                <w:b/>
              </w:rPr>
              <w:t>Activity</w:t>
            </w:r>
          </w:p>
        </w:tc>
        <w:tc>
          <w:tcPr>
            <w:tcW w:w="2127" w:type="dxa"/>
          </w:tcPr>
          <w:p w14:paraId="55E3A626" w14:textId="77777777" w:rsidR="00113CEC" w:rsidRPr="00BF68D8" w:rsidRDefault="00113CEC" w:rsidP="00692953">
            <w:pPr>
              <w:spacing w:after="0" w:line="240" w:lineRule="auto"/>
              <w:jc w:val="center"/>
              <w:rPr>
                <w:rFonts w:ascii="Arial" w:hAnsi="Arial" w:cs="Arial"/>
                <w:b/>
              </w:rPr>
            </w:pPr>
            <w:r w:rsidRPr="00BF68D8">
              <w:rPr>
                <w:rFonts w:ascii="Arial" w:hAnsi="Arial" w:cs="Arial"/>
                <w:b/>
              </w:rPr>
              <w:t>Primary health facilities</w:t>
            </w:r>
          </w:p>
        </w:tc>
        <w:tc>
          <w:tcPr>
            <w:tcW w:w="2031" w:type="dxa"/>
          </w:tcPr>
          <w:p w14:paraId="1969E4A9" w14:textId="77777777" w:rsidR="00113CEC" w:rsidRPr="00BF68D8" w:rsidRDefault="00113CEC" w:rsidP="00692953">
            <w:pPr>
              <w:spacing w:after="0" w:line="240" w:lineRule="auto"/>
              <w:jc w:val="center"/>
              <w:rPr>
                <w:rFonts w:ascii="Arial" w:hAnsi="Arial" w:cs="Arial"/>
                <w:b/>
              </w:rPr>
            </w:pPr>
            <w:r w:rsidRPr="00BF68D8">
              <w:rPr>
                <w:rFonts w:ascii="Arial" w:hAnsi="Arial" w:cs="Arial"/>
                <w:b/>
              </w:rPr>
              <w:t>Secondary health facilities</w:t>
            </w:r>
          </w:p>
        </w:tc>
        <w:tc>
          <w:tcPr>
            <w:tcW w:w="1857" w:type="dxa"/>
          </w:tcPr>
          <w:p w14:paraId="0E75ED9B" w14:textId="77777777" w:rsidR="00113CEC" w:rsidRPr="00BF68D8" w:rsidRDefault="00113CEC" w:rsidP="00692953">
            <w:pPr>
              <w:spacing w:after="0" w:line="240" w:lineRule="auto"/>
              <w:jc w:val="center"/>
              <w:rPr>
                <w:rFonts w:ascii="Arial" w:hAnsi="Arial" w:cs="Arial"/>
                <w:b/>
              </w:rPr>
            </w:pPr>
            <w:r w:rsidRPr="00BF68D8">
              <w:rPr>
                <w:rFonts w:ascii="Arial" w:hAnsi="Arial" w:cs="Arial"/>
                <w:b/>
              </w:rPr>
              <w:t>Tertiary health facilities</w:t>
            </w:r>
          </w:p>
        </w:tc>
      </w:tr>
      <w:tr w:rsidR="00113CEC" w:rsidRPr="00BF68D8" w14:paraId="73493EA2" w14:textId="77777777" w:rsidTr="00205A6C">
        <w:trPr>
          <w:trHeight w:val="392"/>
        </w:trPr>
        <w:tc>
          <w:tcPr>
            <w:tcW w:w="2448" w:type="dxa"/>
          </w:tcPr>
          <w:p w14:paraId="0B1871A2"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Diabetes diagnosis</w:t>
            </w:r>
          </w:p>
        </w:tc>
        <w:tc>
          <w:tcPr>
            <w:tcW w:w="2127" w:type="dxa"/>
          </w:tcPr>
          <w:p w14:paraId="43CC0CA6"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c>
          <w:tcPr>
            <w:tcW w:w="2031" w:type="dxa"/>
          </w:tcPr>
          <w:p w14:paraId="060E0A02"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c>
          <w:tcPr>
            <w:tcW w:w="1857" w:type="dxa"/>
          </w:tcPr>
          <w:p w14:paraId="63A2B010"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r w:rsidR="00113CEC" w:rsidRPr="00BF68D8" w14:paraId="381A9C61" w14:textId="77777777" w:rsidTr="00205A6C">
        <w:trPr>
          <w:trHeight w:val="392"/>
        </w:trPr>
        <w:tc>
          <w:tcPr>
            <w:tcW w:w="2448" w:type="dxa"/>
          </w:tcPr>
          <w:p w14:paraId="5BF4D179"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Treatment of DM</w:t>
            </w:r>
          </w:p>
        </w:tc>
        <w:tc>
          <w:tcPr>
            <w:tcW w:w="2127" w:type="dxa"/>
          </w:tcPr>
          <w:p w14:paraId="5A14FC47"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c>
          <w:tcPr>
            <w:tcW w:w="2031" w:type="dxa"/>
          </w:tcPr>
          <w:p w14:paraId="721F0A27"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c>
          <w:tcPr>
            <w:tcW w:w="1857" w:type="dxa"/>
          </w:tcPr>
          <w:p w14:paraId="2BD57C9F"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r w:rsidR="00113CEC" w:rsidRPr="00BF68D8" w14:paraId="518F5D1A" w14:textId="77777777" w:rsidTr="00205A6C">
        <w:trPr>
          <w:trHeight w:val="368"/>
        </w:trPr>
        <w:tc>
          <w:tcPr>
            <w:tcW w:w="2448" w:type="dxa"/>
          </w:tcPr>
          <w:p w14:paraId="6FEE0D0D"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Education on DR</w:t>
            </w:r>
          </w:p>
        </w:tc>
        <w:tc>
          <w:tcPr>
            <w:tcW w:w="2127" w:type="dxa"/>
          </w:tcPr>
          <w:p w14:paraId="1A77A76F"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c>
          <w:tcPr>
            <w:tcW w:w="2031" w:type="dxa"/>
          </w:tcPr>
          <w:p w14:paraId="7B5EFC9A"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c>
          <w:tcPr>
            <w:tcW w:w="1857" w:type="dxa"/>
          </w:tcPr>
          <w:p w14:paraId="060D9164"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r w:rsidR="00113CEC" w:rsidRPr="00BF68D8" w14:paraId="2AD93358" w14:textId="77777777" w:rsidTr="00205A6C">
        <w:trPr>
          <w:trHeight w:val="392"/>
        </w:trPr>
        <w:tc>
          <w:tcPr>
            <w:tcW w:w="2448" w:type="dxa"/>
          </w:tcPr>
          <w:p w14:paraId="03F39BFF"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DRS and grading</w:t>
            </w:r>
          </w:p>
        </w:tc>
        <w:tc>
          <w:tcPr>
            <w:tcW w:w="2127" w:type="dxa"/>
          </w:tcPr>
          <w:p w14:paraId="33B4282E"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2031" w:type="dxa"/>
          </w:tcPr>
          <w:p w14:paraId="21763C70"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1857" w:type="dxa"/>
          </w:tcPr>
          <w:p w14:paraId="4FF9525A"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r w:rsidR="00113CEC" w:rsidRPr="00BF68D8" w14:paraId="5EA5495A" w14:textId="77777777" w:rsidTr="00205A6C">
        <w:trPr>
          <w:trHeight w:val="392"/>
        </w:trPr>
        <w:tc>
          <w:tcPr>
            <w:tcW w:w="2448" w:type="dxa"/>
          </w:tcPr>
          <w:p w14:paraId="699378FA"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Laser treatment</w:t>
            </w:r>
          </w:p>
        </w:tc>
        <w:tc>
          <w:tcPr>
            <w:tcW w:w="2127" w:type="dxa"/>
          </w:tcPr>
          <w:p w14:paraId="59950FFF"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2031" w:type="dxa"/>
          </w:tcPr>
          <w:p w14:paraId="4693892C"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1857" w:type="dxa"/>
          </w:tcPr>
          <w:p w14:paraId="2502272A"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r w:rsidR="00113CEC" w:rsidRPr="00BF68D8" w14:paraId="3943F292" w14:textId="77777777" w:rsidTr="00205A6C">
        <w:trPr>
          <w:trHeight w:val="392"/>
        </w:trPr>
        <w:tc>
          <w:tcPr>
            <w:tcW w:w="2448" w:type="dxa"/>
          </w:tcPr>
          <w:p w14:paraId="05FBEC66"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Anti-VEGF injection</w:t>
            </w:r>
          </w:p>
        </w:tc>
        <w:tc>
          <w:tcPr>
            <w:tcW w:w="2127" w:type="dxa"/>
          </w:tcPr>
          <w:p w14:paraId="2CA8AB58"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2031" w:type="dxa"/>
          </w:tcPr>
          <w:p w14:paraId="5DC221D7"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1857" w:type="dxa"/>
          </w:tcPr>
          <w:p w14:paraId="7B990AE5"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r w:rsidR="00113CEC" w:rsidRPr="00BF68D8" w14:paraId="1BD06952" w14:textId="77777777" w:rsidTr="00205A6C">
        <w:trPr>
          <w:trHeight w:val="392"/>
        </w:trPr>
        <w:tc>
          <w:tcPr>
            <w:tcW w:w="2448" w:type="dxa"/>
          </w:tcPr>
          <w:p w14:paraId="7EBD9CC8" w14:textId="77777777" w:rsidR="00113CEC" w:rsidRPr="00BF68D8" w:rsidRDefault="00113CEC" w:rsidP="00692953">
            <w:pPr>
              <w:spacing w:after="0" w:line="240" w:lineRule="auto"/>
              <w:jc w:val="both"/>
              <w:rPr>
                <w:rFonts w:ascii="Arial" w:hAnsi="Arial" w:cs="Arial"/>
                <w:bCs/>
              </w:rPr>
            </w:pPr>
            <w:r w:rsidRPr="00BF68D8">
              <w:rPr>
                <w:rFonts w:ascii="Arial" w:hAnsi="Arial" w:cs="Arial"/>
                <w:bCs/>
              </w:rPr>
              <w:t>PPV</w:t>
            </w:r>
          </w:p>
        </w:tc>
        <w:tc>
          <w:tcPr>
            <w:tcW w:w="2127" w:type="dxa"/>
          </w:tcPr>
          <w:p w14:paraId="4B34AB61"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2031" w:type="dxa"/>
          </w:tcPr>
          <w:p w14:paraId="3E9F727E"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No</w:t>
            </w:r>
          </w:p>
        </w:tc>
        <w:tc>
          <w:tcPr>
            <w:tcW w:w="1857" w:type="dxa"/>
          </w:tcPr>
          <w:p w14:paraId="05F825D7" w14:textId="77777777" w:rsidR="00113CEC" w:rsidRPr="00BF68D8" w:rsidRDefault="00113CEC" w:rsidP="00692953">
            <w:pPr>
              <w:spacing w:after="0" w:line="240" w:lineRule="auto"/>
              <w:jc w:val="center"/>
              <w:rPr>
                <w:rFonts w:ascii="Arial" w:hAnsi="Arial" w:cs="Arial"/>
                <w:bCs/>
              </w:rPr>
            </w:pPr>
            <w:r w:rsidRPr="00BF68D8">
              <w:rPr>
                <w:rFonts w:ascii="Arial" w:hAnsi="Arial" w:cs="Arial"/>
                <w:bCs/>
              </w:rPr>
              <w:t>Yes</w:t>
            </w:r>
          </w:p>
        </w:tc>
      </w:tr>
    </w:tbl>
    <w:p w14:paraId="25653BD1" w14:textId="77777777" w:rsidR="00113CEC" w:rsidRPr="00BF68D8" w:rsidRDefault="00113CEC" w:rsidP="00DF19B2">
      <w:pPr>
        <w:spacing w:after="0" w:line="240" w:lineRule="auto"/>
        <w:jc w:val="both"/>
        <w:rPr>
          <w:rFonts w:ascii="Arial" w:hAnsi="Arial" w:cs="Arial"/>
          <w:bCs/>
          <w:sz w:val="16"/>
          <w:szCs w:val="16"/>
        </w:rPr>
      </w:pPr>
      <w:r w:rsidRPr="00BF68D8">
        <w:rPr>
          <w:rFonts w:ascii="Arial" w:hAnsi="Arial" w:cs="Arial"/>
          <w:bCs/>
          <w:sz w:val="16"/>
          <w:szCs w:val="16"/>
        </w:rPr>
        <w:t>Primary- HWC, PHC; Secondary - CHC, DH; Tertiary- tertiary hospital, PPV – Pars Plan Vitrectomy, VEGF - Vascular Endothelial Growth Factors</w:t>
      </w:r>
    </w:p>
    <w:p w14:paraId="27247BA2" w14:textId="7A12E58D" w:rsidR="004D71B4" w:rsidRPr="00BF68D8" w:rsidRDefault="00685094" w:rsidP="00DF19B2">
      <w:pPr>
        <w:spacing w:after="0" w:line="240" w:lineRule="auto"/>
        <w:rPr>
          <w:rFonts w:ascii="Arial" w:hAnsi="Arial" w:cs="Arial"/>
          <w:sz w:val="16"/>
          <w:szCs w:val="16"/>
        </w:rPr>
      </w:pPr>
      <w:r w:rsidRPr="00BF68D8">
        <w:rPr>
          <w:rFonts w:ascii="Arial" w:hAnsi="Arial" w:cs="Arial"/>
          <w:sz w:val="16"/>
          <w:szCs w:val="16"/>
        </w:rPr>
        <w:t xml:space="preserve">Red </w:t>
      </w:r>
      <w:r w:rsidR="00D05EF3" w:rsidRPr="00BF68D8">
        <w:rPr>
          <w:rFonts w:ascii="Arial" w:hAnsi="Arial" w:cs="Arial"/>
          <w:sz w:val="16"/>
          <w:szCs w:val="16"/>
        </w:rPr>
        <w:t>-</w:t>
      </w:r>
      <w:r w:rsidRPr="00BF68D8">
        <w:rPr>
          <w:rFonts w:ascii="Arial" w:hAnsi="Arial" w:cs="Arial"/>
          <w:sz w:val="16"/>
          <w:szCs w:val="16"/>
        </w:rPr>
        <w:t xml:space="preserve"> </w:t>
      </w:r>
      <w:r w:rsidR="00D05EF3" w:rsidRPr="00BF68D8">
        <w:rPr>
          <w:rFonts w:ascii="Arial" w:hAnsi="Arial" w:cs="Arial"/>
          <w:sz w:val="16"/>
          <w:szCs w:val="16"/>
        </w:rPr>
        <w:t>Non-availability of services</w:t>
      </w:r>
      <w:r w:rsidRPr="00BF68D8">
        <w:rPr>
          <w:rFonts w:ascii="Arial" w:hAnsi="Arial" w:cs="Arial"/>
          <w:sz w:val="16"/>
          <w:szCs w:val="16"/>
        </w:rPr>
        <w:t>, Green</w:t>
      </w:r>
      <w:r w:rsidR="00D05EF3" w:rsidRPr="00BF68D8">
        <w:rPr>
          <w:rFonts w:ascii="Arial" w:hAnsi="Arial" w:cs="Arial"/>
          <w:sz w:val="16"/>
          <w:szCs w:val="16"/>
        </w:rPr>
        <w:t xml:space="preserve"> </w:t>
      </w:r>
      <w:r w:rsidRPr="00BF68D8">
        <w:rPr>
          <w:rFonts w:ascii="Arial" w:hAnsi="Arial" w:cs="Arial"/>
          <w:sz w:val="16"/>
          <w:szCs w:val="16"/>
        </w:rPr>
        <w:t>-</w:t>
      </w:r>
      <w:r w:rsidR="00D05EF3" w:rsidRPr="00BF68D8">
        <w:rPr>
          <w:rFonts w:ascii="Arial" w:hAnsi="Arial" w:cs="Arial"/>
          <w:sz w:val="16"/>
          <w:szCs w:val="16"/>
        </w:rPr>
        <w:t xml:space="preserve"> availability of services</w:t>
      </w:r>
    </w:p>
    <w:p w14:paraId="3D8A28B9" w14:textId="77777777" w:rsidR="00741401" w:rsidRPr="00BF68D8" w:rsidRDefault="00741401" w:rsidP="00623D24">
      <w:pPr>
        <w:spacing w:after="0" w:line="240" w:lineRule="auto"/>
        <w:rPr>
          <w:rFonts w:ascii="Arial" w:hAnsi="Arial" w:cs="Arial"/>
          <w:sz w:val="16"/>
          <w:szCs w:val="16"/>
        </w:rPr>
      </w:pPr>
    </w:p>
    <w:p w14:paraId="41D6513B" w14:textId="77777777" w:rsidR="00741401" w:rsidRPr="00BF68D8" w:rsidRDefault="00741401" w:rsidP="00623D24">
      <w:pPr>
        <w:spacing w:after="0" w:line="240" w:lineRule="auto"/>
        <w:rPr>
          <w:rFonts w:ascii="Arial" w:hAnsi="Arial" w:cs="Arial"/>
          <w:sz w:val="16"/>
          <w:szCs w:val="16"/>
        </w:rPr>
      </w:pPr>
    </w:p>
    <w:p w14:paraId="21A52EF4" w14:textId="77777777" w:rsidR="00741401" w:rsidRPr="00BF68D8" w:rsidRDefault="00741401" w:rsidP="00623D24">
      <w:pPr>
        <w:spacing w:after="0" w:line="240" w:lineRule="auto"/>
        <w:rPr>
          <w:rFonts w:ascii="Arial" w:hAnsi="Arial" w:cs="Arial"/>
          <w:sz w:val="16"/>
          <w:szCs w:val="16"/>
        </w:rPr>
      </w:pPr>
    </w:p>
    <w:p w14:paraId="7E6AE366" w14:textId="77777777" w:rsidR="00741401" w:rsidRPr="00BF68D8" w:rsidRDefault="00741401" w:rsidP="00623D24">
      <w:pPr>
        <w:spacing w:after="0" w:line="240" w:lineRule="auto"/>
        <w:rPr>
          <w:rFonts w:ascii="Arial" w:hAnsi="Arial" w:cs="Arial"/>
          <w:sz w:val="16"/>
          <w:szCs w:val="16"/>
        </w:rPr>
      </w:pPr>
    </w:p>
    <w:p w14:paraId="30490F34" w14:textId="77777777" w:rsidR="00741401" w:rsidRPr="00BF68D8" w:rsidRDefault="00741401" w:rsidP="00623D24">
      <w:pPr>
        <w:spacing w:after="0" w:line="240" w:lineRule="auto"/>
        <w:rPr>
          <w:rFonts w:ascii="Arial" w:hAnsi="Arial" w:cs="Arial"/>
          <w:sz w:val="16"/>
          <w:szCs w:val="16"/>
        </w:rPr>
      </w:pPr>
    </w:p>
    <w:p w14:paraId="0BB55B04" w14:textId="77777777" w:rsidR="00741401" w:rsidRPr="00BF68D8" w:rsidRDefault="00741401" w:rsidP="00623D24">
      <w:pPr>
        <w:spacing w:after="0" w:line="240" w:lineRule="auto"/>
        <w:rPr>
          <w:rFonts w:ascii="Arial" w:hAnsi="Arial" w:cs="Arial"/>
          <w:sz w:val="16"/>
          <w:szCs w:val="16"/>
        </w:rPr>
      </w:pPr>
    </w:p>
    <w:p w14:paraId="62B84CF1" w14:textId="77777777" w:rsidR="00741401" w:rsidRPr="00BF68D8" w:rsidRDefault="00741401" w:rsidP="00623D24">
      <w:pPr>
        <w:spacing w:after="0" w:line="240" w:lineRule="auto"/>
        <w:rPr>
          <w:rFonts w:ascii="Arial" w:hAnsi="Arial" w:cs="Arial"/>
          <w:sz w:val="16"/>
          <w:szCs w:val="16"/>
        </w:rPr>
      </w:pPr>
    </w:p>
    <w:p w14:paraId="0A33946A" w14:textId="77777777" w:rsidR="00741401" w:rsidRPr="00BF68D8" w:rsidRDefault="00741401" w:rsidP="00623D24">
      <w:pPr>
        <w:spacing w:after="0" w:line="240" w:lineRule="auto"/>
        <w:rPr>
          <w:rFonts w:ascii="Arial" w:hAnsi="Arial" w:cs="Arial"/>
          <w:sz w:val="16"/>
          <w:szCs w:val="16"/>
        </w:rPr>
      </w:pPr>
    </w:p>
    <w:p w14:paraId="2D817566" w14:textId="77777777" w:rsidR="00C313E9" w:rsidRPr="00BF68D8" w:rsidRDefault="00C313E9" w:rsidP="00623D24">
      <w:pPr>
        <w:spacing w:after="0" w:line="240" w:lineRule="auto"/>
        <w:rPr>
          <w:rFonts w:ascii="Arial" w:hAnsi="Arial" w:cs="Arial"/>
          <w:sz w:val="16"/>
          <w:szCs w:val="16"/>
        </w:rPr>
      </w:pPr>
    </w:p>
    <w:p w14:paraId="3ABB76E4" w14:textId="77777777" w:rsidR="00C313E9" w:rsidRPr="00BF68D8" w:rsidRDefault="00C313E9" w:rsidP="00623D24">
      <w:pPr>
        <w:spacing w:after="0" w:line="240" w:lineRule="auto"/>
        <w:rPr>
          <w:rFonts w:ascii="Arial" w:hAnsi="Arial" w:cs="Arial"/>
          <w:sz w:val="16"/>
          <w:szCs w:val="16"/>
        </w:rPr>
      </w:pPr>
    </w:p>
    <w:p w14:paraId="005A8BBE" w14:textId="77777777" w:rsidR="00C313E9" w:rsidRPr="00BF68D8" w:rsidRDefault="00C313E9" w:rsidP="00623D24">
      <w:pPr>
        <w:spacing w:after="0" w:line="240" w:lineRule="auto"/>
        <w:rPr>
          <w:rFonts w:ascii="Arial" w:hAnsi="Arial" w:cs="Arial"/>
          <w:sz w:val="16"/>
          <w:szCs w:val="16"/>
        </w:rPr>
      </w:pPr>
    </w:p>
    <w:p w14:paraId="6792DEDB" w14:textId="77777777" w:rsidR="00C313E9" w:rsidRPr="00BF68D8" w:rsidRDefault="00C313E9" w:rsidP="00623D24">
      <w:pPr>
        <w:spacing w:after="0" w:line="240" w:lineRule="auto"/>
        <w:rPr>
          <w:rFonts w:ascii="Arial" w:hAnsi="Arial" w:cs="Arial"/>
          <w:sz w:val="16"/>
          <w:szCs w:val="16"/>
        </w:rPr>
      </w:pPr>
    </w:p>
    <w:p w14:paraId="2836BA98" w14:textId="77777777" w:rsidR="00C313E9" w:rsidRPr="00BF68D8" w:rsidRDefault="00C313E9" w:rsidP="00623D24">
      <w:pPr>
        <w:spacing w:after="0" w:line="240" w:lineRule="auto"/>
        <w:rPr>
          <w:rFonts w:ascii="Arial" w:hAnsi="Arial" w:cs="Arial"/>
          <w:sz w:val="16"/>
          <w:szCs w:val="16"/>
        </w:rPr>
      </w:pPr>
    </w:p>
    <w:p w14:paraId="7E4DD95B" w14:textId="77777777" w:rsidR="00C313E9" w:rsidRPr="00BF68D8" w:rsidRDefault="00C313E9" w:rsidP="00623D24">
      <w:pPr>
        <w:spacing w:after="0" w:line="240" w:lineRule="auto"/>
        <w:rPr>
          <w:rFonts w:ascii="Arial" w:hAnsi="Arial" w:cs="Arial"/>
          <w:sz w:val="16"/>
          <w:szCs w:val="16"/>
        </w:rPr>
      </w:pPr>
    </w:p>
    <w:p w14:paraId="70F76EC8" w14:textId="77777777" w:rsidR="00C313E9" w:rsidRPr="00BF68D8" w:rsidRDefault="00C313E9" w:rsidP="00623D24">
      <w:pPr>
        <w:spacing w:after="0" w:line="240" w:lineRule="auto"/>
        <w:rPr>
          <w:rFonts w:ascii="Arial" w:hAnsi="Arial" w:cs="Arial"/>
          <w:sz w:val="16"/>
          <w:szCs w:val="16"/>
        </w:rPr>
      </w:pPr>
    </w:p>
    <w:p w14:paraId="46A01316" w14:textId="77777777" w:rsidR="00C313E9" w:rsidRPr="00BF68D8" w:rsidRDefault="00C313E9" w:rsidP="00623D24">
      <w:pPr>
        <w:spacing w:after="0" w:line="240" w:lineRule="auto"/>
        <w:rPr>
          <w:rFonts w:ascii="Arial" w:hAnsi="Arial" w:cs="Arial"/>
          <w:sz w:val="16"/>
          <w:szCs w:val="16"/>
        </w:rPr>
      </w:pPr>
    </w:p>
    <w:p w14:paraId="243B392F" w14:textId="77777777" w:rsidR="00C313E9" w:rsidRPr="00BF68D8" w:rsidRDefault="00C313E9" w:rsidP="00623D24">
      <w:pPr>
        <w:spacing w:after="0" w:line="240" w:lineRule="auto"/>
        <w:rPr>
          <w:rFonts w:ascii="Arial" w:hAnsi="Arial" w:cs="Arial"/>
          <w:sz w:val="16"/>
          <w:szCs w:val="16"/>
        </w:rPr>
      </w:pPr>
    </w:p>
    <w:p w14:paraId="12A39390" w14:textId="77777777" w:rsidR="00C313E9" w:rsidRPr="00BF68D8" w:rsidRDefault="00C313E9" w:rsidP="00623D24">
      <w:pPr>
        <w:spacing w:after="0" w:line="240" w:lineRule="auto"/>
        <w:rPr>
          <w:rFonts w:ascii="Arial" w:hAnsi="Arial" w:cs="Arial"/>
          <w:sz w:val="16"/>
          <w:szCs w:val="16"/>
        </w:rPr>
      </w:pPr>
    </w:p>
    <w:p w14:paraId="1E88FF4B" w14:textId="77777777" w:rsidR="00C313E9" w:rsidRPr="00BF68D8" w:rsidRDefault="00C313E9" w:rsidP="00623D24">
      <w:pPr>
        <w:spacing w:after="0" w:line="240" w:lineRule="auto"/>
        <w:rPr>
          <w:rFonts w:ascii="Arial" w:hAnsi="Arial" w:cs="Arial"/>
          <w:sz w:val="16"/>
          <w:szCs w:val="16"/>
        </w:rPr>
      </w:pPr>
    </w:p>
    <w:p w14:paraId="3CE80FA3" w14:textId="77777777" w:rsidR="00C313E9" w:rsidRPr="00BF68D8" w:rsidRDefault="00C313E9" w:rsidP="00623D24">
      <w:pPr>
        <w:spacing w:after="0" w:line="240" w:lineRule="auto"/>
        <w:rPr>
          <w:rFonts w:ascii="Arial" w:hAnsi="Arial" w:cs="Arial"/>
          <w:sz w:val="16"/>
          <w:szCs w:val="16"/>
        </w:rPr>
      </w:pPr>
    </w:p>
    <w:p w14:paraId="1F31A10D" w14:textId="77777777" w:rsidR="00613470" w:rsidRPr="00BF68D8" w:rsidRDefault="00613470" w:rsidP="00623D24">
      <w:pPr>
        <w:spacing w:after="0" w:line="240" w:lineRule="auto"/>
        <w:rPr>
          <w:rFonts w:ascii="Arial" w:hAnsi="Arial" w:cs="Arial"/>
          <w:sz w:val="16"/>
          <w:szCs w:val="16"/>
        </w:rPr>
      </w:pPr>
    </w:p>
    <w:p w14:paraId="72C602EA" w14:textId="77777777" w:rsidR="00C313E9" w:rsidRPr="00BF68D8" w:rsidRDefault="00C313E9" w:rsidP="00623D24">
      <w:pPr>
        <w:spacing w:after="0" w:line="240" w:lineRule="auto"/>
        <w:rPr>
          <w:rFonts w:ascii="Arial" w:hAnsi="Arial" w:cs="Arial"/>
          <w:sz w:val="16"/>
          <w:szCs w:val="16"/>
        </w:rPr>
      </w:pPr>
    </w:p>
    <w:p w14:paraId="4EDA833A" w14:textId="77777777" w:rsidR="00C313E9" w:rsidRPr="00BF68D8" w:rsidRDefault="00C313E9" w:rsidP="00623D24">
      <w:pPr>
        <w:spacing w:after="0" w:line="240" w:lineRule="auto"/>
        <w:rPr>
          <w:rFonts w:ascii="Arial" w:hAnsi="Arial" w:cs="Arial"/>
          <w:sz w:val="16"/>
          <w:szCs w:val="16"/>
        </w:rPr>
      </w:pPr>
    </w:p>
    <w:p w14:paraId="6275EF90" w14:textId="77777777" w:rsidR="00C313E9" w:rsidRPr="00BF68D8" w:rsidRDefault="00C313E9" w:rsidP="00623D24">
      <w:pPr>
        <w:spacing w:after="0" w:line="240" w:lineRule="auto"/>
        <w:rPr>
          <w:rFonts w:ascii="Arial" w:hAnsi="Arial" w:cs="Arial"/>
          <w:sz w:val="16"/>
          <w:szCs w:val="16"/>
        </w:rPr>
      </w:pPr>
    </w:p>
    <w:p w14:paraId="76B78EA1" w14:textId="77777777" w:rsidR="00C313E9" w:rsidRPr="00BF68D8" w:rsidRDefault="00C313E9" w:rsidP="00623D24">
      <w:pPr>
        <w:spacing w:after="0" w:line="240" w:lineRule="auto"/>
        <w:rPr>
          <w:rFonts w:ascii="Arial" w:hAnsi="Arial" w:cs="Arial"/>
          <w:sz w:val="16"/>
          <w:szCs w:val="16"/>
        </w:rPr>
      </w:pPr>
    </w:p>
    <w:p w14:paraId="4D1AC66C" w14:textId="77777777" w:rsidR="0088179E" w:rsidRPr="00BF68D8" w:rsidRDefault="0088179E" w:rsidP="0088179E">
      <w:pPr>
        <w:spacing w:after="0" w:line="240" w:lineRule="auto"/>
        <w:rPr>
          <w:rFonts w:ascii="Arial" w:eastAsia="Times New Roman" w:hAnsi="Arial" w:cs="Arial"/>
          <w:b/>
          <w:bCs/>
          <w:lang w:eastAsia="en-IN"/>
        </w:rPr>
      </w:pPr>
    </w:p>
    <w:p w14:paraId="173AFA13" w14:textId="77777777" w:rsidR="0088179E" w:rsidRPr="00BF68D8" w:rsidRDefault="0088179E" w:rsidP="0088179E">
      <w:pPr>
        <w:spacing w:after="0" w:line="240" w:lineRule="auto"/>
        <w:jc w:val="both"/>
        <w:rPr>
          <w:rFonts w:ascii="Arial" w:hAnsi="Arial" w:cs="Arial"/>
          <w:color w:val="000000" w:themeColor="text1"/>
        </w:rPr>
      </w:pPr>
      <w:r w:rsidRPr="00BF68D8">
        <w:rPr>
          <w:rFonts w:ascii="Arial" w:hAnsi="Arial" w:cs="Arial"/>
          <w:color w:val="000000" w:themeColor="text1"/>
        </w:rPr>
        <w:lastRenderedPageBreak/>
        <w:t xml:space="preserve">Supplementary Figure 1: Screening pathway in study arms </w:t>
      </w:r>
    </w:p>
    <w:p w14:paraId="4C986067" w14:textId="77777777" w:rsidR="0088179E" w:rsidRPr="00BF68D8" w:rsidRDefault="0088179E" w:rsidP="0088179E">
      <w:pPr>
        <w:shd w:val="clear" w:color="auto" w:fill="FFFFFF"/>
        <w:spacing w:after="0" w:line="240" w:lineRule="auto"/>
        <w:jc w:val="both"/>
        <w:outlineLvl w:val="2"/>
        <w:rPr>
          <w:rFonts w:ascii="Arial" w:hAnsi="Arial" w:cs="Arial"/>
          <w:b/>
          <w:bCs/>
          <w:color w:val="000000" w:themeColor="text1"/>
        </w:rPr>
      </w:pPr>
      <w:r w:rsidRPr="00BF68D8">
        <w:rPr>
          <w:rFonts w:ascii="Arial" w:hAnsi="Arial" w:cs="Arial"/>
          <w:noProof/>
          <w:color w:val="000000" w:themeColor="text1"/>
        </w:rPr>
        <w:drawing>
          <wp:inline distT="0" distB="0" distL="0" distR="0" wp14:anchorId="3E4919DA" wp14:editId="15719F48">
            <wp:extent cx="5700733" cy="3498850"/>
            <wp:effectExtent l="0" t="0" r="0" b="6350"/>
            <wp:docPr id="2145683222" name="Graphic 2145683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14288" cy="3507169"/>
                    </a:xfrm>
                    <a:prstGeom prst="rect">
                      <a:avLst/>
                    </a:prstGeom>
                  </pic:spPr>
                </pic:pic>
              </a:graphicData>
            </a:graphic>
          </wp:inline>
        </w:drawing>
      </w:r>
    </w:p>
    <w:p w14:paraId="0CB71D6C" w14:textId="77777777" w:rsidR="0088179E" w:rsidRPr="00BF68D8" w:rsidRDefault="0088179E" w:rsidP="0088179E">
      <w:pPr>
        <w:spacing w:after="0" w:line="240" w:lineRule="auto"/>
        <w:jc w:val="both"/>
        <w:rPr>
          <w:rFonts w:ascii="Arial" w:hAnsi="Arial" w:cs="Arial"/>
          <w:color w:val="000000" w:themeColor="text1"/>
          <w:sz w:val="16"/>
          <w:szCs w:val="16"/>
        </w:rPr>
      </w:pPr>
      <w:r w:rsidRPr="00BF68D8">
        <w:rPr>
          <w:rFonts w:ascii="Arial" w:hAnsi="Arial" w:cs="Arial"/>
          <w:sz w:val="16"/>
          <w:szCs w:val="16"/>
        </w:rPr>
        <w:t xml:space="preserve">DR: Diabetic retinopathy, HWC: Health and Wellness Centre, NPDR: Non-proliferative diabetic retinopathy, PDR: Proliferative diabetic retinopathy </w:t>
      </w:r>
    </w:p>
    <w:p w14:paraId="67F06F14" w14:textId="77777777" w:rsidR="0088179E" w:rsidRPr="00BF68D8" w:rsidRDefault="0088179E" w:rsidP="0088179E">
      <w:pPr>
        <w:spacing w:after="0" w:line="240" w:lineRule="auto"/>
        <w:jc w:val="both"/>
        <w:rPr>
          <w:rFonts w:ascii="Arial" w:hAnsi="Arial" w:cs="Arial"/>
          <w:color w:val="000000" w:themeColor="text1"/>
        </w:rPr>
      </w:pPr>
    </w:p>
    <w:p w14:paraId="0DE250F9" w14:textId="77777777" w:rsidR="0088179E" w:rsidRPr="00BF68D8" w:rsidRDefault="0088179E" w:rsidP="0088179E">
      <w:pPr>
        <w:autoSpaceDE w:val="0"/>
        <w:autoSpaceDN w:val="0"/>
        <w:jc w:val="both"/>
        <w:rPr>
          <w:rFonts w:ascii="Arial" w:eastAsia="Times New Roman" w:hAnsi="Arial" w:cs="Arial"/>
          <w:sz w:val="16"/>
          <w:szCs w:val="16"/>
        </w:rPr>
      </w:pPr>
      <w:r w:rsidRPr="00BF68D8">
        <w:rPr>
          <w:rFonts w:ascii="Arial" w:eastAsia="Times New Roman" w:hAnsi="Arial" w:cs="Arial"/>
          <w:sz w:val="16"/>
          <w:szCs w:val="16"/>
        </w:rPr>
        <w:t>Source: Duggal Mona, Chauhan A, Gupta et al. Protocol Paper: Comparing the implementation of different diabetic retinopathy screening models in primary health care settings in Northern India: a pragmatic three-arm observational study. Series of Endocrinology, Diabetes and Metabolism [Internet]. 2024 Apr 30 [cited 2024 Oct 28];6(1):1–15. Available from: https://seriesscience.com/diabetic-retinopathy-screening/</w:t>
      </w:r>
    </w:p>
    <w:p w14:paraId="254CCBE9" w14:textId="77777777" w:rsidR="000B136D" w:rsidRPr="00BF68D8" w:rsidRDefault="000B136D" w:rsidP="00C253AB">
      <w:pPr>
        <w:spacing w:after="0" w:line="240" w:lineRule="auto"/>
        <w:jc w:val="both"/>
        <w:rPr>
          <w:rFonts w:ascii="Arial" w:hAnsi="Arial" w:cs="Arial"/>
          <w:color w:val="000000" w:themeColor="text1"/>
        </w:rPr>
      </w:pPr>
    </w:p>
    <w:p w14:paraId="49C962BF" w14:textId="77777777" w:rsidR="00B111A4" w:rsidRPr="00BF68D8" w:rsidRDefault="00B111A4" w:rsidP="00C253AB">
      <w:pPr>
        <w:spacing w:after="0" w:line="240" w:lineRule="auto"/>
        <w:jc w:val="both"/>
        <w:rPr>
          <w:rFonts w:ascii="Arial" w:hAnsi="Arial" w:cs="Arial"/>
          <w:color w:val="000000" w:themeColor="text1"/>
        </w:rPr>
      </w:pPr>
    </w:p>
    <w:p w14:paraId="5CF5F9D5" w14:textId="77777777" w:rsidR="00B111A4" w:rsidRPr="00BF68D8" w:rsidRDefault="00B111A4" w:rsidP="00C253AB">
      <w:pPr>
        <w:spacing w:after="0" w:line="240" w:lineRule="auto"/>
        <w:jc w:val="both"/>
        <w:rPr>
          <w:rFonts w:ascii="Arial" w:hAnsi="Arial" w:cs="Arial"/>
          <w:color w:val="000000" w:themeColor="text1"/>
        </w:rPr>
      </w:pPr>
    </w:p>
    <w:p w14:paraId="010174AD" w14:textId="77777777" w:rsidR="00B111A4" w:rsidRPr="00BF68D8" w:rsidRDefault="00B111A4" w:rsidP="00C253AB">
      <w:pPr>
        <w:spacing w:after="0" w:line="240" w:lineRule="auto"/>
        <w:jc w:val="both"/>
        <w:rPr>
          <w:rFonts w:ascii="Arial" w:hAnsi="Arial" w:cs="Arial"/>
          <w:color w:val="000000" w:themeColor="text1"/>
        </w:rPr>
      </w:pPr>
    </w:p>
    <w:p w14:paraId="1EA07F32" w14:textId="77777777" w:rsidR="00B111A4" w:rsidRPr="00BF68D8" w:rsidRDefault="00B111A4" w:rsidP="00C253AB">
      <w:pPr>
        <w:spacing w:after="0" w:line="240" w:lineRule="auto"/>
        <w:jc w:val="both"/>
        <w:rPr>
          <w:rFonts w:ascii="Arial" w:hAnsi="Arial" w:cs="Arial"/>
          <w:color w:val="000000" w:themeColor="text1"/>
        </w:rPr>
      </w:pPr>
    </w:p>
    <w:p w14:paraId="3E57F8DB" w14:textId="77777777" w:rsidR="00B111A4" w:rsidRPr="00BF68D8" w:rsidRDefault="00B111A4" w:rsidP="00C253AB">
      <w:pPr>
        <w:spacing w:after="0" w:line="240" w:lineRule="auto"/>
        <w:jc w:val="both"/>
        <w:rPr>
          <w:rFonts w:ascii="Arial" w:hAnsi="Arial" w:cs="Arial"/>
          <w:color w:val="000000" w:themeColor="text1"/>
        </w:rPr>
      </w:pPr>
    </w:p>
    <w:p w14:paraId="2CD37D8F" w14:textId="77777777" w:rsidR="00B111A4" w:rsidRPr="00BF68D8" w:rsidRDefault="00B111A4" w:rsidP="00C253AB">
      <w:pPr>
        <w:spacing w:after="0" w:line="240" w:lineRule="auto"/>
        <w:jc w:val="both"/>
        <w:rPr>
          <w:rFonts w:ascii="Arial" w:hAnsi="Arial" w:cs="Arial"/>
          <w:color w:val="000000" w:themeColor="text1"/>
        </w:rPr>
      </w:pPr>
    </w:p>
    <w:p w14:paraId="4FEDD1D8" w14:textId="77777777" w:rsidR="000B136D" w:rsidRPr="00BF68D8" w:rsidRDefault="000B136D" w:rsidP="00C253AB">
      <w:pPr>
        <w:spacing w:after="0" w:line="240" w:lineRule="auto"/>
        <w:jc w:val="both"/>
        <w:rPr>
          <w:rFonts w:ascii="Arial" w:hAnsi="Arial" w:cs="Arial"/>
          <w:color w:val="000000" w:themeColor="text1"/>
        </w:rPr>
      </w:pPr>
    </w:p>
    <w:p w14:paraId="7DDE136C" w14:textId="11120507" w:rsidR="00A67A76" w:rsidRPr="00BF68D8" w:rsidRDefault="0018720F" w:rsidP="00C253AB">
      <w:pPr>
        <w:spacing w:after="0" w:line="240" w:lineRule="auto"/>
        <w:jc w:val="both"/>
        <w:rPr>
          <w:rFonts w:ascii="Arial" w:hAnsi="Arial" w:cs="Arial"/>
          <w:color w:val="000000" w:themeColor="text1"/>
        </w:rPr>
      </w:pPr>
      <w:r w:rsidRPr="00BF68D8">
        <w:rPr>
          <w:rFonts w:ascii="Arial" w:hAnsi="Arial" w:cs="Arial"/>
          <w:color w:val="000000" w:themeColor="text1"/>
        </w:rPr>
        <w:lastRenderedPageBreak/>
        <w:t xml:space="preserve">Supplementary </w:t>
      </w:r>
      <w:r w:rsidR="00D57663" w:rsidRPr="00BF68D8">
        <w:rPr>
          <w:rFonts w:ascii="Arial" w:hAnsi="Arial" w:cs="Arial"/>
          <w:color w:val="000000" w:themeColor="text1"/>
        </w:rPr>
        <w:t>Figure</w:t>
      </w:r>
      <w:r w:rsidR="00622312" w:rsidRPr="00BF68D8">
        <w:rPr>
          <w:rFonts w:ascii="Arial" w:hAnsi="Arial" w:cs="Arial"/>
          <w:color w:val="000000" w:themeColor="text1"/>
        </w:rPr>
        <w:t xml:space="preserve"> 2: </w:t>
      </w:r>
      <w:r w:rsidR="00A67A76" w:rsidRPr="00BF68D8">
        <w:rPr>
          <w:rFonts w:ascii="Arial" w:hAnsi="Arial" w:cs="Arial"/>
          <w:color w:val="000000" w:themeColor="text1"/>
        </w:rPr>
        <w:t xml:space="preserve">Village map </w:t>
      </w:r>
      <w:r w:rsidR="0045755D" w:rsidRPr="00BF68D8">
        <w:rPr>
          <w:rFonts w:ascii="Arial" w:hAnsi="Arial" w:cs="Arial"/>
          <w:color w:val="000000" w:themeColor="text1"/>
        </w:rPr>
        <w:t xml:space="preserve">showing </w:t>
      </w:r>
      <w:r w:rsidR="0050462B" w:rsidRPr="00BF68D8">
        <w:rPr>
          <w:rFonts w:ascii="Arial" w:hAnsi="Arial" w:cs="Arial"/>
          <w:color w:val="000000" w:themeColor="text1"/>
        </w:rPr>
        <w:t>line-listed</w:t>
      </w:r>
      <w:r w:rsidR="0045755D" w:rsidRPr="00BF68D8">
        <w:rPr>
          <w:rFonts w:ascii="Arial" w:hAnsi="Arial" w:cs="Arial"/>
          <w:color w:val="000000" w:themeColor="text1"/>
        </w:rPr>
        <w:t xml:space="preserve"> households </w:t>
      </w:r>
    </w:p>
    <w:p w14:paraId="3AA8DFF4" w14:textId="07D38C3A" w:rsidR="00A67A76" w:rsidRPr="00BF68D8" w:rsidRDefault="00A67A76" w:rsidP="00C253AB">
      <w:pPr>
        <w:spacing w:after="0" w:line="240" w:lineRule="auto"/>
        <w:jc w:val="both"/>
        <w:rPr>
          <w:rFonts w:ascii="Arial" w:hAnsi="Arial" w:cs="Arial"/>
          <w:color w:val="000000" w:themeColor="text1"/>
        </w:rPr>
      </w:pPr>
    </w:p>
    <w:p w14:paraId="1AF7F784" w14:textId="77777777" w:rsidR="00413B14" w:rsidRPr="00BF68D8" w:rsidRDefault="00413B14" w:rsidP="00C253AB">
      <w:pPr>
        <w:spacing w:after="0" w:line="240" w:lineRule="auto"/>
        <w:jc w:val="both"/>
        <w:rPr>
          <w:rFonts w:ascii="Arial" w:hAnsi="Arial" w:cs="Arial"/>
          <w:color w:val="000000" w:themeColor="text1"/>
        </w:rPr>
      </w:pPr>
    </w:p>
    <w:p w14:paraId="2D544E6D" w14:textId="77777777" w:rsidR="003C615C" w:rsidRPr="00BF68D8" w:rsidRDefault="003C615C" w:rsidP="00C253AB">
      <w:pPr>
        <w:spacing w:after="0" w:line="240" w:lineRule="auto"/>
        <w:jc w:val="both"/>
        <w:rPr>
          <w:rFonts w:ascii="Arial" w:hAnsi="Arial" w:cs="Arial"/>
          <w:color w:val="000000" w:themeColor="text1"/>
        </w:rPr>
      </w:pPr>
    </w:p>
    <w:p w14:paraId="4FB85406" w14:textId="067D6DFA" w:rsidR="003C615C" w:rsidRPr="00BF68D8" w:rsidRDefault="009D60C0" w:rsidP="00C253AB">
      <w:pPr>
        <w:spacing w:after="0" w:line="240" w:lineRule="auto"/>
        <w:jc w:val="both"/>
        <w:rPr>
          <w:rFonts w:ascii="Arial" w:hAnsi="Arial" w:cs="Arial"/>
          <w:color w:val="000000" w:themeColor="text1"/>
        </w:rPr>
      </w:pPr>
      <w:r w:rsidRPr="00BF68D8">
        <w:rPr>
          <w:rFonts w:ascii="Arial" w:hAnsi="Arial" w:cs="Arial"/>
          <w:noProof/>
          <w:color w:val="000000" w:themeColor="text1"/>
          <w14:ligatures w14:val="standardContextual"/>
        </w:rPr>
        <mc:AlternateContent>
          <mc:Choice Requires="wpi">
            <w:drawing>
              <wp:anchor distT="0" distB="0" distL="114300" distR="114300" simplePos="0" relativeHeight="251664384" behindDoc="0" locked="0" layoutInCell="1" allowOverlap="1" wp14:anchorId="3A9A7704" wp14:editId="522A277A">
                <wp:simplePos x="0" y="0"/>
                <wp:positionH relativeFrom="column">
                  <wp:posOffset>882015</wp:posOffset>
                </wp:positionH>
                <wp:positionV relativeFrom="paragraph">
                  <wp:posOffset>1583055</wp:posOffset>
                </wp:positionV>
                <wp:extent cx="95250" cy="796925"/>
                <wp:effectExtent l="76200" t="57150" r="57150" b="60325"/>
                <wp:wrapNone/>
                <wp:docPr id="1652512724" name="Ink 6"/>
                <wp:cNvGraphicFramePr/>
                <a:graphic xmlns:a="http://schemas.openxmlformats.org/drawingml/2006/main">
                  <a:graphicData uri="http://schemas.microsoft.com/office/word/2010/wordprocessingInk">
                    <w14:contentPart bwMode="auto" r:id="rId10">
                      <w14:nvContentPartPr>
                        <w14:cNvContentPartPr/>
                      </w14:nvContentPartPr>
                      <w14:xfrm>
                        <a:off x="0" y="0"/>
                        <a:ext cx="95250" cy="796925"/>
                      </w14:xfrm>
                    </w14:contentPart>
                  </a:graphicData>
                </a:graphic>
              </wp:anchor>
            </w:drawing>
          </mc:Choice>
          <mc:Fallback>
            <w:pict>
              <v:shapetype w14:anchorId="3905FD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68.05pt;margin-top:123.25pt;width:10.3pt;height:65.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kMD54AQAADAMAAA4AAABkcnMvZTJvRG9jLnhtbJxSyW7CMBC9V+o/&#10;WL6XLGJpIgKHokocuhzaD3Adm1iNPdHYEPj7TgIUaFVV4hJ5/OLnt3g639qabRR6A67gySDmTDkJ&#10;pXGrgr+/Pd7dc+aDcKWowamC75Tn89ntzbRtcpVCBXWpkBGJ83nbFLwKocmjyMtKWeEH0ChHoAa0&#10;ItCIq6hE0RK7raM0jsdRC1g2CFJ5T7uLPchnPb/WSoYXrb0KrCZ1kywecha61TjNOMNuNRqOOfvo&#10;0Szm0Wwq8hWKpjLyIEtcocoK40jEN9VCBMHWaH5RWSMRPOgwkGAj0NpI1Xsid0n8w93SfXbOkqFc&#10;Yy7BBeXCq8BwzK8HrrnC1hRB+wQlNSTWAfiBkQL6v5C96AXItSU9+1ZQ1SLQk/CVaTwFnZuy4Lgs&#10;k5N+t3k4OXjFk6/nS4AaiQ6W/zqy1Wi7sEkJ2xac3uCu+/Zdqm1gkjazUToiQBIyycZZOurgI/Ge&#10;4DidJUu/XHR4PnfHzx7x7AsAAP//AwBQSwMEFAAGAAgAAAAhAA++CKo+AwAAIwkAABAAAABkcnMv&#10;aW5rL2luazEueG1stFVNb9pAEL1X6n9YbQ+5sLBfxoBCcmqkSq1UNanUHh3YgBVsI9sE8u87M7s2&#10;doDm0h7wrufjzZs3A1zfHrINe3FllRb5nKuh5Mzli2KZ5qs5//lwJyacVXWSL5NNkbs5f3UVv735&#10;+OE6zZ+zzQyeDBDyCm/ZZs7Xdb2djUb7/X64N8OiXI20lGb0JX/+9pXfhKyle0rztIaSVWNaFHnt&#10;DjWCzdLlnC/qg2zjAfu+2JUL17rRUi6OEXWZLNxdUWZJ3SKukzx3G5YnGfD+xVn9uoVLCnVWruQs&#10;S6FhoYfKxnbyeQqG5DDnnfcdUKyAScZH5zF//wfMu1NMpGV0PI45C5SW7gU5jUjz2eXev5fF1pV1&#10;6o4ye1GC45Ut/Dvp44UqXVVsdjgbzl6SzQ4kU1LCWoTaanRGkFM80Oaf4oEuF/G65PrShPa6OgTR&#10;2pVqRlunmYNFz7btjtUVAKP5vi7p66CljoScCqkelJxZM5N2KCPTGUXY4gbzsdxV6xbvsTzuK3la&#10;1Xxn+3RZr1vR5VC1mncVP5e5dulqXf8lNTRNue3enPkW0iqx0MUP9zTnn+iLyCjTG6gNPY6YMkzb&#10;KI4GV/JKqCs54JIrLgdSKAZPRs/unUm0dy2X7hQpFLnVCRCaAcm7Q50zGcF0EtukkwOAAKpXqufv&#10;vTTBHjJkXnp5L9gTbyt7Gh2wc35QvNM4pvgqXRG6AgtNCUJBwBQzSUsBdxvBq45FhCBdobt3Dw4l&#10;MZapCRygh8JUOKMIJyy0MIQthY7IEzODpxXG+kA6IzFGGMnsmKySxXgZi4mBw0/UsihGp2YW+0Rt&#10;CMp7wyh6/XlPY8ICTZSfzpghaSuwlBep2x+YFfWgLDOkTyQsGnzLYsoM6R2L2Ie1LSmyCys9sKUs&#10;ybwySCFI7Zk1snccgaZn45kZQc1bz8l7et30YPxs3jchl4ZF0OdoCntDvE7vbyi8TQvcgC9qDOkx&#10;Dc0KRRsyhTUL0zS0OTBVJADjRnm0oEUYC5qw0IrFOAEBKpCKhtE5ETGGg7S0NhEjLKCCGL3nkZ4y&#10;QmNlTfPQsGKUCxNWEj7aDpQVmjjBrxh0GZu492fa/kTCv8TNHwAAAP//AwBQSwMEFAAGAAgAAAAh&#10;ANrlvq3iAAAACwEAAA8AAABkcnMvZG93bnJldi54bWxMj8tOwzAQRfdI/QdrKrFB1ElLHRTiVAhR&#10;qRIrShZl58aTh4jHUey0ab8edwXLqzm690y2mUzHTji41pKEeBEBQyqtbqmWUHxtH5+BOa9Iq84S&#10;Srigg00+u8tUqu2ZPvG09zULJeRSJaHxvk85d2WDRrmF7ZHCrbKDUT7EoeZ6UOdQbjq+jCLBjWop&#10;LDSqx7cGy5/9aCRofni/6OoQX4tiV1ffHw/Flo9S3s+n1xdgHif/B8NNP6hDHpyOdiTtWBfySsQB&#10;lbB8EmtgN2ItEmBHCaskEcDzjP//If8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maQwPngBAAAMAwAADgAAAAAAAAAAAAAAAAA8AgAAZHJzL2Uyb0RvYy54&#10;bWxQSwECLQAUAAYACAAAACEAD74Iqj4DAAAjCQAAEAAAAAAAAAAAAAAAAADgAwAAZHJzL2luay9p&#10;bmsxLnhtbFBLAQItABQABgAIAAAAIQDa5b6t4gAAAAsBAAAPAAAAAAAAAAAAAAAAAEwHAABkcnMv&#10;ZG93bnJldi54bWxQSwECLQAUAAYACAAAACEAeRi8nb8AAAAhAQAAGQAAAAAAAAAAAAAAAABbCAAA&#10;ZHJzL19yZWxzL2Uyb0RvYy54bWwucmVsc1BLBQYAAAAABgAGAHgBAABRCQAAAAA=&#10;">
                <v:imagedata r:id="rId11" o:title=""/>
              </v:shape>
            </w:pict>
          </mc:Fallback>
        </mc:AlternateContent>
      </w:r>
      <w:r w:rsidRPr="00BF68D8">
        <w:rPr>
          <w:rFonts w:ascii="Arial" w:hAnsi="Arial" w:cs="Arial"/>
          <w:noProof/>
          <w:color w:val="000000" w:themeColor="text1"/>
          <w14:ligatures w14:val="standardContextual"/>
        </w:rPr>
        <mc:AlternateContent>
          <mc:Choice Requires="wpi">
            <w:drawing>
              <wp:anchor distT="0" distB="0" distL="114300" distR="114300" simplePos="0" relativeHeight="251660288" behindDoc="0" locked="0" layoutInCell="1" allowOverlap="1" wp14:anchorId="2C5A6240" wp14:editId="14F0C6D2">
                <wp:simplePos x="0" y="0"/>
                <wp:positionH relativeFrom="column">
                  <wp:posOffset>2310765</wp:posOffset>
                </wp:positionH>
                <wp:positionV relativeFrom="paragraph">
                  <wp:posOffset>2971165</wp:posOffset>
                </wp:positionV>
                <wp:extent cx="12700" cy="755650"/>
                <wp:effectExtent l="57150" t="76200" r="63500" b="63500"/>
                <wp:wrapNone/>
                <wp:docPr id="928236605" name="Ink 2"/>
                <wp:cNvGraphicFramePr/>
                <a:graphic xmlns:a="http://schemas.openxmlformats.org/drawingml/2006/main">
                  <a:graphicData uri="http://schemas.microsoft.com/office/word/2010/wordprocessingInk">
                    <w14:contentPart bwMode="auto" r:id="rId12">
                      <w14:nvContentPartPr>
                        <w14:cNvContentPartPr/>
                      </w14:nvContentPartPr>
                      <w14:xfrm>
                        <a:off x="0" y="0"/>
                        <a:ext cx="12700" cy="755650"/>
                      </w14:xfrm>
                    </w14:contentPart>
                  </a:graphicData>
                </a:graphic>
              </wp:anchor>
            </w:drawing>
          </mc:Choice>
          <mc:Fallback>
            <w:pict>
              <v:shape w14:anchorId="15D0E700" id="Ink 2" o:spid="_x0000_s1026" type="#_x0000_t75" style="position:absolute;margin-left:180.6pt;margin-top:232.55pt;width:3.75pt;height:62.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7Akd3AQAADAMAAA4AAABkcnMvZTJvRG9jLnhtbJxSXU/CMBR9N/E/&#10;NH2XfSggC4MHiQkPKg/6A2rXssa1d7ktDP69dxsIaIyJL8u9Pdnp+eh0vrMV2yr0BlzOk0HMmXIS&#10;CuPWOX97fby558wH4QpRgVM53yvP57Prq2lTZyqFEqpCISMS57OmznkZQp1FkZelssIPoFaOQA1o&#10;RaAV11GBoiF2W0VpHI+iBrCoEaTynk4XPchnHb/WSoYXrb0KrCJ14/R+xFlop8kk5QzbaXQ74ey9&#10;n1IezaYiW6OoSyMPssQ/VFlhHIn4olqIINgGzQ8qaySCBx0GEmwEWhupOk/kLom/uVu6j9ZZcic3&#10;mElwQbmwEhiO+XXAf66wFUXQPEFBDYlNAH5gpID+LqQXvQC5saSnbwVVJQI9CV+a2lPQmSlyjssi&#10;Oel324eTgxWefD1fAtRIdLD82y87jbYNm5SwXc7pDe7bb9el2gUm6TBJxzEBkpDxcDgadvCRuCc4&#10;bmfJ0t0XHZ7vra6zRzz7BAAA//8DAFBLAwQUAAYACAAAACEA7rByisYBAABmBAAAEAAAAGRycy9p&#10;bmsvaW5rMS54bWy0k0Fv2yAUx++T9h0QO+Sy2Jg4c2LV6WmRJm3StHbSenRtGqMaiADHybffMybE&#10;VdOetouFH7z/e+/Hn5vbo2jRgWnDlSxwEhGMmKxUzeWuwL/vt/MVRsaWsi5bJVmBT8zg283HDzdc&#10;Pos2hy8CBWmGlWgL3Fi7z+O47/uoX0RK72JKyCL+Jp9/fMcbn1WzJy65hZLmHKqUtOxoB7Gc1wWu&#10;7JGE86B9pzpdsbA9RHR1OWF1WbGt0qK0QbEppWQtkqWAvv9gZE97WHCos2MaI8Fh4DmNkjRLV1/X&#10;ECiPBZ78d9CigU4Ejq9rPvwHze1rzaGtBc2+ZBj5lmp2GHqKHfP87dl/arVn2nJ2wTxC8RsnVI3/&#10;js8ISjOj2m64G4wOZdsBsoQQsIWvncRXgLzWAzb/VA+4vKk3be4lGj/elIOHFix1vlrLBQOji33w&#10;mDUgPITvrHbPgRK6nJP1nCT3CclTmqeriGZ0chXexWfNR92ZJug96otf3U6gNk7W89o2ATqJksB8&#10;SvxaZsP4rrHvpPqhXW7wzZVX6KyE/BS/2FOBP7mHiFzmGHBjJIggmi4z8nm2WM4oWa9n5IUfQxUA&#10;vfkLAAD//wMAUEsDBBQABgAIAAAAIQCuk5/R4QAAAAsBAAAPAAAAZHJzL2Rvd25yZXYueG1sTI/B&#10;TsMwEETvSPyDtUhcKuokpWkIcSoUgeitolTq1YmXJCJeR7bThr/HnMpxNU8zb4vtrAd2Rut6QwLi&#10;ZQQMqTGqp1bA8fPtIQPmvCQlB0Mo4AcdbMvbm0LmylzoA88H37JQQi6XAjrvx5xz13SopVuaESlk&#10;X8Zq6cNpW66svIRyPfAkilKuZU9hoZMjVh0234dJC1hQtX+tfbKP7ITvu9OiymjXC3F/N788A/M4&#10;+ysMf/pBHcrgVJuJlGODgFUaJwEV8JiuY2CBWKXZBlgtYJ09bYCXBf//Q/k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3HsCR3cBAAAMAwAADgAAAAAAAAAA&#10;AAAAAAA8AgAAZHJzL2Uyb0RvYy54bWxQSwECLQAUAAYACAAAACEA7rByisYBAABmBAAAEAAAAAAA&#10;AAAAAAAAAADfAwAAZHJzL2luay9pbmsxLnhtbFBLAQItABQABgAIAAAAIQCuk5/R4QAAAAsBAAAP&#10;AAAAAAAAAAAAAAAAANMFAABkcnMvZG93bnJldi54bWxQSwECLQAUAAYACAAAACEAeRi8nb8AAAAh&#10;AQAAGQAAAAAAAAAAAAAAAADhBgAAZHJzL19yZWxzL2Uyb0RvYy54bWwucmVsc1BLBQYAAAAABgAG&#10;AHgBAADXBwAAAAA=&#10;">
                <v:imagedata r:id="rId13" o:title=""/>
              </v:shape>
            </w:pict>
          </mc:Fallback>
        </mc:AlternateContent>
      </w:r>
      <w:r w:rsidR="001B7408" w:rsidRPr="00BF68D8">
        <w:rPr>
          <w:rFonts w:ascii="Arial" w:hAnsi="Arial" w:cs="Arial"/>
          <w:noProof/>
          <w:color w:val="000000" w:themeColor="text1"/>
          <w14:ligatures w14:val="standardContextual"/>
        </w:rPr>
        <mc:AlternateContent>
          <mc:Choice Requires="wpi">
            <w:drawing>
              <wp:anchor distT="0" distB="0" distL="114300" distR="114300" simplePos="0" relativeHeight="251663360" behindDoc="0" locked="0" layoutInCell="1" allowOverlap="1" wp14:anchorId="02D0AA3F" wp14:editId="1FC23CF8">
                <wp:simplePos x="0" y="0"/>
                <wp:positionH relativeFrom="column">
                  <wp:posOffset>967290</wp:posOffset>
                </wp:positionH>
                <wp:positionV relativeFrom="paragraph">
                  <wp:posOffset>1682620</wp:posOffset>
                </wp:positionV>
                <wp:extent cx="74160" cy="517680"/>
                <wp:effectExtent l="57150" t="76200" r="59690" b="73025"/>
                <wp:wrapNone/>
                <wp:docPr id="476683183" name="Ink 5"/>
                <wp:cNvGraphicFramePr/>
                <a:graphic xmlns:a="http://schemas.openxmlformats.org/drawingml/2006/main">
                  <a:graphicData uri="http://schemas.microsoft.com/office/word/2010/wordprocessingInk">
                    <w14:contentPart bwMode="auto" r:id="rId14">
                      <w14:nvContentPartPr>
                        <w14:cNvContentPartPr/>
                      </w14:nvContentPartPr>
                      <w14:xfrm>
                        <a:off x="0" y="0"/>
                        <a:ext cx="74160" cy="517680"/>
                      </w14:xfrm>
                    </w14:contentPart>
                  </a:graphicData>
                </a:graphic>
              </wp:anchor>
            </w:drawing>
          </mc:Choice>
          <mc:Fallback>
            <w:pict>
              <v:shape w14:anchorId="2C9B7085" id="Ink 5" o:spid="_x0000_s1026" type="#_x0000_t75" style="position:absolute;margin-left:74.75pt;margin-top:131.1pt;width:8.7pt;height:43.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Ywl2AQAADAMAAA4AAABkcnMvZTJvRG9jLnhtbJxSyW6DMBC9V+o/&#10;IN8bIMpWFMihUaUcuhzaD3CNHaxiDxqbQP6+AyRN0qqqlAua8RPPb/Fy1Zoy2El0GmzK4lHEAmkF&#10;5NpuU/b+9ni3YIHz3Oa8BCtTtpeOrbLbm2VTJXIMBZS5xIBIrEuaKmWF91UShk4U0nA3gkpaAhWg&#10;4Z5W3IY58obYTRmOo2gWNoB5hSCkc3S6HkCW9fxKSeFflHLSByWpm88mpM/TtIgimrCbpt300aHz&#10;+ykLsyVPtsirQouDLH6FKsO1JRHfVGvueVCj/kVltEBwoPxIgAlBKS1k74ncxdEPdxv72TmLJ6LG&#10;RID10vpXjv6YXw9cc4UpKYLmCXJqiNce2IGRAvq/kEH0GkRtSM/QCsqSe3oSrtCVo6ATnacMN3l8&#10;0m93DycHr3jy9XwJUCPhwfJfv7QKTRc2KQnalFGf++7bdylbHwg6nE/iGQGCkCk9hEUPH4kHguN2&#10;lizdfdHh+d7pOnvE2RcAAAD//wMAUEsDBBQABgAIAAAAIQB0aj8TcAIAACkGAAAQAAAAZHJzL2lu&#10;ay9pbmsxLnhtbLSUS28aMRDH75X6HUbuIRfM2t4XoGxyaqRKrVQ1qdQeN4sDq+x6kdcE8u07fmBA&#10;IT21l8Wex88zf4+5vt33HbxIPbaDqgifMgJSNcOyVauK/Hy4ozMCo6nVsu4GJSvyKkdye/Pxw3Wr&#10;nvtugV9Aghrtqu8qsjZms0iS3W433aXTQa8SwViafFHP376Sm5C1lE+tag0eOR5MzaCM3BsLW7TL&#10;ijRmz2I8su+HrW5kdFuLbo4RRteNvBt0X5tIXNdKyQ5U3WPdvwiY1w0uWjxnJTWBvsWGqZjyrMxm&#10;n+doqPcVOdlvscQRK+lJcpn5+z8w794ybVmpKIuSQChpKV9sTYnTfPF+79/1sJHatPIosxclOF6h&#10;8XunjxdKy3HotvZuCLzU3RYl44zhWISzeXJBkLc81Oaf8lCXd3mnxZ1LE9o71SGIFkfqcLWm7SUO&#10;er+JM2ZGBFvzvdHuOQgmcsrmlPEHzhaZWOTFtMzEyVWEKT4wH/V2XEfeoz7Oq/NE1Xxnu3Zp1lF0&#10;NuVR81PFL2WuZbtam7+khqZdbpybC6/QjRKELn7Ip4p8cg8RXKY3uDYEK4CDyPIyn1xRccWv2IRQ&#10;ThhhEw4M2IShn02o33D7G0zodOvj18dgiAtyocEkILeQDGYxRZxF2QyaAi/Dr4UWVGR263kW53YM&#10;hIXNqLAwAQK/LBxmMT7uEA3C+jPg3EXTYo5bi3QwLMIveEnz1CYjiVl85vFUQGoTc5pbNvUCBLhv&#10;gebAC+vDQ2z5XNAspUUeNTuR0deJR2OcF/ZgsfTD2npj/UfHmckXEkTxHo/F2wR29pcSBwXfys0f&#10;AAAA//8DAFBLAwQUAAYACAAAACEAm9RV+OEAAAALAQAADwAAAGRycy9kb3ducmV2LnhtbEyPwW7C&#10;MBBE70j9B2sr9QZOExqRNA5ClSpV9ARthbgZe0kC8TqNHUj/vubUHkf7NPO2WI6mZRfsXWNJwOMs&#10;AoakrG6oEvD58TpdAHNekpatJRTwgw6W5d2kkLm2V9rgZesrFkrI5VJA7X2Xc+5UjUa6me2Qwu1o&#10;eyN9iH3FdS+vody0PI6ilBvZUFioZYcvNarzdjACBrtff+/Xx+RLndT7xld2h6c3IR7ux9UzMI+j&#10;/4Phph/UoQxOBzuQdqwNeZ49BVRAnMYxsBuRphmwg4BkniXAy4L//6H8B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D+oYwl2AQAADAMAAA4AAAAAAAAAAAAA&#10;AAAAPAIAAGRycy9lMm9Eb2MueG1sUEsBAi0AFAAGAAgAAAAhAHRqPxNwAgAAKQYAABAAAAAAAAAA&#10;AAAAAAAA3gMAAGRycy9pbmsvaW5rMS54bWxQSwECLQAUAAYACAAAACEAm9RV+OEAAAALAQAADwAA&#10;AAAAAAAAAAAAAAB8BgAAZHJzL2Rvd25yZXYueG1sUEsBAi0AFAAGAAgAAAAhAHkYvJ2/AAAAIQEA&#10;ABkAAAAAAAAAAAAAAAAAigcAAGRycy9fcmVscy9lMm9Eb2MueG1sLnJlbHNQSwUGAAAAAAYABgB4&#10;AQAAgAgAAAAA&#10;">
                <v:imagedata r:id="rId15" o:title=""/>
              </v:shape>
            </w:pict>
          </mc:Fallback>
        </mc:AlternateContent>
      </w:r>
      <w:r w:rsidR="001B7408" w:rsidRPr="00BF68D8">
        <w:rPr>
          <w:rFonts w:ascii="Arial" w:hAnsi="Arial" w:cs="Arial"/>
          <w:noProof/>
          <w:color w:val="000000" w:themeColor="text1"/>
          <w14:ligatures w14:val="standardContextual"/>
        </w:rPr>
        <mc:AlternateContent>
          <mc:Choice Requires="wpi">
            <w:drawing>
              <wp:anchor distT="0" distB="0" distL="114300" distR="114300" simplePos="0" relativeHeight="251662336" behindDoc="0" locked="0" layoutInCell="1" allowOverlap="1" wp14:anchorId="0801BD10" wp14:editId="2866FEFB">
                <wp:simplePos x="0" y="0"/>
                <wp:positionH relativeFrom="column">
                  <wp:posOffset>914370</wp:posOffset>
                </wp:positionH>
                <wp:positionV relativeFrom="paragraph">
                  <wp:posOffset>1650940</wp:posOffset>
                </wp:positionV>
                <wp:extent cx="76200" cy="793750"/>
                <wp:effectExtent l="76200" t="76200" r="57150" b="63500"/>
                <wp:wrapNone/>
                <wp:docPr id="1959969093" name="Ink 4"/>
                <wp:cNvGraphicFramePr/>
                <a:graphic xmlns:a="http://schemas.openxmlformats.org/drawingml/2006/main">
                  <a:graphicData uri="http://schemas.microsoft.com/office/word/2010/wordprocessingInk">
                    <w14:contentPart bwMode="auto" r:id="rId16">
                      <w14:nvContentPartPr>
                        <w14:cNvContentPartPr/>
                      </w14:nvContentPartPr>
                      <w14:xfrm>
                        <a:off x="0" y="0"/>
                        <a:ext cx="76200" cy="793750"/>
                      </w14:xfrm>
                    </w14:contentPart>
                  </a:graphicData>
                </a:graphic>
                <wp14:sizeRelH relativeFrom="margin">
                  <wp14:pctWidth>0</wp14:pctWidth>
                </wp14:sizeRelH>
                <wp14:sizeRelV relativeFrom="margin">
                  <wp14:pctHeight>0</wp14:pctHeight>
                </wp14:sizeRelV>
              </wp:anchor>
            </w:drawing>
          </mc:Choice>
          <mc:Fallback>
            <w:pict>
              <v:shape w14:anchorId="79713E8B" id="Ink 4" o:spid="_x0000_s1026" type="#_x0000_t75" style="position:absolute;margin-left:70.6pt;margin-top:128.6pt;width:8.8pt;height:6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KBH95AQAADAMAAA4AAABkcnMvZTJvRG9jLnhtbJxSy27CMBC8V+o/&#10;WL6XECgEIhIORZU49HFoP8B1bGI19kZrQ+DvuwlQoFVViUu061HG8/BsvrUV2yj0BlzG416fM+Uk&#10;FMatMv7+9ng34cwH4QpRgVMZ3ynP5/ntzaypUzWAEqpCISMS59OmzngZQp1GkZelssL3oFaOQA1o&#10;RaAVV1GBoiF2W0WDfn8cNYBFjSCV93S62IM87/i1VjK8aO1VYBWpSyaThLPQTtNpzBm202hImj/a&#10;aTyMeZTPRLpCUZdGHmSJK1RZYRyJ+KZaiCDYGs0vKmskggcdehJsBFobqTpP5C7u/3C3dJ+ts/he&#10;rjGV4IJy4VVgOObXAddcYSuKoHmCghoS6wD8wEgB/V/IXvQC5NqSnn0rqCoR6En40tSegk5NkXFc&#10;FvFJv9s8nBy84snX8yVAjUQHy3/9stVo27BJCdtmnPrctd+uS7UNTNJhMqbnwpkkJJkOk1EHH4n3&#10;BMftLFm6+6LD873VdfaI8y8AAAD//wMAUEsDBBQABgAIAAAAIQBuVeNtyAEAAGoEAAAQAAAAZHJz&#10;L2luay9pbmsxLnhtbLSTQW+bMBTH75P2HSzvkMsAY2jSopKeFmnSJk1tJ21HCm6wiu3INiH59nsY&#10;x6FqutN2QfYz7//e+/nv27uD6NCeacOVLHEaE4yYrFXD5bbEPx830TVGxlayqTolWYmPzOC79ccP&#10;t1y+iK6ALwIFacaV6ErcWrsrkmQYhnjIYqW3CSUkS77Kl+/f8NpnNeyZS26hpDmFaiUtO9hRrOBN&#10;iWt7IOF/0H5Qva5ZOB4juj7/YXVVs43SorJBsa2kZB2SlYC+f2FkjztYcKizZRojwWHgiMZpvsqv&#10;v9xAoDqUeLbvoUUDnQicXNb8/R80N281x7YyulquMPItNWw/9pQ45sX7s//Qase05eyMeYLiD46o&#10;nvaOzwRKM6O6frwbjPZV1wOylBCwha+dJheAvNUDNv9UD7i8qzdv7jUaP96cg4cWLHW6WssFA6OL&#10;XfCYNSA8hh+sds+BEnoVkZuIpI8pKXJaXGUxJfnsKryLT5pPujdt0HvSZ7+6k0BtmmzgjW0DdBKn&#10;gfmc+KXMlvFta/+S6od2ucE3F16hsxLyU9yz5xJ/cg8Rucwp4MagKUUE0Txbrj4vItgtKCXLBXnl&#10;yVAJYK//AAAA//8DAFBLAwQUAAYACAAAACEA6lRaZd4AAAALAQAADwAAAGRycy9kb3ducmV2Lnht&#10;bEyPPU/DMBCGdyT+g3VIbNRpIDQKcSpUqWrL1sLA6MRHEtU+h9htw7/nOsF2r+7R+1EuJ2fFGcfQ&#10;e1IwnyUgkBpvemoVfLyvH3IQIWoy2npCBT8YYFnd3pS6MP5CezwfYivYhEKhFXQxDoWUoenQ6TDz&#10;AxL/vvzodGQ5ttKM+sLmzso0SZ6l0z1xQqcHXHXYHA8npyDssi3J9a7+3rwdN1Nrt36Fn0rd302v&#10;LyAiTvEPhmt9rg4Vd6r9iUwQlvXTPGVUQZot+LgSWc5jagWP+SIHWZXy/4bqF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JUKBH95AQAADAMAAA4AAAAAAAAA&#10;AAAAAAAAPAIAAGRycy9lMm9Eb2MueG1sUEsBAi0AFAAGAAgAAAAhAG5V423IAQAAagQAABAAAAAA&#10;AAAAAAAAAAAA4QMAAGRycy9pbmsvaW5rMS54bWxQSwECLQAUAAYACAAAACEA6lRaZd4AAAALAQAA&#10;DwAAAAAAAAAAAAAAAADXBQAAZHJzL2Rvd25yZXYueG1sUEsBAi0AFAAGAAgAAAAhAHkYvJ2/AAAA&#10;IQEAABkAAAAAAAAAAAAAAAAA4gYAAGRycy9fcmVscy9lMm9Eb2MueG1sLnJlbHNQSwUGAAAAAAYA&#10;BgB4AQAA2AcAAAAA&#10;">
                <v:imagedata r:id="rId17" o:title=""/>
              </v:shape>
            </w:pict>
          </mc:Fallback>
        </mc:AlternateContent>
      </w:r>
      <w:r w:rsidR="001B7408" w:rsidRPr="00BF68D8">
        <w:rPr>
          <w:rFonts w:ascii="Arial" w:hAnsi="Arial" w:cs="Arial"/>
          <w:noProof/>
          <w:color w:val="000000" w:themeColor="text1"/>
        </w:rPr>
        <w:drawing>
          <wp:inline distT="0" distB="0" distL="0" distR="0" wp14:anchorId="13EC5836" wp14:editId="5B5BDE4B">
            <wp:extent cx="6203950" cy="4140593"/>
            <wp:effectExtent l="0" t="0" r="6350" b="0"/>
            <wp:docPr id="1642443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43872" name=""/>
                    <pic:cNvPicPr/>
                  </pic:nvPicPr>
                  <pic:blipFill>
                    <a:blip r:embed="rId18"/>
                    <a:stretch>
                      <a:fillRect/>
                    </a:stretch>
                  </pic:blipFill>
                  <pic:spPr>
                    <a:xfrm>
                      <a:off x="0" y="0"/>
                      <a:ext cx="6231453" cy="4158949"/>
                    </a:xfrm>
                    <a:prstGeom prst="rect">
                      <a:avLst/>
                    </a:prstGeom>
                  </pic:spPr>
                </pic:pic>
              </a:graphicData>
            </a:graphic>
          </wp:inline>
        </w:drawing>
      </w:r>
    </w:p>
    <w:p w14:paraId="545B5934" w14:textId="77777777" w:rsidR="003C615C" w:rsidRPr="00BF68D8" w:rsidRDefault="003C615C" w:rsidP="00C253AB">
      <w:pPr>
        <w:spacing w:after="0" w:line="240" w:lineRule="auto"/>
        <w:jc w:val="both"/>
        <w:rPr>
          <w:rFonts w:ascii="Arial" w:hAnsi="Arial" w:cs="Arial"/>
          <w:color w:val="000000" w:themeColor="text1"/>
        </w:rPr>
      </w:pPr>
    </w:p>
    <w:p w14:paraId="14321AD6" w14:textId="77777777" w:rsidR="003C615C" w:rsidRPr="00BF68D8" w:rsidRDefault="003C615C" w:rsidP="00C253AB">
      <w:pPr>
        <w:spacing w:after="0" w:line="240" w:lineRule="auto"/>
        <w:jc w:val="both"/>
        <w:rPr>
          <w:rFonts w:ascii="Arial" w:hAnsi="Arial" w:cs="Arial"/>
          <w:color w:val="000000" w:themeColor="text1"/>
        </w:rPr>
      </w:pPr>
    </w:p>
    <w:p w14:paraId="5CFFBDF2" w14:textId="77777777" w:rsidR="003C615C" w:rsidRPr="00BF68D8" w:rsidRDefault="003C615C" w:rsidP="00C253AB">
      <w:pPr>
        <w:spacing w:after="0" w:line="240" w:lineRule="auto"/>
        <w:jc w:val="both"/>
        <w:rPr>
          <w:rFonts w:ascii="Arial" w:hAnsi="Arial" w:cs="Arial"/>
          <w:color w:val="000000" w:themeColor="text1"/>
        </w:rPr>
      </w:pPr>
    </w:p>
    <w:p w14:paraId="34F92D0D" w14:textId="77777777" w:rsidR="00112D75" w:rsidRPr="00BF68D8" w:rsidRDefault="00112D75" w:rsidP="00C253AB">
      <w:pPr>
        <w:spacing w:after="0" w:line="240" w:lineRule="auto"/>
        <w:jc w:val="both"/>
        <w:rPr>
          <w:rFonts w:ascii="Arial" w:hAnsi="Arial" w:cs="Arial"/>
          <w:color w:val="000000" w:themeColor="text1"/>
        </w:rPr>
      </w:pPr>
    </w:p>
    <w:p w14:paraId="42D0152D" w14:textId="77777777" w:rsidR="00112D75" w:rsidRPr="00BF68D8" w:rsidRDefault="00112D75" w:rsidP="00C253AB">
      <w:pPr>
        <w:spacing w:after="0" w:line="240" w:lineRule="auto"/>
        <w:jc w:val="both"/>
        <w:rPr>
          <w:rFonts w:ascii="Arial" w:hAnsi="Arial" w:cs="Arial"/>
          <w:color w:val="000000" w:themeColor="text1"/>
        </w:rPr>
      </w:pPr>
    </w:p>
    <w:p w14:paraId="70BA3F3C" w14:textId="77777777" w:rsidR="00DA1EF1" w:rsidRPr="00BF68D8" w:rsidRDefault="00DA1EF1" w:rsidP="00DA1EF1">
      <w:pPr>
        <w:spacing w:after="0" w:line="240" w:lineRule="auto"/>
        <w:jc w:val="both"/>
        <w:rPr>
          <w:rFonts w:ascii="Arial" w:hAnsi="Arial" w:cs="Arial"/>
        </w:rPr>
      </w:pPr>
      <w:r w:rsidRPr="00BF68D8">
        <w:rPr>
          <w:rFonts w:ascii="Arial" w:hAnsi="Arial" w:cs="Arial"/>
        </w:rPr>
        <w:lastRenderedPageBreak/>
        <w:t xml:space="preserve">Supplementary Table 4: Key </w:t>
      </w:r>
      <w:proofErr w:type="gramStart"/>
      <w:r w:rsidRPr="00BF68D8">
        <w:rPr>
          <w:rFonts w:ascii="Arial" w:hAnsi="Arial" w:cs="Arial"/>
        </w:rPr>
        <w:t>informants</w:t>
      </w:r>
      <w:proofErr w:type="gramEnd"/>
      <w:r w:rsidRPr="00BF68D8">
        <w:rPr>
          <w:rFonts w:ascii="Arial" w:hAnsi="Arial" w:cs="Arial"/>
        </w:rPr>
        <w:t xml:space="preserve"> roles and responsibilities </w:t>
      </w:r>
    </w:p>
    <w:tbl>
      <w:tblPr>
        <w:tblStyle w:val="TableGrid"/>
        <w:tblW w:w="7650" w:type="dxa"/>
        <w:tblLook w:val="04A0" w:firstRow="1" w:lastRow="0" w:firstColumn="1" w:lastColumn="0" w:noHBand="0" w:noVBand="1"/>
      </w:tblPr>
      <w:tblGrid>
        <w:gridCol w:w="1596"/>
        <w:gridCol w:w="2085"/>
        <w:gridCol w:w="3969"/>
      </w:tblGrid>
      <w:tr w:rsidR="00DA1EF1" w:rsidRPr="00BF68D8" w14:paraId="42326EB9" w14:textId="77777777" w:rsidTr="00692953">
        <w:tc>
          <w:tcPr>
            <w:tcW w:w="1596" w:type="dxa"/>
          </w:tcPr>
          <w:p w14:paraId="3418E4D2" w14:textId="77777777" w:rsidR="00DA1EF1" w:rsidRPr="00BF68D8" w:rsidRDefault="00DA1EF1" w:rsidP="00692953">
            <w:pPr>
              <w:spacing w:line="276" w:lineRule="auto"/>
              <w:jc w:val="both"/>
              <w:rPr>
                <w:rFonts w:ascii="Arial" w:hAnsi="Arial" w:cs="Arial"/>
                <w:b/>
                <w:bCs/>
              </w:rPr>
            </w:pPr>
            <w:r w:rsidRPr="00BF68D8">
              <w:rPr>
                <w:rFonts w:ascii="Arial" w:hAnsi="Arial" w:cs="Arial"/>
                <w:b/>
                <w:bCs/>
              </w:rPr>
              <w:t>Group</w:t>
            </w:r>
          </w:p>
        </w:tc>
        <w:tc>
          <w:tcPr>
            <w:tcW w:w="2085" w:type="dxa"/>
          </w:tcPr>
          <w:p w14:paraId="3A0F283A" w14:textId="77777777" w:rsidR="00DA1EF1" w:rsidRPr="00BF68D8" w:rsidRDefault="00DA1EF1" w:rsidP="00692953">
            <w:pPr>
              <w:spacing w:line="276" w:lineRule="auto"/>
              <w:jc w:val="both"/>
              <w:rPr>
                <w:rFonts w:ascii="Arial" w:hAnsi="Arial" w:cs="Arial"/>
                <w:b/>
                <w:bCs/>
              </w:rPr>
            </w:pPr>
            <w:r w:rsidRPr="00BF68D8">
              <w:rPr>
                <w:rFonts w:ascii="Arial" w:hAnsi="Arial" w:cs="Arial"/>
                <w:b/>
                <w:bCs/>
              </w:rPr>
              <w:t>Key informant</w:t>
            </w:r>
          </w:p>
        </w:tc>
        <w:tc>
          <w:tcPr>
            <w:tcW w:w="3969" w:type="dxa"/>
          </w:tcPr>
          <w:p w14:paraId="72870E09" w14:textId="77777777" w:rsidR="00DA1EF1" w:rsidRPr="00BF68D8" w:rsidRDefault="00DA1EF1" w:rsidP="00692953">
            <w:pPr>
              <w:spacing w:line="276" w:lineRule="auto"/>
              <w:jc w:val="both"/>
              <w:rPr>
                <w:rFonts w:ascii="Arial" w:hAnsi="Arial" w:cs="Arial"/>
                <w:b/>
                <w:bCs/>
              </w:rPr>
            </w:pPr>
            <w:r w:rsidRPr="00BF68D8">
              <w:rPr>
                <w:rFonts w:ascii="Arial" w:hAnsi="Arial" w:cs="Arial"/>
                <w:b/>
                <w:bCs/>
              </w:rPr>
              <w:t>Place of posting</w:t>
            </w:r>
          </w:p>
        </w:tc>
      </w:tr>
      <w:tr w:rsidR="00DA1EF1" w:rsidRPr="00BF68D8" w14:paraId="624638D3" w14:textId="77777777" w:rsidTr="00692953">
        <w:tc>
          <w:tcPr>
            <w:tcW w:w="1596" w:type="dxa"/>
            <w:vMerge w:val="restart"/>
          </w:tcPr>
          <w:p w14:paraId="23CE8800" w14:textId="77777777" w:rsidR="00DA1EF1" w:rsidRPr="00BF68D8" w:rsidRDefault="00DA1EF1" w:rsidP="00692953">
            <w:pPr>
              <w:spacing w:line="276" w:lineRule="auto"/>
              <w:rPr>
                <w:rFonts w:ascii="Arial" w:hAnsi="Arial" w:cs="Arial"/>
              </w:rPr>
            </w:pPr>
            <w:r w:rsidRPr="00BF68D8">
              <w:rPr>
                <w:rFonts w:ascii="Arial" w:hAnsi="Arial" w:cs="Arial"/>
              </w:rPr>
              <w:t>Health care providers (HCP)</w:t>
            </w:r>
          </w:p>
        </w:tc>
        <w:tc>
          <w:tcPr>
            <w:tcW w:w="6054" w:type="dxa"/>
            <w:gridSpan w:val="2"/>
          </w:tcPr>
          <w:p w14:paraId="454424D7" w14:textId="77777777" w:rsidR="00DA1EF1" w:rsidRPr="00BF68D8" w:rsidRDefault="00DA1EF1" w:rsidP="00692953">
            <w:pPr>
              <w:spacing w:line="276" w:lineRule="auto"/>
              <w:jc w:val="both"/>
              <w:rPr>
                <w:rFonts w:ascii="Arial" w:hAnsi="Arial" w:cs="Arial"/>
                <w:b/>
                <w:bCs/>
              </w:rPr>
            </w:pPr>
            <w:r w:rsidRPr="00BF68D8">
              <w:rPr>
                <w:rFonts w:ascii="Arial" w:hAnsi="Arial" w:cs="Arial"/>
                <w:b/>
                <w:bCs/>
              </w:rPr>
              <w:t>Punjab Health Department</w:t>
            </w:r>
          </w:p>
        </w:tc>
      </w:tr>
      <w:tr w:rsidR="00DA1EF1" w:rsidRPr="00BF68D8" w14:paraId="0271A842" w14:textId="77777777" w:rsidTr="00692953">
        <w:tc>
          <w:tcPr>
            <w:tcW w:w="1596" w:type="dxa"/>
            <w:vMerge/>
          </w:tcPr>
          <w:p w14:paraId="3AFEE5FF" w14:textId="77777777" w:rsidR="00DA1EF1" w:rsidRPr="00BF68D8" w:rsidRDefault="00DA1EF1" w:rsidP="00692953">
            <w:pPr>
              <w:spacing w:line="276" w:lineRule="auto"/>
              <w:jc w:val="both"/>
              <w:rPr>
                <w:rFonts w:ascii="Arial" w:hAnsi="Arial" w:cs="Arial"/>
              </w:rPr>
            </w:pPr>
          </w:p>
        </w:tc>
        <w:tc>
          <w:tcPr>
            <w:tcW w:w="2085" w:type="dxa"/>
          </w:tcPr>
          <w:p w14:paraId="5FCA3E54" w14:textId="77777777" w:rsidR="00DA1EF1" w:rsidRPr="00BF68D8" w:rsidRDefault="00DA1EF1" w:rsidP="00692953">
            <w:pPr>
              <w:spacing w:line="276" w:lineRule="auto"/>
              <w:jc w:val="both"/>
              <w:rPr>
                <w:rFonts w:ascii="Arial" w:hAnsi="Arial" w:cs="Arial"/>
              </w:rPr>
            </w:pPr>
            <w:r w:rsidRPr="00BF68D8">
              <w:rPr>
                <w:rFonts w:ascii="Arial" w:hAnsi="Arial" w:cs="Arial"/>
              </w:rPr>
              <w:t>Medical officer</w:t>
            </w:r>
          </w:p>
        </w:tc>
        <w:tc>
          <w:tcPr>
            <w:tcW w:w="3969" w:type="dxa"/>
          </w:tcPr>
          <w:p w14:paraId="6CC5FC6C" w14:textId="77777777" w:rsidR="00DA1EF1" w:rsidRPr="00BF68D8" w:rsidRDefault="00DA1EF1" w:rsidP="00692953">
            <w:pPr>
              <w:spacing w:line="276" w:lineRule="auto"/>
              <w:jc w:val="both"/>
              <w:rPr>
                <w:rFonts w:ascii="Arial" w:hAnsi="Arial" w:cs="Arial"/>
              </w:rPr>
            </w:pPr>
            <w:r w:rsidRPr="00BF68D8">
              <w:rPr>
                <w:rFonts w:ascii="Arial" w:hAnsi="Arial" w:cs="Arial"/>
              </w:rPr>
              <w:t>Primary Health Centre (PHC)</w:t>
            </w:r>
          </w:p>
        </w:tc>
      </w:tr>
      <w:tr w:rsidR="00DA1EF1" w:rsidRPr="00BF68D8" w14:paraId="6D7FCF2B" w14:textId="77777777" w:rsidTr="00692953">
        <w:tc>
          <w:tcPr>
            <w:tcW w:w="1596" w:type="dxa"/>
            <w:vMerge/>
          </w:tcPr>
          <w:p w14:paraId="5D50AA8A" w14:textId="77777777" w:rsidR="00DA1EF1" w:rsidRPr="00BF68D8" w:rsidRDefault="00DA1EF1" w:rsidP="00692953">
            <w:pPr>
              <w:spacing w:line="276" w:lineRule="auto"/>
              <w:jc w:val="both"/>
              <w:rPr>
                <w:rFonts w:ascii="Arial" w:hAnsi="Arial" w:cs="Arial"/>
              </w:rPr>
            </w:pPr>
          </w:p>
        </w:tc>
        <w:tc>
          <w:tcPr>
            <w:tcW w:w="2085" w:type="dxa"/>
          </w:tcPr>
          <w:p w14:paraId="7AAB63AC" w14:textId="77777777" w:rsidR="00DA1EF1" w:rsidRPr="00BF68D8" w:rsidRDefault="00DA1EF1" w:rsidP="00692953">
            <w:pPr>
              <w:spacing w:line="276" w:lineRule="auto"/>
              <w:jc w:val="both"/>
              <w:rPr>
                <w:rFonts w:ascii="Arial" w:hAnsi="Arial" w:cs="Arial"/>
              </w:rPr>
            </w:pPr>
            <w:r w:rsidRPr="00BF68D8">
              <w:rPr>
                <w:rFonts w:ascii="Arial" w:hAnsi="Arial" w:cs="Arial"/>
              </w:rPr>
              <w:t>ASHA</w:t>
            </w:r>
          </w:p>
        </w:tc>
        <w:tc>
          <w:tcPr>
            <w:tcW w:w="3969" w:type="dxa"/>
          </w:tcPr>
          <w:p w14:paraId="1C1BB1C7" w14:textId="77777777" w:rsidR="00DA1EF1" w:rsidRPr="00BF68D8" w:rsidRDefault="00DA1EF1" w:rsidP="00692953">
            <w:pPr>
              <w:spacing w:line="276" w:lineRule="auto"/>
              <w:jc w:val="both"/>
              <w:rPr>
                <w:rFonts w:ascii="Arial" w:hAnsi="Arial" w:cs="Arial"/>
              </w:rPr>
            </w:pPr>
            <w:r w:rsidRPr="00BF68D8">
              <w:rPr>
                <w:rFonts w:ascii="Arial" w:hAnsi="Arial" w:cs="Arial"/>
              </w:rPr>
              <w:t>Community (villages)</w:t>
            </w:r>
          </w:p>
        </w:tc>
      </w:tr>
      <w:tr w:rsidR="00DA1EF1" w:rsidRPr="00BF68D8" w14:paraId="45011699" w14:textId="77777777" w:rsidTr="00692953">
        <w:tc>
          <w:tcPr>
            <w:tcW w:w="1596" w:type="dxa"/>
            <w:vMerge/>
          </w:tcPr>
          <w:p w14:paraId="5B3BA772" w14:textId="77777777" w:rsidR="00DA1EF1" w:rsidRPr="00BF68D8" w:rsidRDefault="00DA1EF1" w:rsidP="00692953">
            <w:pPr>
              <w:spacing w:line="276" w:lineRule="auto"/>
              <w:jc w:val="both"/>
              <w:rPr>
                <w:rFonts w:ascii="Arial" w:hAnsi="Arial" w:cs="Arial"/>
              </w:rPr>
            </w:pPr>
          </w:p>
        </w:tc>
        <w:tc>
          <w:tcPr>
            <w:tcW w:w="2085" w:type="dxa"/>
          </w:tcPr>
          <w:p w14:paraId="1A939FF3" w14:textId="77777777" w:rsidR="00DA1EF1" w:rsidRPr="00BF68D8" w:rsidRDefault="00DA1EF1" w:rsidP="00692953">
            <w:pPr>
              <w:spacing w:line="276" w:lineRule="auto"/>
              <w:jc w:val="both"/>
              <w:rPr>
                <w:rFonts w:ascii="Arial" w:hAnsi="Arial" w:cs="Arial"/>
              </w:rPr>
            </w:pPr>
            <w:r w:rsidRPr="00BF68D8">
              <w:rPr>
                <w:rFonts w:ascii="Arial" w:hAnsi="Arial" w:cs="Arial"/>
              </w:rPr>
              <w:t>CHO</w:t>
            </w:r>
          </w:p>
        </w:tc>
        <w:tc>
          <w:tcPr>
            <w:tcW w:w="3969" w:type="dxa"/>
          </w:tcPr>
          <w:p w14:paraId="2C6BF775" w14:textId="77777777" w:rsidR="00DA1EF1" w:rsidRPr="00BF68D8" w:rsidRDefault="00DA1EF1" w:rsidP="00692953">
            <w:pPr>
              <w:spacing w:line="276" w:lineRule="auto"/>
              <w:jc w:val="both"/>
              <w:rPr>
                <w:rFonts w:ascii="Arial" w:hAnsi="Arial" w:cs="Arial"/>
              </w:rPr>
            </w:pPr>
            <w:r w:rsidRPr="00BF68D8">
              <w:rPr>
                <w:rFonts w:ascii="Arial" w:hAnsi="Arial" w:cs="Arial"/>
              </w:rPr>
              <w:t xml:space="preserve">Health and Wellness Centre (HWC) </w:t>
            </w:r>
          </w:p>
        </w:tc>
      </w:tr>
    </w:tbl>
    <w:p w14:paraId="55CCD647" w14:textId="77777777" w:rsidR="00DA1EF1" w:rsidRPr="00BF68D8" w:rsidRDefault="00DA1EF1" w:rsidP="00DA1EF1">
      <w:pPr>
        <w:spacing w:after="0" w:line="240" w:lineRule="auto"/>
        <w:jc w:val="both"/>
        <w:rPr>
          <w:rFonts w:ascii="Arial" w:hAnsi="Arial" w:cs="Arial"/>
          <w:sz w:val="16"/>
          <w:szCs w:val="16"/>
          <w:lang w:val="en-US"/>
        </w:rPr>
      </w:pPr>
      <w:r w:rsidRPr="00BF68D8">
        <w:rPr>
          <w:rFonts w:ascii="Arial" w:hAnsi="Arial" w:cs="Arial"/>
          <w:sz w:val="16"/>
          <w:szCs w:val="16"/>
        </w:rPr>
        <w:t xml:space="preserve">ASHA: Accredited Social Health Activist, PGIMER: Post Graduate Institute of Medical Education and Research, HCP: Health Care Providers, </w:t>
      </w:r>
      <w:proofErr w:type="gramStart"/>
      <w:r w:rsidRPr="00BF68D8">
        <w:rPr>
          <w:rFonts w:ascii="Arial" w:hAnsi="Arial" w:cs="Arial"/>
          <w:sz w:val="16"/>
          <w:szCs w:val="16"/>
        </w:rPr>
        <w:t>Health</w:t>
      </w:r>
      <w:proofErr w:type="gramEnd"/>
      <w:r w:rsidRPr="00BF68D8">
        <w:rPr>
          <w:rFonts w:ascii="Arial" w:hAnsi="Arial" w:cs="Arial"/>
          <w:sz w:val="16"/>
          <w:szCs w:val="16"/>
        </w:rPr>
        <w:t xml:space="preserve"> and Wellness Centre (HWC) PHC: Primary Health Centre</w:t>
      </w:r>
    </w:p>
    <w:p w14:paraId="2E4554CF" w14:textId="77777777" w:rsidR="00DA1EF1" w:rsidRPr="00BF68D8" w:rsidRDefault="00DA1EF1" w:rsidP="00DA1EF1">
      <w:pPr>
        <w:spacing w:after="0" w:line="240" w:lineRule="auto"/>
        <w:jc w:val="both"/>
        <w:rPr>
          <w:rFonts w:ascii="Arial" w:hAnsi="Arial" w:cs="Arial"/>
          <w:color w:val="000000" w:themeColor="text1"/>
          <w:lang w:val="en-US"/>
        </w:rPr>
      </w:pPr>
    </w:p>
    <w:p w14:paraId="16ACDA41" w14:textId="77777777" w:rsidR="00112D75" w:rsidRPr="00BF68D8" w:rsidRDefault="00112D75" w:rsidP="00C253AB">
      <w:pPr>
        <w:spacing w:after="0" w:line="240" w:lineRule="auto"/>
        <w:jc w:val="both"/>
        <w:rPr>
          <w:rFonts w:ascii="Arial" w:hAnsi="Arial" w:cs="Arial"/>
          <w:color w:val="000000" w:themeColor="text1"/>
          <w:lang w:val="en-US"/>
        </w:rPr>
      </w:pPr>
    </w:p>
    <w:p w14:paraId="59A62402" w14:textId="77777777" w:rsidR="00112D75" w:rsidRPr="00BF68D8" w:rsidRDefault="00112D75" w:rsidP="00C253AB">
      <w:pPr>
        <w:spacing w:after="0" w:line="240" w:lineRule="auto"/>
        <w:jc w:val="both"/>
        <w:rPr>
          <w:rFonts w:ascii="Arial" w:hAnsi="Arial" w:cs="Arial"/>
          <w:color w:val="000000" w:themeColor="text1"/>
        </w:rPr>
      </w:pPr>
    </w:p>
    <w:p w14:paraId="49D03587" w14:textId="77777777" w:rsidR="00112D75" w:rsidRPr="00BF68D8" w:rsidRDefault="00112D75" w:rsidP="00C253AB">
      <w:pPr>
        <w:spacing w:after="0" w:line="240" w:lineRule="auto"/>
        <w:jc w:val="both"/>
        <w:rPr>
          <w:rFonts w:ascii="Arial" w:hAnsi="Arial" w:cs="Arial"/>
          <w:color w:val="000000" w:themeColor="text1"/>
        </w:rPr>
      </w:pPr>
    </w:p>
    <w:p w14:paraId="304B196A" w14:textId="77777777" w:rsidR="0096731B" w:rsidRPr="00BF68D8" w:rsidRDefault="0096731B" w:rsidP="00C253AB">
      <w:pPr>
        <w:spacing w:after="0" w:line="240" w:lineRule="auto"/>
        <w:jc w:val="both"/>
        <w:rPr>
          <w:rFonts w:ascii="Arial" w:hAnsi="Arial" w:cs="Arial"/>
          <w:color w:val="000000" w:themeColor="text1"/>
        </w:rPr>
      </w:pPr>
    </w:p>
    <w:p w14:paraId="383D9EC7" w14:textId="77777777" w:rsidR="0096731B" w:rsidRPr="00BF68D8" w:rsidRDefault="0096731B" w:rsidP="00C253AB">
      <w:pPr>
        <w:spacing w:after="0" w:line="240" w:lineRule="auto"/>
        <w:jc w:val="both"/>
        <w:rPr>
          <w:rFonts w:ascii="Arial" w:hAnsi="Arial" w:cs="Arial"/>
          <w:color w:val="000000" w:themeColor="text1"/>
        </w:rPr>
      </w:pPr>
    </w:p>
    <w:p w14:paraId="04D60686" w14:textId="77777777" w:rsidR="0096731B" w:rsidRPr="00BF68D8" w:rsidRDefault="0096731B" w:rsidP="00C253AB">
      <w:pPr>
        <w:spacing w:after="0" w:line="240" w:lineRule="auto"/>
        <w:jc w:val="both"/>
        <w:rPr>
          <w:rFonts w:ascii="Arial" w:hAnsi="Arial" w:cs="Arial"/>
          <w:color w:val="000000" w:themeColor="text1"/>
        </w:rPr>
      </w:pPr>
    </w:p>
    <w:p w14:paraId="1E3AD627" w14:textId="77777777" w:rsidR="0096731B" w:rsidRPr="00BF68D8" w:rsidRDefault="0096731B" w:rsidP="00C253AB">
      <w:pPr>
        <w:spacing w:after="0" w:line="240" w:lineRule="auto"/>
        <w:jc w:val="both"/>
        <w:rPr>
          <w:rFonts w:ascii="Arial" w:hAnsi="Arial" w:cs="Arial"/>
          <w:color w:val="000000" w:themeColor="text1"/>
        </w:rPr>
      </w:pPr>
    </w:p>
    <w:p w14:paraId="07BF901A" w14:textId="77777777" w:rsidR="0096731B" w:rsidRPr="00BF68D8" w:rsidRDefault="0096731B" w:rsidP="00C253AB">
      <w:pPr>
        <w:spacing w:after="0" w:line="240" w:lineRule="auto"/>
        <w:jc w:val="both"/>
        <w:rPr>
          <w:rFonts w:ascii="Arial" w:hAnsi="Arial" w:cs="Arial"/>
          <w:color w:val="000000" w:themeColor="text1"/>
        </w:rPr>
      </w:pPr>
    </w:p>
    <w:p w14:paraId="56F5D4A2" w14:textId="77777777" w:rsidR="0096731B" w:rsidRPr="00BF68D8" w:rsidRDefault="0096731B" w:rsidP="00C253AB">
      <w:pPr>
        <w:spacing w:after="0" w:line="240" w:lineRule="auto"/>
        <w:jc w:val="both"/>
        <w:rPr>
          <w:rFonts w:ascii="Arial" w:hAnsi="Arial" w:cs="Arial"/>
          <w:color w:val="000000" w:themeColor="text1"/>
        </w:rPr>
      </w:pPr>
    </w:p>
    <w:p w14:paraId="381C5262" w14:textId="77777777" w:rsidR="0096731B" w:rsidRPr="00BF68D8" w:rsidRDefault="0096731B" w:rsidP="00C253AB">
      <w:pPr>
        <w:spacing w:after="0" w:line="240" w:lineRule="auto"/>
        <w:jc w:val="both"/>
        <w:rPr>
          <w:rFonts w:ascii="Arial" w:hAnsi="Arial" w:cs="Arial"/>
          <w:color w:val="000000" w:themeColor="text1"/>
        </w:rPr>
      </w:pPr>
    </w:p>
    <w:p w14:paraId="23CDE8D6" w14:textId="77777777" w:rsidR="0096731B" w:rsidRPr="00BF68D8" w:rsidRDefault="0096731B" w:rsidP="00C253AB">
      <w:pPr>
        <w:spacing w:after="0" w:line="240" w:lineRule="auto"/>
        <w:jc w:val="both"/>
        <w:rPr>
          <w:rFonts w:ascii="Arial" w:hAnsi="Arial" w:cs="Arial"/>
          <w:color w:val="000000" w:themeColor="text1"/>
        </w:rPr>
      </w:pPr>
    </w:p>
    <w:p w14:paraId="5C7AE19F" w14:textId="77777777" w:rsidR="0096731B" w:rsidRPr="00BF68D8" w:rsidRDefault="0096731B" w:rsidP="00C253AB">
      <w:pPr>
        <w:spacing w:after="0" w:line="240" w:lineRule="auto"/>
        <w:jc w:val="both"/>
        <w:rPr>
          <w:rFonts w:ascii="Arial" w:hAnsi="Arial" w:cs="Arial"/>
          <w:color w:val="000000" w:themeColor="text1"/>
        </w:rPr>
      </w:pPr>
    </w:p>
    <w:p w14:paraId="4CA74E08" w14:textId="77777777" w:rsidR="0096731B" w:rsidRPr="00BF68D8" w:rsidRDefault="0096731B" w:rsidP="00C253AB">
      <w:pPr>
        <w:spacing w:after="0" w:line="240" w:lineRule="auto"/>
        <w:jc w:val="both"/>
        <w:rPr>
          <w:rFonts w:ascii="Arial" w:hAnsi="Arial" w:cs="Arial"/>
          <w:color w:val="000000" w:themeColor="text1"/>
        </w:rPr>
      </w:pPr>
    </w:p>
    <w:p w14:paraId="6E736339" w14:textId="77777777" w:rsidR="0096731B" w:rsidRPr="00BF68D8" w:rsidRDefault="0096731B" w:rsidP="00C253AB">
      <w:pPr>
        <w:spacing w:after="0" w:line="240" w:lineRule="auto"/>
        <w:jc w:val="both"/>
        <w:rPr>
          <w:rFonts w:ascii="Arial" w:hAnsi="Arial" w:cs="Arial"/>
          <w:color w:val="000000" w:themeColor="text1"/>
        </w:rPr>
      </w:pPr>
    </w:p>
    <w:p w14:paraId="772A161E" w14:textId="77777777" w:rsidR="0096731B" w:rsidRPr="00BF68D8" w:rsidRDefault="0096731B" w:rsidP="00C253AB">
      <w:pPr>
        <w:spacing w:after="0" w:line="240" w:lineRule="auto"/>
        <w:jc w:val="both"/>
        <w:rPr>
          <w:rFonts w:ascii="Arial" w:hAnsi="Arial" w:cs="Arial"/>
          <w:color w:val="000000" w:themeColor="text1"/>
        </w:rPr>
      </w:pPr>
    </w:p>
    <w:p w14:paraId="136CF8C4" w14:textId="77777777" w:rsidR="0096731B" w:rsidRPr="00BF68D8" w:rsidRDefault="0096731B" w:rsidP="00C253AB">
      <w:pPr>
        <w:spacing w:after="0" w:line="240" w:lineRule="auto"/>
        <w:jc w:val="both"/>
        <w:rPr>
          <w:rFonts w:ascii="Arial" w:hAnsi="Arial" w:cs="Arial"/>
          <w:color w:val="000000" w:themeColor="text1"/>
        </w:rPr>
      </w:pPr>
    </w:p>
    <w:p w14:paraId="7717E078" w14:textId="77777777" w:rsidR="0096731B" w:rsidRPr="00BF68D8" w:rsidRDefault="0096731B" w:rsidP="00C253AB">
      <w:pPr>
        <w:spacing w:after="0" w:line="240" w:lineRule="auto"/>
        <w:jc w:val="both"/>
        <w:rPr>
          <w:rFonts w:ascii="Arial" w:hAnsi="Arial" w:cs="Arial"/>
          <w:color w:val="000000" w:themeColor="text1"/>
        </w:rPr>
      </w:pPr>
    </w:p>
    <w:p w14:paraId="51490D5F" w14:textId="77777777" w:rsidR="0096731B" w:rsidRPr="00BF68D8" w:rsidRDefault="0096731B" w:rsidP="00C253AB">
      <w:pPr>
        <w:spacing w:after="0" w:line="240" w:lineRule="auto"/>
        <w:jc w:val="both"/>
        <w:rPr>
          <w:rFonts w:ascii="Arial" w:hAnsi="Arial" w:cs="Arial"/>
          <w:color w:val="000000" w:themeColor="text1"/>
        </w:rPr>
      </w:pPr>
    </w:p>
    <w:p w14:paraId="6B9FB315" w14:textId="77777777" w:rsidR="0096731B" w:rsidRPr="00BF68D8" w:rsidRDefault="0096731B" w:rsidP="00C253AB">
      <w:pPr>
        <w:spacing w:after="0" w:line="240" w:lineRule="auto"/>
        <w:jc w:val="both"/>
        <w:rPr>
          <w:rFonts w:ascii="Arial" w:hAnsi="Arial" w:cs="Arial"/>
          <w:color w:val="000000" w:themeColor="text1"/>
        </w:rPr>
      </w:pPr>
    </w:p>
    <w:p w14:paraId="48638C86" w14:textId="77777777" w:rsidR="0096731B" w:rsidRPr="00BF68D8" w:rsidRDefault="0096731B" w:rsidP="00C253AB">
      <w:pPr>
        <w:spacing w:after="0" w:line="240" w:lineRule="auto"/>
        <w:jc w:val="both"/>
        <w:rPr>
          <w:rFonts w:ascii="Arial" w:hAnsi="Arial" w:cs="Arial"/>
          <w:color w:val="000000" w:themeColor="text1"/>
        </w:rPr>
      </w:pPr>
    </w:p>
    <w:p w14:paraId="2390EF3D" w14:textId="77777777" w:rsidR="0096731B" w:rsidRPr="00BF68D8" w:rsidRDefault="0096731B" w:rsidP="00C253AB">
      <w:pPr>
        <w:spacing w:after="0" w:line="240" w:lineRule="auto"/>
        <w:jc w:val="both"/>
        <w:rPr>
          <w:rFonts w:ascii="Arial" w:hAnsi="Arial" w:cs="Arial"/>
          <w:color w:val="000000" w:themeColor="text1"/>
        </w:rPr>
      </w:pPr>
    </w:p>
    <w:p w14:paraId="709B8599" w14:textId="77777777" w:rsidR="0096731B" w:rsidRPr="00BF68D8" w:rsidRDefault="0096731B" w:rsidP="00C253AB">
      <w:pPr>
        <w:spacing w:after="0" w:line="240" w:lineRule="auto"/>
        <w:jc w:val="both"/>
        <w:rPr>
          <w:rFonts w:ascii="Arial" w:hAnsi="Arial" w:cs="Arial"/>
          <w:color w:val="000000" w:themeColor="text1"/>
        </w:rPr>
      </w:pPr>
    </w:p>
    <w:p w14:paraId="3ECD0391" w14:textId="77777777" w:rsidR="0096731B" w:rsidRPr="00BF68D8" w:rsidRDefault="0096731B" w:rsidP="00C253AB">
      <w:pPr>
        <w:spacing w:after="0" w:line="240" w:lineRule="auto"/>
        <w:jc w:val="both"/>
        <w:rPr>
          <w:rFonts w:ascii="Arial" w:hAnsi="Arial" w:cs="Arial"/>
          <w:color w:val="000000" w:themeColor="text1"/>
        </w:rPr>
      </w:pPr>
    </w:p>
    <w:p w14:paraId="0D7006B4" w14:textId="77777777" w:rsidR="00F66645" w:rsidRPr="00BF68D8" w:rsidRDefault="00F66645" w:rsidP="00C253AB">
      <w:pPr>
        <w:spacing w:after="0" w:line="240" w:lineRule="auto"/>
        <w:jc w:val="both"/>
        <w:rPr>
          <w:rFonts w:ascii="Arial" w:hAnsi="Arial" w:cs="Arial"/>
          <w:color w:val="000000" w:themeColor="text1"/>
        </w:rPr>
      </w:pPr>
    </w:p>
    <w:p w14:paraId="529D5760" w14:textId="77777777" w:rsidR="00E31230" w:rsidRPr="00BF68D8" w:rsidRDefault="00E31230" w:rsidP="00C253AB">
      <w:pPr>
        <w:spacing w:after="0" w:line="240" w:lineRule="auto"/>
        <w:jc w:val="both"/>
        <w:rPr>
          <w:rFonts w:ascii="Arial" w:hAnsi="Arial" w:cs="Arial"/>
          <w:color w:val="000000" w:themeColor="text1"/>
        </w:rPr>
      </w:pPr>
    </w:p>
    <w:p w14:paraId="015AC72C" w14:textId="77777777" w:rsidR="0096731B" w:rsidRPr="00BF68D8" w:rsidRDefault="0096731B" w:rsidP="00C253AB">
      <w:pPr>
        <w:spacing w:after="0" w:line="240" w:lineRule="auto"/>
        <w:jc w:val="both"/>
        <w:rPr>
          <w:rFonts w:ascii="Arial" w:hAnsi="Arial" w:cs="Arial"/>
          <w:color w:val="000000" w:themeColor="text1"/>
        </w:rPr>
      </w:pPr>
    </w:p>
    <w:p w14:paraId="1227D178" w14:textId="5BC5816D" w:rsidR="00AD4DD1" w:rsidRPr="00BF68D8" w:rsidRDefault="00AD4DD1" w:rsidP="00AD4DD1">
      <w:pPr>
        <w:spacing w:after="0" w:line="360" w:lineRule="auto"/>
        <w:jc w:val="both"/>
        <w:rPr>
          <w:rFonts w:ascii="Arial" w:eastAsia="Times New Roman" w:hAnsi="Arial" w:cs="Arial"/>
          <w:lang w:eastAsia="en-IN"/>
        </w:rPr>
      </w:pPr>
      <w:r w:rsidRPr="00BF68D8">
        <w:rPr>
          <w:rFonts w:ascii="Arial" w:eastAsia="Times New Roman" w:hAnsi="Arial" w:cs="Arial"/>
          <w:lang w:eastAsia="en-IN"/>
        </w:rPr>
        <w:lastRenderedPageBreak/>
        <w:t>Supplementary Figure 3 (a-b): Original interior pictures of the screening room at the HWC Khijrabad</w:t>
      </w:r>
    </w:p>
    <w:p w14:paraId="0D0BF24D" w14:textId="77777777" w:rsidR="00506CA5" w:rsidRPr="00BF68D8" w:rsidRDefault="00506CA5" w:rsidP="00C253AB">
      <w:pPr>
        <w:spacing w:after="0" w:line="240" w:lineRule="auto"/>
        <w:jc w:val="both"/>
        <w:rPr>
          <w:rFonts w:ascii="Arial" w:hAnsi="Arial" w:cs="Arial"/>
          <w:color w:val="000000" w:themeColor="text1"/>
          <w:lang w:val="en-US"/>
        </w:rPr>
      </w:pPr>
    </w:p>
    <w:p w14:paraId="1B900CEC" w14:textId="77777777" w:rsidR="003D7FC7" w:rsidRPr="00BF68D8" w:rsidRDefault="003D7FC7" w:rsidP="003D7FC7">
      <w:pPr>
        <w:spacing w:after="0" w:line="360" w:lineRule="auto"/>
        <w:jc w:val="both"/>
        <w:rPr>
          <w:rFonts w:ascii="Arial" w:eastAsia="Times New Roman" w:hAnsi="Arial" w:cs="Arial"/>
          <w:b/>
          <w:bCs/>
          <w:lang w:eastAsia="en-IN"/>
        </w:rPr>
      </w:pPr>
      <w:r w:rsidRPr="00BF68D8">
        <w:rPr>
          <w:noProof/>
        </w:rPr>
        <w:drawing>
          <wp:inline distT="0" distB="0" distL="0" distR="0" wp14:anchorId="696FBA3E" wp14:editId="7E48CC3D">
            <wp:extent cx="3474720" cy="1348157"/>
            <wp:effectExtent l="0" t="0" r="0" b="4445"/>
            <wp:docPr id="1633943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532" cy="1367484"/>
                    </a:xfrm>
                    <a:prstGeom prst="rect">
                      <a:avLst/>
                    </a:prstGeom>
                    <a:noFill/>
                    <a:ln>
                      <a:noFill/>
                    </a:ln>
                  </pic:spPr>
                </pic:pic>
              </a:graphicData>
            </a:graphic>
          </wp:inline>
        </w:drawing>
      </w:r>
    </w:p>
    <w:p w14:paraId="0E938777" w14:textId="77777777" w:rsidR="003D7FC7" w:rsidRPr="00BF68D8" w:rsidRDefault="003D7FC7" w:rsidP="003D7FC7">
      <w:pPr>
        <w:spacing w:after="0" w:line="360" w:lineRule="auto"/>
        <w:jc w:val="both"/>
        <w:rPr>
          <w:rFonts w:ascii="Arial" w:eastAsia="Times New Roman" w:hAnsi="Arial" w:cs="Arial"/>
          <w:lang w:eastAsia="en-IN"/>
        </w:rPr>
      </w:pPr>
    </w:p>
    <w:p w14:paraId="7BA2F21C" w14:textId="180851CB" w:rsidR="00AD4DD1" w:rsidRPr="00BF68D8" w:rsidRDefault="00AD4DD1" w:rsidP="00AD4DD1">
      <w:pPr>
        <w:spacing w:after="0" w:line="360" w:lineRule="auto"/>
        <w:jc w:val="both"/>
        <w:rPr>
          <w:rFonts w:ascii="Arial" w:eastAsia="Times New Roman" w:hAnsi="Arial" w:cs="Arial"/>
          <w:lang w:eastAsia="en-IN"/>
        </w:rPr>
      </w:pPr>
      <w:r w:rsidRPr="00BF68D8">
        <w:rPr>
          <w:rFonts w:ascii="Arial" w:eastAsia="Times New Roman" w:hAnsi="Arial" w:cs="Arial"/>
          <w:lang w:eastAsia="en-IN"/>
        </w:rPr>
        <w:t>Supplementary Figure 3 (c-d): Established dark room at the HWC Khijrabad</w:t>
      </w:r>
    </w:p>
    <w:p w14:paraId="4BF004F8" w14:textId="77777777" w:rsidR="00AD4DD1" w:rsidRPr="00BF68D8" w:rsidRDefault="00AD4DD1" w:rsidP="003D7FC7">
      <w:pPr>
        <w:spacing w:after="0" w:line="360" w:lineRule="auto"/>
        <w:jc w:val="both"/>
        <w:rPr>
          <w:rFonts w:ascii="Arial" w:eastAsia="Times New Roman" w:hAnsi="Arial" w:cs="Arial"/>
          <w:lang w:eastAsia="en-IN"/>
        </w:rPr>
      </w:pPr>
    </w:p>
    <w:p w14:paraId="4CC09EA6" w14:textId="77777777" w:rsidR="003D7FC7" w:rsidRPr="00BF68D8" w:rsidRDefault="003D7FC7" w:rsidP="003D7FC7">
      <w:pPr>
        <w:spacing w:after="0" w:line="360" w:lineRule="auto"/>
        <w:jc w:val="both"/>
        <w:rPr>
          <w:rFonts w:ascii="Arial" w:eastAsia="Times New Roman" w:hAnsi="Arial" w:cs="Arial"/>
          <w:lang w:eastAsia="en-IN"/>
        </w:rPr>
      </w:pPr>
      <w:r w:rsidRPr="00BF68D8">
        <w:rPr>
          <w:noProof/>
        </w:rPr>
        <w:drawing>
          <wp:inline distT="0" distB="0" distL="0" distR="0" wp14:anchorId="49D039B2" wp14:editId="54422D1E">
            <wp:extent cx="3462954" cy="1413803"/>
            <wp:effectExtent l="0" t="0" r="4445" b="0"/>
            <wp:docPr id="1304961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68042" cy="1415880"/>
                    </a:xfrm>
                    <a:prstGeom prst="rect">
                      <a:avLst/>
                    </a:prstGeom>
                    <a:noFill/>
                    <a:ln>
                      <a:noFill/>
                    </a:ln>
                  </pic:spPr>
                </pic:pic>
              </a:graphicData>
            </a:graphic>
          </wp:inline>
        </w:drawing>
      </w:r>
    </w:p>
    <w:p w14:paraId="29B1DC34" w14:textId="77777777" w:rsidR="00506CA5" w:rsidRPr="00BF68D8" w:rsidRDefault="00506CA5" w:rsidP="00C253AB">
      <w:pPr>
        <w:spacing w:after="0" w:line="240" w:lineRule="auto"/>
        <w:jc w:val="both"/>
        <w:rPr>
          <w:rFonts w:ascii="Arial" w:hAnsi="Arial" w:cs="Arial"/>
          <w:color w:val="000000" w:themeColor="text1"/>
        </w:rPr>
      </w:pPr>
    </w:p>
    <w:p w14:paraId="0EBD3782" w14:textId="77777777" w:rsidR="000E2A03" w:rsidRPr="00BF68D8" w:rsidRDefault="000E2A03" w:rsidP="00C253AB">
      <w:pPr>
        <w:spacing w:after="0" w:line="240" w:lineRule="auto"/>
        <w:jc w:val="both"/>
        <w:rPr>
          <w:rFonts w:ascii="Arial" w:hAnsi="Arial" w:cs="Arial"/>
          <w:color w:val="000000" w:themeColor="text1"/>
        </w:rPr>
      </w:pPr>
    </w:p>
    <w:p w14:paraId="6BDFACFA" w14:textId="77777777" w:rsidR="00AD4DD1" w:rsidRPr="00BF68D8" w:rsidRDefault="00AD4DD1" w:rsidP="00C253AB">
      <w:pPr>
        <w:spacing w:after="0" w:line="240" w:lineRule="auto"/>
        <w:jc w:val="both"/>
        <w:rPr>
          <w:rFonts w:ascii="Arial" w:hAnsi="Arial" w:cs="Arial"/>
          <w:color w:val="000000" w:themeColor="text1"/>
        </w:rPr>
      </w:pPr>
    </w:p>
    <w:p w14:paraId="72852F97" w14:textId="77777777" w:rsidR="00AD4DD1" w:rsidRPr="00BF68D8" w:rsidRDefault="00AD4DD1" w:rsidP="00C253AB">
      <w:pPr>
        <w:spacing w:after="0" w:line="240" w:lineRule="auto"/>
        <w:jc w:val="both"/>
        <w:rPr>
          <w:rFonts w:ascii="Arial" w:hAnsi="Arial" w:cs="Arial"/>
          <w:color w:val="000000" w:themeColor="text1"/>
        </w:rPr>
      </w:pPr>
    </w:p>
    <w:p w14:paraId="64369CE4" w14:textId="77777777" w:rsidR="00AD4DD1" w:rsidRPr="00BF68D8" w:rsidRDefault="00AD4DD1" w:rsidP="00C253AB">
      <w:pPr>
        <w:spacing w:after="0" w:line="240" w:lineRule="auto"/>
        <w:jc w:val="both"/>
        <w:rPr>
          <w:rFonts w:ascii="Arial" w:hAnsi="Arial" w:cs="Arial"/>
          <w:color w:val="000000" w:themeColor="text1"/>
        </w:rPr>
      </w:pPr>
    </w:p>
    <w:p w14:paraId="115391E8" w14:textId="77777777" w:rsidR="00AD4DD1" w:rsidRPr="00BF68D8" w:rsidRDefault="00AD4DD1" w:rsidP="00C253AB">
      <w:pPr>
        <w:spacing w:after="0" w:line="240" w:lineRule="auto"/>
        <w:jc w:val="both"/>
        <w:rPr>
          <w:rFonts w:ascii="Arial" w:hAnsi="Arial" w:cs="Arial"/>
          <w:color w:val="000000" w:themeColor="text1"/>
        </w:rPr>
      </w:pPr>
    </w:p>
    <w:p w14:paraId="05C6F51B" w14:textId="77777777" w:rsidR="00AD4DD1" w:rsidRPr="00BF68D8" w:rsidRDefault="00AD4DD1" w:rsidP="00C253AB">
      <w:pPr>
        <w:spacing w:after="0" w:line="240" w:lineRule="auto"/>
        <w:jc w:val="both"/>
        <w:rPr>
          <w:rFonts w:ascii="Arial" w:hAnsi="Arial" w:cs="Arial"/>
          <w:color w:val="000000" w:themeColor="text1"/>
        </w:rPr>
      </w:pPr>
    </w:p>
    <w:p w14:paraId="1C750B5A" w14:textId="77777777" w:rsidR="009C0558" w:rsidRPr="00BF68D8" w:rsidRDefault="009C0558" w:rsidP="00C253AB">
      <w:pPr>
        <w:spacing w:after="0" w:line="240" w:lineRule="auto"/>
        <w:jc w:val="both"/>
        <w:rPr>
          <w:rFonts w:ascii="Arial" w:hAnsi="Arial" w:cs="Arial"/>
          <w:color w:val="000000" w:themeColor="text1"/>
        </w:rPr>
      </w:pPr>
    </w:p>
    <w:p w14:paraId="22E96A57" w14:textId="77777777" w:rsidR="00AD4DD1" w:rsidRPr="00BF68D8" w:rsidRDefault="00AD4DD1" w:rsidP="00C253AB">
      <w:pPr>
        <w:spacing w:after="0" w:line="240" w:lineRule="auto"/>
        <w:jc w:val="both"/>
        <w:rPr>
          <w:rFonts w:ascii="Arial" w:hAnsi="Arial" w:cs="Arial"/>
          <w:color w:val="000000" w:themeColor="text1"/>
        </w:rPr>
      </w:pPr>
    </w:p>
    <w:p w14:paraId="1C564841" w14:textId="77777777" w:rsidR="00AD4DD1" w:rsidRPr="00BF68D8" w:rsidRDefault="00AD4DD1" w:rsidP="00C253AB">
      <w:pPr>
        <w:spacing w:after="0" w:line="240" w:lineRule="auto"/>
        <w:jc w:val="both"/>
        <w:rPr>
          <w:rFonts w:ascii="Arial" w:hAnsi="Arial" w:cs="Arial"/>
          <w:color w:val="000000" w:themeColor="text1"/>
        </w:rPr>
      </w:pPr>
    </w:p>
    <w:p w14:paraId="3EDD66A9" w14:textId="3CAAB83D" w:rsidR="0004356F" w:rsidRPr="00BF68D8" w:rsidRDefault="0004356F" w:rsidP="0004356F">
      <w:pPr>
        <w:rPr>
          <w:rFonts w:ascii="Arial" w:hAnsi="Arial" w:cs="Arial"/>
        </w:rPr>
      </w:pPr>
      <w:r w:rsidRPr="00BF68D8">
        <w:rPr>
          <w:rFonts w:ascii="Arial" w:hAnsi="Arial" w:cs="Arial"/>
        </w:rPr>
        <w:lastRenderedPageBreak/>
        <w:t>Supplementary Table 5: Sociodemographic Characteristics of the Study Participants (Arm-wise and Overall)</w:t>
      </w:r>
    </w:p>
    <w:tbl>
      <w:tblPr>
        <w:tblStyle w:val="TableGrid"/>
        <w:tblW w:w="9214" w:type="dxa"/>
        <w:tblLayout w:type="fixed"/>
        <w:tblLook w:val="04A0" w:firstRow="1" w:lastRow="0" w:firstColumn="1" w:lastColumn="0" w:noHBand="0" w:noVBand="1"/>
      </w:tblPr>
      <w:tblGrid>
        <w:gridCol w:w="2716"/>
        <w:gridCol w:w="1511"/>
        <w:gridCol w:w="1594"/>
        <w:gridCol w:w="1692"/>
        <w:gridCol w:w="1701"/>
      </w:tblGrid>
      <w:tr w:rsidR="0004356F" w:rsidRPr="00BF68D8" w14:paraId="2F14128F" w14:textId="77777777" w:rsidTr="009C0558">
        <w:tc>
          <w:tcPr>
            <w:tcW w:w="2716" w:type="dxa"/>
          </w:tcPr>
          <w:p w14:paraId="4EB83E15" w14:textId="77777777" w:rsidR="0004356F" w:rsidRPr="00BF68D8" w:rsidRDefault="0004356F" w:rsidP="00692953">
            <w:pPr>
              <w:spacing w:line="276" w:lineRule="auto"/>
              <w:rPr>
                <w:rFonts w:ascii="Arial" w:hAnsi="Arial" w:cs="Arial"/>
                <w:b/>
                <w:bCs/>
                <w:lang w:val="en-US"/>
              </w:rPr>
            </w:pPr>
            <w:r w:rsidRPr="00BF68D8">
              <w:rPr>
                <w:rFonts w:ascii="Arial" w:hAnsi="Arial" w:cs="Arial"/>
                <w:b/>
                <w:bCs/>
                <w:lang w:val="en-US"/>
              </w:rPr>
              <w:t xml:space="preserve">Characteristics </w:t>
            </w:r>
          </w:p>
        </w:tc>
        <w:tc>
          <w:tcPr>
            <w:tcW w:w="1511" w:type="dxa"/>
          </w:tcPr>
          <w:p w14:paraId="0D32798F"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Overall</w:t>
            </w:r>
          </w:p>
          <w:p w14:paraId="646E12D4"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(N=200)</w:t>
            </w:r>
          </w:p>
        </w:tc>
        <w:tc>
          <w:tcPr>
            <w:tcW w:w="1594" w:type="dxa"/>
          </w:tcPr>
          <w:p w14:paraId="6DD52B7A"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Arm I</w:t>
            </w:r>
          </w:p>
          <w:p w14:paraId="25F1C6B5"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 xml:space="preserve"> (HWC, N=200)</w:t>
            </w:r>
          </w:p>
        </w:tc>
        <w:tc>
          <w:tcPr>
            <w:tcW w:w="1692" w:type="dxa"/>
          </w:tcPr>
          <w:p w14:paraId="4760CA12"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 xml:space="preserve">Arm II </w:t>
            </w:r>
          </w:p>
          <w:p w14:paraId="6734F6D8"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(Community, N=200)</w:t>
            </w:r>
          </w:p>
        </w:tc>
        <w:tc>
          <w:tcPr>
            <w:tcW w:w="1701" w:type="dxa"/>
          </w:tcPr>
          <w:p w14:paraId="75EEA24B"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 xml:space="preserve">Arm III </w:t>
            </w:r>
          </w:p>
          <w:p w14:paraId="5ED511AD" w14:textId="77777777" w:rsidR="0004356F" w:rsidRPr="00BF68D8" w:rsidRDefault="0004356F" w:rsidP="00692953">
            <w:pPr>
              <w:spacing w:line="276" w:lineRule="auto"/>
              <w:jc w:val="center"/>
              <w:rPr>
                <w:rFonts w:ascii="Arial" w:hAnsi="Arial" w:cs="Arial"/>
                <w:b/>
                <w:bCs/>
                <w:lang w:val="en-US"/>
              </w:rPr>
            </w:pPr>
            <w:r w:rsidRPr="00BF68D8">
              <w:rPr>
                <w:rFonts w:ascii="Arial" w:hAnsi="Arial" w:cs="Arial"/>
                <w:b/>
                <w:bCs/>
                <w:lang w:val="en-US"/>
              </w:rPr>
              <w:t>(Community, N=200)</w:t>
            </w:r>
          </w:p>
        </w:tc>
      </w:tr>
      <w:tr w:rsidR="0004356F" w:rsidRPr="00BF68D8" w14:paraId="3400C73D" w14:textId="77777777" w:rsidTr="009C0558">
        <w:trPr>
          <w:trHeight w:val="600"/>
        </w:trPr>
        <w:tc>
          <w:tcPr>
            <w:tcW w:w="2716" w:type="dxa"/>
          </w:tcPr>
          <w:p w14:paraId="3018C354" w14:textId="77777777" w:rsidR="0004356F" w:rsidRPr="00BF68D8" w:rsidRDefault="0004356F" w:rsidP="00692953">
            <w:pPr>
              <w:rPr>
                <w:rStyle w:val="Strong"/>
                <w:rFonts w:ascii="Arial" w:hAnsi="Arial" w:cs="Arial"/>
                <w:b w:val="0"/>
                <w:bCs w:val="0"/>
              </w:rPr>
            </w:pPr>
            <w:r w:rsidRPr="00BF68D8">
              <w:rPr>
                <w:rStyle w:val="Strong"/>
                <w:rFonts w:ascii="Arial" w:hAnsi="Arial" w:cs="Arial"/>
              </w:rPr>
              <w:t xml:space="preserve">Age (years), </w:t>
            </w:r>
          </w:p>
          <w:p w14:paraId="410A3D04" w14:textId="77777777" w:rsidR="0004356F" w:rsidRPr="00BF68D8" w:rsidRDefault="0004356F" w:rsidP="00692953">
            <w:pPr>
              <w:rPr>
                <w:rFonts w:ascii="Arial" w:hAnsi="Arial" w:cs="Arial"/>
                <w:b/>
                <w:bCs/>
              </w:rPr>
            </w:pPr>
            <w:r w:rsidRPr="00BF68D8">
              <w:rPr>
                <w:rStyle w:val="Strong"/>
                <w:rFonts w:ascii="Arial" w:hAnsi="Arial" w:cs="Arial"/>
              </w:rPr>
              <w:t>Mean ± SD</w:t>
            </w:r>
          </w:p>
        </w:tc>
        <w:tc>
          <w:tcPr>
            <w:tcW w:w="1511" w:type="dxa"/>
          </w:tcPr>
          <w:p w14:paraId="40D39194"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58.22(11.52)</w:t>
            </w:r>
          </w:p>
        </w:tc>
        <w:tc>
          <w:tcPr>
            <w:tcW w:w="1594" w:type="dxa"/>
          </w:tcPr>
          <w:p w14:paraId="0F84AD6A"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57.9 (11.41)</w:t>
            </w:r>
          </w:p>
        </w:tc>
        <w:tc>
          <w:tcPr>
            <w:tcW w:w="1692" w:type="dxa"/>
          </w:tcPr>
          <w:p w14:paraId="6FFD7C65" w14:textId="42FC260E" w:rsidR="0004356F" w:rsidRPr="00BF68D8" w:rsidRDefault="008029CF" w:rsidP="00692953">
            <w:pPr>
              <w:spacing w:line="276" w:lineRule="auto"/>
              <w:jc w:val="center"/>
              <w:rPr>
                <w:rFonts w:ascii="Arial" w:hAnsi="Arial" w:cs="Arial"/>
                <w:lang w:val="en-US"/>
              </w:rPr>
            </w:pPr>
            <w:r>
              <w:rPr>
                <w:rFonts w:ascii="Arial" w:hAnsi="Arial" w:cs="Arial"/>
                <w:lang w:val="en-US"/>
              </w:rPr>
              <w:t>5</w:t>
            </w:r>
            <w:r w:rsidR="0004356F" w:rsidRPr="00BF68D8">
              <w:rPr>
                <w:rFonts w:ascii="Arial" w:hAnsi="Arial" w:cs="Arial"/>
                <w:lang w:val="en-US"/>
              </w:rPr>
              <w:t>8.22 (11.45)</w:t>
            </w:r>
          </w:p>
        </w:tc>
        <w:tc>
          <w:tcPr>
            <w:tcW w:w="1701" w:type="dxa"/>
          </w:tcPr>
          <w:p w14:paraId="6A9A1411"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58.55 (11.74)</w:t>
            </w:r>
          </w:p>
        </w:tc>
      </w:tr>
      <w:tr w:rsidR="0004356F" w:rsidRPr="00BF68D8" w14:paraId="4DE4D3AA" w14:textId="77777777" w:rsidTr="009C0558">
        <w:trPr>
          <w:trHeight w:val="280"/>
        </w:trPr>
        <w:tc>
          <w:tcPr>
            <w:tcW w:w="2716" w:type="dxa"/>
          </w:tcPr>
          <w:p w14:paraId="1CE83AB1" w14:textId="77777777" w:rsidR="0004356F" w:rsidRPr="00BF68D8" w:rsidRDefault="0004356F" w:rsidP="00692953">
            <w:pPr>
              <w:rPr>
                <w:rStyle w:val="Strong"/>
                <w:rFonts w:ascii="Arial" w:hAnsi="Arial" w:cs="Arial"/>
                <w:b w:val="0"/>
                <w:bCs w:val="0"/>
              </w:rPr>
            </w:pPr>
            <w:r w:rsidRPr="00BF68D8">
              <w:rPr>
                <w:rStyle w:val="Strong"/>
                <w:rFonts w:ascii="Arial" w:hAnsi="Arial" w:cs="Arial"/>
              </w:rPr>
              <w:t xml:space="preserve">Age (years), </w:t>
            </w:r>
          </w:p>
          <w:p w14:paraId="14204F60" w14:textId="77777777" w:rsidR="0004356F" w:rsidRPr="00BF68D8" w:rsidRDefault="0004356F" w:rsidP="00692953">
            <w:pPr>
              <w:rPr>
                <w:rStyle w:val="Strong"/>
                <w:rFonts w:ascii="Arial" w:hAnsi="Arial" w:cs="Arial"/>
                <w:b w:val="0"/>
                <w:bCs w:val="0"/>
              </w:rPr>
            </w:pPr>
            <w:r w:rsidRPr="00BF68D8">
              <w:rPr>
                <w:rStyle w:val="Strong"/>
                <w:rFonts w:ascii="Arial" w:hAnsi="Arial" w:cs="Arial"/>
              </w:rPr>
              <w:t>Median (IQR)</w:t>
            </w:r>
          </w:p>
        </w:tc>
        <w:tc>
          <w:tcPr>
            <w:tcW w:w="1511" w:type="dxa"/>
          </w:tcPr>
          <w:p w14:paraId="3691DCC2" w14:textId="77777777" w:rsidR="0004356F" w:rsidRPr="00BF68D8" w:rsidRDefault="0004356F" w:rsidP="00692953">
            <w:pPr>
              <w:spacing w:line="276" w:lineRule="auto"/>
              <w:jc w:val="center"/>
              <w:rPr>
                <w:rFonts w:ascii="Arial" w:hAnsi="Arial" w:cs="Arial"/>
                <w:lang w:val="en-US"/>
              </w:rPr>
            </w:pPr>
          </w:p>
          <w:p w14:paraId="14CED1E0"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59 (50-65)</w:t>
            </w:r>
          </w:p>
        </w:tc>
        <w:tc>
          <w:tcPr>
            <w:tcW w:w="1594" w:type="dxa"/>
          </w:tcPr>
          <w:p w14:paraId="5D563838" w14:textId="77777777" w:rsidR="0004356F" w:rsidRPr="00BF68D8" w:rsidRDefault="0004356F" w:rsidP="00692953">
            <w:pPr>
              <w:spacing w:line="276" w:lineRule="auto"/>
              <w:jc w:val="center"/>
              <w:rPr>
                <w:rFonts w:ascii="Arial" w:hAnsi="Arial" w:cs="Arial"/>
                <w:lang w:val="en-US"/>
              </w:rPr>
            </w:pPr>
          </w:p>
          <w:p w14:paraId="4FB79EE0"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56.5 (50-65)</w:t>
            </w:r>
          </w:p>
        </w:tc>
        <w:tc>
          <w:tcPr>
            <w:tcW w:w="1692" w:type="dxa"/>
          </w:tcPr>
          <w:p w14:paraId="5256CBBE" w14:textId="77777777" w:rsidR="0004356F" w:rsidRPr="00BF68D8" w:rsidRDefault="0004356F" w:rsidP="00692953">
            <w:pPr>
              <w:spacing w:line="276" w:lineRule="auto"/>
              <w:jc w:val="center"/>
              <w:rPr>
                <w:rFonts w:ascii="Arial" w:hAnsi="Arial" w:cs="Arial"/>
                <w:lang w:val="en-US"/>
              </w:rPr>
            </w:pPr>
          </w:p>
          <w:p w14:paraId="66D32617"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60 (50-67)</w:t>
            </w:r>
          </w:p>
        </w:tc>
        <w:tc>
          <w:tcPr>
            <w:tcW w:w="1701" w:type="dxa"/>
          </w:tcPr>
          <w:p w14:paraId="4D693A0A" w14:textId="77777777" w:rsidR="0004356F" w:rsidRPr="00BF68D8" w:rsidRDefault="0004356F" w:rsidP="00692953">
            <w:pPr>
              <w:spacing w:line="276" w:lineRule="auto"/>
              <w:jc w:val="center"/>
              <w:rPr>
                <w:rFonts w:ascii="Arial" w:hAnsi="Arial" w:cs="Arial"/>
                <w:lang w:val="en-US"/>
              </w:rPr>
            </w:pPr>
          </w:p>
          <w:p w14:paraId="58E46ADF"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60 (50-65)</w:t>
            </w:r>
          </w:p>
        </w:tc>
      </w:tr>
      <w:tr w:rsidR="0004356F" w:rsidRPr="00BF68D8" w14:paraId="0EF63C4E" w14:textId="77777777" w:rsidTr="009C0558">
        <w:trPr>
          <w:trHeight w:val="310"/>
        </w:trPr>
        <w:tc>
          <w:tcPr>
            <w:tcW w:w="2716" w:type="dxa"/>
          </w:tcPr>
          <w:p w14:paraId="5E98F4C0"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Age categories (years), </w:t>
            </w:r>
            <w:proofErr w:type="gramStart"/>
            <w:r w:rsidRPr="00BF68D8">
              <w:rPr>
                <w:rFonts w:ascii="Arial" w:hAnsi="Arial" w:cs="Arial"/>
                <w:lang w:val="en-US"/>
              </w:rPr>
              <w:t>n(</w:t>
            </w:r>
            <w:proofErr w:type="gramEnd"/>
            <w:r w:rsidRPr="00BF68D8">
              <w:rPr>
                <w:rFonts w:ascii="Arial" w:hAnsi="Arial" w:cs="Arial"/>
                <w:lang w:val="en-US"/>
              </w:rPr>
              <w:t>%)</w:t>
            </w:r>
          </w:p>
        </w:tc>
        <w:tc>
          <w:tcPr>
            <w:tcW w:w="1511" w:type="dxa"/>
          </w:tcPr>
          <w:p w14:paraId="2CF25B58" w14:textId="77777777" w:rsidR="0004356F" w:rsidRPr="00BF68D8" w:rsidRDefault="0004356F" w:rsidP="00692953">
            <w:pPr>
              <w:spacing w:line="276" w:lineRule="auto"/>
              <w:jc w:val="center"/>
              <w:rPr>
                <w:rFonts w:ascii="Arial" w:hAnsi="Arial" w:cs="Arial"/>
                <w:lang w:val="en-US"/>
              </w:rPr>
            </w:pPr>
          </w:p>
          <w:p w14:paraId="68A70087" w14:textId="77777777" w:rsidR="0004356F" w:rsidRPr="00BF68D8" w:rsidRDefault="0004356F" w:rsidP="00692953">
            <w:pPr>
              <w:spacing w:line="276" w:lineRule="auto"/>
              <w:jc w:val="center"/>
              <w:rPr>
                <w:rFonts w:ascii="Arial" w:hAnsi="Arial" w:cs="Arial"/>
                <w:lang w:val="en-US"/>
              </w:rPr>
            </w:pPr>
          </w:p>
        </w:tc>
        <w:tc>
          <w:tcPr>
            <w:tcW w:w="1594" w:type="dxa"/>
          </w:tcPr>
          <w:p w14:paraId="69CC38C5" w14:textId="77777777" w:rsidR="0004356F" w:rsidRPr="00BF68D8" w:rsidRDefault="0004356F" w:rsidP="00692953">
            <w:pPr>
              <w:spacing w:line="276" w:lineRule="auto"/>
              <w:jc w:val="center"/>
              <w:rPr>
                <w:rFonts w:ascii="Arial" w:hAnsi="Arial" w:cs="Arial"/>
                <w:lang w:val="en-US"/>
              </w:rPr>
            </w:pPr>
          </w:p>
          <w:p w14:paraId="5AAAD5D3" w14:textId="77777777" w:rsidR="0004356F" w:rsidRPr="00BF68D8" w:rsidRDefault="0004356F" w:rsidP="00692953">
            <w:pPr>
              <w:spacing w:line="276" w:lineRule="auto"/>
              <w:jc w:val="center"/>
              <w:rPr>
                <w:rFonts w:ascii="Arial" w:hAnsi="Arial" w:cs="Arial"/>
                <w:lang w:val="en-US"/>
              </w:rPr>
            </w:pPr>
          </w:p>
        </w:tc>
        <w:tc>
          <w:tcPr>
            <w:tcW w:w="1692" w:type="dxa"/>
          </w:tcPr>
          <w:p w14:paraId="66D9EDF2" w14:textId="77777777" w:rsidR="0004356F" w:rsidRPr="00BF68D8" w:rsidRDefault="0004356F" w:rsidP="00692953">
            <w:pPr>
              <w:spacing w:line="276" w:lineRule="auto"/>
              <w:jc w:val="center"/>
              <w:rPr>
                <w:rFonts w:ascii="Arial" w:hAnsi="Arial" w:cs="Arial"/>
                <w:lang w:val="en-US"/>
              </w:rPr>
            </w:pPr>
          </w:p>
          <w:p w14:paraId="518A4523" w14:textId="77777777" w:rsidR="0004356F" w:rsidRPr="00BF68D8" w:rsidRDefault="0004356F" w:rsidP="00692953">
            <w:pPr>
              <w:spacing w:line="276" w:lineRule="auto"/>
              <w:jc w:val="center"/>
              <w:rPr>
                <w:rFonts w:ascii="Arial" w:hAnsi="Arial" w:cs="Arial"/>
                <w:lang w:val="en-US"/>
              </w:rPr>
            </w:pPr>
          </w:p>
        </w:tc>
        <w:tc>
          <w:tcPr>
            <w:tcW w:w="1701" w:type="dxa"/>
          </w:tcPr>
          <w:p w14:paraId="408B42F4" w14:textId="77777777" w:rsidR="0004356F" w:rsidRPr="00BF68D8" w:rsidRDefault="0004356F" w:rsidP="00692953">
            <w:pPr>
              <w:spacing w:line="276" w:lineRule="auto"/>
              <w:jc w:val="center"/>
              <w:rPr>
                <w:rFonts w:ascii="Arial" w:hAnsi="Arial" w:cs="Arial"/>
                <w:lang w:val="en-US"/>
              </w:rPr>
            </w:pPr>
          </w:p>
          <w:p w14:paraId="3994726B" w14:textId="77777777" w:rsidR="0004356F" w:rsidRPr="00BF68D8" w:rsidRDefault="0004356F" w:rsidP="00692953">
            <w:pPr>
              <w:spacing w:line="276" w:lineRule="auto"/>
              <w:jc w:val="center"/>
              <w:rPr>
                <w:rFonts w:ascii="Arial" w:hAnsi="Arial" w:cs="Arial"/>
                <w:lang w:val="en-US"/>
              </w:rPr>
            </w:pPr>
          </w:p>
        </w:tc>
      </w:tr>
      <w:tr w:rsidR="0004356F" w:rsidRPr="00BF68D8" w14:paraId="58020431" w14:textId="77777777" w:rsidTr="009C0558">
        <w:trPr>
          <w:trHeight w:val="50"/>
        </w:trPr>
        <w:tc>
          <w:tcPr>
            <w:tcW w:w="2716" w:type="dxa"/>
          </w:tcPr>
          <w:p w14:paraId="1774301D"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 40</w:t>
            </w:r>
          </w:p>
        </w:tc>
        <w:tc>
          <w:tcPr>
            <w:tcW w:w="1511" w:type="dxa"/>
          </w:tcPr>
          <w:p w14:paraId="5F668FB7" w14:textId="77777777" w:rsidR="0004356F" w:rsidRPr="00BF68D8" w:rsidRDefault="0004356F" w:rsidP="00692953">
            <w:pPr>
              <w:spacing w:line="276" w:lineRule="auto"/>
              <w:jc w:val="center"/>
              <w:rPr>
                <w:rFonts w:ascii="Arial" w:hAnsi="Arial" w:cs="Arial"/>
                <w:lang w:val="en-US"/>
              </w:rPr>
            </w:pPr>
            <w:r w:rsidRPr="00BF68D8">
              <w:rPr>
                <w:rFonts w:ascii="Arial" w:hAnsi="Arial" w:cs="Arial"/>
              </w:rPr>
              <w:t>46 (7.65)</w:t>
            </w:r>
          </w:p>
        </w:tc>
        <w:tc>
          <w:tcPr>
            <w:tcW w:w="1594" w:type="dxa"/>
          </w:tcPr>
          <w:p w14:paraId="7CA44EBF"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10 (5)</w:t>
            </w:r>
          </w:p>
        </w:tc>
        <w:tc>
          <w:tcPr>
            <w:tcW w:w="1692" w:type="dxa"/>
          </w:tcPr>
          <w:p w14:paraId="466DEB79"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19 (9.5)</w:t>
            </w:r>
          </w:p>
        </w:tc>
        <w:tc>
          <w:tcPr>
            <w:tcW w:w="1701" w:type="dxa"/>
          </w:tcPr>
          <w:p w14:paraId="01EF64FE"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17 (8.46)</w:t>
            </w:r>
          </w:p>
        </w:tc>
      </w:tr>
      <w:tr w:rsidR="0004356F" w:rsidRPr="00BF68D8" w14:paraId="44CDB7F7" w14:textId="77777777" w:rsidTr="009C0558">
        <w:trPr>
          <w:trHeight w:val="212"/>
        </w:trPr>
        <w:tc>
          <w:tcPr>
            <w:tcW w:w="2716" w:type="dxa"/>
          </w:tcPr>
          <w:p w14:paraId="6067B42D"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41 - 50</w:t>
            </w:r>
          </w:p>
        </w:tc>
        <w:tc>
          <w:tcPr>
            <w:tcW w:w="1511" w:type="dxa"/>
          </w:tcPr>
          <w:p w14:paraId="0578142B" w14:textId="77777777" w:rsidR="0004356F" w:rsidRPr="00BF68D8" w:rsidRDefault="0004356F" w:rsidP="00692953">
            <w:pPr>
              <w:spacing w:line="276" w:lineRule="auto"/>
              <w:jc w:val="center"/>
              <w:rPr>
                <w:rFonts w:ascii="Arial" w:hAnsi="Arial" w:cs="Arial"/>
                <w:lang w:val="en-US"/>
              </w:rPr>
            </w:pPr>
            <w:r w:rsidRPr="00BF68D8">
              <w:rPr>
                <w:rFonts w:ascii="Arial" w:hAnsi="Arial" w:cs="Arial"/>
              </w:rPr>
              <w:t>119 (19.80)</w:t>
            </w:r>
          </w:p>
        </w:tc>
        <w:tc>
          <w:tcPr>
            <w:tcW w:w="1594" w:type="dxa"/>
          </w:tcPr>
          <w:p w14:paraId="6AAA65B9"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53 (26.5)</w:t>
            </w:r>
          </w:p>
        </w:tc>
        <w:tc>
          <w:tcPr>
            <w:tcW w:w="1692" w:type="dxa"/>
          </w:tcPr>
          <w:p w14:paraId="260D5B93"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32 (16)</w:t>
            </w:r>
          </w:p>
        </w:tc>
        <w:tc>
          <w:tcPr>
            <w:tcW w:w="1701" w:type="dxa"/>
          </w:tcPr>
          <w:p w14:paraId="697EE96C"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34 (16.92)</w:t>
            </w:r>
          </w:p>
        </w:tc>
      </w:tr>
      <w:tr w:rsidR="0004356F" w:rsidRPr="00BF68D8" w14:paraId="0BED6C5D" w14:textId="77777777" w:rsidTr="009C0558">
        <w:trPr>
          <w:trHeight w:val="360"/>
        </w:trPr>
        <w:tc>
          <w:tcPr>
            <w:tcW w:w="2716" w:type="dxa"/>
          </w:tcPr>
          <w:p w14:paraId="23174F81"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51 - 60</w:t>
            </w:r>
          </w:p>
        </w:tc>
        <w:tc>
          <w:tcPr>
            <w:tcW w:w="1511" w:type="dxa"/>
          </w:tcPr>
          <w:p w14:paraId="5051DA5C" w14:textId="77777777" w:rsidR="0004356F" w:rsidRPr="00BF68D8" w:rsidRDefault="0004356F" w:rsidP="00692953">
            <w:pPr>
              <w:spacing w:line="276" w:lineRule="auto"/>
              <w:jc w:val="center"/>
              <w:rPr>
                <w:rFonts w:ascii="Arial" w:hAnsi="Arial" w:cs="Arial"/>
              </w:rPr>
            </w:pPr>
            <w:r w:rsidRPr="00BF68D8">
              <w:rPr>
                <w:rFonts w:ascii="Arial" w:hAnsi="Arial" w:cs="Arial"/>
              </w:rPr>
              <w:t>181 (30.12)</w:t>
            </w:r>
          </w:p>
        </w:tc>
        <w:tc>
          <w:tcPr>
            <w:tcW w:w="1594" w:type="dxa"/>
          </w:tcPr>
          <w:p w14:paraId="6F32D4BC"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56 (28)</w:t>
            </w:r>
          </w:p>
        </w:tc>
        <w:tc>
          <w:tcPr>
            <w:tcW w:w="1692" w:type="dxa"/>
          </w:tcPr>
          <w:p w14:paraId="0C181DEC"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61 (30.5)</w:t>
            </w:r>
          </w:p>
        </w:tc>
        <w:tc>
          <w:tcPr>
            <w:tcW w:w="1701" w:type="dxa"/>
          </w:tcPr>
          <w:p w14:paraId="14409053"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64 (31.84)</w:t>
            </w:r>
          </w:p>
        </w:tc>
      </w:tr>
      <w:tr w:rsidR="0004356F" w:rsidRPr="00BF68D8" w14:paraId="7FBE53FB" w14:textId="77777777" w:rsidTr="009C0558">
        <w:trPr>
          <w:trHeight w:val="192"/>
        </w:trPr>
        <w:tc>
          <w:tcPr>
            <w:tcW w:w="2716" w:type="dxa"/>
          </w:tcPr>
          <w:p w14:paraId="2E62E5B5"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61 - 70</w:t>
            </w:r>
          </w:p>
        </w:tc>
        <w:tc>
          <w:tcPr>
            <w:tcW w:w="1511" w:type="dxa"/>
          </w:tcPr>
          <w:p w14:paraId="231313E4" w14:textId="77777777" w:rsidR="0004356F" w:rsidRPr="00BF68D8" w:rsidRDefault="0004356F" w:rsidP="00692953">
            <w:pPr>
              <w:spacing w:line="276" w:lineRule="auto"/>
              <w:jc w:val="center"/>
              <w:rPr>
                <w:rFonts w:ascii="Arial" w:hAnsi="Arial" w:cs="Arial"/>
              </w:rPr>
            </w:pPr>
            <w:r w:rsidRPr="00BF68D8">
              <w:rPr>
                <w:rFonts w:ascii="Arial" w:hAnsi="Arial" w:cs="Arial"/>
              </w:rPr>
              <w:t>177 (29.45)</w:t>
            </w:r>
          </w:p>
        </w:tc>
        <w:tc>
          <w:tcPr>
            <w:tcW w:w="1594" w:type="dxa"/>
          </w:tcPr>
          <w:p w14:paraId="2DEEE214"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56 (28)</w:t>
            </w:r>
          </w:p>
        </w:tc>
        <w:tc>
          <w:tcPr>
            <w:tcW w:w="1692" w:type="dxa"/>
          </w:tcPr>
          <w:p w14:paraId="4063E159"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64 (32)</w:t>
            </w:r>
          </w:p>
        </w:tc>
        <w:tc>
          <w:tcPr>
            <w:tcW w:w="1701" w:type="dxa"/>
          </w:tcPr>
          <w:p w14:paraId="52C8E321"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57 (28.36)</w:t>
            </w:r>
          </w:p>
        </w:tc>
      </w:tr>
      <w:tr w:rsidR="0004356F" w:rsidRPr="00BF68D8" w14:paraId="040B69A3" w14:textId="77777777" w:rsidTr="009C0558">
        <w:trPr>
          <w:trHeight w:val="380"/>
        </w:trPr>
        <w:tc>
          <w:tcPr>
            <w:tcW w:w="2716" w:type="dxa"/>
          </w:tcPr>
          <w:p w14:paraId="43A8D312"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&gt;70</w:t>
            </w:r>
          </w:p>
        </w:tc>
        <w:tc>
          <w:tcPr>
            <w:tcW w:w="1511" w:type="dxa"/>
          </w:tcPr>
          <w:p w14:paraId="3EB6425D" w14:textId="77777777" w:rsidR="0004356F" w:rsidRPr="00BF68D8" w:rsidRDefault="0004356F" w:rsidP="00692953">
            <w:pPr>
              <w:spacing w:line="276" w:lineRule="auto"/>
              <w:jc w:val="center"/>
              <w:rPr>
                <w:rFonts w:ascii="Arial" w:hAnsi="Arial" w:cs="Arial"/>
              </w:rPr>
            </w:pPr>
            <w:r w:rsidRPr="00BF68D8">
              <w:rPr>
                <w:rFonts w:ascii="Arial" w:hAnsi="Arial" w:cs="Arial"/>
              </w:rPr>
              <w:t>78 (12.98)</w:t>
            </w:r>
          </w:p>
        </w:tc>
        <w:tc>
          <w:tcPr>
            <w:tcW w:w="1594" w:type="dxa"/>
          </w:tcPr>
          <w:p w14:paraId="711CC80B"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25 (12.5)</w:t>
            </w:r>
          </w:p>
        </w:tc>
        <w:tc>
          <w:tcPr>
            <w:tcW w:w="1692" w:type="dxa"/>
          </w:tcPr>
          <w:p w14:paraId="78333B2A"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24 (12)</w:t>
            </w:r>
          </w:p>
        </w:tc>
        <w:tc>
          <w:tcPr>
            <w:tcW w:w="1701" w:type="dxa"/>
          </w:tcPr>
          <w:p w14:paraId="6071AD1F"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29 (14.43)</w:t>
            </w:r>
          </w:p>
        </w:tc>
      </w:tr>
      <w:tr w:rsidR="0004356F" w:rsidRPr="00BF68D8" w14:paraId="238A3AB6" w14:textId="77777777" w:rsidTr="009C0558">
        <w:trPr>
          <w:trHeight w:val="300"/>
        </w:trPr>
        <w:tc>
          <w:tcPr>
            <w:tcW w:w="2716" w:type="dxa"/>
          </w:tcPr>
          <w:p w14:paraId="44E050DB"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Gender, n (%)</w:t>
            </w:r>
          </w:p>
        </w:tc>
        <w:tc>
          <w:tcPr>
            <w:tcW w:w="1511" w:type="dxa"/>
          </w:tcPr>
          <w:p w14:paraId="6C8AB5B3" w14:textId="77777777" w:rsidR="0004356F" w:rsidRPr="00BF68D8" w:rsidRDefault="0004356F" w:rsidP="00692953">
            <w:pPr>
              <w:spacing w:line="276" w:lineRule="auto"/>
              <w:jc w:val="center"/>
              <w:rPr>
                <w:rFonts w:ascii="Arial" w:hAnsi="Arial" w:cs="Arial"/>
                <w:lang w:val="en-US"/>
              </w:rPr>
            </w:pPr>
          </w:p>
        </w:tc>
        <w:tc>
          <w:tcPr>
            <w:tcW w:w="1594" w:type="dxa"/>
          </w:tcPr>
          <w:p w14:paraId="2069938F" w14:textId="77777777" w:rsidR="0004356F" w:rsidRPr="00BF68D8" w:rsidRDefault="0004356F" w:rsidP="00692953">
            <w:pPr>
              <w:spacing w:line="276" w:lineRule="auto"/>
              <w:jc w:val="center"/>
              <w:rPr>
                <w:rFonts w:ascii="Arial" w:hAnsi="Arial" w:cs="Arial"/>
                <w:lang w:val="en-US"/>
              </w:rPr>
            </w:pPr>
          </w:p>
        </w:tc>
        <w:tc>
          <w:tcPr>
            <w:tcW w:w="1692" w:type="dxa"/>
          </w:tcPr>
          <w:p w14:paraId="0D4E8E6C" w14:textId="77777777" w:rsidR="0004356F" w:rsidRPr="00BF68D8" w:rsidRDefault="0004356F" w:rsidP="00692953">
            <w:pPr>
              <w:spacing w:line="276" w:lineRule="auto"/>
              <w:jc w:val="center"/>
              <w:rPr>
                <w:rFonts w:ascii="Arial" w:hAnsi="Arial" w:cs="Arial"/>
                <w:lang w:val="en-US"/>
              </w:rPr>
            </w:pPr>
          </w:p>
        </w:tc>
        <w:tc>
          <w:tcPr>
            <w:tcW w:w="1701" w:type="dxa"/>
          </w:tcPr>
          <w:p w14:paraId="19BA84ED" w14:textId="77777777" w:rsidR="0004356F" w:rsidRPr="00BF68D8" w:rsidRDefault="0004356F" w:rsidP="00692953">
            <w:pPr>
              <w:spacing w:line="276" w:lineRule="auto"/>
              <w:jc w:val="center"/>
              <w:rPr>
                <w:rFonts w:ascii="Arial" w:hAnsi="Arial" w:cs="Arial"/>
                <w:lang w:val="en-US"/>
              </w:rPr>
            </w:pPr>
          </w:p>
        </w:tc>
      </w:tr>
      <w:tr w:rsidR="0004356F" w:rsidRPr="00BF68D8" w14:paraId="4D7758CD" w14:textId="77777777" w:rsidTr="009C0558">
        <w:trPr>
          <w:trHeight w:val="50"/>
        </w:trPr>
        <w:tc>
          <w:tcPr>
            <w:tcW w:w="2716" w:type="dxa"/>
          </w:tcPr>
          <w:p w14:paraId="08FB1DF4"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Male</w:t>
            </w:r>
          </w:p>
        </w:tc>
        <w:tc>
          <w:tcPr>
            <w:tcW w:w="1511" w:type="dxa"/>
          </w:tcPr>
          <w:p w14:paraId="24B8D835"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245 (40.77)</w:t>
            </w:r>
          </w:p>
        </w:tc>
        <w:tc>
          <w:tcPr>
            <w:tcW w:w="1594" w:type="dxa"/>
          </w:tcPr>
          <w:p w14:paraId="624B366E"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84 (42)</w:t>
            </w:r>
          </w:p>
        </w:tc>
        <w:tc>
          <w:tcPr>
            <w:tcW w:w="1692" w:type="dxa"/>
          </w:tcPr>
          <w:p w14:paraId="7A73F73E"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73 (36.5)</w:t>
            </w:r>
          </w:p>
        </w:tc>
        <w:tc>
          <w:tcPr>
            <w:tcW w:w="1701" w:type="dxa"/>
          </w:tcPr>
          <w:p w14:paraId="4DE10B32"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88 (43.78)</w:t>
            </w:r>
          </w:p>
        </w:tc>
      </w:tr>
      <w:tr w:rsidR="0004356F" w:rsidRPr="00BF68D8" w14:paraId="3FEEAB54" w14:textId="77777777" w:rsidTr="009C0558">
        <w:trPr>
          <w:trHeight w:val="50"/>
        </w:trPr>
        <w:tc>
          <w:tcPr>
            <w:tcW w:w="2716" w:type="dxa"/>
          </w:tcPr>
          <w:p w14:paraId="76968FEE" w14:textId="77777777" w:rsidR="0004356F" w:rsidRPr="00BF68D8" w:rsidRDefault="0004356F" w:rsidP="00692953">
            <w:pPr>
              <w:spacing w:line="276" w:lineRule="auto"/>
              <w:rPr>
                <w:rFonts w:ascii="Arial" w:hAnsi="Arial" w:cs="Arial"/>
                <w:lang w:val="en-US"/>
              </w:rPr>
            </w:pPr>
            <w:r w:rsidRPr="00BF68D8">
              <w:rPr>
                <w:rFonts w:ascii="Arial" w:hAnsi="Arial" w:cs="Arial"/>
                <w:lang w:val="en-US"/>
              </w:rPr>
              <w:t xml:space="preserve">   Female</w:t>
            </w:r>
          </w:p>
        </w:tc>
        <w:tc>
          <w:tcPr>
            <w:tcW w:w="1511" w:type="dxa"/>
          </w:tcPr>
          <w:p w14:paraId="091C870A"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355 (59.23)</w:t>
            </w:r>
          </w:p>
        </w:tc>
        <w:tc>
          <w:tcPr>
            <w:tcW w:w="1594" w:type="dxa"/>
          </w:tcPr>
          <w:p w14:paraId="26753B90"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116 (58)</w:t>
            </w:r>
          </w:p>
        </w:tc>
        <w:tc>
          <w:tcPr>
            <w:tcW w:w="1692" w:type="dxa"/>
          </w:tcPr>
          <w:p w14:paraId="7A7ACE3D"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127 (63.5)</w:t>
            </w:r>
          </w:p>
        </w:tc>
        <w:tc>
          <w:tcPr>
            <w:tcW w:w="1701" w:type="dxa"/>
          </w:tcPr>
          <w:p w14:paraId="5446EC93"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113 (56.22)</w:t>
            </w:r>
          </w:p>
        </w:tc>
      </w:tr>
      <w:tr w:rsidR="0004356F" w:rsidRPr="00BF68D8" w14:paraId="55AF4354" w14:textId="77777777" w:rsidTr="009C0558">
        <w:trPr>
          <w:trHeight w:val="540"/>
        </w:trPr>
        <w:tc>
          <w:tcPr>
            <w:tcW w:w="2716" w:type="dxa"/>
          </w:tcPr>
          <w:p w14:paraId="422F8CE2" w14:textId="77777777" w:rsidR="0004356F" w:rsidRPr="00BF68D8" w:rsidRDefault="0004356F" w:rsidP="00692953">
            <w:pPr>
              <w:spacing w:line="276" w:lineRule="auto"/>
              <w:rPr>
                <w:rFonts w:ascii="Arial" w:hAnsi="Arial" w:cs="Arial"/>
                <w:lang w:val="en-US"/>
              </w:rPr>
            </w:pPr>
            <w:r w:rsidRPr="00BF68D8">
              <w:rPr>
                <w:rFonts w:ascii="Arial" w:hAnsi="Arial" w:cs="Arial"/>
              </w:rPr>
              <w:t xml:space="preserve">Diabetes duration, (years) </w:t>
            </w:r>
            <w:r w:rsidRPr="00BF68D8">
              <w:rPr>
                <w:rFonts w:ascii="Arial" w:hAnsi="Arial" w:cs="Arial"/>
                <w:lang w:val="en-US"/>
              </w:rPr>
              <w:t>n (%)</w:t>
            </w:r>
          </w:p>
        </w:tc>
        <w:tc>
          <w:tcPr>
            <w:tcW w:w="1511" w:type="dxa"/>
          </w:tcPr>
          <w:p w14:paraId="353C8C00" w14:textId="77777777" w:rsidR="0004356F" w:rsidRPr="00BF68D8" w:rsidRDefault="0004356F" w:rsidP="00692953">
            <w:pPr>
              <w:spacing w:line="276" w:lineRule="auto"/>
              <w:jc w:val="center"/>
              <w:rPr>
                <w:rFonts w:ascii="Arial" w:hAnsi="Arial" w:cs="Arial"/>
                <w:lang w:val="en-US"/>
              </w:rPr>
            </w:pPr>
          </w:p>
          <w:p w14:paraId="6ED3A3EE" w14:textId="77777777" w:rsidR="0004356F" w:rsidRPr="00BF68D8" w:rsidRDefault="0004356F" w:rsidP="00692953">
            <w:pPr>
              <w:spacing w:line="276" w:lineRule="auto"/>
              <w:jc w:val="center"/>
              <w:rPr>
                <w:rFonts w:ascii="Arial" w:hAnsi="Arial" w:cs="Arial"/>
                <w:lang w:val="en-US"/>
              </w:rPr>
            </w:pPr>
          </w:p>
        </w:tc>
        <w:tc>
          <w:tcPr>
            <w:tcW w:w="1594" w:type="dxa"/>
          </w:tcPr>
          <w:p w14:paraId="4844C9B0" w14:textId="77777777" w:rsidR="0004356F" w:rsidRPr="00BF68D8" w:rsidRDefault="0004356F" w:rsidP="00692953">
            <w:pPr>
              <w:spacing w:line="276" w:lineRule="auto"/>
              <w:jc w:val="center"/>
              <w:rPr>
                <w:rFonts w:ascii="Arial" w:hAnsi="Arial" w:cs="Arial"/>
                <w:lang w:val="en-US"/>
              </w:rPr>
            </w:pPr>
          </w:p>
          <w:p w14:paraId="11FA31E4" w14:textId="77777777" w:rsidR="0004356F" w:rsidRPr="00BF68D8" w:rsidRDefault="0004356F" w:rsidP="00692953">
            <w:pPr>
              <w:spacing w:line="276" w:lineRule="auto"/>
              <w:jc w:val="center"/>
              <w:rPr>
                <w:rFonts w:ascii="Arial" w:hAnsi="Arial" w:cs="Arial"/>
                <w:lang w:val="en-US"/>
              </w:rPr>
            </w:pPr>
          </w:p>
        </w:tc>
        <w:tc>
          <w:tcPr>
            <w:tcW w:w="1692" w:type="dxa"/>
          </w:tcPr>
          <w:p w14:paraId="4658C035" w14:textId="77777777" w:rsidR="0004356F" w:rsidRPr="00BF68D8" w:rsidRDefault="0004356F" w:rsidP="00692953">
            <w:pPr>
              <w:spacing w:line="276" w:lineRule="auto"/>
              <w:jc w:val="center"/>
              <w:rPr>
                <w:rFonts w:ascii="Arial" w:hAnsi="Arial" w:cs="Arial"/>
                <w:lang w:val="en-US"/>
              </w:rPr>
            </w:pPr>
          </w:p>
          <w:p w14:paraId="55D29CED" w14:textId="77777777" w:rsidR="0004356F" w:rsidRPr="00BF68D8" w:rsidRDefault="0004356F" w:rsidP="00692953">
            <w:pPr>
              <w:spacing w:line="276" w:lineRule="auto"/>
              <w:jc w:val="center"/>
              <w:rPr>
                <w:rFonts w:ascii="Arial" w:hAnsi="Arial" w:cs="Arial"/>
                <w:lang w:val="en-US"/>
              </w:rPr>
            </w:pPr>
          </w:p>
        </w:tc>
        <w:tc>
          <w:tcPr>
            <w:tcW w:w="1701" w:type="dxa"/>
          </w:tcPr>
          <w:p w14:paraId="0BDB0A9D" w14:textId="77777777" w:rsidR="0004356F" w:rsidRPr="00BF68D8" w:rsidRDefault="0004356F" w:rsidP="00692953">
            <w:pPr>
              <w:spacing w:line="276" w:lineRule="auto"/>
              <w:jc w:val="center"/>
              <w:rPr>
                <w:rFonts w:ascii="Arial" w:hAnsi="Arial" w:cs="Arial"/>
                <w:lang w:val="en-US"/>
              </w:rPr>
            </w:pPr>
          </w:p>
          <w:p w14:paraId="6D32ECB1" w14:textId="77777777" w:rsidR="0004356F" w:rsidRPr="00BF68D8" w:rsidRDefault="0004356F" w:rsidP="00692953">
            <w:pPr>
              <w:spacing w:line="276" w:lineRule="auto"/>
              <w:jc w:val="center"/>
              <w:rPr>
                <w:rFonts w:ascii="Arial" w:hAnsi="Arial" w:cs="Arial"/>
                <w:lang w:val="en-US"/>
              </w:rPr>
            </w:pPr>
          </w:p>
        </w:tc>
      </w:tr>
      <w:tr w:rsidR="0004356F" w:rsidRPr="00BF68D8" w14:paraId="23AF1E5B" w14:textId="77777777" w:rsidTr="009C0558">
        <w:trPr>
          <w:trHeight w:val="40"/>
        </w:trPr>
        <w:tc>
          <w:tcPr>
            <w:tcW w:w="2716" w:type="dxa"/>
          </w:tcPr>
          <w:p w14:paraId="3FB6BF43" w14:textId="77777777" w:rsidR="0004356F" w:rsidRPr="00BF68D8" w:rsidRDefault="0004356F" w:rsidP="00692953">
            <w:pPr>
              <w:spacing w:line="276" w:lineRule="auto"/>
              <w:rPr>
                <w:rFonts w:ascii="Arial" w:hAnsi="Arial" w:cs="Arial"/>
              </w:rPr>
            </w:pPr>
            <w:r w:rsidRPr="00BF68D8">
              <w:rPr>
                <w:rFonts w:ascii="Arial" w:hAnsi="Arial" w:cs="Arial"/>
              </w:rPr>
              <w:t xml:space="preserve">   ≤5</w:t>
            </w:r>
          </w:p>
        </w:tc>
        <w:tc>
          <w:tcPr>
            <w:tcW w:w="1511" w:type="dxa"/>
          </w:tcPr>
          <w:p w14:paraId="60D44DB2"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286 (48.31)</w:t>
            </w:r>
          </w:p>
        </w:tc>
        <w:tc>
          <w:tcPr>
            <w:tcW w:w="1594" w:type="dxa"/>
          </w:tcPr>
          <w:p w14:paraId="4BB59622"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96 (50)</w:t>
            </w:r>
          </w:p>
        </w:tc>
        <w:tc>
          <w:tcPr>
            <w:tcW w:w="1692" w:type="dxa"/>
          </w:tcPr>
          <w:p w14:paraId="104D627B"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92 (46.23)</w:t>
            </w:r>
          </w:p>
        </w:tc>
        <w:tc>
          <w:tcPr>
            <w:tcW w:w="1701" w:type="dxa"/>
          </w:tcPr>
          <w:p w14:paraId="03C7D125"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98 (48.76)</w:t>
            </w:r>
          </w:p>
        </w:tc>
      </w:tr>
      <w:tr w:rsidR="0004356F" w:rsidRPr="00BF68D8" w14:paraId="0B08663E" w14:textId="77777777" w:rsidTr="009C0558">
        <w:trPr>
          <w:trHeight w:val="182"/>
        </w:trPr>
        <w:tc>
          <w:tcPr>
            <w:tcW w:w="2716" w:type="dxa"/>
          </w:tcPr>
          <w:p w14:paraId="102C5F74" w14:textId="77777777" w:rsidR="0004356F" w:rsidRPr="00BF68D8" w:rsidRDefault="0004356F" w:rsidP="00692953">
            <w:pPr>
              <w:spacing w:line="276" w:lineRule="auto"/>
              <w:rPr>
                <w:rFonts w:ascii="Arial" w:hAnsi="Arial" w:cs="Arial"/>
              </w:rPr>
            </w:pPr>
            <w:r w:rsidRPr="00BF68D8">
              <w:rPr>
                <w:rFonts w:ascii="Arial" w:hAnsi="Arial" w:cs="Arial"/>
              </w:rPr>
              <w:t xml:space="preserve">   5.1–10</w:t>
            </w:r>
          </w:p>
        </w:tc>
        <w:tc>
          <w:tcPr>
            <w:tcW w:w="1511" w:type="dxa"/>
          </w:tcPr>
          <w:p w14:paraId="1156A92E"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170 (28.72)</w:t>
            </w:r>
          </w:p>
        </w:tc>
        <w:tc>
          <w:tcPr>
            <w:tcW w:w="1594" w:type="dxa"/>
          </w:tcPr>
          <w:p w14:paraId="44A4FA7D"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53 (27.6)</w:t>
            </w:r>
          </w:p>
        </w:tc>
        <w:tc>
          <w:tcPr>
            <w:tcW w:w="1692" w:type="dxa"/>
          </w:tcPr>
          <w:p w14:paraId="082A70C5"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62 (31.16)</w:t>
            </w:r>
          </w:p>
        </w:tc>
        <w:tc>
          <w:tcPr>
            <w:tcW w:w="1701" w:type="dxa"/>
          </w:tcPr>
          <w:p w14:paraId="5F34E37F"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55 (27.36)</w:t>
            </w:r>
          </w:p>
        </w:tc>
      </w:tr>
      <w:tr w:rsidR="0004356F" w:rsidRPr="00BF68D8" w14:paraId="1329B400" w14:textId="77777777" w:rsidTr="009C0558">
        <w:trPr>
          <w:trHeight w:val="105"/>
        </w:trPr>
        <w:tc>
          <w:tcPr>
            <w:tcW w:w="2716" w:type="dxa"/>
          </w:tcPr>
          <w:p w14:paraId="5C47099A" w14:textId="77777777" w:rsidR="0004356F" w:rsidRPr="00BF68D8" w:rsidRDefault="0004356F" w:rsidP="00692953">
            <w:pPr>
              <w:spacing w:line="276" w:lineRule="auto"/>
              <w:rPr>
                <w:rFonts w:ascii="Arial" w:hAnsi="Arial" w:cs="Arial"/>
              </w:rPr>
            </w:pPr>
            <w:r w:rsidRPr="00BF68D8">
              <w:rPr>
                <w:rFonts w:ascii="Arial" w:hAnsi="Arial" w:cs="Arial"/>
              </w:rPr>
              <w:t xml:space="preserve">  10.1–15</w:t>
            </w:r>
          </w:p>
        </w:tc>
        <w:tc>
          <w:tcPr>
            <w:tcW w:w="1511" w:type="dxa"/>
          </w:tcPr>
          <w:p w14:paraId="2C4831D0"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89 (15.03)</w:t>
            </w:r>
          </w:p>
        </w:tc>
        <w:tc>
          <w:tcPr>
            <w:tcW w:w="1594" w:type="dxa"/>
          </w:tcPr>
          <w:p w14:paraId="68ABBC5F"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29 (15.1)</w:t>
            </w:r>
          </w:p>
        </w:tc>
        <w:tc>
          <w:tcPr>
            <w:tcW w:w="1692" w:type="dxa"/>
          </w:tcPr>
          <w:p w14:paraId="1F66711D"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28 (14.07)</w:t>
            </w:r>
          </w:p>
        </w:tc>
        <w:tc>
          <w:tcPr>
            <w:tcW w:w="1701" w:type="dxa"/>
          </w:tcPr>
          <w:p w14:paraId="380E2EE4"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32 (15.92)</w:t>
            </w:r>
          </w:p>
        </w:tc>
      </w:tr>
      <w:tr w:rsidR="0004356F" w:rsidRPr="00BF68D8" w14:paraId="5577CF3D" w14:textId="77777777" w:rsidTr="009C0558">
        <w:trPr>
          <w:trHeight w:val="93"/>
        </w:trPr>
        <w:tc>
          <w:tcPr>
            <w:tcW w:w="2716" w:type="dxa"/>
          </w:tcPr>
          <w:p w14:paraId="41EB2F4E" w14:textId="77777777" w:rsidR="0004356F" w:rsidRPr="00BF68D8" w:rsidRDefault="0004356F" w:rsidP="00692953">
            <w:pPr>
              <w:spacing w:line="276" w:lineRule="auto"/>
              <w:rPr>
                <w:rFonts w:ascii="Arial" w:hAnsi="Arial" w:cs="Arial"/>
              </w:rPr>
            </w:pPr>
            <w:r w:rsidRPr="00BF68D8">
              <w:rPr>
                <w:rFonts w:ascii="Arial" w:hAnsi="Arial" w:cs="Arial"/>
              </w:rPr>
              <w:t xml:space="preserve">   ≥15.1</w:t>
            </w:r>
          </w:p>
        </w:tc>
        <w:tc>
          <w:tcPr>
            <w:tcW w:w="1511" w:type="dxa"/>
          </w:tcPr>
          <w:p w14:paraId="76828BDD"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47 (7.94)</w:t>
            </w:r>
          </w:p>
        </w:tc>
        <w:tc>
          <w:tcPr>
            <w:tcW w:w="1594" w:type="dxa"/>
          </w:tcPr>
          <w:p w14:paraId="093C96E6"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14 (7.29)</w:t>
            </w:r>
          </w:p>
        </w:tc>
        <w:tc>
          <w:tcPr>
            <w:tcW w:w="1692" w:type="dxa"/>
          </w:tcPr>
          <w:p w14:paraId="7475A189"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17 (8.54)</w:t>
            </w:r>
          </w:p>
        </w:tc>
        <w:tc>
          <w:tcPr>
            <w:tcW w:w="1701" w:type="dxa"/>
          </w:tcPr>
          <w:p w14:paraId="5FC2F682" w14:textId="77777777" w:rsidR="0004356F" w:rsidRPr="00BF68D8" w:rsidRDefault="0004356F" w:rsidP="00692953">
            <w:pPr>
              <w:spacing w:line="276" w:lineRule="auto"/>
              <w:jc w:val="center"/>
              <w:rPr>
                <w:rFonts w:ascii="Arial" w:hAnsi="Arial" w:cs="Arial"/>
                <w:lang w:val="en-US"/>
              </w:rPr>
            </w:pPr>
            <w:r w:rsidRPr="00BF68D8">
              <w:rPr>
                <w:rFonts w:ascii="Arial" w:hAnsi="Arial" w:cs="Arial"/>
                <w:lang w:val="en-US"/>
              </w:rPr>
              <w:t>16 (7.96)</w:t>
            </w:r>
          </w:p>
        </w:tc>
      </w:tr>
    </w:tbl>
    <w:p w14:paraId="70563438" w14:textId="77777777" w:rsidR="0004356F" w:rsidRPr="00BF68D8" w:rsidRDefault="0004356F" w:rsidP="0004356F">
      <w:pPr>
        <w:spacing w:after="0" w:line="276" w:lineRule="auto"/>
        <w:jc w:val="both"/>
        <w:rPr>
          <w:rFonts w:ascii="Arial" w:hAnsi="Arial" w:cs="Arial"/>
          <w:sz w:val="16"/>
          <w:szCs w:val="16"/>
        </w:rPr>
      </w:pPr>
      <w:r w:rsidRPr="00BF68D8">
        <w:rPr>
          <w:rFonts w:ascii="Arial" w:hAnsi="Arial" w:cs="Arial"/>
          <w:sz w:val="16"/>
          <w:szCs w:val="16"/>
        </w:rPr>
        <w:t>*HWC-Health and Wellness Centre, IQR-Interquartile range, SD-Standard deviation</w:t>
      </w:r>
    </w:p>
    <w:p w14:paraId="361E391D" w14:textId="77777777" w:rsidR="0004356F" w:rsidRPr="00BF68D8" w:rsidRDefault="0004356F" w:rsidP="0004356F"/>
    <w:p w14:paraId="66588323" w14:textId="77777777" w:rsidR="000E2A03" w:rsidRPr="00BF68D8" w:rsidRDefault="000E2A03" w:rsidP="00C253AB">
      <w:pPr>
        <w:spacing w:after="0" w:line="240" w:lineRule="auto"/>
        <w:jc w:val="both"/>
        <w:rPr>
          <w:rFonts w:ascii="Arial" w:hAnsi="Arial" w:cs="Arial"/>
          <w:color w:val="000000" w:themeColor="text1"/>
        </w:rPr>
      </w:pPr>
    </w:p>
    <w:p w14:paraId="2DB801B1" w14:textId="77777777" w:rsidR="000E2A03" w:rsidRPr="00BF68D8" w:rsidRDefault="000E2A03" w:rsidP="00C253AB">
      <w:pPr>
        <w:spacing w:after="0" w:line="240" w:lineRule="auto"/>
        <w:jc w:val="both"/>
        <w:rPr>
          <w:rFonts w:ascii="Arial" w:hAnsi="Arial" w:cs="Arial"/>
          <w:color w:val="000000" w:themeColor="text1"/>
        </w:rPr>
      </w:pPr>
    </w:p>
    <w:p w14:paraId="4DE71EF9" w14:textId="77777777" w:rsidR="000E2A03" w:rsidRPr="00BF68D8" w:rsidRDefault="000E2A03" w:rsidP="00C253AB">
      <w:pPr>
        <w:spacing w:after="0" w:line="240" w:lineRule="auto"/>
        <w:jc w:val="both"/>
        <w:rPr>
          <w:rFonts w:ascii="Arial" w:hAnsi="Arial" w:cs="Arial"/>
          <w:color w:val="000000" w:themeColor="text1"/>
        </w:rPr>
      </w:pPr>
    </w:p>
    <w:p w14:paraId="6B8148F3" w14:textId="7A4585D2" w:rsidR="00DF60DC" w:rsidRPr="00BF68D8" w:rsidRDefault="003C615C" w:rsidP="00DF60DC">
      <w:pPr>
        <w:spacing w:after="0" w:line="240" w:lineRule="auto"/>
        <w:jc w:val="both"/>
        <w:rPr>
          <w:rFonts w:ascii="Arial" w:hAnsi="Arial" w:cs="Arial"/>
        </w:rPr>
      </w:pPr>
      <w:r w:rsidRPr="00BF68D8">
        <w:rPr>
          <w:rFonts w:ascii="Arial" w:hAnsi="Arial" w:cs="Arial"/>
        </w:rPr>
        <w:lastRenderedPageBreak/>
        <w:t xml:space="preserve">Supplementary </w:t>
      </w:r>
      <w:r w:rsidR="00DF60DC" w:rsidRPr="00BF68D8">
        <w:rPr>
          <w:rFonts w:ascii="Arial" w:hAnsi="Arial" w:cs="Arial"/>
        </w:rPr>
        <w:t>Table</w:t>
      </w:r>
      <w:r w:rsidRPr="00BF68D8">
        <w:rPr>
          <w:rFonts w:ascii="Arial" w:hAnsi="Arial" w:cs="Arial"/>
        </w:rPr>
        <w:t xml:space="preserve"> </w:t>
      </w:r>
      <w:r w:rsidR="00B6522C" w:rsidRPr="00BF68D8">
        <w:rPr>
          <w:rFonts w:ascii="Arial" w:hAnsi="Arial" w:cs="Arial"/>
        </w:rPr>
        <w:t>6</w:t>
      </w:r>
      <w:r w:rsidR="00DF60DC" w:rsidRPr="00BF68D8">
        <w:rPr>
          <w:rFonts w:ascii="Arial" w:hAnsi="Arial" w:cs="Arial"/>
        </w:rPr>
        <w:t>: Implementation activities in each study arm at different sites</w:t>
      </w:r>
    </w:p>
    <w:tbl>
      <w:tblPr>
        <w:tblStyle w:val="TableGrid"/>
        <w:tblW w:w="0" w:type="auto"/>
        <w:tblLook w:val="04A0" w:firstRow="1" w:lastRow="0" w:firstColumn="1" w:lastColumn="0" w:noHBand="0" w:noVBand="1"/>
      </w:tblPr>
      <w:tblGrid>
        <w:gridCol w:w="1689"/>
        <w:gridCol w:w="2651"/>
        <w:gridCol w:w="1530"/>
        <w:gridCol w:w="1573"/>
        <w:gridCol w:w="1573"/>
      </w:tblGrid>
      <w:tr w:rsidR="00B252BB" w:rsidRPr="00BF68D8" w14:paraId="5392109F" w14:textId="77777777" w:rsidTr="003612EA">
        <w:trPr>
          <w:trHeight w:val="476"/>
        </w:trPr>
        <w:tc>
          <w:tcPr>
            <w:tcW w:w="1689" w:type="dxa"/>
          </w:tcPr>
          <w:p w14:paraId="59D87C73" w14:textId="77777777" w:rsidR="00DF60DC" w:rsidRPr="00BF68D8" w:rsidRDefault="00DF60DC" w:rsidP="003612EA">
            <w:pPr>
              <w:spacing w:line="276" w:lineRule="auto"/>
              <w:rPr>
                <w:rFonts w:ascii="Arial" w:hAnsi="Arial" w:cs="Arial"/>
                <w:b/>
                <w:bCs/>
              </w:rPr>
            </w:pPr>
            <w:r w:rsidRPr="00BF68D8">
              <w:rPr>
                <w:rFonts w:ascii="Arial" w:hAnsi="Arial" w:cs="Arial"/>
                <w:b/>
                <w:bCs/>
              </w:rPr>
              <w:t>Activities</w:t>
            </w:r>
          </w:p>
        </w:tc>
        <w:tc>
          <w:tcPr>
            <w:tcW w:w="2651" w:type="dxa"/>
          </w:tcPr>
          <w:p w14:paraId="612B3073" w14:textId="77777777" w:rsidR="00DF60DC" w:rsidRPr="00BF68D8" w:rsidRDefault="00DF60DC" w:rsidP="003612EA">
            <w:pPr>
              <w:spacing w:line="276" w:lineRule="auto"/>
              <w:rPr>
                <w:rFonts w:ascii="Arial" w:hAnsi="Arial" w:cs="Arial"/>
                <w:b/>
                <w:bCs/>
              </w:rPr>
            </w:pPr>
            <w:r w:rsidRPr="00BF68D8">
              <w:rPr>
                <w:rFonts w:ascii="Arial" w:hAnsi="Arial" w:cs="Arial"/>
                <w:b/>
                <w:bCs/>
              </w:rPr>
              <w:t>Activity description</w:t>
            </w:r>
          </w:p>
        </w:tc>
        <w:tc>
          <w:tcPr>
            <w:tcW w:w="1530" w:type="dxa"/>
          </w:tcPr>
          <w:p w14:paraId="50EEA277" w14:textId="77777777" w:rsidR="00DF60DC" w:rsidRPr="00BF68D8" w:rsidRDefault="00DF60DC" w:rsidP="003612EA">
            <w:pPr>
              <w:spacing w:line="276" w:lineRule="auto"/>
              <w:jc w:val="center"/>
              <w:rPr>
                <w:rFonts w:ascii="Arial" w:hAnsi="Arial" w:cs="Arial"/>
                <w:b/>
                <w:bCs/>
              </w:rPr>
            </w:pPr>
            <w:r w:rsidRPr="00BF68D8">
              <w:rPr>
                <w:rFonts w:ascii="Arial" w:hAnsi="Arial" w:cs="Arial"/>
                <w:b/>
                <w:bCs/>
              </w:rPr>
              <w:t>Arm I</w:t>
            </w:r>
          </w:p>
          <w:p w14:paraId="6DDB7E47" w14:textId="77777777" w:rsidR="00DF60DC" w:rsidRPr="00BF68D8" w:rsidRDefault="00DF60DC" w:rsidP="003612EA">
            <w:pPr>
              <w:spacing w:line="276" w:lineRule="auto"/>
              <w:jc w:val="center"/>
              <w:rPr>
                <w:rFonts w:ascii="Arial" w:hAnsi="Arial" w:cs="Arial"/>
                <w:b/>
                <w:bCs/>
              </w:rPr>
            </w:pPr>
            <w:r w:rsidRPr="00BF68D8">
              <w:rPr>
                <w:rFonts w:ascii="Arial" w:hAnsi="Arial" w:cs="Arial"/>
                <w:b/>
                <w:bCs/>
              </w:rPr>
              <w:t>(HWC)</w:t>
            </w:r>
          </w:p>
        </w:tc>
        <w:tc>
          <w:tcPr>
            <w:tcW w:w="1573" w:type="dxa"/>
          </w:tcPr>
          <w:p w14:paraId="18885BD6" w14:textId="77777777" w:rsidR="00DF60DC" w:rsidRPr="00BF68D8" w:rsidRDefault="00DF60DC" w:rsidP="003612EA">
            <w:pPr>
              <w:spacing w:line="276" w:lineRule="auto"/>
              <w:jc w:val="center"/>
              <w:rPr>
                <w:rFonts w:ascii="Arial" w:hAnsi="Arial" w:cs="Arial"/>
                <w:b/>
                <w:bCs/>
              </w:rPr>
            </w:pPr>
            <w:r w:rsidRPr="00BF68D8">
              <w:rPr>
                <w:rFonts w:ascii="Arial" w:hAnsi="Arial" w:cs="Arial"/>
                <w:b/>
                <w:bCs/>
              </w:rPr>
              <w:t>Arm II</w:t>
            </w:r>
          </w:p>
          <w:p w14:paraId="4237E5E7" w14:textId="77777777" w:rsidR="00DF60DC" w:rsidRPr="00BF68D8" w:rsidRDefault="00DF60DC" w:rsidP="003612EA">
            <w:pPr>
              <w:spacing w:line="276" w:lineRule="auto"/>
              <w:jc w:val="center"/>
              <w:rPr>
                <w:rFonts w:ascii="Arial" w:hAnsi="Arial" w:cs="Arial"/>
                <w:b/>
                <w:bCs/>
              </w:rPr>
            </w:pPr>
            <w:r w:rsidRPr="00BF68D8">
              <w:rPr>
                <w:rFonts w:ascii="Arial" w:hAnsi="Arial" w:cs="Arial"/>
                <w:b/>
                <w:bCs/>
              </w:rPr>
              <w:t>(Community)</w:t>
            </w:r>
          </w:p>
        </w:tc>
        <w:tc>
          <w:tcPr>
            <w:tcW w:w="1573" w:type="dxa"/>
          </w:tcPr>
          <w:p w14:paraId="757B9B7E" w14:textId="77777777" w:rsidR="00DF60DC" w:rsidRPr="00BF68D8" w:rsidRDefault="00DF60DC" w:rsidP="003612EA">
            <w:pPr>
              <w:spacing w:line="276" w:lineRule="auto"/>
              <w:jc w:val="center"/>
              <w:rPr>
                <w:rFonts w:ascii="Arial" w:hAnsi="Arial" w:cs="Arial"/>
                <w:b/>
                <w:bCs/>
              </w:rPr>
            </w:pPr>
            <w:r w:rsidRPr="00BF68D8">
              <w:rPr>
                <w:rFonts w:ascii="Arial" w:hAnsi="Arial" w:cs="Arial"/>
                <w:b/>
                <w:bCs/>
              </w:rPr>
              <w:t>Arm III</w:t>
            </w:r>
          </w:p>
          <w:p w14:paraId="2209230B" w14:textId="77777777" w:rsidR="00DF60DC" w:rsidRPr="00BF68D8" w:rsidRDefault="00DF60DC" w:rsidP="003612EA">
            <w:pPr>
              <w:spacing w:line="276" w:lineRule="auto"/>
              <w:jc w:val="center"/>
              <w:rPr>
                <w:rFonts w:ascii="Arial" w:hAnsi="Arial" w:cs="Arial"/>
                <w:b/>
                <w:bCs/>
              </w:rPr>
            </w:pPr>
            <w:r w:rsidRPr="00BF68D8">
              <w:rPr>
                <w:rFonts w:ascii="Arial" w:hAnsi="Arial" w:cs="Arial"/>
                <w:b/>
                <w:bCs/>
              </w:rPr>
              <w:t>(Community)</w:t>
            </w:r>
          </w:p>
        </w:tc>
      </w:tr>
      <w:tr w:rsidR="00B252BB" w:rsidRPr="00BF68D8" w14:paraId="737F745E" w14:textId="77777777" w:rsidTr="003612EA">
        <w:trPr>
          <w:trHeight w:val="359"/>
        </w:trPr>
        <w:tc>
          <w:tcPr>
            <w:tcW w:w="1689" w:type="dxa"/>
            <w:vMerge w:val="restart"/>
          </w:tcPr>
          <w:p w14:paraId="2594835F" w14:textId="77777777" w:rsidR="00DF60DC" w:rsidRPr="00BF68D8" w:rsidRDefault="00DF60DC" w:rsidP="003612EA">
            <w:pPr>
              <w:spacing w:line="276" w:lineRule="auto"/>
              <w:rPr>
                <w:rFonts w:ascii="Arial" w:hAnsi="Arial" w:cs="Arial"/>
                <w:b/>
                <w:bCs/>
              </w:rPr>
            </w:pPr>
            <w:r w:rsidRPr="00BF68D8">
              <w:rPr>
                <w:rFonts w:ascii="Arial" w:hAnsi="Arial" w:cs="Arial"/>
                <w:b/>
                <w:bCs/>
              </w:rPr>
              <w:t>LL &amp; mapping</w:t>
            </w:r>
          </w:p>
        </w:tc>
        <w:tc>
          <w:tcPr>
            <w:tcW w:w="2651" w:type="dxa"/>
          </w:tcPr>
          <w:p w14:paraId="4D80A4A9" w14:textId="77777777" w:rsidR="00DF60DC" w:rsidRPr="00BF68D8" w:rsidRDefault="00DF60DC" w:rsidP="003612EA">
            <w:pPr>
              <w:spacing w:line="276" w:lineRule="auto"/>
              <w:rPr>
                <w:rFonts w:ascii="Arial" w:hAnsi="Arial" w:cs="Arial"/>
              </w:rPr>
            </w:pPr>
            <w:r w:rsidRPr="00BF68D8">
              <w:rPr>
                <w:rFonts w:ascii="Arial" w:hAnsi="Arial" w:cs="Arial"/>
              </w:rPr>
              <w:t>Total HH (n)</w:t>
            </w:r>
          </w:p>
        </w:tc>
        <w:tc>
          <w:tcPr>
            <w:tcW w:w="1530" w:type="dxa"/>
          </w:tcPr>
          <w:p w14:paraId="5B39B65E" w14:textId="77777777" w:rsidR="00DF60DC" w:rsidRPr="00BF68D8" w:rsidRDefault="00DF60DC" w:rsidP="003612EA">
            <w:pPr>
              <w:spacing w:line="276" w:lineRule="auto"/>
              <w:jc w:val="center"/>
              <w:rPr>
                <w:rFonts w:ascii="Arial" w:hAnsi="Arial" w:cs="Arial"/>
              </w:rPr>
            </w:pPr>
            <w:r w:rsidRPr="00BF68D8">
              <w:rPr>
                <w:rFonts w:ascii="Arial" w:hAnsi="Arial" w:cs="Arial"/>
              </w:rPr>
              <w:t>2042</w:t>
            </w:r>
          </w:p>
        </w:tc>
        <w:tc>
          <w:tcPr>
            <w:tcW w:w="1573" w:type="dxa"/>
          </w:tcPr>
          <w:p w14:paraId="50161F38" w14:textId="77777777" w:rsidR="00DF60DC" w:rsidRPr="00BF68D8" w:rsidRDefault="00DF60DC" w:rsidP="003612EA">
            <w:pPr>
              <w:spacing w:line="276" w:lineRule="auto"/>
              <w:jc w:val="center"/>
              <w:rPr>
                <w:rFonts w:ascii="Arial" w:hAnsi="Arial" w:cs="Arial"/>
              </w:rPr>
            </w:pPr>
            <w:r w:rsidRPr="00BF68D8">
              <w:rPr>
                <w:rFonts w:ascii="Arial" w:hAnsi="Arial" w:cs="Arial"/>
              </w:rPr>
              <w:t>1124</w:t>
            </w:r>
          </w:p>
        </w:tc>
        <w:tc>
          <w:tcPr>
            <w:tcW w:w="1573" w:type="dxa"/>
          </w:tcPr>
          <w:p w14:paraId="7BB896D5" w14:textId="77777777" w:rsidR="00DF60DC" w:rsidRPr="00BF68D8" w:rsidRDefault="00DF60DC" w:rsidP="003612EA">
            <w:pPr>
              <w:spacing w:line="276" w:lineRule="auto"/>
              <w:jc w:val="center"/>
              <w:rPr>
                <w:rFonts w:ascii="Arial" w:hAnsi="Arial" w:cs="Arial"/>
              </w:rPr>
            </w:pPr>
            <w:r w:rsidRPr="00BF68D8">
              <w:rPr>
                <w:rFonts w:ascii="Arial" w:hAnsi="Arial" w:cs="Arial"/>
              </w:rPr>
              <w:t>1466</w:t>
            </w:r>
          </w:p>
        </w:tc>
      </w:tr>
      <w:tr w:rsidR="00B252BB" w:rsidRPr="00BF68D8" w14:paraId="1D7BA843" w14:textId="77777777" w:rsidTr="003612EA">
        <w:trPr>
          <w:trHeight w:val="359"/>
        </w:trPr>
        <w:tc>
          <w:tcPr>
            <w:tcW w:w="1689" w:type="dxa"/>
            <w:vMerge/>
          </w:tcPr>
          <w:p w14:paraId="7BA03840" w14:textId="77777777" w:rsidR="00DF60DC" w:rsidRPr="00BF68D8" w:rsidRDefault="00DF60DC" w:rsidP="003612EA">
            <w:pPr>
              <w:spacing w:line="276" w:lineRule="auto"/>
              <w:rPr>
                <w:rFonts w:ascii="Arial" w:hAnsi="Arial" w:cs="Arial"/>
              </w:rPr>
            </w:pPr>
          </w:p>
        </w:tc>
        <w:tc>
          <w:tcPr>
            <w:tcW w:w="2651" w:type="dxa"/>
          </w:tcPr>
          <w:p w14:paraId="4C9AE410" w14:textId="77777777" w:rsidR="00DF60DC" w:rsidRPr="00BF68D8" w:rsidRDefault="00DF60DC" w:rsidP="003612EA">
            <w:pPr>
              <w:spacing w:line="276" w:lineRule="auto"/>
              <w:rPr>
                <w:rFonts w:ascii="Arial" w:hAnsi="Arial" w:cs="Arial"/>
              </w:rPr>
            </w:pPr>
            <w:r w:rsidRPr="00BF68D8">
              <w:rPr>
                <w:rFonts w:ascii="Arial" w:hAnsi="Arial" w:cs="Arial"/>
              </w:rPr>
              <w:t>Total pop (n)</w:t>
            </w:r>
          </w:p>
        </w:tc>
        <w:tc>
          <w:tcPr>
            <w:tcW w:w="1530" w:type="dxa"/>
          </w:tcPr>
          <w:p w14:paraId="6D2C1A8B" w14:textId="77777777" w:rsidR="00DF60DC" w:rsidRPr="00BF68D8" w:rsidRDefault="00DF60DC" w:rsidP="003612EA">
            <w:pPr>
              <w:spacing w:line="276" w:lineRule="auto"/>
              <w:jc w:val="center"/>
              <w:rPr>
                <w:rFonts w:ascii="Arial" w:hAnsi="Arial" w:cs="Arial"/>
              </w:rPr>
            </w:pPr>
            <w:r w:rsidRPr="00BF68D8">
              <w:rPr>
                <w:rFonts w:ascii="Arial" w:hAnsi="Arial" w:cs="Arial"/>
              </w:rPr>
              <w:t>12687</w:t>
            </w:r>
          </w:p>
        </w:tc>
        <w:tc>
          <w:tcPr>
            <w:tcW w:w="1573" w:type="dxa"/>
          </w:tcPr>
          <w:p w14:paraId="50033371" w14:textId="77777777" w:rsidR="00DF60DC" w:rsidRPr="00BF68D8" w:rsidRDefault="00DF60DC" w:rsidP="003612EA">
            <w:pPr>
              <w:spacing w:line="276" w:lineRule="auto"/>
              <w:jc w:val="center"/>
              <w:rPr>
                <w:rFonts w:ascii="Arial" w:hAnsi="Arial" w:cs="Arial"/>
              </w:rPr>
            </w:pPr>
            <w:r w:rsidRPr="00BF68D8">
              <w:rPr>
                <w:rFonts w:ascii="Arial" w:hAnsi="Arial" w:cs="Arial"/>
              </w:rPr>
              <w:t>6819</w:t>
            </w:r>
          </w:p>
        </w:tc>
        <w:tc>
          <w:tcPr>
            <w:tcW w:w="1573" w:type="dxa"/>
          </w:tcPr>
          <w:p w14:paraId="25D95416" w14:textId="77777777" w:rsidR="00DF60DC" w:rsidRPr="00BF68D8" w:rsidRDefault="00DF60DC" w:rsidP="003612EA">
            <w:pPr>
              <w:spacing w:line="276" w:lineRule="auto"/>
              <w:jc w:val="center"/>
              <w:rPr>
                <w:rFonts w:ascii="Arial" w:hAnsi="Arial" w:cs="Arial"/>
              </w:rPr>
            </w:pPr>
            <w:r w:rsidRPr="00BF68D8">
              <w:rPr>
                <w:rFonts w:ascii="Arial" w:hAnsi="Arial" w:cs="Arial"/>
              </w:rPr>
              <w:t>6514</w:t>
            </w:r>
          </w:p>
        </w:tc>
      </w:tr>
      <w:tr w:rsidR="00B252BB" w:rsidRPr="00BF68D8" w14:paraId="65D8EACD" w14:textId="77777777" w:rsidTr="003612EA">
        <w:trPr>
          <w:trHeight w:val="371"/>
        </w:trPr>
        <w:tc>
          <w:tcPr>
            <w:tcW w:w="1689" w:type="dxa"/>
            <w:vMerge/>
          </w:tcPr>
          <w:p w14:paraId="2BF2C4C5" w14:textId="77777777" w:rsidR="00DF60DC" w:rsidRPr="00BF68D8" w:rsidRDefault="00DF60DC" w:rsidP="003612EA">
            <w:pPr>
              <w:spacing w:line="276" w:lineRule="auto"/>
              <w:rPr>
                <w:rFonts w:ascii="Arial" w:hAnsi="Arial" w:cs="Arial"/>
              </w:rPr>
            </w:pPr>
          </w:p>
        </w:tc>
        <w:tc>
          <w:tcPr>
            <w:tcW w:w="2651" w:type="dxa"/>
          </w:tcPr>
          <w:p w14:paraId="1B737669" w14:textId="77777777" w:rsidR="00DF60DC" w:rsidRPr="00BF68D8" w:rsidRDefault="00DF60DC" w:rsidP="003612EA">
            <w:pPr>
              <w:spacing w:line="276" w:lineRule="auto"/>
              <w:rPr>
                <w:rFonts w:ascii="Arial" w:hAnsi="Arial" w:cs="Arial"/>
              </w:rPr>
            </w:pPr>
            <w:r w:rsidRPr="00BF68D8">
              <w:rPr>
                <w:rFonts w:ascii="Arial" w:hAnsi="Arial" w:cs="Arial"/>
              </w:rPr>
              <w:t>Per day HH coverage (n)</w:t>
            </w:r>
          </w:p>
        </w:tc>
        <w:tc>
          <w:tcPr>
            <w:tcW w:w="1530" w:type="dxa"/>
          </w:tcPr>
          <w:p w14:paraId="37926081" w14:textId="77777777" w:rsidR="00DF60DC" w:rsidRPr="00BF68D8" w:rsidRDefault="00DF60DC" w:rsidP="003612EA">
            <w:pPr>
              <w:spacing w:line="276" w:lineRule="auto"/>
              <w:jc w:val="center"/>
              <w:rPr>
                <w:rFonts w:ascii="Arial" w:hAnsi="Arial" w:cs="Arial"/>
              </w:rPr>
            </w:pPr>
            <w:r w:rsidRPr="00BF68D8">
              <w:rPr>
                <w:rFonts w:ascii="Arial" w:hAnsi="Arial" w:cs="Arial"/>
              </w:rPr>
              <w:t>52</w:t>
            </w:r>
          </w:p>
        </w:tc>
        <w:tc>
          <w:tcPr>
            <w:tcW w:w="1573" w:type="dxa"/>
          </w:tcPr>
          <w:p w14:paraId="058CFDD9" w14:textId="77777777" w:rsidR="00DF60DC" w:rsidRPr="00BF68D8" w:rsidRDefault="00DF60DC" w:rsidP="003612EA">
            <w:pPr>
              <w:spacing w:line="276" w:lineRule="auto"/>
              <w:jc w:val="center"/>
              <w:rPr>
                <w:rFonts w:ascii="Arial" w:hAnsi="Arial" w:cs="Arial"/>
              </w:rPr>
            </w:pPr>
            <w:r w:rsidRPr="00BF68D8">
              <w:rPr>
                <w:rFonts w:ascii="Arial" w:hAnsi="Arial" w:cs="Arial"/>
              </w:rPr>
              <w:t>51</w:t>
            </w:r>
          </w:p>
        </w:tc>
        <w:tc>
          <w:tcPr>
            <w:tcW w:w="1573" w:type="dxa"/>
          </w:tcPr>
          <w:p w14:paraId="0CF31E2A" w14:textId="77777777" w:rsidR="00DF60DC" w:rsidRPr="00BF68D8" w:rsidRDefault="00DF60DC" w:rsidP="003612EA">
            <w:pPr>
              <w:spacing w:line="276" w:lineRule="auto"/>
              <w:jc w:val="center"/>
              <w:rPr>
                <w:rFonts w:ascii="Arial" w:hAnsi="Arial" w:cs="Arial"/>
              </w:rPr>
            </w:pPr>
            <w:r w:rsidRPr="00BF68D8">
              <w:rPr>
                <w:rFonts w:ascii="Arial" w:hAnsi="Arial" w:cs="Arial"/>
              </w:rPr>
              <w:t>56</w:t>
            </w:r>
          </w:p>
        </w:tc>
      </w:tr>
      <w:tr w:rsidR="00B252BB" w:rsidRPr="00BF68D8" w14:paraId="6F16EB1D" w14:textId="77777777" w:rsidTr="003612EA">
        <w:trPr>
          <w:trHeight w:val="359"/>
        </w:trPr>
        <w:tc>
          <w:tcPr>
            <w:tcW w:w="1689" w:type="dxa"/>
            <w:vMerge/>
          </w:tcPr>
          <w:p w14:paraId="4DB4A77E" w14:textId="77777777" w:rsidR="00DF60DC" w:rsidRPr="00BF68D8" w:rsidRDefault="00DF60DC" w:rsidP="003612EA">
            <w:pPr>
              <w:spacing w:line="276" w:lineRule="auto"/>
              <w:rPr>
                <w:rFonts w:ascii="Arial" w:hAnsi="Arial" w:cs="Arial"/>
              </w:rPr>
            </w:pPr>
          </w:p>
        </w:tc>
        <w:tc>
          <w:tcPr>
            <w:tcW w:w="2651" w:type="dxa"/>
          </w:tcPr>
          <w:p w14:paraId="268A71A1" w14:textId="77777777" w:rsidR="00DF60DC" w:rsidRPr="00BF68D8" w:rsidRDefault="00DF60DC" w:rsidP="003612EA">
            <w:pPr>
              <w:spacing w:line="276" w:lineRule="auto"/>
              <w:rPr>
                <w:rFonts w:ascii="Arial" w:hAnsi="Arial" w:cs="Arial"/>
                <w:b/>
                <w:bCs/>
              </w:rPr>
            </w:pPr>
            <w:r w:rsidRPr="00BF68D8">
              <w:rPr>
                <w:rFonts w:ascii="Arial" w:hAnsi="Arial" w:cs="Arial"/>
              </w:rPr>
              <w:t xml:space="preserve">Total HH coverage (days) </w:t>
            </w:r>
          </w:p>
        </w:tc>
        <w:tc>
          <w:tcPr>
            <w:tcW w:w="1530" w:type="dxa"/>
          </w:tcPr>
          <w:p w14:paraId="2835F3B3" w14:textId="77777777" w:rsidR="00DF60DC" w:rsidRPr="00BF68D8" w:rsidRDefault="00DF60DC" w:rsidP="003612EA">
            <w:pPr>
              <w:spacing w:line="276" w:lineRule="auto"/>
              <w:jc w:val="center"/>
              <w:rPr>
                <w:rFonts w:ascii="Arial" w:hAnsi="Arial" w:cs="Arial"/>
              </w:rPr>
            </w:pPr>
            <w:r w:rsidRPr="00BF68D8">
              <w:rPr>
                <w:rFonts w:ascii="Arial" w:hAnsi="Arial" w:cs="Arial"/>
              </w:rPr>
              <w:t>39</w:t>
            </w:r>
          </w:p>
        </w:tc>
        <w:tc>
          <w:tcPr>
            <w:tcW w:w="1573" w:type="dxa"/>
          </w:tcPr>
          <w:p w14:paraId="38D2D512" w14:textId="77777777" w:rsidR="00DF60DC" w:rsidRPr="00BF68D8" w:rsidRDefault="00DF60DC" w:rsidP="003612EA">
            <w:pPr>
              <w:spacing w:line="276" w:lineRule="auto"/>
              <w:jc w:val="center"/>
              <w:rPr>
                <w:rFonts w:ascii="Arial" w:hAnsi="Arial" w:cs="Arial"/>
              </w:rPr>
            </w:pPr>
            <w:r w:rsidRPr="00BF68D8">
              <w:rPr>
                <w:rFonts w:ascii="Arial" w:hAnsi="Arial" w:cs="Arial"/>
              </w:rPr>
              <w:t>22</w:t>
            </w:r>
          </w:p>
        </w:tc>
        <w:tc>
          <w:tcPr>
            <w:tcW w:w="1573" w:type="dxa"/>
          </w:tcPr>
          <w:p w14:paraId="0B44F27A" w14:textId="77777777" w:rsidR="00DF60DC" w:rsidRPr="00BF68D8" w:rsidRDefault="00DF60DC" w:rsidP="003612EA">
            <w:pPr>
              <w:spacing w:line="276" w:lineRule="auto"/>
              <w:jc w:val="center"/>
              <w:rPr>
                <w:rFonts w:ascii="Arial" w:hAnsi="Arial" w:cs="Arial"/>
              </w:rPr>
            </w:pPr>
            <w:r w:rsidRPr="00BF68D8">
              <w:rPr>
                <w:rFonts w:ascii="Arial" w:hAnsi="Arial" w:cs="Arial"/>
              </w:rPr>
              <w:t>26</w:t>
            </w:r>
          </w:p>
        </w:tc>
      </w:tr>
      <w:tr w:rsidR="00B252BB" w:rsidRPr="00BF68D8" w14:paraId="3C235B81" w14:textId="77777777" w:rsidTr="003612EA">
        <w:trPr>
          <w:trHeight w:val="50"/>
        </w:trPr>
        <w:tc>
          <w:tcPr>
            <w:tcW w:w="1689" w:type="dxa"/>
            <w:vMerge/>
          </w:tcPr>
          <w:p w14:paraId="5D46AB99" w14:textId="77777777" w:rsidR="00DF60DC" w:rsidRPr="00BF68D8" w:rsidRDefault="00DF60DC" w:rsidP="003612EA">
            <w:pPr>
              <w:spacing w:line="276" w:lineRule="auto"/>
              <w:rPr>
                <w:rFonts w:ascii="Arial" w:hAnsi="Arial" w:cs="Arial"/>
              </w:rPr>
            </w:pPr>
          </w:p>
        </w:tc>
        <w:tc>
          <w:tcPr>
            <w:tcW w:w="2651" w:type="dxa"/>
          </w:tcPr>
          <w:p w14:paraId="7B31F45B" w14:textId="77777777" w:rsidR="00DF60DC" w:rsidRPr="00BF68D8" w:rsidRDefault="00DF60DC" w:rsidP="003612EA">
            <w:pPr>
              <w:spacing w:line="276" w:lineRule="auto"/>
              <w:rPr>
                <w:rFonts w:ascii="Arial" w:hAnsi="Arial" w:cs="Arial"/>
                <w:b/>
                <w:bCs/>
              </w:rPr>
            </w:pPr>
            <w:r w:rsidRPr="00BF68D8">
              <w:rPr>
                <w:rFonts w:ascii="Arial" w:hAnsi="Arial" w:cs="Arial"/>
                <w:b/>
                <w:bCs/>
              </w:rPr>
              <w:t xml:space="preserve">Per day HH activity </w:t>
            </w:r>
          </w:p>
        </w:tc>
        <w:tc>
          <w:tcPr>
            <w:tcW w:w="1530" w:type="dxa"/>
          </w:tcPr>
          <w:p w14:paraId="467836DA" w14:textId="77777777" w:rsidR="00DF60DC" w:rsidRPr="00BF68D8" w:rsidRDefault="00DF60DC" w:rsidP="003612EA">
            <w:pPr>
              <w:spacing w:line="276" w:lineRule="auto"/>
              <w:jc w:val="center"/>
              <w:rPr>
                <w:rFonts w:ascii="Arial" w:hAnsi="Arial" w:cs="Arial"/>
              </w:rPr>
            </w:pPr>
          </w:p>
        </w:tc>
        <w:tc>
          <w:tcPr>
            <w:tcW w:w="1573" w:type="dxa"/>
          </w:tcPr>
          <w:p w14:paraId="0CDD2356" w14:textId="77777777" w:rsidR="00DF60DC" w:rsidRPr="00BF68D8" w:rsidRDefault="00DF60DC" w:rsidP="003612EA">
            <w:pPr>
              <w:spacing w:line="276" w:lineRule="auto"/>
              <w:jc w:val="center"/>
              <w:rPr>
                <w:rFonts w:ascii="Arial" w:hAnsi="Arial" w:cs="Arial"/>
              </w:rPr>
            </w:pPr>
          </w:p>
        </w:tc>
        <w:tc>
          <w:tcPr>
            <w:tcW w:w="1573" w:type="dxa"/>
          </w:tcPr>
          <w:p w14:paraId="1AA1616D" w14:textId="77777777" w:rsidR="00DF60DC" w:rsidRPr="00BF68D8" w:rsidRDefault="00DF60DC" w:rsidP="003612EA">
            <w:pPr>
              <w:spacing w:line="276" w:lineRule="auto"/>
              <w:jc w:val="center"/>
              <w:rPr>
                <w:rFonts w:ascii="Arial" w:hAnsi="Arial" w:cs="Arial"/>
              </w:rPr>
            </w:pPr>
          </w:p>
        </w:tc>
      </w:tr>
      <w:tr w:rsidR="00B252BB" w:rsidRPr="00BF68D8" w14:paraId="22109A61" w14:textId="77777777" w:rsidTr="003612EA">
        <w:trPr>
          <w:trHeight w:val="359"/>
        </w:trPr>
        <w:tc>
          <w:tcPr>
            <w:tcW w:w="1689" w:type="dxa"/>
            <w:vMerge/>
          </w:tcPr>
          <w:p w14:paraId="337A3397" w14:textId="77777777" w:rsidR="00DF60DC" w:rsidRPr="00BF68D8" w:rsidRDefault="00DF60DC" w:rsidP="003612EA">
            <w:pPr>
              <w:spacing w:line="276" w:lineRule="auto"/>
              <w:rPr>
                <w:rFonts w:ascii="Arial" w:hAnsi="Arial" w:cs="Arial"/>
              </w:rPr>
            </w:pPr>
          </w:p>
        </w:tc>
        <w:tc>
          <w:tcPr>
            <w:tcW w:w="2651" w:type="dxa"/>
          </w:tcPr>
          <w:p w14:paraId="7219E585" w14:textId="6D24001B" w:rsidR="00DF60DC" w:rsidRPr="00BF68D8" w:rsidRDefault="00DF60DC" w:rsidP="003612EA">
            <w:pPr>
              <w:spacing w:line="276" w:lineRule="auto"/>
              <w:rPr>
                <w:rFonts w:ascii="Arial" w:hAnsi="Arial" w:cs="Arial"/>
              </w:rPr>
            </w:pPr>
            <w:r w:rsidRPr="00BF68D8">
              <w:rPr>
                <w:rFonts w:ascii="Arial" w:hAnsi="Arial" w:cs="Arial"/>
              </w:rPr>
              <w:t xml:space="preserve">-Introduction &amp; study    </w:t>
            </w:r>
          </w:p>
          <w:p w14:paraId="66870BF6" w14:textId="1924F72F" w:rsidR="00DF60DC" w:rsidRPr="00BF68D8" w:rsidRDefault="00DF60DC" w:rsidP="003612EA">
            <w:pPr>
              <w:spacing w:line="276" w:lineRule="auto"/>
              <w:rPr>
                <w:rFonts w:ascii="Arial" w:hAnsi="Arial" w:cs="Arial"/>
              </w:rPr>
            </w:pPr>
            <w:r w:rsidRPr="00BF68D8">
              <w:rPr>
                <w:rFonts w:ascii="Arial" w:hAnsi="Arial" w:cs="Arial"/>
              </w:rPr>
              <w:t xml:space="preserve"> brief (min)</w:t>
            </w:r>
          </w:p>
        </w:tc>
        <w:tc>
          <w:tcPr>
            <w:tcW w:w="1530" w:type="dxa"/>
          </w:tcPr>
          <w:p w14:paraId="65E2C4E4" w14:textId="77777777" w:rsidR="00DF60DC" w:rsidRPr="00BF68D8" w:rsidRDefault="00DF60DC" w:rsidP="003612EA">
            <w:pPr>
              <w:spacing w:line="276" w:lineRule="auto"/>
              <w:jc w:val="center"/>
              <w:rPr>
                <w:rFonts w:ascii="Arial" w:hAnsi="Arial" w:cs="Arial"/>
              </w:rPr>
            </w:pPr>
            <w:r w:rsidRPr="00BF68D8">
              <w:rPr>
                <w:rFonts w:ascii="Arial" w:hAnsi="Arial" w:cs="Arial"/>
              </w:rPr>
              <w:t>10</w:t>
            </w:r>
          </w:p>
        </w:tc>
        <w:tc>
          <w:tcPr>
            <w:tcW w:w="1573" w:type="dxa"/>
          </w:tcPr>
          <w:p w14:paraId="47A84794" w14:textId="77777777" w:rsidR="00DF60DC" w:rsidRPr="00BF68D8" w:rsidRDefault="00DF60DC" w:rsidP="003612EA">
            <w:pPr>
              <w:spacing w:line="276" w:lineRule="auto"/>
              <w:jc w:val="center"/>
              <w:rPr>
                <w:rFonts w:ascii="Arial" w:hAnsi="Arial" w:cs="Arial"/>
              </w:rPr>
            </w:pPr>
            <w:r w:rsidRPr="00BF68D8">
              <w:rPr>
                <w:rFonts w:ascii="Arial" w:hAnsi="Arial" w:cs="Arial"/>
              </w:rPr>
              <w:t>10</w:t>
            </w:r>
          </w:p>
        </w:tc>
        <w:tc>
          <w:tcPr>
            <w:tcW w:w="1573" w:type="dxa"/>
          </w:tcPr>
          <w:p w14:paraId="1DCED00F" w14:textId="77777777" w:rsidR="00DF60DC" w:rsidRPr="00BF68D8" w:rsidRDefault="00DF60DC" w:rsidP="003612EA">
            <w:pPr>
              <w:spacing w:line="276" w:lineRule="auto"/>
              <w:jc w:val="center"/>
              <w:rPr>
                <w:rFonts w:ascii="Arial" w:hAnsi="Arial" w:cs="Arial"/>
              </w:rPr>
            </w:pPr>
            <w:r w:rsidRPr="00BF68D8">
              <w:rPr>
                <w:rFonts w:ascii="Arial" w:hAnsi="Arial" w:cs="Arial"/>
              </w:rPr>
              <w:t>10</w:t>
            </w:r>
          </w:p>
        </w:tc>
      </w:tr>
      <w:tr w:rsidR="00B252BB" w:rsidRPr="00BF68D8" w14:paraId="4DEEB1E2" w14:textId="77777777" w:rsidTr="003612EA">
        <w:trPr>
          <w:trHeight w:val="359"/>
        </w:trPr>
        <w:tc>
          <w:tcPr>
            <w:tcW w:w="1689" w:type="dxa"/>
            <w:vMerge/>
          </w:tcPr>
          <w:p w14:paraId="71FF474A" w14:textId="77777777" w:rsidR="00DF60DC" w:rsidRPr="00BF68D8" w:rsidRDefault="00DF60DC" w:rsidP="003612EA">
            <w:pPr>
              <w:spacing w:line="276" w:lineRule="auto"/>
              <w:rPr>
                <w:rFonts w:ascii="Arial" w:hAnsi="Arial" w:cs="Arial"/>
              </w:rPr>
            </w:pPr>
          </w:p>
        </w:tc>
        <w:tc>
          <w:tcPr>
            <w:tcW w:w="2651" w:type="dxa"/>
          </w:tcPr>
          <w:p w14:paraId="695EC9BB" w14:textId="3A2B84CA" w:rsidR="00DF60DC" w:rsidRPr="00BF68D8" w:rsidRDefault="00DF60DC" w:rsidP="003612EA">
            <w:pPr>
              <w:spacing w:line="276" w:lineRule="auto"/>
              <w:rPr>
                <w:rFonts w:ascii="Arial" w:hAnsi="Arial" w:cs="Arial"/>
              </w:rPr>
            </w:pPr>
            <w:r w:rsidRPr="00BF68D8">
              <w:rPr>
                <w:rFonts w:ascii="Arial" w:hAnsi="Arial" w:cs="Arial"/>
              </w:rPr>
              <w:t>-HH numbering (min)</w:t>
            </w:r>
          </w:p>
        </w:tc>
        <w:tc>
          <w:tcPr>
            <w:tcW w:w="1530" w:type="dxa"/>
          </w:tcPr>
          <w:p w14:paraId="746E01D8" w14:textId="77777777" w:rsidR="00DF60DC" w:rsidRPr="00BF68D8" w:rsidRDefault="00DF60DC" w:rsidP="003612EA">
            <w:pPr>
              <w:spacing w:line="276" w:lineRule="auto"/>
              <w:jc w:val="center"/>
              <w:rPr>
                <w:rFonts w:ascii="Arial" w:hAnsi="Arial" w:cs="Arial"/>
              </w:rPr>
            </w:pPr>
            <w:r w:rsidRPr="00BF68D8">
              <w:rPr>
                <w:rFonts w:ascii="Arial" w:hAnsi="Arial" w:cs="Arial"/>
              </w:rPr>
              <w:t>4</w:t>
            </w:r>
          </w:p>
        </w:tc>
        <w:tc>
          <w:tcPr>
            <w:tcW w:w="1573" w:type="dxa"/>
          </w:tcPr>
          <w:p w14:paraId="3B499F6C" w14:textId="77777777" w:rsidR="00DF60DC" w:rsidRPr="00BF68D8" w:rsidRDefault="00DF60DC" w:rsidP="003612EA">
            <w:pPr>
              <w:spacing w:line="276" w:lineRule="auto"/>
              <w:jc w:val="center"/>
              <w:rPr>
                <w:rFonts w:ascii="Arial" w:hAnsi="Arial" w:cs="Arial"/>
              </w:rPr>
            </w:pPr>
            <w:r w:rsidRPr="00BF68D8">
              <w:rPr>
                <w:rFonts w:ascii="Arial" w:hAnsi="Arial" w:cs="Arial"/>
              </w:rPr>
              <w:t>4</w:t>
            </w:r>
          </w:p>
        </w:tc>
        <w:tc>
          <w:tcPr>
            <w:tcW w:w="1573" w:type="dxa"/>
          </w:tcPr>
          <w:p w14:paraId="1275D811" w14:textId="77777777" w:rsidR="00DF60DC" w:rsidRPr="00BF68D8" w:rsidRDefault="00DF60DC" w:rsidP="003612EA">
            <w:pPr>
              <w:spacing w:line="276" w:lineRule="auto"/>
              <w:jc w:val="center"/>
              <w:rPr>
                <w:rFonts w:ascii="Arial" w:hAnsi="Arial" w:cs="Arial"/>
              </w:rPr>
            </w:pPr>
            <w:r w:rsidRPr="00BF68D8">
              <w:rPr>
                <w:rFonts w:ascii="Arial" w:hAnsi="Arial" w:cs="Arial"/>
              </w:rPr>
              <w:t>4</w:t>
            </w:r>
          </w:p>
        </w:tc>
      </w:tr>
      <w:tr w:rsidR="00B252BB" w:rsidRPr="00BF68D8" w14:paraId="35DFDBA9" w14:textId="77777777" w:rsidTr="003612EA">
        <w:trPr>
          <w:trHeight w:val="359"/>
        </w:trPr>
        <w:tc>
          <w:tcPr>
            <w:tcW w:w="1689" w:type="dxa"/>
            <w:vMerge/>
          </w:tcPr>
          <w:p w14:paraId="592AFD4C" w14:textId="77777777" w:rsidR="00DF60DC" w:rsidRPr="00BF68D8" w:rsidRDefault="00DF60DC" w:rsidP="003612EA">
            <w:pPr>
              <w:spacing w:line="276" w:lineRule="auto"/>
              <w:rPr>
                <w:rFonts w:ascii="Arial" w:hAnsi="Arial" w:cs="Arial"/>
              </w:rPr>
            </w:pPr>
          </w:p>
        </w:tc>
        <w:tc>
          <w:tcPr>
            <w:tcW w:w="2651" w:type="dxa"/>
          </w:tcPr>
          <w:p w14:paraId="6144306A" w14:textId="3292147F" w:rsidR="00DF60DC" w:rsidRPr="00BF68D8" w:rsidRDefault="00DF60DC" w:rsidP="003612EA">
            <w:pPr>
              <w:spacing w:line="276" w:lineRule="auto"/>
              <w:rPr>
                <w:rFonts w:ascii="Arial" w:hAnsi="Arial" w:cs="Arial"/>
              </w:rPr>
            </w:pPr>
            <w:r w:rsidRPr="00BF68D8">
              <w:rPr>
                <w:rFonts w:ascii="Arial" w:hAnsi="Arial" w:cs="Arial"/>
              </w:rPr>
              <w:t>-Data capturing (min)</w:t>
            </w:r>
          </w:p>
        </w:tc>
        <w:tc>
          <w:tcPr>
            <w:tcW w:w="1530" w:type="dxa"/>
          </w:tcPr>
          <w:p w14:paraId="10022A41" w14:textId="77777777" w:rsidR="00DF60DC" w:rsidRPr="00BF68D8" w:rsidRDefault="00DF60DC" w:rsidP="003612EA">
            <w:pPr>
              <w:spacing w:line="276" w:lineRule="auto"/>
              <w:jc w:val="center"/>
              <w:rPr>
                <w:rFonts w:ascii="Arial" w:hAnsi="Arial" w:cs="Arial"/>
              </w:rPr>
            </w:pPr>
            <w:r w:rsidRPr="00BF68D8">
              <w:rPr>
                <w:rFonts w:ascii="Arial" w:hAnsi="Arial" w:cs="Arial"/>
              </w:rPr>
              <w:t>12</w:t>
            </w:r>
          </w:p>
        </w:tc>
        <w:tc>
          <w:tcPr>
            <w:tcW w:w="1573" w:type="dxa"/>
          </w:tcPr>
          <w:p w14:paraId="3E1BA7A0" w14:textId="77777777" w:rsidR="00DF60DC" w:rsidRPr="00BF68D8" w:rsidRDefault="00DF60DC" w:rsidP="003612EA">
            <w:pPr>
              <w:spacing w:line="276" w:lineRule="auto"/>
              <w:jc w:val="center"/>
              <w:rPr>
                <w:rFonts w:ascii="Arial" w:hAnsi="Arial" w:cs="Arial"/>
              </w:rPr>
            </w:pPr>
            <w:r w:rsidRPr="00BF68D8">
              <w:rPr>
                <w:rFonts w:ascii="Arial" w:hAnsi="Arial" w:cs="Arial"/>
              </w:rPr>
              <w:t>12</w:t>
            </w:r>
          </w:p>
        </w:tc>
        <w:tc>
          <w:tcPr>
            <w:tcW w:w="1573" w:type="dxa"/>
          </w:tcPr>
          <w:p w14:paraId="45FA7ED0" w14:textId="77777777" w:rsidR="00DF60DC" w:rsidRPr="00BF68D8" w:rsidRDefault="00DF60DC" w:rsidP="003612EA">
            <w:pPr>
              <w:spacing w:line="276" w:lineRule="auto"/>
              <w:jc w:val="center"/>
              <w:rPr>
                <w:rFonts w:ascii="Arial" w:hAnsi="Arial" w:cs="Arial"/>
              </w:rPr>
            </w:pPr>
            <w:r w:rsidRPr="00BF68D8">
              <w:rPr>
                <w:rFonts w:ascii="Arial" w:hAnsi="Arial" w:cs="Arial"/>
              </w:rPr>
              <w:t>12</w:t>
            </w:r>
          </w:p>
        </w:tc>
      </w:tr>
      <w:tr w:rsidR="00B252BB" w:rsidRPr="00BF68D8" w14:paraId="590B847A" w14:textId="77777777" w:rsidTr="003612EA">
        <w:trPr>
          <w:trHeight w:val="359"/>
        </w:trPr>
        <w:tc>
          <w:tcPr>
            <w:tcW w:w="1689" w:type="dxa"/>
            <w:vMerge/>
          </w:tcPr>
          <w:p w14:paraId="67FAC406" w14:textId="77777777" w:rsidR="00DF60DC" w:rsidRPr="00BF68D8" w:rsidRDefault="00DF60DC" w:rsidP="003612EA">
            <w:pPr>
              <w:spacing w:line="276" w:lineRule="auto"/>
              <w:rPr>
                <w:rFonts w:ascii="Arial" w:hAnsi="Arial" w:cs="Arial"/>
              </w:rPr>
            </w:pPr>
          </w:p>
        </w:tc>
        <w:tc>
          <w:tcPr>
            <w:tcW w:w="2651" w:type="dxa"/>
          </w:tcPr>
          <w:p w14:paraId="1A3F0E05" w14:textId="25DC9F52" w:rsidR="00DF60DC" w:rsidRPr="00BF68D8" w:rsidRDefault="00DF60DC" w:rsidP="003612EA">
            <w:pPr>
              <w:spacing w:line="276" w:lineRule="auto"/>
              <w:rPr>
                <w:rFonts w:ascii="Arial" w:hAnsi="Arial" w:cs="Arial"/>
              </w:rPr>
            </w:pPr>
            <w:r w:rsidRPr="00BF68D8">
              <w:rPr>
                <w:rFonts w:ascii="Arial" w:hAnsi="Arial" w:cs="Arial"/>
              </w:rPr>
              <w:t>Form entry &amp; maps</w:t>
            </w:r>
            <w:r w:rsidR="00DC3885" w:rsidRPr="00BF68D8">
              <w:rPr>
                <w:rFonts w:ascii="Arial" w:hAnsi="Arial" w:cs="Arial"/>
              </w:rPr>
              <w:t xml:space="preserve"> (</w:t>
            </w:r>
            <w:r w:rsidRPr="00BF68D8">
              <w:rPr>
                <w:rFonts w:ascii="Arial" w:hAnsi="Arial" w:cs="Arial"/>
              </w:rPr>
              <w:t>days)</w:t>
            </w:r>
          </w:p>
        </w:tc>
        <w:tc>
          <w:tcPr>
            <w:tcW w:w="1530" w:type="dxa"/>
          </w:tcPr>
          <w:p w14:paraId="0009A89E" w14:textId="77777777" w:rsidR="00DF60DC" w:rsidRPr="00BF68D8" w:rsidRDefault="00DF60DC" w:rsidP="003612EA">
            <w:pPr>
              <w:spacing w:line="276" w:lineRule="auto"/>
              <w:jc w:val="center"/>
              <w:rPr>
                <w:rFonts w:ascii="Arial" w:hAnsi="Arial" w:cs="Arial"/>
              </w:rPr>
            </w:pPr>
            <w:r w:rsidRPr="00BF68D8">
              <w:rPr>
                <w:rFonts w:ascii="Arial" w:hAnsi="Arial" w:cs="Arial"/>
              </w:rPr>
              <w:t>20</w:t>
            </w:r>
          </w:p>
        </w:tc>
        <w:tc>
          <w:tcPr>
            <w:tcW w:w="1573" w:type="dxa"/>
          </w:tcPr>
          <w:p w14:paraId="0D965DDD" w14:textId="77777777" w:rsidR="00DF60DC" w:rsidRPr="00BF68D8" w:rsidRDefault="00DF60DC" w:rsidP="003612EA">
            <w:pPr>
              <w:spacing w:line="276" w:lineRule="auto"/>
              <w:jc w:val="center"/>
              <w:rPr>
                <w:rFonts w:ascii="Arial" w:hAnsi="Arial" w:cs="Arial"/>
              </w:rPr>
            </w:pPr>
            <w:r w:rsidRPr="00BF68D8">
              <w:rPr>
                <w:rFonts w:ascii="Arial" w:hAnsi="Arial" w:cs="Arial"/>
              </w:rPr>
              <w:t>11</w:t>
            </w:r>
          </w:p>
        </w:tc>
        <w:tc>
          <w:tcPr>
            <w:tcW w:w="1573" w:type="dxa"/>
          </w:tcPr>
          <w:p w14:paraId="5C9B9E0F" w14:textId="77777777" w:rsidR="00DF60DC" w:rsidRPr="00BF68D8" w:rsidRDefault="00DF60DC" w:rsidP="003612EA">
            <w:pPr>
              <w:spacing w:line="276" w:lineRule="auto"/>
              <w:jc w:val="center"/>
              <w:rPr>
                <w:rFonts w:ascii="Arial" w:hAnsi="Arial" w:cs="Arial"/>
              </w:rPr>
            </w:pPr>
            <w:r w:rsidRPr="00BF68D8">
              <w:rPr>
                <w:rFonts w:ascii="Arial" w:hAnsi="Arial" w:cs="Arial"/>
              </w:rPr>
              <w:t>14</w:t>
            </w:r>
          </w:p>
        </w:tc>
      </w:tr>
      <w:tr w:rsidR="00B252BB" w:rsidRPr="00BF68D8" w14:paraId="48140071" w14:textId="77777777" w:rsidTr="003612EA">
        <w:trPr>
          <w:trHeight w:val="359"/>
        </w:trPr>
        <w:tc>
          <w:tcPr>
            <w:tcW w:w="1689" w:type="dxa"/>
            <w:vMerge/>
          </w:tcPr>
          <w:p w14:paraId="29E61A95" w14:textId="77777777" w:rsidR="00DF60DC" w:rsidRPr="00BF68D8" w:rsidRDefault="00DF60DC" w:rsidP="003612EA">
            <w:pPr>
              <w:spacing w:line="276" w:lineRule="auto"/>
              <w:rPr>
                <w:rFonts w:ascii="Arial" w:hAnsi="Arial" w:cs="Arial"/>
              </w:rPr>
            </w:pPr>
          </w:p>
        </w:tc>
        <w:tc>
          <w:tcPr>
            <w:tcW w:w="2651" w:type="dxa"/>
          </w:tcPr>
          <w:p w14:paraId="7B968CEF" w14:textId="77777777" w:rsidR="00DF60DC" w:rsidRPr="00BF68D8" w:rsidRDefault="00DF60DC" w:rsidP="003612EA">
            <w:pPr>
              <w:spacing w:line="276" w:lineRule="auto"/>
              <w:rPr>
                <w:rFonts w:ascii="Arial" w:hAnsi="Arial" w:cs="Arial"/>
              </w:rPr>
            </w:pPr>
            <w:r w:rsidRPr="00BF68D8">
              <w:rPr>
                <w:rFonts w:ascii="Arial" w:hAnsi="Arial" w:cs="Arial"/>
              </w:rPr>
              <w:t>Human resource (n)</w:t>
            </w:r>
          </w:p>
        </w:tc>
        <w:tc>
          <w:tcPr>
            <w:tcW w:w="1530" w:type="dxa"/>
          </w:tcPr>
          <w:p w14:paraId="59A99F9D" w14:textId="77777777" w:rsidR="00DF60DC" w:rsidRPr="00BF68D8" w:rsidRDefault="00DF60DC" w:rsidP="003612EA">
            <w:pPr>
              <w:spacing w:line="276" w:lineRule="auto"/>
              <w:jc w:val="center"/>
              <w:rPr>
                <w:rFonts w:ascii="Arial" w:hAnsi="Arial" w:cs="Arial"/>
              </w:rPr>
            </w:pPr>
            <w:r w:rsidRPr="00BF68D8">
              <w:rPr>
                <w:rFonts w:ascii="Arial" w:hAnsi="Arial" w:cs="Arial"/>
              </w:rPr>
              <w:t>3</w:t>
            </w:r>
          </w:p>
        </w:tc>
        <w:tc>
          <w:tcPr>
            <w:tcW w:w="1573" w:type="dxa"/>
          </w:tcPr>
          <w:p w14:paraId="5B5D2E5D" w14:textId="77777777" w:rsidR="00DF60DC" w:rsidRPr="00BF68D8" w:rsidRDefault="00DF60DC" w:rsidP="003612EA">
            <w:pPr>
              <w:spacing w:line="276" w:lineRule="auto"/>
              <w:jc w:val="center"/>
              <w:rPr>
                <w:rFonts w:ascii="Arial" w:hAnsi="Arial" w:cs="Arial"/>
              </w:rPr>
            </w:pPr>
            <w:r w:rsidRPr="00BF68D8">
              <w:rPr>
                <w:rFonts w:ascii="Arial" w:hAnsi="Arial" w:cs="Arial"/>
              </w:rPr>
              <w:t>3</w:t>
            </w:r>
          </w:p>
        </w:tc>
        <w:tc>
          <w:tcPr>
            <w:tcW w:w="1573" w:type="dxa"/>
          </w:tcPr>
          <w:p w14:paraId="20C887F2" w14:textId="77777777" w:rsidR="00DF60DC" w:rsidRPr="00BF68D8" w:rsidRDefault="00DF60DC" w:rsidP="003612EA">
            <w:pPr>
              <w:spacing w:line="276" w:lineRule="auto"/>
              <w:jc w:val="center"/>
              <w:rPr>
                <w:rFonts w:ascii="Arial" w:hAnsi="Arial" w:cs="Arial"/>
              </w:rPr>
            </w:pPr>
            <w:r w:rsidRPr="00BF68D8">
              <w:rPr>
                <w:rFonts w:ascii="Arial" w:hAnsi="Arial" w:cs="Arial"/>
              </w:rPr>
              <w:t>3</w:t>
            </w:r>
          </w:p>
        </w:tc>
      </w:tr>
      <w:tr w:rsidR="00B252BB" w:rsidRPr="00BF68D8" w14:paraId="06B9ABB0" w14:textId="77777777" w:rsidTr="003612EA">
        <w:trPr>
          <w:trHeight w:val="359"/>
        </w:trPr>
        <w:tc>
          <w:tcPr>
            <w:tcW w:w="1689" w:type="dxa"/>
            <w:vMerge w:val="restart"/>
          </w:tcPr>
          <w:p w14:paraId="4261CB5D" w14:textId="77777777" w:rsidR="00DF60DC" w:rsidRPr="00BF68D8" w:rsidRDefault="00DF60DC" w:rsidP="003612EA">
            <w:pPr>
              <w:spacing w:line="276" w:lineRule="auto"/>
              <w:rPr>
                <w:rFonts w:ascii="Arial" w:hAnsi="Arial" w:cs="Arial"/>
                <w:b/>
                <w:bCs/>
              </w:rPr>
            </w:pPr>
            <w:r w:rsidRPr="00BF68D8">
              <w:rPr>
                <w:rFonts w:ascii="Arial" w:hAnsi="Arial" w:cs="Arial"/>
                <w:b/>
                <w:bCs/>
              </w:rPr>
              <w:t>Enrolment:</w:t>
            </w:r>
          </w:p>
          <w:p w14:paraId="3CC3803C" w14:textId="77777777" w:rsidR="00DF60DC" w:rsidRPr="00BF68D8" w:rsidRDefault="00DF60DC" w:rsidP="003612EA">
            <w:pPr>
              <w:spacing w:line="276" w:lineRule="auto"/>
              <w:rPr>
                <w:rFonts w:ascii="Arial" w:hAnsi="Arial" w:cs="Arial"/>
              </w:rPr>
            </w:pPr>
            <w:r w:rsidRPr="00BF68D8">
              <w:rPr>
                <w:rFonts w:ascii="Arial" w:hAnsi="Arial" w:cs="Arial"/>
                <w:b/>
                <w:bCs/>
              </w:rPr>
              <w:t>Invitation &amp; appointment</w:t>
            </w:r>
          </w:p>
        </w:tc>
        <w:tc>
          <w:tcPr>
            <w:tcW w:w="2651" w:type="dxa"/>
          </w:tcPr>
          <w:p w14:paraId="331B4248" w14:textId="77777777" w:rsidR="00DF60DC" w:rsidRPr="00BF68D8" w:rsidRDefault="00DF60DC" w:rsidP="003612EA">
            <w:pPr>
              <w:spacing w:line="276" w:lineRule="auto"/>
              <w:rPr>
                <w:rFonts w:ascii="Arial" w:hAnsi="Arial" w:cs="Arial"/>
                <w:b/>
                <w:bCs/>
              </w:rPr>
            </w:pPr>
            <w:r w:rsidRPr="00BF68D8">
              <w:rPr>
                <w:rFonts w:ascii="Arial" w:hAnsi="Arial" w:cs="Arial"/>
                <w:b/>
                <w:bCs/>
              </w:rPr>
              <w:t>Day 2: Consent and appointment (min)</w:t>
            </w:r>
          </w:p>
        </w:tc>
        <w:tc>
          <w:tcPr>
            <w:tcW w:w="1530" w:type="dxa"/>
          </w:tcPr>
          <w:p w14:paraId="37CA9EBF" w14:textId="77777777" w:rsidR="00DF60DC" w:rsidRPr="00BF68D8" w:rsidRDefault="00DF60DC" w:rsidP="003612EA">
            <w:pPr>
              <w:spacing w:line="276" w:lineRule="auto"/>
              <w:jc w:val="center"/>
              <w:rPr>
                <w:rFonts w:ascii="Arial" w:hAnsi="Arial" w:cs="Arial"/>
              </w:rPr>
            </w:pPr>
            <w:r w:rsidRPr="00BF68D8">
              <w:rPr>
                <w:rFonts w:ascii="Arial" w:hAnsi="Arial" w:cs="Arial"/>
              </w:rPr>
              <w:t>5</w:t>
            </w:r>
          </w:p>
        </w:tc>
        <w:tc>
          <w:tcPr>
            <w:tcW w:w="1573" w:type="dxa"/>
          </w:tcPr>
          <w:p w14:paraId="7338D003" w14:textId="77777777" w:rsidR="00DF60DC" w:rsidRPr="00BF68D8" w:rsidRDefault="00DF60DC" w:rsidP="003612EA">
            <w:pPr>
              <w:spacing w:line="276" w:lineRule="auto"/>
              <w:jc w:val="center"/>
              <w:rPr>
                <w:rFonts w:ascii="Arial" w:hAnsi="Arial" w:cs="Arial"/>
              </w:rPr>
            </w:pPr>
            <w:r w:rsidRPr="00BF68D8">
              <w:rPr>
                <w:rFonts w:ascii="Arial" w:hAnsi="Arial" w:cs="Arial"/>
              </w:rPr>
              <w:t>5</w:t>
            </w:r>
          </w:p>
        </w:tc>
        <w:tc>
          <w:tcPr>
            <w:tcW w:w="1573" w:type="dxa"/>
          </w:tcPr>
          <w:p w14:paraId="6590FFFE" w14:textId="77777777" w:rsidR="00DF60DC" w:rsidRPr="00BF68D8" w:rsidRDefault="00DF60DC" w:rsidP="003612EA">
            <w:pPr>
              <w:spacing w:line="276" w:lineRule="auto"/>
              <w:jc w:val="center"/>
              <w:rPr>
                <w:rFonts w:ascii="Arial" w:hAnsi="Arial" w:cs="Arial"/>
              </w:rPr>
            </w:pPr>
            <w:r w:rsidRPr="00BF68D8">
              <w:rPr>
                <w:rFonts w:ascii="Arial" w:hAnsi="Arial" w:cs="Arial"/>
              </w:rPr>
              <w:t>5</w:t>
            </w:r>
          </w:p>
        </w:tc>
      </w:tr>
      <w:tr w:rsidR="00B252BB" w:rsidRPr="00BF68D8" w14:paraId="2BBC9F19" w14:textId="77777777" w:rsidTr="003612EA">
        <w:trPr>
          <w:trHeight w:val="359"/>
        </w:trPr>
        <w:tc>
          <w:tcPr>
            <w:tcW w:w="1689" w:type="dxa"/>
            <w:vMerge/>
          </w:tcPr>
          <w:p w14:paraId="1BFC2E72" w14:textId="77777777" w:rsidR="00DF60DC" w:rsidRPr="00BF68D8" w:rsidRDefault="00DF60DC" w:rsidP="003612EA">
            <w:pPr>
              <w:spacing w:line="276" w:lineRule="auto"/>
              <w:rPr>
                <w:rFonts w:ascii="Arial" w:hAnsi="Arial" w:cs="Arial"/>
              </w:rPr>
            </w:pPr>
          </w:p>
        </w:tc>
        <w:tc>
          <w:tcPr>
            <w:tcW w:w="2651" w:type="dxa"/>
          </w:tcPr>
          <w:p w14:paraId="348E8509" w14:textId="77777777" w:rsidR="00DF60DC" w:rsidRPr="00BF68D8" w:rsidRDefault="00DF60DC" w:rsidP="003612EA">
            <w:pPr>
              <w:spacing w:line="276" w:lineRule="auto"/>
              <w:rPr>
                <w:rFonts w:ascii="Arial" w:hAnsi="Arial" w:cs="Arial"/>
              </w:rPr>
            </w:pPr>
            <w:r w:rsidRPr="00BF68D8">
              <w:rPr>
                <w:rFonts w:ascii="Arial" w:hAnsi="Arial" w:cs="Arial"/>
              </w:rPr>
              <w:t>Human resource (n)</w:t>
            </w:r>
          </w:p>
        </w:tc>
        <w:tc>
          <w:tcPr>
            <w:tcW w:w="1530" w:type="dxa"/>
          </w:tcPr>
          <w:p w14:paraId="5A9277E5" w14:textId="77777777" w:rsidR="00DF60DC" w:rsidRPr="00BF68D8" w:rsidRDefault="00DF60DC" w:rsidP="003612EA">
            <w:pPr>
              <w:spacing w:line="276" w:lineRule="auto"/>
              <w:jc w:val="center"/>
              <w:rPr>
                <w:rFonts w:ascii="Arial" w:hAnsi="Arial" w:cs="Arial"/>
              </w:rPr>
            </w:pPr>
            <w:r w:rsidRPr="00BF68D8">
              <w:rPr>
                <w:rFonts w:ascii="Arial" w:hAnsi="Arial" w:cs="Arial"/>
              </w:rPr>
              <w:t>2</w:t>
            </w:r>
          </w:p>
        </w:tc>
        <w:tc>
          <w:tcPr>
            <w:tcW w:w="1573" w:type="dxa"/>
          </w:tcPr>
          <w:p w14:paraId="400E6CED" w14:textId="77777777" w:rsidR="00DF60DC" w:rsidRPr="00BF68D8" w:rsidRDefault="00DF60DC" w:rsidP="003612EA">
            <w:pPr>
              <w:spacing w:line="276" w:lineRule="auto"/>
              <w:jc w:val="center"/>
              <w:rPr>
                <w:rFonts w:ascii="Arial" w:hAnsi="Arial" w:cs="Arial"/>
              </w:rPr>
            </w:pPr>
            <w:r w:rsidRPr="00BF68D8">
              <w:rPr>
                <w:rFonts w:ascii="Arial" w:hAnsi="Arial" w:cs="Arial"/>
              </w:rPr>
              <w:t>2</w:t>
            </w:r>
          </w:p>
        </w:tc>
        <w:tc>
          <w:tcPr>
            <w:tcW w:w="1573" w:type="dxa"/>
          </w:tcPr>
          <w:p w14:paraId="047586AF" w14:textId="77777777" w:rsidR="00DF60DC" w:rsidRPr="00BF68D8" w:rsidRDefault="00DF60DC" w:rsidP="003612EA">
            <w:pPr>
              <w:spacing w:line="276" w:lineRule="auto"/>
              <w:jc w:val="center"/>
              <w:rPr>
                <w:rFonts w:ascii="Arial" w:hAnsi="Arial" w:cs="Arial"/>
              </w:rPr>
            </w:pPr>
            <w:r w:rsidRPr="00BF68D8">
              <w:rPr>
                <w:rFonts w:ascii="Arial" w:hAnsi="Arial" w:cs="Arial"/>
              </w:rPr>
              <w:t>2</w:t>
            </w:r>
          </w:p>
        </w:tc>
      </w:tr>
      <w:tr w:rsidR="00B252BB" w:rsidRPr="00BF68D8" w14:paraId="7D281728" w14:textId="77777777" w:rsidTr="003612EA">
        <w:trPr>
          <w:trHeight w:val="359"/>
        </w:trPr>
        <w:tc>
          <w:tcPr>
            <w:tcW w:w="1689" w:type="dxa"/>
            <w:vMerge w:val="restart"/>
          </w:tcPr>
          <w:p w14:paraId="7E304C68" w14:textId="77777777" w:rsidR="00DF60DC" w:rsidRPr="00BF68D8" w:rsidRDefault="00DF60DC" w:rsidP="003612EA">
            <w:pPr>
              <w:spacing w:line="276" w:lineRule="auto"/>
              <w:rPr>
                <w:rFonts w:ascii="Arial" w:hAnsi="Arial" w:cs="Arial"/>
                <w:b/>
                <w:bCs/>
              </w:rPr>
            </w:pPr>
            <w:r w:rsidRPr="00BF68D8">
              <w:rPr>
                <w:rFonts w:ascii="Arial" w:hAnsi="Arial" w:cs="Arial"/>
                <w:b/>
                <w:bCs/>
              </w:rPr>
              <w:t>Diabetic retinopathy screening</w:t>
            </w:r>
          </w:p>
          <w:p w14:paraId="1DF0392E" w14:textId="77777777" w:rsidR="00DF60DC" w:rsidRPr="00BF68D8" w:rsidRDefault="00DF60DC" w:rsidP="003612EA">
            <w:pPr>
              <w:spacing w:line="276" w:lineRule="auto"/>
              <w:rPr>
                <w:rFonts w:ascii="Arial" w:hAnsi="Arial" w:cs="Arial"/>
                <w:b/>
                <w:bCs/>
              </w:rPr>
            </w:pPr>
          </w:p>
          <w:p w14:paraId="23CE55E1" w14:textId="77777777" w:rsidR="00DF60DC" w:rsidRPr="00BF68D8" w:rsidRDefault="00DF60DC" w:rsidP="003612EA">
            <w:pPr>
              <w:spacing w:line="276" w:lineRule="auto"/>
              <w:rPr>
                <w:rFonts w:ascii="Arial" w:hAnsi="Arial" w:cs="Arial"/>
                <w:b/>
                <w:bCs/>
              </w:rPr>
            </w:pPr>
          </w:p>
          <w:p w14:paraId="3DC16D1C" w14:textId="77777777" w:rsidR="00DF60DC" w:rsidRPr="00BF68D8" w:rsidRDefault="00DF60DC" w:rsidP="003612EA">
            <w:pPr>
              <w:spacing w:line="276" w:lineRule="auto"/>
              <w:rPr>
                <w:rFonts w:ascii="Arial" w:hAnsi="Arial" w:cs="Arial"/>
                <w:b/>
                <w:bCs/>
              </w:rPr>
            </w:pPr>
          </w:p>
          <w:p w14:paraId="408392E1" w14:textId="77777777" w:rsidR="00DF60DC" w:rsidRPr="00BF68D8" w:rsidRDefault="00DF60DC" w:rsidP="003612EA">
            <w:pPr>
              <w:spacing w:line="276" w:lineRule="auto"/>
              <w:rPr>
                <w:rFonts w:ascii="Arial" w:hAnsi="Arial" w:cs="Arial"/>
                <w:b/>
                <w:bCs/>
              </w:rPr>
            </w:pPr>
          </w:p>
          <w:p w14:paraId="12A69510" w14:textId="77777777" w:rsidR="00DF60DC" w:rsidRPr="00BF68D8" w:rsidRDefault="00DF60DC" w:rsidP="003612EA">
            <w:pPr>
              <w:spacing w:line="276" w:lineRule="auto"/>
              <w:rPr>
                <w:rFonts w:ascii="Arial" w:hAnsi="Arial" w:cs="Arial"/>
                <w:b/>
                <w:bCs/>
              </w:rPr>
            </w:pPr>
          </w:p>
          <w:p w14:paraId="1BB139B1" w14:textId="77777777" w:rsidR="00DF60DC" w:rsidRPr="00BF68D8" w:rsidRDefault="00DF60DC" w:rsidP="003612EA">
            <w:pPr>
              <w:spacing w:line="276" w:lineRule="auto"/>
              <w:rPr>
                <w:rFonts w:ascii="Arial" w:hAnsi="Arial" w:cs="Arial"/>
                <w:b/>
                <w:bCs/>
              </w:rPr>
            </w:pPr>
          </w:p>
          <w:p w14:paraId="78FEFB96" w14:textId="77777777" w:rsidR="00DF60DC" w:rsidRPr="00BF68D8" w:rsidRDefault="00DF60DC" w:rsidP="003612EA">
            <w:pPr>
              <w:spacing w:line="276" w:lineRule="auto"/>
              <w:rPr>
                <w:rFonts w:ascii="Arial" w:hAnsi="Arial" w:cs="Arial"/>
                <w:b/>
                <w:bCs/>
              </w:rPr>
            </w:pPr>
          </w:p>
          <w:p w14:paraId="6906A3D9" w14:textId="77777777" w:rsidR="00DF60DC" w:rsidRPr="00BF68D8" w:rsidRDefault="00DF60DC" w:rsidP="003612EA">
            <w:pPr>
              <w:spacing w:line="276" w:lineRule="auto"/>
              <w:rPr>
                <w:rFonts w:ascii="Arial" w:hAnsi="Arial" w:cs="Arial"/>
                <w:b/>
                <w:bCs/>
              </w:rPr>
            </w:pPr>
          </w:p>
          <w:p w14:paraId="3EC8AD80" w14:textId="77777777" w:rsidR="00DF60DC" w:rsidRPr="00BF68D8" w:rsidRDefault="00DF60DC" w:rsidP="003612EA">
            <w:pPr>
              <w:spacing w:line="276" w:lineRule="auto"/>
              <w:rPr>
                <w:rFonts w:ascii="Arial" w:hAnsi="Arial" w:cs="Arial"/>
                <w:b/>
                <w:bCs/>
              </w:rPr>
            </w:pPr>
          </w:p>
          <w:p w14:paraId="33B4D008" w14:textId="77777777" w:rsidR="00DF60DC" w:rsidRPr="00BF68D8" w:rsidRDefault="00DF60DC" w:rsidP="003612EA">
            <w:pPr>
              <w:spacing w:line="276" w:lineRule="auto"/>
              <w:rPr>
                <w:rFonts w:ascii="Arial" w:hAnsi="Arial" w:cs="Arial"/>
                <w:b/>
                <w:bCs/>
              </w:rPr>
            </w:pPr>
          </w:p>
        </w:tc>
        <w:tc>
          <w:tcPr>
            <w:tcW w:w="2651" w:type="dxa"/>
          </w:tcPr>
          <w:p w14:paraId="3A9D9627" w14:textId="77777777" w:rsidR="00DF60DC" w:rsidRPr="00BF68D8" w:rsidRDefault="00DF60DC" w:rsidP="003612EA">
            <w:pPr>
              <w:spacing w:line="276" w:lineRule="auto"/>
              <w:rPr>
                <w:rFonts w:ascii="Arial" w:hAnsi="Arial" w:cs="Arial"/>
                <w:b/>
                <w:bCs/>
              </w:rPr>
            </w:pPr>
            <w:r w:rsidRPr="00BF68D8">
              <w:rPr>
                <w:rFonts w:ascii="Arial" w:hAnsi="Arial" w:cs="Arial"/>
                <w:b/>
                <w:bCs/>
              </w:rPr>
              <w:lastRenderedPageBreak/>
              <w:t>Day 3: Screening activities</w:t>
            </w:r>
          </w:p>
        </w:tc>
        <w:tc>
          <w:tcPr>
            <w:tcW w:w="1530" w:type="dxa"/>
          </w:tcPr>
          <w:p w14:paraId="4A962870" w14:textId="77777777" w:rsidR="00DF60DC" w:rsidRPr="00BF68D8" w:rsidRDefault="00DF60DC" w:rsidP="003612EA">
            <w:pPr>
              <w:spacing w:line="276" w:lineRule="auto"/>
              <w:jc w:val="center"/>
              <w:rPr>
                <w:rFonts w:ascii="Arial" w:hAnsi="Arial" w:cs="Arial"/>
              </w:rPr>
            </w:pPr>
          </w:p>
        </w:tc>
        <w:tc>
          <w:tcPr>
            <w:tcW w:w="1573" w:type="dxa"/>
          </w:tcPr>
          <w:p w14:paraId="7D9A3B75" w14:textId="77777777" w:rsidR="00DF60DC" w:rsidRPr="00BF68D8" w:rsidRDefault="00DF60DC" w:rsidP="003612EA">
            <w:pPr>
              <w:spacing w:line="276" w:lineRule="auto"/>
              <w:jc w:val="center"/>
              <w:rPr>
                <w:rFonts w:ascii="Arial" w:hAnsi="Arial" w:cs="Arial"/>
              </w:rPr>
            </w:pPr>
          </w:p>
        </w:tc>
        <w:tc>
          <w:tcPr>
            <w:tcW w:w="1573" w:type="dxa"/>
          </w:tcPr>
          <w:p w14:paraId="20E7F17D" w14:textId="77777777" w:rsidR="00DF60DC" w:rsidRPr="00BF68D8" w:rsidRDefault="00DF60DC" w:rsidP="003612EA">
            <w:pPr>
              <w:spacing w:line="276" w:lineRule="auto"/>
              <w:jc w:val="center"/>
              <w:rPr>
                <w:rFonts w:ascii="Arial" w:hAnsi="Arial" w:cs="Arial"/>
              </w:rPr>
            </w:pPr>
          </w:p>
        </w:tc>
      </w:tr>
      <w:tr w:rsidR="00B252BB" w:rsidRPr="00BF68D8" w14:paraId="3117D83F" w14:textId="77777777" w:rsidTr="003612EA">
        <w:trPr>
          <w:trHeight w:val="359"/>
        </w:trPr>
        <w:tc>
          <w:tcPr>
            <w:tcW w:w="1689" w:type="dxa"/>
            <w:vMerge/>
          </w:tcPr>
          <w:p w14:paraId="060D5611" w14:textId="77777777" w:rsidR="00DF60DC" w:rsidRPr="00BF68D8" w:rsidRDefault="00DF60DC" w:rsidP="003612EA">
            <w:pPr>
              <w:spacing w:line="276" w:lineRule="auto"/>
              <w:rPr>
                <w:rFonts w:ascii="Arial" w:hAnsi="Arial" w:cs="Arial"/>
              </w:rPr>
            </w:pPr>
          </w:p>
        </w:tc>
        <w:tc>
          <w:tcPr>
            <w:tcW w:w="2651" w:type="dxa"/>
          </w:tcPr>
          <w:p w14:paraId="48AB7975" w14:textId="77777777" w:rsidR="00DF60DC" w:rsidRPr="00BF68D8" w:rsidRDefault="00DF60DC" w:rsidP="003612EA">
            <w:pPr>
              <w:spacing w:line="276" w:lineRule="auto"/>
              <w:rPr>
                <w:rFonts w:ascii="Arial" w:hAnsi="Arial" w:cs="Arial"/>
              </w:rPr>
            </w:pPr>
            <w:r w:rsidRPr="00BF68D8">
              <w:rPr>
                <w:rFonts w:ascii="Arial" w:hAnsi="Arial" w:cs="Arial"/>
              </w:rPr>
              <w:t>CEE (min)</w:t>
            </w:r>
          </w:p>
        </w:tc>
        <w:tc>
          <w:tcPr>
            <w:tcW w:w="1530" w:type="dxa"/>
          </w:tcPr>
          <w:p w14:paraId="755F4894" w14:textId="77777777" w:rsidR="00DF60DC" w:rsidRPr="00BF68D8" w:rsidRDefault="00DF60DC" w:rsidP="003612EA">
            <w:pPr>
              <w:spacing w:line="276" w:lineRule="auto"/>
              <w:jc w:val="center"/>
              <w:rPr>
                <w:rFonts w:ascii="Arial" w:hAnsi="Arial" w:cs="Arial"/>
              </w:rPr>
            </w:pPr>
            <w:r w:rsidRPr="00BF68D8">
              <w:rPr>
                <w:rFonts w:ascii="Arial" w:hAnsi="Arial" w:cs="Arial"/>
              </w:rPr>
              <w:t>5-6</w:t>
            </w:r>
          </w:p>
        </w:tc>
        <w:tc>
          <w:tcPr>
            <w:tcW w:w="1573" w:type="dxa"/>
          </w:tcPr>
          <w:p w14:paraId="6370561E" w14:textId="77777777" w:rsidR="00DF60DC" w:rsidRPr="00BF68D8" w:rsidRDefault="00DF60DC" w:rsidP="003612EA">
            <w:pPr>
              <w:spacing w:line="276" w:lineRule="auto"/>
              <w:jc w:val="center"/>
              <w:rPr>
                <w:rFonts w:ascii="Arial" w:hAnsi="Arial" w:cs="Arial"/>
              </w:rPr>
            </w:pPr>
            <w:r w:rsidRPr="00BF68D8">
              <w:rPr>
                <w:rFonts w:ascii="Arial" w:hAnsi="Arial" w:cs="Arial"/>
              </w:rPr>
              <w:t>10</w:t>
            </w:r>
          </w:p>
        </w:tc>
        <w:tc>
          <w:tcPr>
            <w:tcW w:w="1573" w:type="dxa"/>
          </w:tcPr>
          <w:p w14:paraId="67A49C94" w14:textId="77777777" w:rsidR="00DF60DC" w:rsidRPr="00BF68D8" w:rsidRDefault="00DF60DC" w:rsidP="003612EA">
            <w:pPr>
              <w:spacing w:line="276" w:lineRule="auto"/>
              <w:jc w:val="center"/>
              <w:rPr>
                <w:rFonts w:ascii="Arial" w:hAnsi="Arial" w:cs="Arial"/>
              </w:rPr>
            </w:pPr>
            <w:r w:rsidRPr="00BF68D8">
              <w:rPr>
                <w:rFonts w:ascii="Arial" w:hAnsi="Arial" w:cs="Arial"/>
              </w:rPr>
              <w:t>10</w:t>
            </w:r>
          </w:p>
        </w:tc>
      </w:tr>
      <w:tr w:rsidR="00B252BB" w:rsidRPr="00BF68D8" w14:paraId="2DD42E52" w14:textId="77777777" w:rsidTr="003612EA">
        <w:trPr>
          <w:trHeight w:val="359"/>
        </w:trPr>
        <w:tc>
          <w:tcPr>
            <w:tcW w:w="1689" w:type="dxa"/>
            <w:vMerge/>
          </w:tcPr>
          <w:p w14:paraId="7ACFB3BD" w14:textId="77777777" w:rsidR="00DF60DC" w:rsidRPr="00BF68D8" w:rsidRDefault="00DF60DC" w:rsidP="003612EA">
            <w:pPr>
              <w:spacing w:line="276" w:lineRule="auto"/>
              <w:rPr>
                <w:rFonts w:ascii="Arial" w:hAnsi="Arial" w:cs="Arial"/>
              </w:rPr>
            </w:pPr>
          </w:p>
        </w:tc>
        <w:tc>
          <w:tcPr>
            <w:tcW w:w="2651" w:type="dxa"/>
          </w:tcPr>
          <w:p w14:paraId="0D2F451C" w14:textId="77777777" w:rsidR="00DF60DC" w:rsidRPr="00BF68D8" w:rsidRDefault="00DF60DC" w:rsidP="003612EA">
            <w:pPr>
              <w:spacing w:line="276" w:lineRule="auto"/>
              <w:rPr>
                <w:rFonts w:ascii="Arial" w:hAnsi="Arial" w:cs="Arial"/>
              </w:rPr>
            </w:pPr>
            <w:r w:rsidRPr="00BF68D8">
              <w:rPr>
                <w:rFonts w:ascii="Arial" w:hAnsi="Arial" w:cs="Arial"/>
              </w:rPr>
              <w:t>NMFI (min)</w:t>
            </w:r>
          </w:p>
        </w:tc>
        <w:tc>
          <w:tcPr>
            <w:tcW w:w="1530" w:type="dxa"/>
          </w:tcPr>
          <w:p w14:paraId="697B08EE" w14:textId="77777777" w:rsidR="00DF60DC" w:rsidRPr="00BF68D8" w:rsidRDefault="00DF60DC" w:rsidP="003612EA">
            <w:pPr>
              <w:spacing w:line="276" w:lineRule="auto"/>
              <w:jc w:val="center"/>
              <w:rPr>
                <w:rFonts w:ascii="Arial" w:hAnsi="Arial" w:cs="Arial"/>
              </w:rPr>
            </w:pPr>
            <w:r w:rsidRPr="00BF68D8">
              <w:rPr>
                <w:rFonts w:ascii="Arial" w:hAnsi="Arial" w:cs="Arial"/>
              </w:rPr>
              <w:t>6-7</w:t>
            </w:r>
          </w:p>
        </w:tc>
        <w:tc>
          <w:tcPr>
            <w:tcW w:w="1573" w:type="dxa"/>
          </w:tcPr>
          <w:p w14:paraId="3012706C" w14:textId="77777777" w:rsidR="00DF60DC" w:rsidRPr="00BF68D8" w:rsidRDefault="00DF60DC" w:rsidP="003612EA">
            <w:pPr>
              <w:spacing w:line="276" w:lineRule="auto"/>
              <w:jc w:val="center"/>
              <w:rPr>
                <w:rFonts w:ascii="Arial" w:hAnsi="Arial" w:cs="Arial"/>
              </w:rPr>
            </w:pPr>
            <w:r w:rsidRPr="00BF68D8">
              <w:rPr>
                <w:rFonts w:ascii="Arial" w:hAnsi="Arial" w:cs="Arial"/>
              </w:rPr>
              <w:t>10-12</w:t>
            </w:r>
          </w:p>
        </w:tc>
        <w:tc>
          <w:tcPr>
            <w:tcW w:w="1573" w:type="dxa"/>
          </w:tcPr>
          <w:p w14:paraId="4E6FB088" w14:textId="04058D21" w:rsidR="00DF60DC" w:rsidRPr="00BF68D8" w:rsidRDefault="00DF60DC" w:rsidP="003612EA">
            <w:pPr>
              <w:spacing w:line="276" w:lineRule="auto"/>
              <w:jc w:val="center"/>
              <w:rPr>
                <w:rFonts w:ascii="Arial" w:hAnsi="Arial" w:cs="Arial"/>
              </w:rPr>
            </w:pPr>
          </w:p>
        </w:tc>
      </w:tr>
      <w:tr w:rsidR="00B252BB" w:rsidRPr="00BF68D8" w14:paraId="6ABC37BA" w14:textId="77777777" w:rsidTr="003612EA">
        <w:trPr>
          <w:trHeight w:val="195"/>
        </w:trPr>
        <w:tc>
          <w:tcPr>
            <w:tcW w:w="1689" w:type="dxa"/>
            <w:vMerge/>
          </w:tcPr>
          <w:p w14:paraId="4001BC42" w14:textId="77777777" w:rsidR="00DF60DC" w:rsidRPr="00BF68D8" w:rsidRDefault="00DF60DC" w:rsidP="003612EA">
            <w:pPr>
              <w:spacing w:line="276" w:lineRule="auto"/>
              <w:rPr>
                <w:rFonts w:ascii="Arial" w:hAnsi="Arial" w:cs="Arial"/>
              </w:rPr>
            </w:pPr>
          </w:p>
        </w:tc>
        <w:tc>
          <w:tcPr>
            <w:tcW w:w="2651" w:type="dxa"/>
          </w:tcPr>
          <w:p w14:paraId="1D9FF9DC" w14:textId="77777777" w:rsidR="00DF60DC" w:rsidRPr="00BF68D8" w:rsidRDefault="00DF60DC" w:rsidP="003612EA">
            <w:pPr>
              <w:spacing w:line="276" w:lineRule="auto"/>
              <w:rPr>
                <w:rFonts w:ascii="Arial" w:hAnsi="Arial" w:cs="Arial"/>
              </w:rPr>
            </w:pPr>
            <w:r w:rsidRPr="00BF68D8">
              <w:rPr>
                <w:rFonts w:ascii="Arial" w:hAnsi="Arial" w:cs="Arial"/>
              </w:rPr>
              <w:t>Data capturing (min)</w:t>
            </w:r>
          </w:p>
        </w:tc>
        <w:tc>
          <w:tcPr>
            <w:tcW w:w="1530" w:type="dxa"/>
          </w:tcPr>
          <w:p w14:paraId="1D412425" w14:textId="77777777" w:rsidR="00DF60DC" w:rsidRPr="00BF68D8" w:rsidRDefault="00DF60DC" w:rsidP="003612EA">
            <w:pPr>
              <w:spacing w:line="276" w:lineRule="auto"/>
              <w:jc w:val="center"/>
              <w:rPr>
                <w:rFonts w:ascii="Arial" w:hAnsi="Arial" w:cs="Arial"/>
              </w:rPr>
            </w:pPr>
            <w:r w:rsidRPr="00BF68D8">
              <w:rPr>
                <w:rFonts w:ascii="Arial" w:hAnsi="Arial" w:cs="Arial"/>
              </w:rPr>
              <w:t>7</w:t>
            </w:r>
          </w:p>
        </w:tc>
        <w:tc>
          <w:tcPr>
            <w:tcW w:w="1573" w:type="dxa"/>
          </w:tcPr>
          <w:p w14:paraId="67147442" w14:textId="77777777" w:rsidR="00DF60DC" w:rsidRPr="00BF68D8" w:rsidRDefault="00DF60DC" w:rsidP="003612EA">
            <w:pPr>
              <w:spacing w:line="276" w:lineRule="auto"/>
              <w:jc w:val="center"/>
              <w:rPr>
                <w:rFonts w:ascii="Arial" w:hAnsi="Arial" w:cs="Arial"/>
              </w:rPr>
            </w:pPr>
            <w:r w:rsidRPr="00BF68D8">
              <w:rPr>
                <w:rFonts w:ascii="Arial" w:hAnsi="Arial" w:cs="Arial"/>
              </w:rPr>
              <w:t>11-12</w:t>
            </w:r>
          </w:p>
        </w:tc>
        <w:tc>
          <w:tcPr>
            <w:tcW w:w="1573" w:type="dxa"/>
          </w:tcPr>
          <w:p w14:paraId="16BCF97F" w14:textId="77777777" w:rsidR="00DF60DC" w:rsidRPr="00BF68D8" w:rsidRDefault="00DF60DC" w:rsidP="003612EA">
            <w:pPr>
              <w:spacing w:line="276" w:lineRule="auto"/>
              <w:jc w:val="center"/>
              <w:rPr>
                <w:rFonts w:ascii="Arial" w:hAnsi="Arial" w:cs="Arial"/>
              </w:rPr>
            </w:pPr>
            <w:r w:rsidRPr="00BF68D8">
              <w:rPr>
                <w:rFonts w:ascii="Arial" w:hAnsi="Arial" w:cs="Arial"/>
              </w:rPr>
              <w:t>11-12</w:t>
            </w:r>
          </w:p>
        </w:tc>
      </w:tr>
      <w:tr w:rsidR="00B252BB" w:rsidRPr="00BF68D8" w14:paraId="09F7A641" w14:textId="77777777" w:rsidTr="003612EA">
        <w:trPr>
          <w:trHeight w:val="101"/>
        </w:trPr>
        <w:tc>
          <w:tcPr>
            <w:tcW w:w="1689" w:type="dxa"/>
            <w:vMerge/>
          </w:tcPr>
          <w:p w14:paraId="51B2DC6C" w14:textId="77777777" w:rsidR="00DF60DC" w:rsidRPr="00BF68D8" w:rsidRDefault="00DF60DC" w:rsidP="003612EA">
            <w:pPr>
              <w:spacing w:line="276" w:lineRule="auto"/>
              <w:rPr>
                <w:rFonts w:ascii="Arial" w:hAnsi="Arial" w:cs="Arial"/>
              </w:rPr>
            </w:pPr>
          </w:p>
        </w:tc>
        <w:tc>
          <w:tcPr>
            <w:tcW w:w="2651" w:type="dxa"/>
          </w:tcPr>
          <w:p w14:paraId="55BEECC1" w14:textId="77777777" w:rsidR="00DF60DC" w:rsidRPr="00BF68D8" w:rsidRDefault="00DF60DC" w:rsidP="003612EA">
            <w:pPr>
              <w:spacing w:line="276" w:lineRule="auto"/>
              <w:rPr>
                <w:rFonts w:ascii="Arial" w:hAnsi="Arial" w:cs="Arial"/>
              </w:rPr>
            </w:pPr>
            <w:r w:rsidRPr="00BF68D8">
              <w:rPr>
                <w:rFonts w:ascii="Arial" w:hAnsi="Arial" w:cs="Arial"/>
              </w:rPr>
              <w:t>Counselling (min)</w:t>
            </w:r>
          </w:p>
        </w:tc>
        <w:tc>
          <w:tcPr>
            <w:tcW w:w="1530" w:type="dxa"/>
          </w:tcPr>
          <w:p w14:paraId="188D99EF" w14:textId="77777777" w:rsidR="00DF60DC" w:rsidRPr="00BF68D8" w:rsidRDefault="00DF60DC" w:rsidP="003612EA">
            <w:pPr>
              <w:spacing w:line="276" w:lineRule="auto"/>
              <w:jc w:val="center"/>
              <w:rPr>
                <w:rFonts w:ascii="Arial" w:hAnsi="Arial" w:cs="Arial"/>
              </w:rPr>
            </w:pPr>
            <w:r w:rsidRPr="00BF68D8">
              <w:rPr>
                <w:rFonts w:ascii="Arial" w:hAnsi="Arial" w:cs="Arial"/>
              </w:rPr>
              <w:t>4</w:t>
            </w:r>
          </w:p>
        </w:tc>
        <w:tc>
          <w:tcPr>
            <w:tcW w:w="1573" w:type="dxa"/>
          </w:tcPr>
          <w:p w14:paraId="0B5715EF" w14:textId="77777777" w:rsidR="00DF60DC" w:rsidRPr="00BF68D8" w:rsidRDefault="00DF60DC" w:rsidP="003612EA">
            <w:pPr>
              <w:spacing w:line="276" w:lineRule="auto"/>
              <w:jc w:val="center"/>
              <w:rPr>
                <w:rFonts w:ascii="Arial" w:hAnsi="Arial" w:cs="Arial"/>
              </w:rPr>
            </w:pPr>
            <w:r w:rsidRPr="00BF68D8">
              <w:rPr>
                <w:rFonts w:ascii="Arial" w:hAnsi="Arial" w:cs="Arial"/>
              </w:rPr>
              <w:t>4</w:t>
            </w:r>
          </w:p>
        </w:tc>
        <w:tc>
          <w:tcPr>
            <w:tcW w:w="1573" w:type="dxa"/>
          </w:tcPr>
          <w:p w14:paraId="26F11677" w14:textId="77777777" w:rsidR="00DF60DC" w:rsidRPr="00BF68D8" w:rsidRDefault="00DF60DC" w:rsidP="003612EA">
            <w:pPr>
              <w:spacing w:line="276" w:lineRule="auto"/>
              <w:jc w:val="center"/>
              <w:rPr>
                <w:rFonts w:ascii="Arial" w:hAnsi="Arial" w:cs="Arial"/>
              </w:rPr>
            </w:pPr>
            <w:r w:rsidRPr="00BF68D8">
              <w:rPr>
                <w:rFonts w:ascii="Arial" w:hAnsi="Arial" w:cs="Arial"/>
              </w:rPr>
              <w:t>4</w:t>
            </w:r>
          </w:p>
        </w:tc>
      </w:tr>
      <w:tr w:rsidR="00B252BB" w:rsidRPr="00BF68D8" w14:paraId="6A33E15A" w14:textId="77777777" w:rsidTr="003612EA">
        <w:trPr>
          <w:trHeight w:val="101"/>
        </w:trPr>
        <w:tc>
          <w:tcPr>
            <w:tcW w:w="1689" w:type="dxa"/>
            <w:vMerge/>
          </w:tcPr>
          <w:p w14:paraId="7CB1C8FA" w14:textId="77777777" w:rsidR="00DF60DC" w:rsidRPr="00BF68D8" w:rsidRDefault="00DF60DC" w:rsidP="003612EA">
            <w:pPr>
              <w:spacing w:line="276" w:lineRule="auto"/>
              <w:rPr>
                <w:rFonts w:ascii="Arial" w:hAnsi="Arial" w:cs="Arial"/>
              </w:rPr>
            </w:pPr>
          </w:p>
        </w:tc>
        <w:tc>
          <w:tcPr>
            <w:tcW w:w="2651" w:type="dxa"/>
          </w:tcPr>
          <w:p w14:paraId="4B7815F5" w14:textId="57850F9D" w:rsidR="00DF60DC" w:rsidRPr="00BF68D8" w:rsidRDefault="00A52A7D" w:rsidP="003612EA">
            <w:pPr>
              <w:spacing w:line="276" w:lineRule="auto"/>
              <w:rPr>
                <w:rFonts w:ascii="Arial" w:hAnsi="Arial" w:cs="Arial"/>
              </w:rPr>
            </w:pPr>
            <w:r w:rsidRPr="00BF68D8">
              <w:rPr>
                <w:rFonts w:ascii="Arial" w:hAnsi="Arial" w:cs="Arial"/>
              </w:rPr>
              <w:t>S</w:t>
            </w:r>
            <w:r w:rsidR="00DF60DC" w:rsidRPr="00BF68D8">
              <w:rPr>
                <w:rFonts w:ascii="Arial" w:hAnsi="Arial" w:cs="Arial"/>
              </w:rPr>
              <w:t>creening/day</w:t>
            </w:r>
          </w:p>
        </w:tc>
        <w:tc>
          <w:tcPr>
            <w:tcW w:w="1530" w:type="dxa"/>
          </w:tcPr>
          <w:p w14:paraId="58EF2AA6" w14:textId="77777777" w:rsidR="00DF60DC" w:rsidRPr="00BF68D8" w:rsidRDefault="00DF60DC" w:rsidP="003612EA">
            <w:pPr>
              <w:spacing w:line="276" w:lineRule="auto"/>
              <w:jc w:val="center"/>
              <w:rPr>
                <w:rFonts w:ascii="Arial" w:hAnsi="Arial" w:cs="Arial"/>
              </w:rPr>
            </w:pPr>
            <w:r w:rsidRPr="00BF68D8">
              <w:rPr>
                <w:rFonts w:ascii="Arial" w:hAnsi="Arial" w:cs="Arial"/>
              </w:rPr>
              <w:t>10-12</w:t>
            </w:r>
          </w:p>
        </w:tc>
        <w:tc>
          <w:tcPr>
            <w:tcW w:w="1573" w:type="dxa"/>
          </w:tcPr>
          <w:p w14:paraId="6A44098E" w14:textId="77777777" w:rsidR="00DF60DC" w:rsidRPr="00BF68D8" w:rsidRDefault="00DF60DC" w:rsidP="003612EA">
            <w:pPr>
              <w:spacing w:line="276" w:lineRule="auto"/>
              <w:jc w:val="center"/>
              <w:rPr>
                <w:rFonts w:ascii="Arial" w:hAnsi="Arial" w:cs="Arial"/>
              </w:rPr>
            </w:pPr>
            <w:r w:rsidRPr="00BF68D8">
              <w:rPr>
                <w:rFonts w:ascii="Arial" w:hAnsi="Arial" w:cs="Arial"/>
              </w:rPr>
              <w:t>7-8</w:t>
            </w:r>
          </w:p>
        </w:tc>
        <w:tc>
          <w:tcPr>
            <w:tcW w:w="1573" w:type="dxa"/>
          </w:tcPr>
          <w:p w14:paraId="4F2F71F7" w14:textId="77777777" w:rsidR="00DF60DC" w:rsidRPr="00BF68D8" w:rsidRDefault="00DF60DC" w:rsidP="003612EA">
            <w:pPr>
              <w:spacing w:line="276" w:lineRule="auto"/>
              <w:jc w:val="center"/>
              <w:rPr>
                <w:rFonts w:ascii="Arial" w:hAnsi="Arial" w:cs="Arial"/>
              </w:rPr>
            </w:pPr>
            <w:r w:rsidRPr="00BF68D8">
              <w:rPr>
                <w:rFonts w:ascii="Arial" w:hAnsi="Arial" w:cs="Arial"/>
              </w:rPr>
              <w:t>7-8</w:t>
            </w:r>
          </w:p>
        </w:tc>
      </w:tr>
      <w:tr w:rsidR="006A3468" w:rsidRPr="00BF68D8" w14:paraId="3AA3A765" w14:textId="77777777" w:rsidTr="003612EA">
        <w:trPr>
          <w:trHeight w:val="50"/>
        </w:trPr>
        <w:tc>
          <w:tcPr>
            <w:tcW w:w="1689" w:type="dxa"/>
            <w:vMerge/>
          </w:tcPr>
          <w:p w14:paraId="6359249E" w14:textId="77777777" w:rsidR="00DF60DC" w:rsidRPr="00BF68D8" w:rsidRDefault="00DF60DC" w:rsidP="003612EA">
            <w:pPr>
              <w:spacing w:line="276" w:lineRule="auto"/>
              <w:rPr>
                <w:rFonts w:ascii="Arial" w:hAnsi="Arial" w:cs="Arial"/>
                <w:color w:val="000000" w:themeColor="text1"/>
              </w:rPr>
            </w:pPr>
          </w:p>
        </w:tc>
        <w:tc>
          <w:tcPr>
            <w:tcW w:w="2651" w:type="dxa"/>
          </w:tcPr>
          <w:p w14:paraId="6DDEA2F4"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Total activity time for each participant (min)</w:t>
            </w:r>
          </w:p>
        </w:tc>
        <w:tc>
          <w:tcPr>
            <w:tcW w:w="1530" w:type="dxa"/>
          </w:tcPr>
          <w:p w14:paraId="111E5784"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28</w:t>
            </w:r>
          </w:p>
        </w:tc>
        <w:tc>
          <w:tcPr>
            <w:tcW w:w="1573" w:type="dxa"/>
          </w:tcPr>
          <w:p w14:paraId="54101395"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48</w:t>
            </w:r>
          </w:p>
        </w:tc>
        <w:tc>
          <w:tcPr>
            <w:tcW w:w="1573" w:type="dxa"/>
          </w:tcPr>
          <w:p w14:paraId="07CC108D"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48</w:t>
            </w:r>
          </w:p>
        </w:tc>
      </w:tr>
      <w:tr w:rsidR="006A3468" w:rsidRPr="00BF68D8" w14:paraId="2A2D8816" w14:textId="77777777" w:rsidTr="003612EA">
        <w:trPr>
          <w:trHeight w:val="347"/>
        </w:trPr>
        <w:tc>
          <w:tcPr>
            <w:tcW w:w="1689" w:type="dxa"/>
            <w:vMerge/>
          </w:tcPr>
          <w:p w14:paraId="3359B40B" w14:textId="77777777" w:rsidR="00DF60DC" w:rsidRPr="00BF68D8" w:rsidRDefault="00DF60DC" w:rsidP="003612EA">
            <w:pPr>
              <w:spacing w:line="276" w:lineRule="auto"/>
              <w:rPr>
                <w:rFonts w:ascii="Arial" w:hAnsi="Arial" w:cs="Arial"/>
                <w:color w:val="000000" w:themeColor="text1"/>
              </w:rPr>
            </w:pPr>
          </w:p>
        </w:tc>
        <w:tc>
          <w:tcPr>
            <w:tcW w:w="2651" w:type="dxa"/>
          </w:tcPr>
          <w:p w14:paraId="135CE87C"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Total screening days,</w:t>
            </w:r>
          </w:p>
          <w:p w14:paraId="6E4F9265"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200 participants (days)</w:t>
            </w:r>
          </w:p>
        </w:tc>
        <w:tc>
          <w:tcPr>
            <w:tcW w:w="1530" w:type="dxa"/>
          </w:tcPr>
          <w:p w14:paraId="7DB0131D"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21</w:t>
            </w:r>
          </w:p>
        </w:tc>
        <w:tc>
          <w:tcPr>
            <w:tcW w:w="1573" w:type="dxa"/>
          </w:tcPr>
          <w:p w14:paraId="66DA4B6D"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32</w:t>
            </w:r>
          </w:p>
        </w:tc>
        <w:tc>
          <w:tcPr>
            <w:tcW w:w="1573" w:type="dxa"/>
          </w:tcPr>
          <w:p w14:paraId="5F8C733B"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34</w:t>
            </w:r>
          </w:p>
        </w:tc>
      </w:tr>
      <w:tr w:rsidR="006A3468" w:rsidRPr="00BF68D8" w14:paraId="727507AB" w14:textId="77777777" w:rsidTr="003612EA">
        <w:trPr>
          <w:trHeight w:val="171"/>
        </w:trPr>
        <w:tc>
          <w:tcPr>
            <w:tcW w:w="1689" w:type="dxa"/>
            <w:vMerge/>
          </w:tcPr>
          <w:p w14:paraId="2FCA6BD1" w14:textId="77777777" w:rsidR="00DF60DC" w:rsidRPr="00BF68D8" w:rsidRDefault="00DF60DC" w:rsidP="003612EA">
            <w:pPr>
              <w:spacing w:line="276" w:lineRule="auto"/>
              <w:rPr>
                <w:rFonts w:ascii="Arial" w:hAnsi="Arial" w:cs="Arial"/>
                <w:color w:val="000000" w:themeColor="text1"/>
              </w:rPr>
            </w:pPr>
          </w:p>
        </w:tc>
        <w:tc>
          <w:tcPr>
            <w:tcW w:w="2651" w:type="dxa"/>
          </w:tcPr>
          <w:p w14:paraId="0396F0C5"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Human resource (n)</w:t>
            </w:r>
          </w:p>
        </w:tc>
        <w:tc>
          <w:tcPr>
            <w:tcW w:w="1530" w:type="dxa"/>
          </w:tcPr>
          <w:p w14:paraId="509F5FC0"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3</w:t>
            </w:r>
          </w:p>
        </w:tc>
        <w:tc>
          <w:tcPr>
            <w:tcW w:w="1573" w:type="dxa"/>
          </w:tcPr>
          <w:p w14:paraId="0D292CB5"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4</w:t>
            </w:r>
          </w:p>
        </w:tc>
        <w:tc>
          <w:tcPr>
            <w:tcW w:w="1573" w:type="dxa"/>
          </w:tcPr>
          <w:p w14:paraId="7FA4DB11"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4</w:t>
            </w:r>
          </w:p>
        </w:tc>
      </w:tr>
      <w:tr w:rsidR="006A3468" w:rsidRPr="00BF68D8" w14:paraId="1935F378" w14:textId="77777777" w:rsidTr="003612EA">
        <w:trPr>
          <w:trHeight w:val="285"/>
        </w:trPr>
        <w:tc>
          <w:tcPr>
            <w:tcW w:w="1689" w:type="dxa"/>
            <w:vMerge w:val="restart"/>
          </w:tcPr>
          <w:p w14:paraId="0EB42BED" w14:textId="77777777" w:rsidR="00DF60DC" w:rsidRPr="00BF68D8" w:rsidRDefault="00DF60DC" w:rsidP="003612EA">
            <w:pPr>
              <w:spacing w:line="276" w:lineRule="auto"/>
              <w:rPr>
                <w:rFonts w:ascii="Arial" w:hAnsi="Arial" w:cs="Arial"/>
                <w:b/>
                <w:bCs/>
                <w:color w:val="000000" w:themeColor="text1"/>
              </w:rPr>
            </w:pPr>
            <w:r w:rsidRPr="00BF68D8">
              <w:rPr>
                <w:rFonts w:ascii="Arial" w:hAnsi="Arial" w:cs="Arial"/>
                <w:b/>
                <w:bCs/>
                <w:color w:val="000000" w:themeColor="text1"/>
              </w:rPr>
              <w:t>Reference grading</w:t>
            </w:r>
          </w:p>
        </w:tc>
        <w:tc>
          <w:tcPr>
            <w:tcW w:w="2651" w:type="dxa"/>
          </w:tcPr>
          <w:p w14:paraId="3105DFDE"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Per day participant image grading</w:t>
            </w:r>
          </w:p>
        </w:tc>
        <w:tc>
          <w:tcPr>
            <w:tcW w:w="1530" w:type="dxa"/>
          </w:tcPr>
          <w:p w14:paraId="496A070A"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12</w:t>
            </w:r>
          </w:p>
        </w:tc>
        <w:tc>
          <w:tcPr>
            <w:tcW w:w="1573" w:type="dxa"/>
          </w:tcPr>
          <w:p w14:paraId="039CD7BD"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12</w:t>
            </w:r>
          </w:p>
        </w:tc>
        <w:tc>
          <w:tcPr>
            <w:tcW w:w="1573" w:type="dxa"/>
          </w:tcPr>
          <w:p w14:paraId="330D1D9E"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12</w:t>
            </w:r>
          </w:p>
        </w:tc>
      </w:tr>
      <w:tr w:rsidR="006A3468" w:rsidRPr="00BF68D8" w14:paraId="7BDCF2E3" w14:textId="77777777" w:rsidTr="003612EA">
        <w:trPr>
          <w:trHeight w:val="306"/>
        </w:trPr>
        <w:tc>
          <w:tcPr>
            <w:tcW w:w="1689" w:type="dxa"/>
            <w:vMerge/>
          </w:tcPr>
          <w:p w14:paraId="45C9F77E" w14:textId="77777777" w:rsidR="00DF60DC" w:rsidRPr="00BF68D8" w:rsidRDefault="00DF60DC" w:rsidP="003612EA">
            <w:pPr>
              <w:spacing w:line="276" w:lineRule="auto"/>
              <w:rPr>
                <w:rFonts w:ascii="Arial" w:hAnsi="Arial" w:cs="Arial"/>
                <w:b/>
                <w:bCs/>
                <w:color w:val="000000" w:themeColor="text1"/>
              </w:rPr>
            </w:pPr>
          </w:p>
        </w:tc>
        <w:tc>
          <w:tcPr>
            <w:tcW w:w="2651" w:type="dxa"/>
          </w:tcPr>
          <w:p w14:paraId="70287FC0"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Total set grading (days)</w:t>
            </w:r>
          </w:p>
        </w:tc>
        <w:tc>
          <w:tcPr>
            <w:tcW w:w="1530" w:type="dxa"/>
          </w:tcPr>
          <w:p w14:paraId="5CB9E6EE"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17</w:t>
            </w:r>
          </w:p>
        </w:tc>
        <w:tc>
          <w:tcPr>
            <w:tcW w:w="1573" w:type="dxa"/>
          </w:tcPr>
          <w:p w14:paraId="62DD0DCD"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17</w:t>
            </w:r>
          </w:p>
        </w:tc>
        <w:tc>
          <w:tcPr>
            <w:tcW w:w="1573" w:type="dxa"/>
          </w:tcPr>
          <w:p w14:paraId="55676D67"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17</w:t>
            </w:r>
          </w:p>
        </w:tc>
      </w:tr>
      <w:tr w:rsidR="006A3468" w:rsidRPr="00BF68D8" w14:paraId="1C8362FC" w14:textId="77777777" w:rsidTr="003612EA">
        <w:trPr>
          <w:trHeight w:val="359"/>
        </w:trPr>
        <w:tc>
          <w:tcPr>
            <w:tcW w:w="1689" w:type="dxa"/>
          </w:tcPr>
          <w:p w14:paraId="665EF2F0" w14:textId="77777777" w:rsidR="00DF60DC" w:rsidRPr="00BF68D8" w:rsidRDefault="00DF60DC" w:rsidP="003612EA">
            <w:pPr>
              <w:spacing w:line="276" w:lineRule="auto"/>
              <w:rPr>
                <w:rFonts w:ascii="Arial" w:hAnsi="Arial" w:cs="Arial"/>
                <w:b/>
                <w:bCs/>
                <w:color w:val="000000" w:themeColor="text1"/>
              </w:rPr>
            </w:pPr>
            <w:r w:rsidRPr="00BF68D8">
              <w:rPr>
                <w:rFonts w:ascii="Arial" w:hAnsi="Arial" w:cs="Arial"/>
                <w:b/>
                <w:bCs/>
                <w:color w:val="000000" w:themeColor="text1"/>
              </w:rPr>
              <w:t>Grading result distribution</w:t>
            </w:r>
          </w:p>
        </w:tc>
        <w:tc>
          <w:tcPr>
            <w:tcW w:w="2651" w:type="dxa"/>
          </w:tcPr>
          <w:p w14:paraId="639AC06B"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ASHA network (days)</w:t>
            </w:r>
          </w:p>
        </w:tc>
        <w:tc>
          <w:tcPr>
            <w:tcW w:w="1530" w:type="dxa"/>
          </w:tcPr>
          <w:p w14:paraId="42D4C3E7"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7</w:t>
            </w:r>
          </w:p>
        </w:tc>
        <w:tc>
          <w:tcPr>
            <w:tcW w:w="1573" w:type="dxa"/>
          </w:tcPr>
          <w:p w14:paraId="776C587F" w14:textId="62A9836F" w:rsidR="00DF60DC" w:rsidRPr="00BF68D8" w:rsidRDefault="00455029" w:rsidP="003612EA">
            <w:pPr>
              <w:spacing w:line="276" w:lineRule="auto"/>
              <w:jc w:val="center"/>
              <w:rPr>
                <w:rFonts w:ascii="Arial" w:hAnsi="Arial" w:cs="Arial"/>
                <w:color w:val="000000" w:themeColor="text1"/>
              </w:rPr>
            </w:pPr>
            <w:r w:rsidRPr="00BF68D8">
              <w:rPr>
                <w:rFonts w:ascii="Arial" w:hAnsi="Arial" w:cs="Arial"/>
                <w:color w:val="000000" w:themeColor="text1"/>
              </w:rPr>
              <w:t xml:space="preserve"> </w:t>
            </w:r>
            <w:r w:rsidR="00815104" w:rsidRPr="00BF68D8">
              <w:rPr>
                <w:rFonts w:ascii="Arial" w:hAnsi="Arial" w:cs="Arial"/>
                <w:color w:val="000000" w:themeColor="text1"/>
              </w:rPr>
              <w:t>7</w:t>
            </w:r>
          </w:p>
        </w:tc>
        <w:tc>
          <w:tcPr>
            <w:tcW w:w="1573" w:type="dxa"/>
          </w:tcPr>
          <w:p w14:paraId="128BE957" w14:textId="5F668144" w:rsidR="00DF60DC" w:rsidRPr="00BF68D8" w:rsidRDefault="0032560B" w:rsidP="003612EA">
            <w:pPr>
              <w:spacing w:line="276" w:lineRule="auto"/>
              <w:jc w:val="center"/>
              <w:rPr>
                <w:rFonts w:ascii="Arial" w:hAnsi="Arial" w:cs="Arial"/>
                <w:color w:val="000000" w:themeColor="text1"/>
              </w:rPr>
            </w:pPr>
            <w:r w:rsidRPr="00BF68D8">
              <w:rPr>
                <w:rFonts w:ascii="Arial" w:hAnsi="Arial" w:cs="Arial"/>
                <w:color w:val="000000" w:themeColor="text1"/>
              </w:rPr>
              <w:t>0</w:t>
            </w:r>
          </w:p>
        </w:tc>
      </w:tr>
      <w:tr w:rsidR="006A3468" w:rsidRPr="00BF68D8" w14:paraId="1BCD683F" w14:textId="77777777" w:rsidTr="003612EA">
        <w:trPr>
          <w:trHeight w:val="359"/>
        </w:trPr>
        <w:tc>
          <w:tcPr>
            <w:tcW w:w="1689" w:type="dxa"/>
            <w:vMerge w:val="restart"/>
          </w:tcPr>
          <w:p w14:paraId="77790FBF" w14:textId="77777777" w:rsidR="00DF60DC" w:rsidRPr="00BF68D8" w:rsidRDefault="00DF60DC" w:rsidP="003612EA">
            <w:pPr>
              <w:spacing w:line="276" w:lineRule="auto"/>
              <w:rPr>
                <w:rFonts w:ascii="Arial" w:hAnsi="Arial" w:cs="Arial"/>
                <w:b/>
                <w:bCs/>
                <w:color w:val="000000" w:themeColor="text1"/>
              </w:rPr>
            </w:pPr>
            <w:r w:rsidRPr="00BF68D8">
              <w:rPr>
                <w:rFonts w:ascii="Arial" w:hAnsi="Arial" w:cs="Arial"/>
                <w:b/>
                <w:bCs/>
                <w:color w:val="000000" w:themeColor="text1"/>
              </w:rPr>
              <w:t xml:space="preserve">Telephonic follow-up </w:t>
            </w:r>
          </w:p>
        </w:tc>
        <w:tc>
          <w:tcPr>
            <w:tcW w:w="2651" w:type="dxa"/>
          </w:tcPr>
          <w:p w14:paraId="7A5E070C"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Number of days (n)</w:t>
            </w:r>
          </w:p>
        </w:tc>
        <w:tc>
          <w:tcPr>
            <w:tcW w:w="1530" w:type="dxa"/>
          </w:tcPr>
          <w:p w14:paraId="04415086"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8</w:t>
            </w:r>
          </w:p>
        </w:tc>
        <w:tc>
          <w:tcPr>
            <w:tcW w:w="1573" w:type="dxa"/>
          </w:tcPr>
          <w:p w14:paraId="58BACD37"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8</w:t>
            </w:r>
          </w:p>
        </w:tc>
        <w:tc>
          <w:tcPr>
            <w:tcW w:w="1573" w:type="dxa"/>
          </w:tcPr>
          <w:p w14:paraId="115F9B16"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17</w:t>
            </w:r>
          </w:p>
        </w:tc>
      </w:tr>
      <w:tr w:rsidR="00DF60DC" w:rsidRPr="00BF68D8" w14:paraId="7ADB7E19" w14:textId="77777777" w:rsidTr="003612EA">
        <w:trPr>
          <w:trHeight w:val="359"/>
        </w:trPr>
        <w:tc>
          <w:tcPr>
            <w:tcW w:w="1689" w:type="dxa"/>
            <w:vMerge/>
          </w:tcPr>
          <w:p w14:paraId="3224F6C7" w14:textId="77777777" w:rsidR="00DF60DC" w:rsidRPr="00BF68D8" w:rsidRDefault="00DF60DC" w:rsidP="003612EA">
            <w:pPr>
              <w:spacing w:line="276" w:lineRule="auto"/>
              <w:rPr>
                <w:rFonts w:ascii="Arial" w:hAnsi="Arial" w:cs="Arial"/>
                <w:color w:val="000000" w:themeColor="text1"/>
              </w:rPr>
            </w:pPr>
          </w:p>
        </w:tc>
        <w:tc>
          <w:tcPr>
            <w:tcW w:w="2651" w:type="dxa"/>
          </w:tcPr>
          <w:p w14:paraId="4F1C0B7B" w14:textId="77777777" w:rsidR="00DF60DC" w:rsidRPr="00BF68D8" w:rsidRDefault="00DF60DC" w:rsidP="003612EA">
            <w:pPr>
              <w:spacing w:line="276" w:lineRule="auto"/>
              <w:rPr>
                <w:rFonts w:ascii="Arial" w:hAnsi="Arial" w:cs="Arial"/>
                <w:color w:val="000000" w:themeColor="text1"/>
              </w:rPr>
            </w:pPr>
            <w:r w:rsidRPr="00BF68D8">
              <w:rPr>
                <w:rFonts w:ascii="Arial" w:hAnsi="Arial" w:cs="Arial"/>
                <w:color w:val="000000" w:themeColor="text1"/>
              </w:rPr>
              <w:t>Human resource (n)</w:t>
            </w:r>
          </w:p>
        </w:tc>
        <w:tc>
          <w:tcPr>
            <w:tcW w:w="1530" w:type="dxa"/>
          </w:tcPr>
          <w:p w14:paraId="01F149B3"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w:t>
            </w:r>
          </w:p>
        </w:tc>
        <w:tc>
          <w:tcPr>
            <w:tcW w:w="1573" w:type="dxa"/>
          </w:tcPr>
          <w:p w14:paraId="20A50D9A"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w:t>
            </w:r>
          </w:p>
        </w:tc>
        <w:tc>
          <w:tcPr>
            <w:tcW w:w="1573" w:type="dxa"/>
          </w:tcPr>
          <w:p w14:paraId="7707A1EA" w14:textId="77777777" w:rsidR="00DF60DC" w:rsidRPr="00BF68D8" w:rsidRDefault="00DF60DC" w:rsidP="003612EA">
            <w:pPr>
              <w:spacing w:line="276" w:lineRule="auto"/>
              <w:jc w:val="center"/>
              <w:rPr>
                <w:rFonts w:ascii="Arial" w:hAnsi="Arial" w:cs="Arial"/>
                <w:color w:val="000000" w:themeColor="text1"/>
              </w:rPr>
            </w:pPr>
            <w:r w:rsidRPr="00BF68D8">
              <w:rPr>
                <w:rFonts w:ascii="Arial" w:hAnsi="Arial" w:cs="Arial"/>
                <w:color w:val="000000" w:themeColor="text1"/>
              </w:rPr>
              <w:t>1</w:t>
            </w:r>
          </w:p>
        </w:tc>
      </w:tr>
    </w:tbl>
    <w:p w14:paraId="2C9F46C2" w14:textId="51B55E52" w:rsidR="007667D0" w:rsidRPr="00BF68D8" w:rsidRDefault="00EC2E31">
      <w:pPr>
        <w:rPr>
          <w:rFonts w:ascii="Arial" w:hAnsi="Arial" w:cs="Arial"/>
          <w:color w:val="000000" w:themeColor="text1"/>
          <w:sz w:val="16"/>
          <w:szCs w:val="16"/>
        </w:rPr>
      </w:pPr>
      <w:r w:rsidRPr="00BF68D8">
        <w:rPr>
          <w:rFonts w:ascii="Arial" w:hAnsi="Arial" w:cs="Arial"/>
          <w:color w:val="000000" w:themeColor="text1"/>
          <w:sz w:val="16"/>
          <w:szCs w:val="16"/>
        </w:rPr>
        <w:t xml:space="preserve">Abbreviations: </w:t>
      </w:r>
      <w:r w:rsidR="00E023A3" w:rsidRPr="00BF68D8">
        <w:rPr>
          <w:rFonts w:ascii="Arial" w:hAnsi="Arial" w:cs="Arial"/>
          <w:color w:val="000000" w:themeColor="text1"/>
          <w:sz w:val="16"/>
          <w:szCs w:val="16"/>
        </w:rPr>
        <w:t>ASHA: Accredited social health activist,</w:t>
      </w:r>
      <w:r w:rsidR="000344C6" w:rsidRPr="00BF68D8">
        <w:rPr>
          <w:rFonts w:ascii="Arial" w:hAnsi="Arial" w:cs="Arial"/>
          <w:color w:val="000000" w:themeColor="text1"/>
          <w:sz w:val="16"/>
          <w:szCs w:val="16"/>
        </w:rPr>
        <w:t xml:space="preserve"> CEE: Comprehensive eye examination,</w:t>
      </w:r>
      <w:r w:rsidR="00E023A3" w:rsidRPr="00BF68D8">
        <w:rPr>
          <w:rFonts w:ascii="Arial" w:hAnsi="Arial" w:cs="Arial"/>
          <w:color w:val="000000" w:themeColor="text1"/>
          <w:sz w:val="16"/>
          <w:szCs w:val="16"/>
        </w:rPr>
        <w:t xml:space="preserve"> HH: Household,  </w:t>
      </w:r>
      <w:r w:rsidR="0072223F" w:rsidRPr="00BF68D8">
        <w:rPr>
          <w:rFonts w:ascii="Arial" w:hAnsi="Arial" w:cs="Arial"/>
          <w:color w:val="000000" w:themeColor="text1"/>
          <w:sz w:val="16"/>
          <w:szCs w:val="16"/>
        </w:rPr>
        <w:t xml:space="preserve">HWC: Health and wellness centre, </w:t>
      </w:r>
      <w:r w:rsidR="00CF29A6" w:rsidRPr="00BF68D8">
        <w:rPr>
          <w:rFonts w:ascii="Arial" w:hAnsi="Arial" w:cs="Arial"/>
          <w:color w:val="000000" w:themeColor="text1"/>
          <w:sz w:val="16"/>
          <w:szCs w:val="16"/>
        </w:rPr>
        <w:t xml:space="preserve">NMFI: </w:t>
      </w:r>
      <w:r w:rsidR="00306675" w:rsidRPr="00BF68D8">
        <w:rPr>
          <w:rFonts w:ascii="Arial" w:hAnsi="Arial" w:cs="Arial"/>
          <w:color w:val="000000" w:themeColor="text1"/>
          <w:sz w:val="16"/>
          <w:szCs w:val="16"/>
        </w:rPr>
        <w:t>Non-mydriatic</w:t>
      </w:r>
      <w:r w:rsidR="00CF29A6" w:rsidRPr="00BF68D8">
        <w:rPr>
          <w:rFonts w:ascii="Arial" w:hAnsi="Arial" w:cs="Arial"/>
          <w:color w:val="000000" w:themeColor="text1"/>
          <w:sz w:val="16"/>
          <w:szCs w:val="16"/>
        </w:rPr>
        <w:t xml:space="preserve"> fundus imaging</w:t>
      </w:r>
    </w:p>
    <w:p w14:paraId="3A03F3FA" w14:textId="77777777" w:rsidR="007667D0" w:rsidRPr="00BF68D8" w:rsidRDefault="007667D0">
      <w:pPr>
        <w:rPr>
          <w:color w:val="000000" w:themeColor="text1"/>
        </w:rPr>
      </w:pPr>
    </w:p>
    <w:p w14:paraId="417375E2" w14:textId="77777777" w:rsidR="00C84577" w:rsidRPr="00BF68D8" w:rsidRDefault="00C84577">
      <w:pPr>
        <w:rPr>
          <w:color w:val="000000" w:themeColor="text1"/>
        </w:rPr>
      </w:pPr>
    </w:p>
    <w:p w14:paraId="2FD53ABB" w14:textId="77777777" w:rsidR="00997A24" w:rsidRPr="00BF68D8" w:rsidRDefault="00997A24" w:rsidP="00997A24">
      <w:pPr>
        <w:spacing w:after="0" w:line="240" w:lineRule="auto"/>
        <w:jc w:val="both"/>
        <w:rPr>
          <w:rFonts w:ascii="Arial" w:hAnsi="Arial" w:cs="Arial"/>
          <w:color w:val="000000" w:themeColor="text1"/>
        </w:rPr>
      </w:pPr>
    </w:p>
    <w:p w14:paraId="5DF64FA3" w14:textId="77777777" w:rsidR="007C5777" w:rsidRPr="00BF68D8" w:rsidRDefault="007C5777" w:rsidP="00997A24">
      <w:pPr>
        <w:spacing w:after="0" w:line="240" w:lineRule="auto"/>
        <w:jc w:val="both"/>
        <w:rPr>
          <w:rFonts w:ascii="Arial" w:hAnsi="Arial" w:cs="Arial"/>
          <w:color w:val="000000" w:themeColor="text1"/>
        </w:rPr>
      </w:pPr>
    </w:p>
    <w:p w14:paraId="5626FA14" w14:textId="77777777" w:rsidR="007C5777" w:rsidRPr="00BF68D8" w:rsidRDefault="007C5777" w:rsidP="00997A24">
      <w:pPr>
        <w:spacing w:after="0" w:line="240" w:lineRule="auto"/>
        <w:jc w:val="both"/>
        <w:rPr>
          <w:rFonts w:ascii="Arial" w:hAnsi="Arial" w:cs="Arial"/>
          <w:color w:val="000000" w:themeColor="text1"/>
        </w:rPr>
      </w:pPr>
    </w:p>
    <w:p w14:paraId="59C58B97" w14:textId="77777777" w:rsidR="007C5777" w:rsidRPr="00BF68D8" w:rsidRDefault="007C5777" w:rsidP="00997A24">
      <w:pPr>
        <w:spacing w:after="0" w:line="240" w:lineRule="auto"/>
        <w:jc w:val="both"/>
        <w:rPr>
          <w:rFonts w:ascii="Arial" w:hAnsi="Arial" w:cs="Arial"/>
          <w:color w:val="000000" w:themeColor="text1"/>
        </w:rPr>
      </w:pPr>
    </w:p>
    <w:p w14:paraId="223AE7E2" w14:textId="77777777" w:rsidR="00997A24" w:rsidRPr="00BF68D8" w:rsidRDefault="00997A24" w:rsidP="00997A24">
      <w:pPr>
        <w:spacing w:after="0" w:line="240" w:lineRule="auto"/>
        <w:jc w:val="both"/>
        <w:rPr>
          <w:rFonts w:ascii="Arial" w:hAnsi="Arial" w:cs="Arial"/>
          <w:color w:val="000000" w:themeColor="text1"/>
        </w:rPr>
      </w:pPr>
    </w:p>
    <w:p w14:paraId="48DE9BAC" w14:textId="77777777" w:rsidR="00997A24" w:rsidRPr="00BF68D8" w:rsidRDefault="00997A24" w:rsidP="00997A24">
      <w:pPr>
        <w:spacing w:after="0" w:line="240" w:lineRule="auto"/>
        <w:jc w:val="both"/>
        <w:rPr>
          <w:rFonts w:ascii="Arial" w:hAnsi="Arial" w:cs="Arial"/>
          <w:color w:val="000000" w:themeColor="text1"/>
        </w:rPr>
      </w:pPr>
    </w:p>
    <w:p w14:paraId="1F06F5C5" w14:textId="77777777" w:rsidR="00997A24" w:rsidRPr="00BF68D8" w:rsidRDefault="00997A24" w:rsidP="00997A24">
      <w:pPr>
        <w:spacing w:after="0" w:line="240" w:lineRule="auto"/>
        <w:jc w:val="both"/>
        <w:rPr>
          <w:rFonts w:ascii="Arial" w:hAnsi="Arial" w:cs="Arial"/>
          <w:color w:val="000000" w:themeColor="text1"/>
        </w:rPr>
      </w:pPr>
    </w:p>
    <w:p w14:paraId="690F49B3" w14:textId="77777777" w:rsidR="00997A24" w:rsidRPr="00BF68D8" w:rsidRDefault="00997A24" w:rsidP="00997A24">
      <w:pPr>
        <w:spacing w:after="0" w:line="240" w:lineRule="auto"/>
        <w:jc w:val="both"/>
        <w:rPr>
          <w:rFonts w:ascii="Arial" w:hAnsi="Arial" w:cs="Arial"/>
          <w:color w:val="000000" w:themeColor="text1"/>
        </w:rPr>
      </w:pPr>
    </w:p>
    <w:p w14:paraId="1C31942F" w14:textId="77777777" w:rsidR="000A2AF1" w:rsidRPr="00BF68D8" w:rsidRDefault="000A2AF1" w:rsidP="00997A24">
      <w:pPr>
        <w:spacing w:after="0" w:line="240" w:lineRule="auto"/>
        <w:jc w:val="both"/>
        <w:rPr>
          <w:rFonts w:ascii="Arial" w:hAnsi="Arial" w:cs="Arial"/>
          <w:color w:val="000000" w:themeColor="text1"/>
        </w:rPr>
      </w:pPr>
    </w:p>
    <w:p w14:paraId="07E72195" w14:textId="77777777" w:rsidR="000A2AF1" w:rsidRPr="00BF68D8" w:rsidRDefault="000A2AF1" w:rsidP="00997A24">
      <w:pPr>
        <w:spacing w:after="0" w:line="240" w:lineRule="auto"/>
        <w:jc w:val="both"/>
        <w:rPr>
          <w:rFonts w:ascii="Arial" w:hAnsi="Arial" w:cs="Arial"/>
          <w:color w:val="000000" w:themeColor="text1"/>
        </w:rPr>
      </w:pPr>
    </w:p>
    <w:p w14:paraId="20B9302D" w14:textId="77777777" w:rsidR="000A2AF1" w:rsidRPr="00BF68D8" w:rsidRDefault="000A2AF1" w:rsidP="00997A24">
      <w:pPr>
        <w:spacing w:after="0" w:line="240" w:lineRule="auto"/>
        <w:jc w:val="both"/>
        <w:rPr>
          <w:rFonts w:ascii="Arial" w:hAnsi="Arial" w:cs="Arial"/>
          <w:color w:val="000000" w:themeColor="text1"/>
        </w:rPr>
      </w:pPr>
    </w:p>
    <w:p w14:paraId="11966243" w14:textId="77777777" w:rsidR="000A2AF1" w:rsidRPr="00BF68D8" w:rsidRDefault="000A2AF1" w:rsidP="00997A24">
      <w:pPr>
        <w:spacing w:after="0" w:line="240" w:lineRule="auto"/>
        <w:jc w:val="both"/>
        <w:rPr>
          <w:rFonts w:ascii="Arial" w:hAnsi="Arial" w:cs="Arial"/>
          <w:color w:val="000000" w:themeColor="text1"/>
        </w:rPr>
      </w:pPr>
    </w:p>
    <w:p w14:paraId="472BB01D" w14:textId="77777777" w:rsidR="000A2AF1" w:rsidRPr="00BF68D8" w:rsidRDefault="000A2AF1" w:rsidP="00997A24">
      <w:pPr>
        <w:spacing w:after="0" w:line="240" w:lineRule="auto"/>
        <w:jc w:val="both"/>
        <w:rPr>
          <w:rFonts w:ascii="Arial" w:hAnsi="Arial" w:cs="Arial"/>
          <w:color w:val="000000" w:themeColor="text1"/>
        </w:rPr>
      </w:pPr>
    </w:p>
    <w:p w14:paraId="6FC45164" w14:textId="77777777" w:rsidR="000A2AF1" w:rsidRPr="00BF68D8" w:rsidRDefault="000A2AF1" w:rsidP="00997A24">
      <w:pPr>
        <w:spacing w:after="0" w:line="240" w:lineRule="auto"/>
        <w:jc w:val="both"/>
        <w:rPr>
          <w:rFonts w:ascii="Arial" w:hAnsi="Arial" w:cs="Arial"/>
          <w:color w:val="000000" w:themeColor="text1"/>
        </w:rPr>
      </w:pPr>
    </w:p>
    <w:p w14:paraId="0A8B4EA4" w14:textId="77777777" w:rsidR="00997A24" w:rsidRPr="00BF68D8" w:rsidRDefault="00997A24" w:rsidP="00997A24">
      <w:pPr>
        <w:spacing w:after="0" w:line="240" w:lineRule="auto"/>
        <w:jc w:val="both"/>
        <w:rPr>
          <w:rFonts w:ascii="Arial" w:hAnsi="Arial" w:cs="Arial"/>
          <w:color w:val="000000" w:themeColor="text1"/>
        </w:rPr>
      </w:pPr>
    </w:p>
    <w:p w14:paraId="1D54B1A9" w14:textId="77777777" w:rsidR="00997A24" w:rsidRPr="00BF68D8" w:rsidRDefault="00997A24" w:rsidP="00997A24">
      <w:pPr>
        <w:spacing w:after="0" w:line="240" w:lineRule="auto"/>
        <w:jc w:val="both"/>
        <w:rPr>
          <w:rFonts w:ascii="Arial" w:hAnsi="Arial" w:cs="Arial"/>
          <w:color w:val="000000" w:themeColor="text1"/>
        </w:rPr>
      </w:pPr>
    </w:p>
    <w:p w14:paraId="55307031" w14:textId="5BFF2C03" w:rsidR="00997A24" w:rsidRPr="00BF68D8" w:rsidRDefault="00997A24" w:rsidP="00997A24">
      <w:pPr>
        <w:spacing w:after="0" w:line="240" w:lineRule="auto"/>
        <w:jc w:val="both"/>
        <w:rPr>
          <w:rFonts w:ascii="Arial" w:hAnsi="Arial" w:cs="Arial"/>
          <w:color w:val="000000" w:themeColor="text1"/>
        </w:rPr>
      </w:pPr>
      <w:r w:rsidRPr="00BF68D8">
        <w:rPr>
          <w:rFonts w:ascii="Arial" w:hAnsi="Arial" w:cs="Arial"/>
          <w:color w:val="000000" w:themeColor="text1"/>
        </w:rPr>
        <w:lastRenderedPageBreak/>
        <w:t>Supplementary Table 7: Reasons for refusals in study arms underreach</w:t>
      </w:r>
    </w:p>
    <w:tbl>
      <w:tblPr>
        <w:tblStyle w:val="TableGrid"/>
        <w:tblW w:w="9351" w:type="dxa"/>
        <w:tblLook w:val="04A0" w:firstRow="1" w:lastRow="0" w:firstColumn="1" w:lastColumn="0" w:noHBand="0" w:noVBand="1"/>
      </w:tblPr>
      <w:tblGrid>
        <w:gridCol w:w="3256"/>
        <w:gridCol w:w="3118"/>
        <w:gridCol w:w="2977"/>
      </w:tblGrid>
      <w:tr w:rsidR="00997A24" w:rsidRPr="00BF68D8" w14:paraId="3B65823D" w14:textId="77777777" w:rsidTr="00692953">
        <w:tc>
          <w:tcPr>
            <w:tcW w:w="3256" w:type="dxa"/>
          </w:tcPr>
          <w:p w14:paraId="3E4CF2CC" w14:textId="77777777" w:rsidR="00997A24" w:rsidRPr="00BF68D8" w:rsidRDefault="00997A24" w:rsidP="00692953">
            <w:pPr>
              <w:jc w:val="center"/>
              <w:rPr>
                <w:rFonts w:ascii="Arial" w:hAnsi="Arial" w:cs="Arial"/>
                <w:b/>
                <w:bCs/>
                <w:color w:val="000000" w:themeColor="text1"/>
              </w:rPr>
            </w:pPr>
            <w:r w:rsidRPr="00BF68D8">
              <w:rPr>
                <w:rFonts w:ascii="Arial" w:hAnsi="Arial" w:cs="Arial"/>
                <w:b/>
                <w:bCs/>
                <w:color w:val="000000" w:themeColor="text1"/>
              </w:rPr>
              <w:t>Arm I</w:t>
            </w:r>
          </w:p>
        </w:tc>
        <w:tc>
          <w:tcPr>
            <w:tcW w:w="3118" w:type="dxa"/>
          </w:tcPr>
          <w:p w14:paraId="290B64A3" w14:textId="77777777" w:rsidR="00997A24" w:rsidRPr="00BF68D8" w:rsidRDefault="00997A24" w:rsidP="00692953">
            <w:pPr>
              <w:jc w:val="center"/>
              <w:rPr>
                <w:rFonts w:ascii="Arial" w:hAnsi="Arial" w:cs="Arial"/>
                <w:b/>
                <w:bCs/>
                <w:color w:val="000000" w:themeColor="text1"/>
              </w:rPr>
            </w:pPr>
            <w:r w:rsidRPr="00BF68D8">
              <w:rPr>
                <w:rFonts w:ascii="Arial" w:hAnsi="Arial" w:cs="Arial"/>
                <w:b/>
                <w:bCs/>
                <w:color w:val="000000" w:themeColor="text1"/>
              </w:rPr>
              <w:t>Arm II</w:t>
            </w:r>
          </w:p>
        </w:tc>
        <w:tc>
          <w:tcPr>
            <w:tcW w:w="2977" w:type="dxa"/>
          </w:tcPr>
          <w:p w14:paraId="3520839A" w14:textId="77777777" w:rsidR="00997A24" w:rsidRPr="00BF68D8" w:rsidRDefault="00997A24" w:rsidP="00692953">
            <w:pPr>
              <w:jc w:val="center"/>
              <w:rPr>
                <w:rFonts w:ascii="Arial" w:hAnsi="Arial" w:cs="Arial"/>
                <w:b/>
                <w:bCs/>
                <w:color w:val="000000" w:themeColor="text1"/>
              </w:rPr>
            </w:pPr>
            <w:r w:rsidRPr="00BF68D8">
              <w:rPr>
                <w:rFonts w:ascii="Arial" w:hAnsi="Arial" w:cs="Arial"/>
                <w:b/>
                <w:bCs/>
                <w:color w:val="000000" w:themeColor="text1"/>
              </w:rPr>
              <w:t>Arm III</w:t>
            </w:r>
          </w:p>
        </w:tc>
      </w:tr>
      <w:tr w:rsidR="00997A24" w:rsidRPr="00BF68D8" w14:paraId="4A97E990" w14:textId="77777777" w:rsidTr="00692953">
        <w:tc>
          <w:tcPr>
            <w:tcW w:w="3256" w:type="dxa"/>
          </w:tcPr>
          <w:p w14:paraId="40422917"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rPr>
              <w:t>No </w:t>
            </w:r>
            <w:r w:rsidRPr="00BF68D8">
              <w:rPr>
                <w:rFonts w:ascii="Arial" w:hAnsi="Arial" w:cs="Arial"/>
                <w:color w:val="000000" w:themeColor="text1"/>
                <w:lang w:val="en-US"/>
              </w:rPr>
              <w:t>traceable HH-7</w:t>
            </w:r>
          </w:p>
          <w:p w14:paraId="452F2368"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Non-diabetics - 3</w:t>
            </w:r>
          </w:p>
          <w:p w14:paraId="3C6E34A2"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Incomplete data - 2</w:t>
            </w:r>
          </w:p>
          <w:p w14:paraId="6AE5FB3F"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 xml:space="preserve">Not interested - 15 </w:t>
            </w:r>
          </w:p>
          <w:p w14:paraId="13E49C45"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HH locked - 18</w:t>
            </w:r>
          </w:p>
          <w:p w14:paraId="444BCA9F"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Other medical conditions - 12</w:t>
            </w:r>
          </w:p>
          <w:p w14:paraId="2AA92183"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Unable to cooperate - 10</w:t>
            </w:r>
          </w:p>
          <w:p w14:paraId="357759B6"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Refused to image - 6</w:t>
            </w:r>
          </w:p>
          <w:p w14:paraId="3EB95AA8"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Out of the station - 4</w:t>
            </w:r>
          </w:p>
          <w:p w14:paraId="67D7BA11"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ECHS card - 1</w:t>
            </w:r>
          </w:p>
          <w:p w14:paraId="5A0A129D"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Injury/conjunctivitis/redness - 5</w:t>
            </w:r>
          </w:p>
          <w:p w14:paraId="4F78F537"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Travel distance to PHC - 38 </w:t>
            </w:r>
          </w:p>
          <w:p w14:paraId="6E641333"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Felt eyes are fine - 2</w:t>
            </w:r>
          </w:p>
          <w:p w14:paraId="10416BAA"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 xml:space="preserve">death - 1 </w:t>
            </w:r>
          </w:p>
          <w:p w14:paraId="38CC0E08"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work commitment - 5 </w:t>
            </w:r>
          </w:p>
          <w:p w14:paraId="0743285E"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cataract operated - 1 Incomplete image folder - 5</w:t>
            </w:r>
          </w:p>
        </w:tc>
        <w:tc>
          <w:tcPr>
            <w:tcW w:w="3118" w:type="dxa"/>
          </w:tcPr>
          <w:p w14:paraId="3670615C"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rPr>
              <w:t>No </w:t>
            </w:r>
            <w:r w:rsidRPr="00BF68D8">
              <w:rPr>
                <w:rFonts w:ascii="Arial" w:hAnsi="Arial" w:cs="Arial"/>
                <w:color w:val="000000" w:themeColor="text1"/>
                <w:lang w:val="en-US"/>
              </w:rPr>
              <w:t>traceable HH - 2</w:t>
            </w:r>
          </w:p>
          <w:p w14:paraId="1053DDA4" w14:textId="77777777" w:rsidR="00997A24" w:rsidRPr="00BF68D8" w:rsidRDefault="00997A24" w:rsidP="00692953">
            <w:pPr>
              <w:spacing w:line="276" w:lineRule="auto"/>
              <w:rPr>
                <w:rFonts w:ascii="Arial" w:hAnsi="Arial" w:cs="Arial"/>
                <w:color w:val="000000" w:themeColor="text1"/>
                <w:lang w:val="en-US"/>
              </w:rPr>
            </w:pPr>
            <w:r w:rsidRPr="00BF68D8">
              <w:rPr>
                <w:rFonts w:ascii="Arial" w:hAnsi="Arial" w:cs="Arial"/>
                <w:color w:val="000000" w:themeColor="text1"/>
                <w:lang w:val="en-US"/>
              </w:rPr>
              <w:t>Non-diabetics - 1</w:t>
            </w:r>
          </w:p>
          <w:p w14:paraId="7C6AA089"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 xml:space="preserve">Incomplete data - 1 </w:t>
            </w:r>
          </w:p>
          <w:p w14:paraId="219D9E4F"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Not interested - 5</w:t>
            </w:r>
          </w:p>
          <w:p w14:paraId="36CEFDF6" w14:textId="77777777" w:rsidR="00997A24" w:rsidRPr="00BF68D8" w:rsidRDefault="00997A24" w:rsidP="00692953">
            <w:pPr>
              <w:spacing w:line="276" w:lineRule="auto"/>
              <w:rPr>
                <w:rFonts w:ascii="Arial" w:hAnsi="Arial" w:cs="Arial"/>
                <w:color w:val="000000" w:themeColor="text1"/>
                <w:lang w:val="en-US"/>
              </w:rPr>
            </w:pPr>
            <w:r w:rsidRPr="00BF68D8">
              <w:rPr>
                <w:rFonts w:ascii="Arial" w:hAnsi="Arial" w:cs="Arial"/>
                <w:color w:val="000000" w:themeColor="text1"/>
                <w:lang w:val="en-US"/>
              </w:rPr>
              <w:t>Work commitment - 2</w:t>
            </w:r>
          </w:p>
          <w:p w14:paraId="3DF1A839" w14:textId="77777777" w:rsidR="00997A24" w:rsidRPr="00BF68D8" w:rsidRDefault="00997A24" w:rsidP="00692953">
            <w:pPr>
              <w:spacing w:line="276" w:lineRule="auto"/>
              <w:rPr>
                <w:rFonts w:ascii="Arial" w:hAnsi="Arial" w:cs="Arial"/>
                <w:color w:val="000000" w:themeColor="text1"/>
                <w:lang w:val="en-US"/>
              </w:rPr>
            </w:pPr>
            <w:r w:rsidRPr="00BF68D8">
              <w:rPr>
                <w:rFonts w:ascii="Arial" w:hAnsi="Arial" w:cs="Arial"/>
                <w:color w:val="000000" w:themeColor="text1"/>
                <w:lang w:val="en-US"/>
              </w:rPr>
              <w:t>HH locked - 5</w:t>
            </w:r>
          </w:p>
          <w:p w14:paraId="7ACF7516" w14:textId="77777777" w:rsidR="00997A24" w:rsidRPr="00BF68D8" w:rsidRDefault="00997A24" w:rsidP="00692953">
            <w:pPr>
              <w:spacing w:line="276" w:lineRule="auto"/>
              <w:rPr>
                <w:rFonts w:ascii="Arial" w:hAnsi="Arial" w:cs="Arial"/>
                <w:color w:val="000000" w:themeColor="text1"/>
                <w:lang w:val="en-US"/>
              </w:rPr>
            </w:pPr>
            <w:r w:rsidRPr="00BF68D8">
              <w:rPr>
                <w:rFonts w:ascii="Arial" w:hAnsi="Arial" w:cs="Arial"/>
                <w:color w:val="000000" w:themeColor="text1"/>
                <w:lang w:val="en-US"/>
              </w:rPr>
              <w:t>Unable to cooperate - 8</w:t>
            </w:r>
          </w:p>
          <w:p w14:paraId="03CBB9CB"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Refused imaging - 5 Redness/watery eyes - 2</w:t>
            </w:r>
          </w:p>
          <w:p w14:paraId="39A34A55"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Incomplete image folder - 2 </w:t>
            </w:r>
          </w:p>
          <w:p w14:paraId="48677173" w14:textId="77777777" w:rsidR="00997A24" w:rsidRPr="00BF68D8" w:rsidRDefault="00997A24" w:rsidP="00692953">
            <w:pPr>
              <w:spacing w:line="276" w:lineRule="auto"/>
              <w:jc w:val="both"/>
              <w:rPr>
                <w:rFonts w:ascii="Arial" w:hAnsi="Arial" w:cs="Arial"/>
                <w:color w:val="000000" w:themeColor="text1"/>
              </w:rPr>
            </w:pPr>
          </w:p>
        </w:tc>
        <w:tc>
          <w:tcPr>
            <w:tcW w:w="2977" w:type="dxa"/>
          </w:tcPr>
          <w:p w14:paraId="4378290F"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 xml:space="preserve">No traceable HH - 2 </w:t>
            </w:r>
          </w:p>
          <w:p w14:paraId="73CC0DF2"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Non-diabetics - 1</w:t>
            </w:r>
          </w:p>
          <w:p w14:paraId="763FF386"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 xml:space="preserve">Incomplete data - 1 </w:t>
            </w:r>
          </w:p>
          <w:p w14:paraId="0E6E4A34"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Not interested - 4</w:t>
            </w:r>
          </w:p>
          <w:p w14:paraId="38215D5F"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 xml:space="preserve">Work commitment - 3 </w:t>
            </w:r>
          </w:p>
          <w:p w14:paraId="7307CCFE"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 xml:space="preserve">HH locked - 5 </w:t>
            </w:r>
          </w:p>
          <w:p w14:paraId="0D50110E"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 xml:space="preserve">Unable to cooperate - 4 </w:t>
            </w:r>
          </w:p>
          <w:p w14:paraId="53AB0566" w14:textId="77777777" w:rsidR="00997A24" w:rsidRPr="00BF68D8" w:rsidRDefault="00997A24" w:rsidP="00692953">
            <w:pPr>
              <w:spacing w:line="276" w:lineRule="auto"/>
              <w:jc w:val="both"/>
              <w:rPr>
                <w:rFonts w:ascii="Arial" w:hAnsi="Arial" w:cs="Arial"/>
                <w:color w:val="000000" w:themeColor="text1"/>
                <w:lang w:val="en-US"/>
              </w:rPr>
            </w:pPr>
            <w:r w:rsidRPr="00BF68D8">
              <w:rPr>
                <w:rFonts w:ascii="Arial" w:hAnsi="Arial" w:cs="Arial"/>
                <w:color w:val="000000" w:themeColor="text1"/>
                <w:lang w:val="en-US"/>
              </w:rPr>
              <w:t>Other diseases -1 </w:t>
            </w:r>
          </w:p>
          <w:p w14:paraId="62FB068D" w14:textId="77777777" w:rsidR="00997A24" w:rsidRPr="00BF68D8" w:rsidRDefault="00997A24" w:rsidP="00692953">
            <w:pPr>
              <w:spacing w:line="276" w:lineRule="auto"/>
              <w:rPr>
                <w:rFonts w:ascii="Arial" w:hAnsi="Arial" w:cs="Arial"/>
                <w:color w:val="000000" w:themeColor="text1"/>
              </w:rPr>
            </w:pPr>
            <w:r w:rsidRPr="00BF68D8">
              <w:rPr>
                <w:rFonts w:ascii="Arial" w:hAnsi="Arial" w:cs="Arial"/>
                <w:color w:val="000000" w:themeColor="text1"/>
              </w:rPr>
              <w:t>Refused imaging - 3 Redness/watery eyes - 1</w:t>
            </w:r>
          </w:p>
          <w:p w14:paraId="533729A9" w14:textId="77777777" w:rsidR="00997A24" w:rsidRPr="00BF68D8" w:rsidRDefault="00997A24" w:rsidP="00692953">
            <w:pPr>
              <w:spacing w:line="276" w:lineRule="auto"/>
              <w:jc w:val="both"/>
              <w:rPr>
                <w:rFonts w:ascii="Arial" w:hAnsi="Arial" w:cs="Arial"/>
                <w:color w:val="000000" w:themeColor="text1"/>
              </w:rPr>
            </w:pPr>
            <w:r w:rsidRPr="00BF68D8">
              <w:rPr>
                <w:rFonts w:ascii="Arial" w:hAnsi="Arial" w:cs="Arial"/>
                <w:color w:val="000000" w:themeColor="text1"/>
              </w:rPr>
              <w:t>Incomplete image folder - 4 </w:t>
            </w:r>
          </w:p>
          <w:p w14:paraId="06461B74" w14:textId="77777777" w:rsidR="00997A24" w:rsidRPr="00BF68D8" w:rsidRDefault="00997A24" w:rsidP="00692953">
            <w:pPr>
              <w:spacing w:line="276" w:lineRule="auto"/>
              <w:jc w:val="both"/>
              <w:rPr>
                <w:rFonts w:ascii="Arial" w:hAnsi="Arial" w:cs="Arial"/>
                <w:color w:val="000000" w:themeColor="text1"/>
              </w:rPr>
            </w:pPr>
          </w:p>
        </w:tc>
      </w:tr>
    </w:tbl>
    <w:p w14:paraId="40E80A89" w14:textId="77777777" w:rsidR="00997A24" w:rsidRPr="00BF68D8" w:rsidRDefault="00997A24" w:rsidP="00997A24">
      <w:pPr>
        <w:spacing w:after="0" w:line="240" w:lineRule="auto"/>
        <w:jc w:val="both"/>
        <w:rPr>
          <w:rFonts w:ascii="Arial" w:hAnsi="Arial" w:cs="Arial"/>
          <w:color w:val="000000" w:themeColor="text1"/>
          <w:sz w:val="16"/>
          <w:szCs w:val="16"/>
        </w:rPr>
      </w:pPr>
      <w:r w:rsidRPr="00BF68D8">
        <w:rPr>
          <w:rFonts w:ascii="Arial" w:hAnsi="Arial" w:cs="Arial"/>
          <w:color w:val="000000" w:themeColor="text1"/>
          <w:sz w:val="16"/>
          <w:szCs w:val="16"/>
        </w:rPr>
        <w:t>Abbreviations: HH: Household</w:t>
      </w:r>
    </w:p>
    <w:p w14:paraId="20E8FFB7" w14:textId="77777777" w:rsidR="00997A24" w:rsidRPr="00BF68D8" w:rsidRDefault="00997A24" w:rsidP="00997A24">
      <w:pPr>
        <w:spacing w:after="0" w:line="240" w:lineRule="auto"/>
        <w:jc w:val="both"/>
        <w:rPr>
          <w:rFonts w:ascii="Arial" w:hAnsi="Arial" w:cs="Arial"/>
          <w:color w:val="000000" w:themeColor="text1"/>
        </w:rPr>
      </w:pPr>
    </w:p>
    <w:p w14:paraId="68880469" w14:textId="77777777" w:rsidR="00B111A4" w:rsidRPr="00BF68D8" w:rsidRDefault="00B111A4">
      <w:pPr>
        <w:rPr>
          <w:color w:val="000000" w:themeColor="text1"/>
        </w:rPr>
      </w:pPr>
    </w:p>
    <w:p w14:paraId="65D6E28A" w14:textId="77777777" w:rsidR="00BE6FAA" w:rsidRPr="00BF68D8" w:rsidRDefault="00BE6FAA">
      <w:pPr>
        <w:rPr>
          <w:color w:val="000000" w:themeColor="text1"/>
        </w:rPr>
      </w:pPr>
    </w:p>
    <w:p w14:paraId="592783ED" w14:textId="77777777" w:rsidR="00BE6FAA" w:rsidRPr="00BF68D8" w:rsidRDefault="00BE6FAA">
      <w:pPr>
        <w:rPr>
          <w:color w:val="000000" w:themeColor="text1"/>
        </w:rPr>
      </w:pPr>
    </w:p>
    <w:p w14:paraId="14755408" w14:textId="77777777" w:rsidR="00BE6FAA" w:rsidRPr="00BF68D8" w:rsidRDefault="00BE6FAA">
      <w:pPr>
        <w:rPr>
          <w:color w:val="000000" w:themeColor="text1"/>
        </w:rPr>
      </w:pPr>
    </w:p>
    <w:p w14:paraId="5C85AB38" w14:textId="77777777" w:rsidR="00BE6FAA" w:rsidRPr="00BF68D8" w:rsidRDefault="00BE6FAA">
      <w:pPr>
        <w:rPr>
          <w:color w:val="000000" w:themeColor="text1"/>
        </w:rPr>
      </w:pPr>
    </w:p>
    <w:p w14:paraId="023D253C" w14:textId="77777777" w:rsidR="00BE6FAA" w:rsidRPr="00BF68D8" w:rsidRDefault="00BE6FAA">
      <w:pPr>
        <w:rPr>
          <w:color w:val="000000" w:themeColor="text1"/>
        </w:rPr>
      </w:pPr>
    </w:p>
    <w:p w14:paraId="54525D15" w14:textId="77777777" w:rsidR="00BE6FAA" w:rsidRPr="00BF68D8" w:rsidRDefault="00BE6FAA">
      <w:pPr>
        <w:rPr>
          <w:color w:val="000000" w:themeColor="text1"/>
        </w:rPr>
      </w:pPr>
    </w:p>
    <w:p w14:paraId="2EEA3DC5" w14:textId="582BB76F" w:rsidR="00B111A4" w:rsidRPr="00BF68D8" w:rsidRDefault="00B429CE">
      <w:pPr>
        <w:rPr>
          <w:color w:val="000000" w:themeColor="text1"/>
        </w:rPr>
      </w:pPr>
      <w:r w:rsidRPr="00BF68D8">
        <w:rPr>
          <w:rFonts w:ascii="Arial" w:hAnsi="Arial" w:cs="Arial"/>
        </w:rPr>
        <w:lastRenderedPageBreak/>
        <w:t xml:space="preserve">Supplementary Table </w:t>
      </w:r>
      <w:r w:rsidR="00185F95" w:rsidRPr="00BF68D8">
        <w:rPr>
          <w:rFonts w:ascii="Arial" w:hAnsi="Arial" w:cs="Arial"/>
        </w:rPr>
        <w:t>8</w:t>
      </w:r>
      <w:r w:rsidRPr="00BF68D8">
        <w:rPr>
          <w:rFonts w:ascii="Arial" w:hAnsi="Arial" w:cs="Arial"/>
        </w:rPr>
        <w:t>: Representative quotes to describe chgallanges and adaptation during DRS implementation in study arms</w:t>
      </w:r>
    </w:p>
    <w:tbl>
      <w:tblPr>
        <w:tblStyle w:val="TableGrid"/>
        <w:tblW w:w="12469" w:type="dxa"/>
        <w:tblLook w:val="04A0" w:firstRow="1" w:lastRow="0" w:firstColumn="1" w:lastColumn="0" w:noHBand="0" w:noVBand="1"/>
      </w:tblPr>
      <w:tblGrid>
        <w:gridCol w:w="1815"/>
        <w:gridCol w:w="10654"/>
      </w:tblGrid>
      <w:tr w:rsidR="00B429CE" w:rsidRPr="00BF68D8" w14:paraId="5427D3F2" w14:textId="77777777" w:rsidTr="00A35CE1">
        <w:trPr>
          <w:trHeight w:val="229"/>
        </w:trPr>
        <w:tc>
          <w:tcPr>
            <w:tcW w:w="1815" w:type="dxa"/>
          </w:tcPr>
          <w:p w14:paraId="3134FF9B" w14:textId="77777777" w:rsidR="00B429CE" w:rsidRPr="00BF68D8" w:rsidRDefault="00B429CE" w:rsidP="00005F79">
            <w:pPr>
              <w:spacing w:line="360" w:lineRule="auto"/>
            </w:pPr>
            <w:r w:rsidRPr="00BF68D8">
              <w:rPr>
                <w:rFonts w:ascii="Arial" w:hAnsi="Arial" w:cs="Arial"/>
                <w:b/>
                <w:bCs/>
              </w:rPr>
              <w:t>Theme</w:t>
            </w:r>
          </w:p>
        </w:tc>
        <w:tc>
          <w:tcPr>
            <w:tcW w:w="10654" w:type="dxa"/>
          </w:tcPr>
          <w:p w14:paraId="593EAAB5" w14:textId="77777777" w:rsidR="00B429CE" w:rsidRPr="00BF68D8" w:rsidRDefault="00B429CE" w:rsidP="00005F79">
            <w:pPr>
              <w:spacing w:line="360" w:lineRule="auto"/>
            </w:pPr>
            <w:r w:rsidRPr="00BF68D8">
              <w:rPr>
                <w:rFonts w:ascii="Arial" w:hAnsi="Arial" w:cs="Arial"/>
                <w:b/>
                <w:bCs/>
              </w:rPr>
              <w:t>Sample of illustrative quotes</w:t>
            </w:r>
          </w:p>
        </w:tc>
      </w:tr>
      <w:tr w:rsidR="00B429CE" w:rsidRPr="00BF68D8" w14:paraId="3A7008B7" w14:textId="77777777" w:rsidTr="00A35CE1">
        <w:trPr>
          <w:trHeight w:val="537"/>
        </w:trPr>
        <w:tc>
          <w:tcPr>
            <w:tcW w:w="1815" w:type="dxa"/>
            <w:vMerge w:val="restart"/>
          </w:tcPr>
          <w:p w14:paraId="16FABDDD" w14:textId="77777777" w:rsidR="00B429CE" w:rsidRPr="00BF68D8" w:rsidRDefault="00B429CE" w:rsidP="00005F79">
            <w:pPr>
              <w:spacing w:line="360" w:lineRule="auto"/>
              <w:rPr>
                <w:rFonts w:ascii="Arial" w:hAnsi="Arial" w:cs="Arial"/>
                <w:b/>
                <w:bCs/>
              </w:rPr>
            </w:pPr>
            <w:r w:rsidRPr="00BF68D8">
              <w:rPr>
                <w:rFonts w:ascii="Arial" w:hAnsi="Arial" w:cs="Arial"/>
                <w:b/>
                <w:bCs/>
              </w:rPr>
              <w:t xml:space="preserve">Barriers to screening accessibility and community outreach </w:t>
            </w:r>
          </w:p>
          <w:p w14:paraId="2C527DAF" w14:textId="77777777" w:rsidR="00B429CE" w:rsidRPr="00BF68D8" w:rsidRDefault="00B429CE" w:rsidP="00005F79">
            <w:pPr>
              <w:spacing w:line="360" w:lineRule="auto"/>
            </w:pPr>
          </w:p>
        </w:tc>
        <w:tc>
          <w:tcPr>
            <w:tcW w:w="10654" w:type="dxa"/>
          </w:tcPr>
          <w:p w14:paraId="73AC7777" w14:textId="77777777" w:rsidR="00B429CE" w:rsidRPr="00BF68D8" w:rsidRDefault="00B429CE" w:rsidP="00005F79">
            <w:pPr>
              <w:shd w:val="clear" w:color="auto" w:fill="FFFFFF"/>
              <w:spacing w:line="360" w:lineRule="auto"/>
              <w:jc w:val="both"/>
              <w:outlineLvl w:val="3"/>
              <w:rPr>
                <w:rFonts w:ascii="Arial" w:hAnsi="Arial" w:cs="Arial"/>
              </w:rPr>
            </w:pPr>
            <w:r w:rsidRPr="00BF68D8">
              <w:rPr>
                <w:rFonts w:ascii="Arial" w:hAnsi="Arial" w:cs="Arial"/>
                <w:i/>
                <w:iCs/>
              </w:rPr>
              <w:t>"Due to my old age, I can't visit the facility on my own and have to depend on my family members to take me for screening,"</w:t>
            </w:r>
            <w:r w:rsidRPr="00BF68D8">
              <w:rPr>
                <w:rFonts w:ascii="Arial" w:hAnsi="Arial" w:cs="Arial"/>
              </w:rPr>
              <w:t xml:space="preserve"> </w:t>
            </w:r>
            <w:r w:rsidRPr="00BF68D8">
              <w:rPr>
                <w:rFonts w:ascii="Arial" w:hAnsi="Arial" w:cs="Arial"/>
                <w:i/>
                <w:iCs/>
              </w:rPr>
              <w:t>said a patient (P1).</w:t>
            </w:r>
          </w:p>
        </w:tc>
      </w:tr>
      <w:tr w:rsidR="00B429CE" w:rsidRPr="00BF68D8" w14:paraId="72FD0108" w14:textId="77777777" w:rsidTr="00A35CE1">
        <w:trPr>
          <w:trHeight w:val="147"/>
        </w:trPr>
        <w:tc>
          <w:tcPr>
            <w:tcW w:w="1815" w:type="dxa"/>
            <w:vMerge/>
          </w:tcPr>
          <w:p w14:paraId="770B3150" w14:textId="77777777" w:rsidR="00B429CE" w:rsidRPr="00BF68D8" w:rsidRDefault="00B429CE" w:rsidP="00005F79">
            <w:pPr>
              <w:spacing w:line="360" w:lineRule="auto"/>
            </w:pPr>
          </w:p>
        </w:tc>
        <w:tc>
          <w:tcPr>
            <w:tcW w:w="10654" w:type="dxa"/>
          </w:tcPr>
          <w:p w14:paraId="036FCC4B"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"The screening facility is 5 kilometers from my home, and with no public transport available, I have to rely entirely on my family, who are often away at work,"</w:t>
            </w:r>
            <w:r w:rsidRPr="00BF68D8">
              <w:rPr>
                <w:rFonts w:ascii="Arial" w:hAnsi="Arial" w:cs="Arial"/>
              </w:rPr>
              <w:t xml:space="preserve"> </w:t>
            </w:r>
            <w:r w:rsidRPr="00BF68D8">
              <w:rPr>
                <w:rFonts w:ascii="Arial" w:hAnsi="Arial" w:cs="Arial"/>
                <w:i/>
                <w:iCs/>
              </w:rPr>
              <w:t>shared another patient (P3).</w:t>
            </w:r>
          </w:p>
        </w:tc>
      </w:tr>
      <w:tr w:rsidR="00B429CE" w:rsidRPr="00BF68D8" w14:paraId="6D0EE365" w14:textId="77777777" w:rsidTr="00A35CE1">
        <w:trPr>
          <w:trHeight w:val="147"/>
        </w:trPr>
        <w:tc>
          <w:tcPr>
            <w:tcW w:w="1815" w:type="dxa"/>
            <w:vMerge/>
          </w:tcPr>
          <w:p w14:paraId="6F1D7B0D" w14:textId="77777777" w:rsidR="00B429CE" w:rsidRPr="00BF68D8" w:rsidRDefault="00B429CE" w:rsidP="00005F79">
            <w:pPr>
              <w:spacing w:line="360" w:lineRule="auto"/>
            </w:pPr>
          </w:p>
        </w:tc>
        <w:tc>
          <w:tcPr>
            <w:tcW w:w="10654" w:type="dxa"/>
          </w:tcPr>
          <w:p w14:paraId="59069855"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“Based on my experience, most patients do not attend screenings either because they do not perceive it as an urgent need or due to the distance from the facility.”</w:t>
            </w:r>
            <w:r w:rsidRPr="00BF68D8">
              <w:rPr>
                <w:rFonts w:ascii="Arial" w:hAnsi="Arial" w:cs="Arial"/>
              </w:rPr>
              <w:t xml:space="preserve"> </w:t>
            </w:r>
            <w:r w:rsidRPr="00BF68D8">
              <w:rPr>
                <w:rFonts w:ascii="Arial" w:hAnsi="Arial" w:cs="Arial"/>
                <w:i/>
                <w:iCs/>
              </w:rPr>
              <w:t>ASHA-1</w:t>
            </w:r>
          </w:p>
        </w:tc>
      </w:tr>
      <w:tr w:rsidR="00B429CE" w:rsidRPr="00BF68D8" w14:paraId="18EB3CFA" w14:textId="77777777" w:rsidTr="00A35CE1">
        <w:trPr>
          <w:trHeight w:val="147"/>
        </w:trPr>
        <w:tc>
          <w:tcPr>
            <w:tcW w:w="1815" w:type="dxa"/>
            <w:vMerge/>
          </w:tcPr>
          <w:p w14:paraId="6F3696D2" w14:textId="77777777" w:rsidR="00B429CE" w:rsidRPr="00BF68D8" w:rsidRDefault="00B429CE" w:rsidP="00005F79">
            <w:pPr>
              <w:spacing w:line="360" w:lineRule="auto"/>
            </w:pPr>
          </w:p>
        </w:tc>
        <w:tc>
          <w:tcPr>
            <w:tcW w:w="10654" w:type="dxa"/>
          </w:tcPr>
          <w:p w14:paraId="1C44DD51"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"Community engagement is critical for implementing healthcare programs. The sensitization meetings helped us engage and encourage people to attend the screening," MO1</w:t>
            </w:r>
          </w:p>
        </w:tc>
      </w:tr>
      <w:tr w:rsidR="00B429CE" w:rsidRPr="00BF68D8" w14:paraId="22BFE1CA" w14:textId="77777777" w:rsidTr="00A35CE1">
        <w:trPr>
          <w:trHeight w:val="147"/>
        </w:trPr>
        <w:tc>
          <w:tcPr>
            <w:tcW w:w="1815" w:type="dxa"/>
            <w:vMerge/>
          </w:tcPr>
          <w:p w14:paraId="138F006A" w14:textId="77777777" w:rsidR="00B429CE" w:rsidRPr="00BF68D8" w:rsidRDefault="00B429CE" w:rsidP="00005F79">
            <w:pPr>
              <w:spacing w:line="360" w:lineRule="auto"/>
            </w:pPr>
          </w:p>
        </w:tc>
        <w:tc>
          <w:tcPr>
            <w:tcW w:w="10654" w:type="dxa"/>
          </w:tcPr>
          <w:p w14:paraId="700FA1D2"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"The success of public health programs lies in an integrated approach where we move together, involving the patient, the community, and the health system." CHO3</w:t>
            </w:r>
          </w:p>
        </w:tc>
      </w:tr>
      <w:tr w:rsidR="00B429CE" w:rsidRPr="00BF68D8" w14:paraId="2A542A85" w14:textId="77777777" w:rsidTr="00A35CE1">
        <w:trPr>
          <w:trHeight w:val="818"/>
        </w:trPr>
        <w:tc>
          <w:tcPr>
            <w:tcW w:w="1815" w:type="dxa"/>
            <w:vMerge w:val="restart"/>
          </w:tcPr>
          <w:p w14:paraId="3645B675" w14:textId="77777777" w:rsidR="00B429CE" w:rsidRPr="00BF68D8" w:rsidRDefault="00B429CE" w:rsidP="00005F79">
            <w:pPr>
              <w:spacing w:line="360" w:lineRule="auto"/>
              <w:rPr>
                <w:rFonts w:ascii="Arial" w:hAnsi="Arial" w:cs="Arial"/>
                <w:b/>
                <w:bCs/>
              </w:rPr>
            </w:pPr>
            <w:r w:rsidRPr="00BF68D8">
              <w:rPr>
                <w:rFonts w:ascii="Arial" w:hAnsi="Arial" w:cs="Arial"/>
                <w:b/>
                <w:bCs/>
              </w:rPr>
              <w:t>Ergonomic barriers and workflow optimization</w:t>
            </w:r>
          </w:p>
          <w:p w14:paraId="2B758990" w14:textId="77777777" w:rsidR="00B429CE" w:rsidRPr="00BF68D8" w:rsidRDefault="00B429CE" w:rsidP="00005F79">
            <w:pPr>
              <w:spacing w:line="360" w:lineRule="auto"/>
            </w:pPr>
          </w:p>
        </w:tc>
        <w:tc>
          <w:tcPr>
            <w:tcW w:w="10654" w:type="dxa"/>
          </w:tcPr>
          <w:p w14:paraId="572B11BB"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"Doctors and operators often discuss ergonomics, but we must also focus on patient ergonomics. If the patient isn't seated properly, capturing high-quality non-mydriatic images becomes difficult." Optom1</w:t>
            </w:r>
          </w:p>
        </w:tc>
      </w:tr>
      <w:tr w:rsidR="00B429CE" w:rsidRPr="00BF68D8" w14:paraId="40568C1E" w14:textId="77777777" w:rsidTr="00A35CE1">
        <w:trPr>
          <w:trHeight w:val="147"/>
        </w:trPr>
        <w:tc>
          <w:tcPr>
            <w:tcW w:w="1815" w:type="dxa"/>
            <w:vMerge/>
          </w:tcPr>
          <w:p w14:paraId="79F00642" w14:textId="77777777" w:rsidR="00B429CE" w:rsidRPr="00BF68D8" w:rsidRDefault="00B429CE" w:rsidP="00005F79">
            <w:pPr>
              <w:spacing w:line="360" w:lineRule="auto"/>
            </w:pPr>
          </w:p>
        </w:tc>
        <w:tc>
          <w:tcPr>
            <w:tcW w:w="10654" w:type="dxa"/>
          </w:tcPr>
          <w:p w14:paraId="082CF8EF"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"We relocated adjustable chairs and a height-adjustable table for the camera from the Advanced Eye Centre to ensure optimal screening conditions and facilitate a smooth screening process." Optom2</w:t>
            </w:r>
          </w:p>
        </w:tc>
      </w:tr>
      <w:tr w:rsidR="00B429CE" w:rsidRPr="00BF68D8" w14:paraId="690DC54E" w14:textId="77777777" w:rsidTr="00A35CE1">
        <w:trPr>
          <w:trHeight w:val="147"/>
        </w:trPr>
        <w:tc>
          <w:tcPr>
            <w:tcW w:w="1815" w:type="dxa"/>
            <w:vMerge/>
          </w:tcPr>
          <w:p w14:paraId="534A2394" w14:textId="77777777" w:rsidR="00B429CE" w:rsidRPr="00BF68D8" w:rsidRDefault="00B429CE" w:rsidP="00005F79">
            <w:pPr>
              <w:spacing w:line="360" w:lineRule="auto"/>
            </w:pPr>
          </w:p>
        </w:tc>
        <w:tc>
          <w:tcPr>
            <w:tcW w:w="10654" w:type="dxa"/>
          </w:tcPr>
          <w:p w14:paraId="5E43C5F2" w14:textId="77777777" w:rsidR="00B429CE" w:rsidRPr="00BF68D8" w:rsidRDefault="00B429CE" w:rsidP="00005F79">
            <w:pPr>
              <w:shd w:val="clear" w:color="auto" w:fill="FFFFFF"/>
              <w:spacing w:line="360" w:lineRule="auto"/>
              <w:jc w:val="both"/>
              <w:outlineLvl w:val="3"/>
              <w:rPr>
                <w:rFonts w:ascii="Arial" w:hAnsi="Arial" w:cs="Arial"/>
                <w:i/>
                <w:iCs/>
              </w:rPr>
            </w:pPr>
            <w:r w:rsidRPr="00BF68D8">
              <w:rPr>
                <w:rFonts w:ascii="Arial" w:hAnsi="Arial" w:cs="Arial"/>
                <w:i/>
                <w:iCs/>
              </w:rPr>
              <w:t>"We promptly arranged a short training session for the optometrist, conducted by a certified retina technician at the Advanced Eye Centre, to ensure proper techniques for patient handling, transferring, and positioning, reducing the risk of injuries from awkward postures and ergonomic stressors." PI</w:t>
            </w:r>
          </w:p>
        </w:tc>
      </w:tr>
      <w:tr w:rsidR="00B429CE" w:rsidRPr="00BF68D8" w14:paraId="018CDB56" w14:textId="77777777" w:rsidTr="00A35CE1">
        <w:trPr>
          <w:trHeight w:val="806"/>
        </w:trPr>
        <w:tc>
          <w:tcPr>
            <w:tcW w:w="1815" w:type="dxa"/>
            <w:vMerge w:val="restart"/>
          </w:tcPr>
          <w:p w14:paraId="50572CDB" w14:textId="77777777" w:rsidR="00B429CE" w:rsidRPr="00BF68D8" w:rsidRDefault="00B429CE" w:rsidP="00005F79">
            <w:pPr>
              <w:spacing w:line="360" w:lineRule="auto"/>
              <w:rPr>
                <w:rFonts w:ascii="Arial" w:hAnsi="Arial" w:cs="Arial"/>
                <w:b/>
                <w:bCs/>
                <w:shd w:val="clear" w:color="auto" w:fill="FFFFFF"/>
              </w:rPr>
            </w:pPr>
            <w:r w:rsidRPr="00BF68D8">
              <w:rPr>
                <w:rFonts w:ascii="Arial" w:hAnsi="Arial" w:cs="Arial"/>
                <w:b/>
                <w:bCs/>
                <w:shd w:val="clear" w:color="auto" w:fill="FFFFFF"/>
              </w:rPr>
              <w:t>Addressing infrastructure &amp; equipment limitations</w:t>
            </w:r>
          </w:p>
          <w:p w14:paraId="3B60C080" w14:textId="77777777" w:rsidR="00B429CE" w:rsidRPr="00BF68D8" w:rsidRDefault="00B429CE" w:rsidP="00005F79">
            <w:pPr>
              <w:spacing w:line="360" w:lineRule="auto"/>
            </w:pPr>
          </w:p>
        </w:tc>
        <w:tc>
          <w:tcPr>
            <w:tcW w:w="10654" w:type="dxa"/>
          </w:tcPr>
          <w:p w14:paraId="09C5BA68" w14:textId="77777777" w:rsidR="00B429CE" w:rsidRPr="00BF68D8" w:rsidRDefault="00B429CE" w:rsidP="00005F79">
            <w:pPr>
              <w:spacing w:line="360" w:lineRule="auto"/>
            </w:pPr>
            <w:r w:rsidRPr="00BF68D8">
              <w:rPr>
                <w:rFonts w:ascii="Arial" w:hAnsi="Arial" w:cs="Arial"/>
                <w:i/>
                <w:iCs/>
              </w:rPr>
              <w:lastRenderedPageBreak/>
              <w:t>"We must adapt to the program's needs and strengthen the health system’s infrastructure, just as we did by installing a generator and buying adapters immediately to keep the screening ongoing."</w:t>
            </w:r>
            <w:r w:rsidRPr="00BF68D8">
              <w:rPr>
                <w:rFonts w:ascii="Arial" w:hAnsi="Arial" w:cs="Arial"/>
              </w:rPr>
              <w:t xml:space="preserve"> </w:t>
            </w:r>
            <w:r w:rsidRPr="00BF68D8">
              <w:rPr>
                <w:rFonts w:ascii="Arial" w:hAnsi="Arial" w:cs="Arial"/>
                <w:i/>
                <w:iCs/>
              </w:rPr>
              <w:t>PI</w:t>
            </w:r>
          </w:p>
        </w:tc>
      </w:tr>
      <w:tr w:rsidR="00B429CE" w:rsidRPr="00BF68D8" w14:paraId="3BEB6F98" w14:textId="77777777" w:rsidTr="00A35CE1">
        <w:trPr>
          <w:trHeight w:val="147"/>
        </w:trPr>
        <w:tc>
          <w:tcPr>
            <w:tcW w:w="1815" w:type="dxa"/>
            <w:vMerge/>
          </w:tcPr>
          <w:p w14:paraId="13C72486" w14:textId="77777777" w:rsidR="00B429CE" w:rsidRPr="00BF68D8" w:rsidRDefault="00B429CE" w:rsidP="00005F79">
            <w:pPr>
              <w:spacing w:line="360" w:lineRule="auto"/>
              <w:rPr>
                <w:rFonts w:ascii="Arial" w:hAnsi="Arial" w:cs="Arial"/>
                <w:b/>
                <w:bCs/>
                <w:shd w:val="clear" w:color="auto" w:fill="FFFFFF"/>
              </w:rPr>
            </w:pPr>
          </w:p>
        </w:tc>
        <w:tc>
          <w:tcPr>
            <w:tcW w:w="10654" w:type="dxa"/>
          </w:tcPr>
          <w:p w14:paraId="59D0D796" w14:textId="77777777" w:rsidR="00B429CE" w:rsidRPr="00BF68D8" w:rsidRDefault="00B429CE" w:rsidP="00005F79">
            <w:pPr>
              <w:spacing w:line="360" w:lineRule="auto"/>
              <w:jc w:val="both"/>
              <w:rPr>
                <w:rFonts w:ascii="Arial" w:hAnsi="Arial" w:cs="Arial"/>
                <w:i/>
                <w:iCs/>
                <w:shd w:val="clear" w:color="auto" w:fill="FFFFFF"/>
              </w:rPr>
            </w:pPr>
            <w:r w:rsidRPr="00BF68D8">
              <w:rPr>
                <w:rFonts w:ascii="Arial" w:hAnsi="Arial" w:cs="Arial"/>
                <w:i/>
                <w:iCs/>
                <w:shd w:val="clear" w:color="auto" w:fill="FFFFFF"/>
              </w:rPr>
              <w:t>"To keep the screening program running smoothly, we brought a camera engineer on board for the screening period, ensuring that hardware issues were resolved without delays," explained a program implementer.” PI</w:t>
            </w:r>
          </w:p>
        </w:tc>
      </w:tr>
      <w:tr w:rsidR="00B429CE" w:rsidRPr="00BF68D8" w14:paraId="327E1DEB" w14:textId="77777777" w:rsidTr="00A35CE1">
        <w:trPr>
          <w:trHeight w:val="549"/>
        </w:trPr>
        <w:tc>
          <w:tcPr>
            <w:tcW w:w="1815" w:type="dxa"/>
            <w:vMerge w:val="restart"/>
          </w:tcPr>
          <w:p w14:paraId="5224F123" w14:textId="77777777" w:rsidR="00B429CE" w:rsidRPr="00BF68D8" w:rsidRDefault="00B429CE" w:rsidP="00005F79">
            <w:pPr>
              <w:spacing w:line="360" w:lineRule="auto"/>
              <w:rPr>
                <w:rFonts w:ascii="Arial" w:hAnsi="Arial" w:cs="Arial"/>
                <w:b/>
                <w:bCs/>
              </w:rPr>
            </w:pPr>
            <w:r w:rsidRPr="00BF68D8">
              <w:rPr>
                <w:rFonts w:ascii="Arial" w:hAnsi="Arial" w:cs="Arial"/>
                <w:b/>
                <w:bCs/>
              </w:rPr>
              <w:t>Optimizing image quality through darkroom adaptations</w:t>
            </w:r>
          </w:p>
        </w:tc>
        <w:tc>
          <w:tcPr>
            <w:tcW w:w="10654" w:type="dxa"/>
          </w:tcPr>
          <w:p w14:paraId="6E439A2A" w14:textId="77777777" w:rsidR="00B429CE" w:rsidRPr="00BF68D8" w:rsidRDefault="00B429CE" w:rsidP="00005F79">
            <w:pPr>
              <w:spacing w:line="360" w:lineRule="auto"/>
              <w:jc w:val="both"/>
              <w:rPr>
                <w:rFonts w:ascii="Arial" w:hAnsi="Arial" w:cs="Arial"/>
                <w:i/>
                <w:iCs/>
              </w:rPr>
            </w:pPr>
            <w:r w:rsidRPr="00BF68D8">
              <w:rPr>
                <w:rFonts w:ascii="Arial" w:hAnsi="Arial" w:cs="Arial"/>
                <w:i/>
                <w:iCs/>
              </w:rPr>
              <w:t xml:space="preserve">"Creating a dedicated darkroom for screening was a crucial intervention, enabling us to capture high-quality non-mydriatic images." Optom and Opt </w:t>
            </w:r>
          </w:p>
        </w:tc>
      </w:tr>
      <w:tr w:rsidR="00B429CE" w:rsidRPr="00BF68D8" w14:paraId="12F78D53" w14:textId="77777777" w:rsidTr="00A35CE1">
        <w:trPr>
          <w:trHeight w:val="358"/>
        </w:trPr>
        <w:tc>
          <w:tcPr>
            <w:tcW w:w="1815" w:type="dxa"/>
            <w:vMerge/>
          </w:tcPr>
          <w:p w14:paraId="2B4E8023" w14:textId="77777777" w:rsidR="00B429CE" w:rsidRPr="00BF68D8" w:rsidRDefault="00B429CE" w:rsidP="00005F79">
            <w:pPr>
              <w:spacing w:line="360" w:lineRule="auto"/>
              <w:jc w:val="both"/>
              <w:rPr>
                <w:rFonts w:ascii="Arial" w:hAnsi="Arial" w:cs="Arial"/>
                <w:b/>
                <w:bCs/>
                <w:shd w:val="clear" w:color="auto" w:fill="FFFFFF"/>
              </w:rPr>
            </w:pPr>
          </w:p>
        </w:tc>
        <w:tc>
          <w:tcPr>
            <w:tcW w:w="10654" w:type="dxa"/>
          </w:tcPr>
          <w:p w14:paraId="7D96884A" w14:textId="77777777" w:rsidR="00B429CE" w:rsidRPr="00BF68D8" w:rsidRDefault="00B429CE" w:rsidP="00005F79">
            <w:pPr>
              <w:spacing w:line="360" w:lineRule="auto"/>
              <w:jc w:val="both"/>
              <w:rPr>
                <w:rFonts w:ascii="Arial" w:hAnsi="Arial" w:cs="Arial"/>
              </w:rPr>
            </w:pPr>
            <w:r w:rsidRPr="00BF68D8">
              <w:rPr>
                <w:rFonts w:ascii="Arial" w:hAnsi="Arial" w:cs="Arial"/>
                <w:i/>
                <w:iCs/>
              </w:rPr>
              <w:t xml:space="preserve">"This approach holds significant potential for public health screenings, particularly in settings where pupil dilation may not always be practical." Optom and Opt </w:t>
            </w:r>
          </w:p>
        </w:tc>
      </w:tr>
    </w:tbl>
    <w:p w14:paraId="07D93A22" w14:textId="77777777" w:rsidR="00B111A4" w:rsidRPr="00BF68D8" w:rsidRDefault="00B111A4">
      <w:pPr>
        <w:rPr>
          <w:color w:val="000000" w:themeColor="text1"/>
        </w:rPr>
      </w:pPr>
    </w:p>
    <w:p w14:paraId="66A9C2B7" w14:textId="77777777" w:rsidR="00B111A4" w:rsidRPr="00BF68D8" w:rsidRDefault="00B111A4">
      <w:pPr>
        <w:rPr>
          <w:color w:val="000000" w:themeColor="text1"/>
        </w:rPr>
      </w:pPr>
    </w:p>
    <w:p w14:paraId="25F45E2A" w14:textId="77777777" w:rsidR="00B111A4" w:rsidRPr="00BF68D8" w:rsidRDefault="00B111A4">
      <w:pPr>
        <w:rPr>
          <w:color w:val="000000" w:themeColor="text1"/>
        </w:rPr>
      </w:pPr>
    </w:p>
    <w:p w14:paraId="1B6E8D51" w14:textId="77777777" w:rsidR="00B111A4" w:rsidRPr="00BF68D8" w:rsidRDefault="00B111A4">
      <w:pPr>
        <w:rPr>
          <w:color w:val="000000" w:themeColor="text1"/>
        </w:rPr>
      </w:pPr>
    </w:p>
    <w:p w14:paraId="7E911A91" w14:textId="77777777" w:rsidR="00B111A4" w:rsidRPr="00BF68D8" w:rsidRDefault="00B111A4">
      <w:pPr>
        <w:rPr>
          <w:color w:val="000000" w:themeColor="text1"/>
        </w:rPr>
      </w:pPr>
    </w:p>
    <w:p w14:paraId="066A6FC3" w14:textId="77777777" w:rsidR="00B111A4" w:rsidRPr="00BF68D8" w:rsidRDefault="00B111A4">
      <w:pPr>
        <w:rPr>
          <w:color w:val="000000" w:themeColor="text1"/>
        </w:rPr>
      </w:pPr>
    </w:p>
    <w:p w14:paraId="2194EFF4" w14:textId="77777777" w:rsidR="00B111A4" w:rsidRPr="00BF68D8" w:rsidRDefault="00B111A4">
      <w:pPr>
        <w:rPr>
          <w:color w:val="000000" w:themeColor="text1"/>
        </w:rPr>
      </w:pPr>
    </w:p>
    <w:p w14:paraId="7BA71C85" w14:textId="77777777" w:rsidR="004E59DC" w:rsidRPr="00BF68D8" w:rsidRDefault="004E59DC">
      <w:pPr>
        <w:rPr>
          <w:color w:val="000000" w:themeColor="text1"/>
        </w:rPr>
      </w:pPr>
    </w:p>
    <w:p w14:paraId="3049D4B9" w14:textId="77777777" w:rsidR="004E59DC" w:rsidRPr="00BF68D8" w:rsidRDefault="004E59DC">
      <w:pPr>
        <w:rPr>
          <w:color w:val="000000" w:themeColor="text1"/>
        </w:rPr>
      </w:pPr>
    </w:p>
    <w:p w14:paraId="15DD1BC0" w14:textId="77777777" w:rsidR="004E59DC" w:rsidRPr="00BF68D8" w:rsidRDefault="004E59DC">
      <w:pPr>
        <w:rPr>
          <w:color w:val="000000" w:themeColor="text1"/>
        </w:rPr>
      </w:pPr>
    </w:p>
    <w:p w14:paraId="2F0CFA94" w14:textId="77777777" w:rsidR="004E59DC" w:rsidRPr="00BF68D8" w:rsidRDefault="004E59DC">
      <w:pPr>
        <w:rPr>
          <w:color w:val="000000" w:themeColor="text1"/>
        </w:rPr>
      </w:pPr>
    </w:p>
    <w:p w14:paraId="33231E14" w14:textId="77777777" w:rsidR="004E59DC" w:rsidRPr="00BF68D8" w:rsidRDefault="004E59DC">
      <w:pPr>
        <w:rPr>
          <w:color w:val="000000" w:themeColor="text1"/>
        </w:rPr>
      </w:pPr>
    </w:p>
    <w:p w14:paraId="40AA1601" w14:textId="77777777" w:rsidR="004E59DC" w:rsidRPr="00BF68D8" w:rsidRDefault="004E59DC">
      <w:pPr>
        <w:rPr>
          <w:color w:val="000000" w:themeColor="text1"/>
        </w:rPr>
      </w:pPr>
    </w:p>
    <w:p w14:paraId="743D8151" w14:textId="77777777" w:rsidR="00003E16" w:rsidRPr="00BF68D8" w:rsidRDefault="00003E16">
      <w:pPr>
        <w:rPr>
          <w:color w:val="000000" w:themeColor="text1"/>
        </w:rPr>
      </w:pPr>
    </w:p>
    <w:p w14:paraId="203D6F8E" w14:textId="77777777" w:rsidR="004E59DC" w:rsidRPr="00BF68D8" w:rsidRDefault="004E59DC">
      <w:pPr>
        <w:rPr>
          <w:color w:val="000000" w:themeColor="text1"/>
        </w:rPr>
      </w:pPr>
    </w:p>
    <w:p w14:paraId="13848640" w14:textId="5B4E0327" w:rsidR="00B111A4" w:rsidRPr="00BF68D8" w:rsidRDefault="00B111A4">
      <w:pPr>
        <w:rPr>
          <w:rFonts w:ascii="Arial" w:hAnsi="Arial" w:cs="Arial"/>
          <w:b/>
          <w:bCs/>
          <w:color w:val="000000" w:themeColor="text1"/>
        </w:rPr>
      </w:pPr>
      <w:r w:rsidRPr="00BF68D8">
        <w:rPr>
          <w:rFonts w:ascii="Arial" w:hAnsi="Arial" w:cs="Arial"/>
          <w:b/>
          <w:bCs/>
          <w:color w:val="000000" w:themeColor="text1"/>
        </w:rPr>
        <w:lastRenderedPageBreak/>
        <w:t>References</w:t>
      </w:r>
    </w:p>
    <w:sdt>
      <w:sdtPr>
        <w:rPr>
          <w:rFonts w:ascii="Arial" w:hAnsi="Arial" w:cs="Arial"/>
          <w:color w:val="000000"/>
        </w:rPr>
        <w:tag w:val="MENDELEY_BIBLIOGRAPHY"/>
        <w:id w:val="122198109"/>
        <w:placeholder>
          <w:docPart w:val="DefaultPlaceholder_-1854013440"/>
        </w:placeholder>
      </w:sdtPr>
      <w:sdtContent>
        <w:p w14:paraId="04F6AE62" w14:textId="77777777" w:rsidR="004D71B4" w:rsidRPr="00BF68D8" w:rsidRDefault="004D71B4" w:rsidP="00F90A7D">
          <w:pPr>
            <w:autoSpaceDE w:val="0"/>
            <w:autoSpaceDN w:val="0"/>
            <w:spacing w:after="0" w:line="276" w:lineRule="auto"/>
            <w:ind w:hanging="640"/>
            <w:divId w:val="1623807384"/>
            <w:rPr>
              <w:rFonts w:ascii="Arial" w:eastAsia="Times New Roman" w:hAnsi="Arial" w:cs="Arial"/>
              <w:sz w:val="24"/>
              <w:szCs w:val="24"/>
            </w:rPr>
          </w:pPr>
          <w:r w:rsidRPr="00BF68D8">
            <w:rPr>
              <w:rFonts w:ascii="Arial" w:eastAsia="Times New Roman" w:hAnsi="Arial" w:cs="Arial"/>
            </w:rPr>
            <w:t>1.</w:t>
          </w:r>
          <w:r w:rsidRPr="00BF68D8">
            <w:rPr>
              <w:rFonts w:ascii="Arial" w:eastAsia="Times New Roman" w:hAnsi="Arial" w:cs="Arial"/>
            </w:rPr>
            <w:tab/>
            <w:t>Early Photocoagulation for Diabetic Retinopathy: ETDRS Report Number 9. Ophthalmology [Internet]. 1991 May 1;98(5):766–85. Available from: https://doi.org/10.1016/S0161-6420(13)38011-7</w:t>
          </w:r>
        </w:p>
        <w:p w14:paraId="068CA79E" w14:textId="77777777" w:rsidR="004D71B4" w:rsidRPr="00BF68D8" w:rsidRDefault="004D71B4" w:rsidP="00F90A7D">
          <w:pPr>
            <w:autoSpaceDE w:val="0"/>
            <w:autoSpaceDN w:val="0"/>
            <w:spacing w:after="0" w:line="276" w:lineRule="auto"/>
            <w:ind w:hanging="640"/>
            <w:divId w:val="437681005"/>
            <w:rPr>
              <w:rFonts w:ascii="Arial" w:eastAsia="Times New Roman" w:hAnsi="Arial" w:cs="Arial"/>
            </w:rPr>
          </w:pPr>
          <w:r w:rsidRPr="00BF68D8">
            <w:rPr>
              <w:rFonts w:ascii="Arial" w:eastAsia="Times New Roman" w:hAnsi="Arial" w:cs="Arial"/>
            </w:rPr>
            <w:t>2.</w:t>
          </w:r>
          <w:r w:rsidRPr="00BF68D8">
            <w:rPr>
              <w:rFonts w:ascii="Arial" w:eastAsia="Times New Roman" w:hAnsi="Arial" w:cs="Arial"/>
            </w:rPr>
            <w:tab/>
            <w:t>Photocoagulation Treatment of Proliferative Diabetic Retinopathy: Clinical Application of Diabetic Retinopathy Study (DRS) Findings, DRS Report Number 8. Ophthalmology [Internet]. 1981 Jul 1;88(7):583–600. Available from: https://doi.org/10.1016/S0161-6420(81)34978-1</w:t>
          </w:r>
        </w:p>
        <w:p w14:paraId="5D070CD9" w14:textId="77777777" w:rsidR="004D71B4" w:rsidRPr="00BF68D8" w:rsidRDefault="004D71B4" w:rsidP="00F90A7D">
          <w:pPr>
            <w:autoSpaceDE w:val="0"/>
            <w:autoSpaceDN w:val="0"/>
            <w:spacing w:after="0" w:line="276" w:lineRule="auto"/>
            <w:ind w:hanging="640"/>
            <w:divId w:val="98532155"/>
            <w:rPr>
              <w:rFonts w:ascii="Arial" w:eastAsia="Times New Roman" w:hAnsi="Arial" w:cs="Arial"/>
            </w:rPr>
          </w:pPr>
          <w:r w:rsidRPr="00BF68D8">
            <w:rPr>
              <w:rFonts w:ascii="Arial" w:eastAsia="Times New Roman" w:hAnsi="Arial" w:cs="Arial"/>
            </w:rPr>
            <w:t>3.</w:t>
          </w:r>
          <w:r w:rsidRPr="00BF68D8">
            <w:rPr>
              <w:rFonts w:ascii="Arial" w:eastAsia="Times New Roman" w:hAnsi="Arial" w:cs="Arial"/>
            </w:rPr>
            <w:tab/>
            <w:t xml:space="preserve">Glasgow RE, Harden SM, Gaglio B, Rabin B, Smith ML, Porter GC, et al. RE-AIM planning and evaluation framework: Adapting to new science and practice with a 20-year review. Vol. 7, Frontiers in Public Health. Frontiers Media S.A.; 2019. </w:t>
          </w:r>
        </w:p>
        <w:p w14:paraId="7284C05D" w14:textId="77777777" w:rsidR="004D71B4" w:rsidRPr="00BF68D8" w:rsidRDefault="004D71B4" w:rsidP="00F90A7D">
          <w:pPr>
            <w:autoSpaceDE w:val="0"/>
            <w:autoSpaceDN w:val="0"/>
            <w:spacing w:after="0" w:line="276" w:lineRule="auto"/>
            <w:ind w:hanging="640"/>
            <w:divId w:val="453982146"/>
            <w:rPr>
              <w:rFonts w:ascii="Arial" w:eastAsia="Times New Roman" w:hAnsi="Arial" w:cs="Arial"/>
            </w:rPr>
          </w:pPr>
          <w:r w:rsidRPr="00BF68D8">
            <w:rPr>
              <w:rFonts w:ascii="Arial" w:eastAsia="Times New Roman" w:hAnsi="Arial" w:cs="Arial"/>
            </w:rPr>
            <w:t>4.</w:t>
          </w:r>
          <w:r w:rsidRPr="00BF68D8">
            <w:rPr>
              <w:rFonts w:ascii="Arial" w:eastAsia="Times New Roman" w:hAnsi="Arial" w:cs="Arial"/>
            </w:rPr>
            <w:tab/>
            <w:t xml:space="preserve">Welch A, Healy G, Straker L, Comans T, O’Leary S, Melloh M, et al. Process evaluation of a workplace-based health promotion and exercise cluster-randomised trial to increase productivity and reduce neck pain in office workers: A RE-AIM approach. BMC Public Health. 2020 Feb 4;20(1). </w:t>
          </w:r>
        </w:p>
        <w:p w14:paraId="69D4A053" w14:textId="77777777" w:rsidR="004D71B4" w:rsidRPr="00BF68D8" w:rsidRDefault="004D71B4" w:rsidP="00F90A7D">
          <w:pPr>
            <w:autoSpaceDE w:val="0"/>
            <w:autoSpaceDN w:val="0"/>
            <w:spacing w:after="0" w:line="276" w:lineRule="auto"/>
            <w:ind w:hanging="640"/>
            <w:divId w:val="1322853899"/>
            <w:rPr>
              <w:rFonts w:ascii="Arial" w:eastAsia="Times New Roman" w:hAnsi="Arial" w:cs="Arial"/>
            </w:rPr>
          </w:pPr>
          <w:r w:rsidRPr="00BF68D8">
            <w:rPr>
              <w:rFonts w:ascii="Arial" w:eastAsia="Times New Roman" w:hAnsi="Arial" w:cs="Arial"/>
            </w:rPr>
            <w:t>5.</w:t>
          </w:r>
          <w:r w:rsidRPr="00BF68D8">
            <w:rPr>
              <w:rFonts w:ascii="Arial" w:eastAsia="Times New Roman" w:hAnsi="Arial" w:cs="Arial"/>
            </w:rPr>
            <w:tab/>
            <w:t xml:space="preserve">Roland M, Torgerson DJ. Understanding controlled trials What are pragmatic trials? </w:t>
          </w:r>
        </w:p>
        <w:p w14:paraId="1D1789C3" w14:textId="77777777" w:rsidR="004D71B4" w:rsidRPr="00BF68D8" w:rsidRDefault="004D71B4" w:rsidP="00F90A7D">
          <w:pPr>
            <w:autoSpaceDE w:val="0"/>
            <w:autoSpaceDN w:val="0"/>
            <w:spacing w:after="0" w:line="276" w:lineRule="auto"/>
            <w:ind w:hanging="640"/>
            <w:divId w:val="111361991"/>
            <w:rPr>
              <w:rFonts w:ascii="Arial" w:eastAsia="Times New Roman" w:hAnsi="Arial" w:cs="Arial"/>
            </w:rPr>
          </w:pPr>
          <w:r w:rsidRPr="00BF68D8">
            <w:rPr>
              <w:rFonts w:ascii="Arial" w:eastAsia="Times New Roman" w:hAnsi="Arial" w:cs="Arial"/>
            </w:rPr>
            <w:t>6.</w:t>
          </w:r>
          <w:r w:rsidRPr="00BF68D8">
            <w:rPr>
              <w:rFonts w:ascii="Arial" w:eastAsia="Times New Roman" w:hAnsi="Arial" w:cs="Arial"/>
            </w:rPr>
            <w:tab/>
            <w:t>Godwin M, Ruhland L, Casson I, Macdonald S, Delva D, Birtwhistle R, et al. Pragmatic controlled clinical trials in primary care: the struggle between external and internal validity [Internet]. 2003. Available from: http://www.biomedcentral.com/1471-2288/3/28</w:t>
          </w:r>
        </w:p>
        <w:p w14:paraId="2B0CD01D" w14:textId="77777777" w:rsidR="004D71B4" w:rsidRPr="00BF68D8" w:rsidRDefault="004D71B4" w:rsidP="00F90A7D">
          <w:pPr>
            <w:autoSpaceDE w:val="0"/>
            <w:autoSpaceDN w:val="0"/>
            <w:spacing w:after="0" w:line="276" w:lineRule="auto"/>
            <w:ind w:hanging="640"/>
            <w:divId w:val="2082092927"/>
            <w:rPr>
              <w:rFonts w:ascii="Arial" w:eastAsia="Times New Roman" w:hAnsi="Arial" w:cs="Arial"/>
            </w:rPr>
          </w:pPr>
          <w:r w:rsidRPr="00BF68D8">
            <w:rPr>
              <w:rFonts w:ascii="Arial" w:eastAsia="Times New Roman" w:hAnsi="Arial" w:cs="Arial"/>
            </w:rPr>
            <w:t>7.</w:t>
          </w:r>
          <w:r w:rsidRPr="00BF68D8">
            <w:rPr>
              <w:rFonts w:ascii="Arial" w:eastAsia="Times New Roman" w:hAnsi="Arial" w:cs="Arial"/>
            </w:rPr>
            <w:tab/>
            <w:t>Patsopoulos NA. A pragmatic view on pragmatic trials [Internet]. Vol. 13, Dialogues Clin Neurosci. 2011. Available from: www.dialogues-cns.orgPAGES_12_AG_1003_BA.qxd:DCNS#4931/05/110:16Page217</w:t>
          </w:r>
        </w:p>
        <w:p w14:paraId="2598ACF2" w14:textId="77777777" w:rsidR="004D71B4" w:rsidRPr="00BF68D8" w:rsidRDefault="004D71B4" w:rsidP="00F90A7D">
          <w:pPr>
            <w:autoSpaceDE w:val="0"/>
            <w:autoSpaceDN w:val="0"/>
            <w:spacing w:after="0" w:line="276" w:lineRule="auto"/>
            <w:ind w:hanging="640"/>
            <w:divId w:val="9112796"/>
            <w:rPr>
              <w:rFonts w:ascii="Arial" w:eastAsia="Times New Roman" w:hAnsi="Arial" w:cs="Arial"/>
            </w:rPr>
          </w:pPr>
          <w:r w:rsidRPr="00BF68D8">
            <w:rPr>
              <w:rFonts w:ascii="Arial" w:eastAsia="Times New Roman" w:hAnsi="Arial" w:cs="Arial"/>
            </w:rPr>
            <w:t>8.</w:t>
          </w:r>
          <w:r w:rsidRPr="00BF68D8">
            <w:rPr>
              <w:rFonts w:ascii="Arial" w:eastAsia="Times New Roman" w:hAnsi="Arial" w:cs="Arial"/>
            </w:rPr>
            <w:tab/>
            <w:t>Duggal Mona, Chauhan A, Gupta et al. Protocol Paper: Comparing the implementation of different diabetic retinopathy screening models in primary health care settings in Northern India: pragmatic three-arm observational study. Series of Endocrinology, Diabetes and Metabolism [Internet]. 2024 Apr 30 [cited 2024 Oct 28];6(1):1–15. Available from: https://seriesscience.com/diabetic-retinopathy-screening/</w:t>
          </w:r>
        </w:p>
        <w:p w14:paraId="6D2F9388" w14:textId="77777777" w:rsidR="004D71B4" w:rsidRPr="00BF68D8" w:rsidRDefault="004D71B4" w:rsidP="00F90A7D">
          <w:pPr>
            <w:autoSpaceDE w:val="0"/>
            <w:autoSpaceDN w:val="0"/>
            <w:spacing w:after="0" w:line="276" w:lineRule="auto"/>
            <w:ind w:hanging="640"/>
            <w:divId w:val="1747222158"/>
            <w:rPr>
              <w:rFonts w:ascii="Arial" w:eastAsia="Times New Roman" w:hAnsi="Arial" w:cs="Arial"/>
            </w:rPr>
          </w:pPr>
          <w:r w:rsidRPr="00BF68D8">
            <w:rPr>
              <w:rFonts w:ascii="Arial" w:eastAsia="Times New Roman" w:hAnsi="Arial" w:cs="Arial"/>
            </w:rPr>
            <w:t>9.</w:t>
          </w:r>
          <w:r w:rsidRPr="00BF68D8">
            <w:rPr>
              <w:rFonts w:ascii="Arial" w:eastAsia="Times New Roman" w:hAnsi="Arial" w:cs="Arial"/>
            </w:rPr>
            <w:tab/>
            <w:t>Wilkinson CP, Ferris FL, Klein RE, Lee PP, Agardh CD, Davis M, et al. Proposed international clinical diabetic retinopathy and diabetic macular edema disease severity scales. Ophthalmology [Internet]. 2003;110(9):1677–82. Available from: https://www.sciencedirect.com/science/article/pii/S0161642003004755</w:t>
          </w:r>
        </w:p>
        <w:p w14:paraId="553BBD85" w14:textId="77777777" w:rsidR="004D71B4" w:rsidRPr="00BF68D8" w:rsidRDefault="004D71B4" w:rsidP="00F90A7D">
          <w:pPr>
            <w:autoSpaceDE w:val="0"/>
            <w:autoSpaceDN w:val="0"/>
            <w:spacing w:after="0" w:line="276" w:lineRule="auto"/>
            <w:ind w:hanging="640"/>
            <w:divId w:val="1772703262"/>
            <w:rPr>
              <w:rFonts w:ascii="Arial" w:eastAsia="Times New Roman" w:hAnsi="Arial" w:cs="Arial"/>
            </w:rPr>
          </w:pPr>
          <w:r w:rsidRPr="00BF68D8">
            <w:rPr>
              <w:rFonts w:ascii="Arial" w:eastAsia="Times New Roman" w:hAnsi="Arial" w:cs="Arial"/>
            </w:rPr>
            <w:t>10.</w:t>
          </w:r>
          <w:r w:rsidRPr="00BF68D8">
            <w:rPr>
              <w:rFonts w:ascii="Arial" w:eastAsia="Times New Roman" w:hAnsi="Arial" w:cs="Arial"/>
            </w:rPr>
            <w:tab/>
            <w:t xml:space="preserve">Kim E, Rana V, Araia E, Jain A, Krishnan R, Natarajan S. Impact of individual counseling on the knowledge and attitudes of type 2 diabetics regarding diabetic retinopathy: The Aditya Jyot Diabetic Retinopathy in Urban Mumbai Slums Study - Report 3. Indian J Ophthalmol. 2023 Feb 1;71(2):350–6. </w:t>
          </w:r>
        </w:p>
        <w:p w14:paraId="6FE26D8E" w14:textId="77777777" w:rsidR="004D71B4" w:rsidRPr="00BF68D8" w:rsidRDefault="004D71B4" w:rsidP="00F90A7D">
          <w:pPr>
            <w:autoSpaceDE w:val="0"/>
            <w:autoSpaceDN w:val="0"/>
            <w:spacing w:after="0" w:line="276" w:lineRule="auto"/>
            <w:ind w:hanging="640"/>
            <w:divId w:val="991635588"/>
            <w:rPr>
              <w:rFonts w:ascii="Arial" w:eastAsia="Times New Roman" w:hAnsi="Arial" w:cs="Arial"/>
            </w:rPr>
          </w:pPr>
          <w:r w:rsidRPr="00BF68D8">
            <w:rPr>
              <w:rFonts w:ascii="Arial" w:eastAsia="Times New Roman" w:hAnsi="Arial" w:cs="Arial"/>
            </w:rPr>
            <w:t>11.</w:t>
          </w:r>
          <w:r w:rsidRPr="00BF68D8">
            <w:rPr>
              <w:rFonts w:ascii="Arial" w:eastAsia="Times New Roman" w:hAnsi="Arial" w:cs="Arial"/>
            </w:rPr>
            <w:tab/>
            <w:t xml:space="preserve">Shah P, Mishra D, Shanmugam M, Doshi B, Jayaraj H, Ramanjulu R. Validation of Deep Convolutional Neural Network-based algorithm for detection of diabetic retinopathy-Artificial intelligence versus clinician for screening. Indian J Ophthalmol. 2020 Feb 1;68(2):398–405. </w:t>
          </w:r>
        </w:p>
        <w:p w14:paraId="5C91E369" w14:textId="77777777" w:rsidR="004D71B4" w:rsidRPr="00BF68D8" w:rsidRDefault="004D71B4" w:rsidP="00F90A7D">
          <w:pPr>
            <w:autoSpaceDE w:val="0"/>
            <w:autoSpaceDN w:val="0"/>
            <w:spacing w:after="0" w:line="276" w:lineRule="auto"/>
            <w:ind w:hanging="640"/>
            <w:divId w:val="1209104517"/>
            <w:rPr>
              <w:rFonts w:ascii="Arial" w:eastAsia="Times New Roman" w:hAnsi="Arial" w:cs="Arial"/>
            </w:rPr>
          </w:pPr>
          <w:r w:rsidRPr="00BF68D8">
            <w:rPr>
              <w:rFonts w:ascii="Arial" w:eastAsia="Times New Roman" w:hAnsi="Arial" w:cs="Arial"/>
            </w:rPr>
            <w:t>12.</w:t>
          </w:r>
          <w:r w:rsidRPr="00BF68D8">
            <w:rPr>
              <w:rFonts w:ascii="Arial" w:eastAsia="Times New Roman" w:hAnsi="Arial" w:cs="Arial"/>
            </w:rPr>
            <w:tab/>
            <w:t xml:space="preserve">Darwish DY, Patel SN, Gao Y, Bhat P, Chau FY, Lim JI, et al. Diagnostic </w:t>
          </w:r>
          <w:proofErr w:type="gramStart"/>
          <w:r w:rsidRPr="00BF68D8">
            <w:rPr>
              <w:rFonts w:ascii="Arial" w:eastAsia="Times New Roman" w:hAnsi="Arial" w:cs="Arial"/>
            </w:rPr>
            <w:t>accuracy</w:t>
          </w:r>
          <w:proofErr w:type="gramEnd"/>
          <w:r w:rsidRPr="00BF68D8">
            <w:rPr>
              <w:rFonts w:ascii="Arial" w:eastAsia="Times New Roman" w:hAnsi="Arial" w:cs="Arial"/>
            </w:rPr>
            <w:t xml:space="preserve"> and reliability of retinal pathology using the Forus 3nethra fundus camera compared to ultra wide-field imaging. Vol. 33, Eye (Basingstoke). Nature Publishing Group; 2019. p. 856–7. </w:t>
          </w:r>
        </w:p>
        <w:p w14:paraId="63CE12AD" w14:textId="77777777" w:rsidR="004D71B4" w:rsidRPr="00BF68D8" w:rsidRDefault="004D71B4" w:rsidP="00F90A7D">
          <w:pPr>
            <w:autoSpaceDE w:val="0"/>
            <w:autoSpaceDN w:val="0"/>
            <w:spacing w:after="0" w:line="276" w:lineRule="auto"/>
            <w:ind w:hanging="640"/>
            <w:divId w:val="116024395"/>
            <w:rPr>
              <w:rFonts w:ascii="Arial" w:eastAsia="Times New Roman" w:hAnsi="Arial" w:cs="Arial"/>
            </w:rPr>
          </w:pPr>
          <w:r w:rsidRPr="00BF68D8">
            <w:rPr>
              <w:rFonts w:ascii="Arial" w:eastAsia="Times New Roman" w:hAnsi="Arial" w:cs="Arial"/>
            </w:rPr>
            <w:lastRenderedPageBreak/>
            <w:t>13.</w:t>
          </w:r>
          <w:r w:rsidRPr="00BF68D8">
            <w:rPr>
              <w:rFonts w:ascii="Arial" w:eastAsia="Times New Roman" w:hAnsi="Arial" w:cs="Arial"/>
            </w:rPr>
            <w:tab/>
            <w:t xml:space="preserve">Sosale B, Sosale A, Murthy H, Sengupta S, Naveenam M. Medios-An offline, smartphone-based artificial intelligence algorithm for the diagnosis of diabetic retinopathy. Indian J Ophthalmol. 2020 Feb 1;68(2):391–5. </w:t>
          </w:r>
        </w:p>
        <w:p w14:paraId="73AF6763" w14:textId="77777777" w:rsidR="004D71B4" w:rsidRPr="00BF68D8" w:rsidRDefault="004D71B4" w:rsidP="00F90A7D">
          <w:pPr>
            <w:autoSpaceDE w:val="0"/>
            <w:autoSpaceDN w:val="0"/>
            <w:spacing w:after="0" w:line="276" w:lineRule="auto"/>
            <w:ind w:hanging="640"/>
            <w:divId w:val="1264994147"/>
            <w:rPr>
              <w:rFonts w:ascii="Arial" w:eastAsia="Times New Roman" w:hAnsi="Arial" w:cs="Arial"/>
            </w:rPr>
          </w:pPr>
          <w:r w:rsidRPr="00BF68D8">
            <w:rPr>
              <w:rFonts w:ascii="Arial" w:eastAsia="Times New Roman" w:hAnsi="Arial" w:cs="Arial"/>
            </w:rPr>
            <w:t>14.</w:t>
          </w:r>
          <w:r w:rsidRPr="00BF68D8">
            <w:rPr>
              <w:rFonts w:ascii="Arial" w:eastAsia="Times New Roman" w:hAnsi="Arial" w:cs="Arial"/>
            </w:rPr>
            <w:tab/>
            <w:t xml:space="preserve">Rajalakshmi R, Subashini R, Anjana RM, Mohan V. Automated diabetic retinopathy detection in smartphone-based fundus photography using artificial intelligence. Eye (Basingstoke). 2018 Jun 1;32(6):1138–44. </w:t>
          </w:r>
        </w:p>
        <w:p w14:paraId="2B1E3A6D" w14:textId="77777777" w:rsidR="004D71B4" w:rsidRPr="00BF68D8" w:rsidRDefault="004D71B4" w:rsidP="00F90A7D">
          <w:pPr>
            <w:autoSpaceDE w:val="0"/>
            <w:autoSpaceDN w:val="0"/>
            <w:spacing w:after="0" w:line="276" w:lineRule="auto"/>
            <w:ind w:hanging="640"/>
            <w:divId w:val="1391147702"/>
            <w:rPr>
              <w:rFonts w:ascii="Arial" w:eastAsia="Times New Roman" w:hAnsi="Arial" w:cs="Arial"/>
            </w:rPr>
          </w:pPr>
          <w:r w:rsidRPr="00BF68D8">
            <w:rPr>
              <w:rFonts w:ascii="Arial" w:eastAsia="Times New Roman" w:hAnsi="Arial" w:cs="Arial"/>
            </w:rPr>
            <w:t>15.</w:t>
          </w:r>
          <w:r w:rsidRPr="00BF68D8">
            <w:rPr>
              <w:rFonts w:ascii="Arial" w:eastAsia="Times New Roman" w:hAnsi="Arial" w:cs="Arial"/>
            </w:rPr>
            <w:tab/>
            <w:t>Sundaram Natarajan 1 AJ 1, RK 1, AR 1, SS 2. Diagnostic Accuracy of Community-Based Diabetic Retinopathy Screening With an Offline Artificial Intelligence System on a Smartphone. JAMA Ophthalmol [Internet]. [cited 2023 Oct 17]; Available from: https://www.ncbi.nlm.nih.gov/pmc/articles/PMC6692680/</w:t>
          </w:r>
        </w:p>
        <w:p w14:paraId="41B42C02" w14:textId="77777777" w:rsidR="004D71B4" w:rsidRPr="00BF68D8" w:rsidRDefault="004D71B4" w:rsidP="00F90A7D">
          <w:pPr>
            <w:autoSpaceDE w:val="0"/>
            <w:autoSpaceDN w:val="0"/>
            <w:spacing w:after="0" w:line="276" w:lineRule="auto"/>
            <w:ind w:hanging="640"/>
            <w:divId w:val="1094981417"/>
            <w:rPr>
              <w:rFonts w:ascii="Arial" w:eastAsia="Times New Roman" w:hAnsi="Arial" w:cs="Arial"/>
            </w:rPr>
          </w:pPr>
          <w:r w:rsidRPr="00BF68D8">
            <w:rPr>
              <w:rFonts w:ascii="Arial" w:eastAsia="Times New Roman" w:hAnsi="Arial" w:cs="Arial"/>
            </w:rPr>
            <w:t>16.</w:t>
          </w:r>
          <w:r w:rsidRPr="00BF68D8">
            <w:rPr>
              <w:rFonts w:ascii="Arial" w:eastAsia="Times New Roman" w:hAnsi="Arial" w:cs="Arial"/>
            </w:rPr>
            <w:tab/>
            <w:t>Government of Punjab I. Basic Statistics of Punjab. [cited 2023 Oct 15]; Available from: https://punjab.gov.in/state-profile/</w:t>
          </w:r>
        </w:p>
        <w:p w14:paraId="38091C59" w14:textId="77777777" w:rsidR="004D71B4" w:rsidRPr="00BF68D8" w:rsidRDefault="004D71B4" w:rsidP="00F90A7D">
          <w:pPr>
            <w:autoSpaceDE w:val="0"/>
            <w:autoSpaceDN w:val="0"/>
            <w:spacing w:after="0" w:line="276" w:lineRule="auto"/>
            <w:ind w:hanging="640"/>
            <w:divId w:val="159783920"/>
            <w:rPr>
              <w:rFonts w:ascii="Arial" w:eastAsia="Times New Roman" w:hAnsi="Arial" w:cs="Arial"/>
            </w:rPr>
          </w:pPr>
          <w:r w:rsidRPr="00BF68D8">
            <w:rPr>
              <w:rFonts w:ascii="Arial" w:eastAsia="Times New Roman" w:hAnsi="Arial" w:cs="Arial"/>
            </w:rPr>
            <w:t>17.</w:t>
          </w:r>
          <w:r w:rsidRPr="00BF68D8">
            <w:rPr>
              <w:rFonts w:ascii="Arial" w:eastAsia="Times New Roman" w:hAnsi="Arial" w:cs="Arial"/>
            </w:rPr>
            <w:tab/>
            <w:t>Office of Registrar General &amp; Census Commissioner I, Ministry of Home Affairs G of I. Primary Census Abstract. [cited 2023 Oct 15]; Available from: https://censusindia.gov.in/census.website/data/census-tables#collapseExample_0</w:t>
          </w:r>
        </w:p>
        <w:p w14:paraId="50915115" w14:textId="77777777" w:rsidR="004D71B4" w:rsidRPr="00BF68D8" w:rsidRDefault="004D71B4" w:rsidP="00F90A7D">
          <w:pPr>
            <w:autoSpaceDE w:val="0"/>
            <w:autoSpaceDN w:val="0"/>
            <w:spacing w:after="0" w:line="276" w:lineRule="auto"/>
            <w:ind w:hanging="640"/>
            <w:divId w:val="657349820"/>
            <w:rPr>
              <w:rFonts w:ascii="Arial" w:eastAsia="Times New Roman" w:hAnsi="Arial" w:cs="Arial"/>
            </w:rPr>
          </w:pPr>
          <w:r w:rsidRPr="00BF68D8">
            <w:rPr>
              <w:rFonts w:ascii="Arial" w:eastAsia="Times New Roman" w:hAnsi="Arial" w:cs="Arial"/>
            </w:rPr>
            <w:t>18.</w:t>
          </w:r>
          <w:r w:rsidRPr="00BF68D8">
            <w:rPr>
              <w:rFonts w:ascii="Arial" w:eastAsia="Times New Roman" w:hAnsi="Arial" w:cs="Arial"/>
            </w:rPr>
            <w:tab/>
            <w:t>Ministry of Health and Family Welfare G of I. Rural Health Statistics. [cited 2023 Oct 15]; Available from: https://main.mohfw.gov.in/?q=newshighlights-90</w:t>
          </w:r>
        </w:p>
        <w:p w14:paraId="3C4B0871" w14:textId="71E068CB" w:rsidR="00B111A4" w:rsidRPr="00F90A7D" w:rsidRDefault="004D71B4" w:rsidP="00F90A7D">
          <w:pPr>
            <w:spacing w:after="0" w:line="276" w:lineRule="auto"/>
            <w:rPr>
              <w:rFonts w:ascii="Arial" w:hAnsi="Arial" w:cs="Arial"/>
              <w:color w:val="000000" w:themeColor="text1"/>
            </w:rPr>
          </w:pPr>
          <w:r w:rsidRPr="00BF68D8">
            <w:rPr>
              <w:rFonts w:ascii="Arial" w:eastAsia="Times New Roman" w:hAnsi="Arial" w:cs="Arial"/>
            </w:rPr>
            <w:t> </w:t>
          </w:r>
        </w:p>
      </w:sdtContent>
    </w:sdt>
    <w:sectPr w:rsidR="00B111A4" w:rsidRPr="00F90A7D" w:rsidSect="00033580">
      <w:footerReference w:type="defaul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EE1AA" w14:textId="77777777" w:rsidR="00C847C7" w:rsidRDefault="00C847C7" w:rsidP="001F05F0">
      <w:pPr>
        <w:spacing w:after="0" w:line="240" w:lineRule="auto"/>
      </w:pPr>
      <w:r>
        <w:separator/>
      </w:r>
    </w:p>
  </w:endnote>
  <w:endnote w:type="continuationSeparator" w:id="0">
    <w:p w14:paraId="2A0BEA5C" w14:textId="77777777" w:rsidR="00C847C7" w:rsidRDefault="00C847C7" w:rsidP="001F0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Linotype-Roman">
    <w:altName w:val="Yu Gothic"/>
    <w:panose1 w:val="00000000000000000000"/>
    <w:charset w:val="80"/>
    <w:family w:val="auto"/>
    <w:notTrueType/>
    <w:pitch w:val="default"/>
    <w:sig w:usb0="00000001" w:usb1="08070000" w:usb2="00000010" w:usb3="00000000" w:csb0="00020000" w:csb1="00000000"/>
  </w:font>
  <w:font w:name="GuardianTextEgypGR-Regula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5751"/>
      <w:docPartObj>
        <w:docPartGallery w:val="Page Numbers (Bottom of Page)"/>
        <w:docPartUnique/>
      </w:docPartObj>
    </w:sdtPr>
    <w:sdtEndPr>
      <w:rPr>
        <w:noProof/>
      </w:rPr>
    </w:sdtEndPr>
    <w:sdtContent>
      <w:p w14:paraId="7687F7E6" w14:textId="42422D65" w:rsidR="001F05F0" w:rsidRDefault="001F05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47A46F" w14:textId="77777777" w:rsidR="001F05F0" w:rsidRDefault="001F0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435F" w14:textId="77777777" w:rsidR="00C847C7" w:rsidRDefault="00C847C7" w:rsidP="001F05F0">
      <w:pPr>
        <w:spacing w:after="0" w:line="240" w:lineRule="auto"/>
      </w:pPr>
      <w:r>
        <w:separator/>
      </w:r>
    </w:p>
  </w:footnote>
  <w:footnote w:type="continuationSeparator" w:id="0">
    <w:p w14:paraId="727B8820" w14:textId="77777777" w:rsidR="00C847C7" w:rsidRDefault="00C847C7" w:rsidP="001F0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2AC"/>
    <w:multiLevelType w:val="hybridMultilevel"/>
    <w:tmpl w:val="E822E17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440827FE"/>
    <w:multiLevelType w:val="hybridMultilevel"/>
    <w:tmpl w:val="050A989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65843A9B"/>
    <w:multiLevelType w:val="hybridMultilevel"/>
    <w:tmpl w:val="7C8690BA"/>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6736475B"/>
    <w:multiLevelType w:val="hybridMultilevel"/>
    <w:tmpl w:val="4C18CC20"/>
    <w:lvl w:ilvl="0" w:tplc="40090017">
      <w:start w:val="1"/>
      <w:numFmt w:val="lowerLetter"/>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642319965">
    <w:abstractNumId w:val="2"/>
  </w:num>
  <w:num w:numId="2" w16cid:durableId="6795054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8745321">
    <w:abstractNumId w:val="1"/>
  </w:num>
  <w:num w:numId="4" w16cid:durableId="2120948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F0"/>
    <w:rsid w:val="00003E16"/>
    <w:rsid w:val="00005F79"/>
    <w:rsid w:val="00010927"/>
    <w:rsid w:val="00017C80"/>
    <w:rsid w:val="0002422E"/>
    <w:rsid w:val="000258C9"/>
    <w:rsid w:val="000300EA"/>
    <w:rsid w:val="00031A44"/>
    <w:rsid w:val="0003278F"/>
    <w:rsid w:val="00033580"/>
    <w:rsid w:val="000344C6"/>
    <w:rsid w:val="00042DC5"/>
    <w:rsid w:val="0004356F"/>
    <w:rsid w:val="00044EF4"/>
    <w:rsid w:val="00047176"/>
    <w:rsid w:val="00054870"/>
    <w:rsid w:val="00055600"/>
    <w:rsid w:val="00055F47"/>
    <w:rsid w:val="00082173"/>
    <w:rsid w:val="000860F1"/>
    <w:rsid w:val="00086434"/>
    <w:rsid w:val="000921B8"/>
    <w:rsid w:val="00095E1F"/>
    <w:rsid w:val="00096DC8"/>
    <w:rsid w:val="000A2AF1"/>
    <w:rsid w:val="000A3D90"/>
    <w:rsid w:val="000B07D8"/>
    <w:rsid w:val="000B136D"/>
    <w:rsid w:val="000B1881"/>
    <w:rsid w:val="000B2FE5"/>
    <w:rsid w:val="000B3385"/>
    <w:rsid w:val="000B34CD"/>
    <w:rsid w:val="000B4BF3"/>
    <w:rsid w:val="000C43A3"/>
    <w:rsid w:val="000C4A4F"/>
    <w:rsid w:val="000D26AC"/>
    <w:rsid w:val="000D79E6"/>
    <w:rsid w:val="000E2A03"/>
    <w:rsid w:val="000E7945"/>
    <w:rsid w:val="000F737C"/>
    <w:rsid w:val="001067F8"/>
    <w:rsid w:val="00106D9B"/>
    <w:rsid w:val="00107D7B"/>
    <w:rsid w:val="00112C3C"/>
    <w:rsid w:val="00112D75"/>
    <w:rsid w:val="00113CEC"/>
    <w:rsid w:val="00120172"/>
    <w:rsid w:val="00121B12"/>
    <w:rsid w:val="001403B8"/>
    <w:rsid w:val="0015498D"/>
    <w:rsid w:val="001553A1"/>
    <w:rsid w:val="00185F95"/>
    <w:rsid w:val="0018720F"/>
    <w:rsid w:val="00192006"/>
    <w:rsid w:val="001965A5"/>
    <w:rsid w:val="00197DA2"/>
    <w:rsid w:val="001A7D88"/>
    <w:rsid w:val="001B386A"/>
    <w:rsid w:val="001B4507"/>
    <w:rsid w:val="001B7408"/>
    <w:rsid w:val="001C3CDA"/>
    <w:rsid w:val="001D5BD7"/>
    <w:rsid w:val="001F05F0"/>
    <w:rsid w:val="001F4AD8"/>
    <w:rsid w:val="001F56E7"/>
    <w:rsid w:val="001F6271"/>
    <w:rsid w:val="001F65F6"/>
    <w:rsid w:val="001F6EB6"/>
    <w:rsid w:val="0020111B"/>
    <w:rsid w:val="00201CE8"/>
    <w:rsid w:val="00205A6C"/>
    <w:rsid w:val="002079BE"/>
    <w:rsid w:val="0021569D"/>
    <w:rsid w:val="00217295"/>
    <w:rsid w:val="00220C00"/>
    <w:rsid w:val="00221778"/>
    <w:rsid w:val="002322E0"/>
    <w:rsid w:val="00235C0B"/>
    <w:rsid w:val="00236278"/>
    <w:rsid w:val="00244F09"/>
    <w:rsid w:val="00246CAD"/>
    <w:rsid w:val="002535CA"/>
    <w:rsid w:val="0025535D"/>
    <w:rsid w:val="00265F59"/>
    <w:rsid w:val="00282103"/>
    <w:rsid w:val="002861FE"/>
    <w:rsid w:val="00290873"/>
    <w:rsid w:val="002917DF"/>
    <w:rsid w:val="002946C1"/>
    <w:rsid w:val="002A7A6F"/>
    <w:rsid w:val="002B4441"/>
    <w:rsid w:val="002C59F5"/>
    <w:rsid w:val="002C6FAA"/>
    <w:rsid w:val="002D072F"/>
    <w:rsid w:val="002D3561"/>
    <w:rsid w:val="002D3BB2"/>
    <w:rsid w:val="002D79FA"/>
    <w:rsid w:val="002E02B7"/>
    <w:rsid w:val="002E2343"/>
    <w:rsid w:val="002E5586"/>
    <w:rsid w:val="002E5FDF"/>
    <w:rsid w:val="002F52A7"/>
    <w:rsid w:val="00302FC5"/>
    <w:rsid w:val="00306675"/>
    <w:rsid w:val="00312EC2"/>
    <w:rsid w:val="00315264"/>
    <w:rsid w:val="00316C54"/>
    <w:rsid w:val="0032560B"/>
    <w:rsid w:val="00334E68"/>
    <w:rsid w:val="00352085"/>
    <w:rsid w:val="003661E1"/>
    <w:rsid w:val="00366BF0"/>
    <w:rsid w:val="0037118E"/>
    <w:rsid w:val="00372115"/>
    <w:rsid w:val="0037391F"/>
    <w:rsid w:val="00374A60"/>
    <w:rsid w:val="00384768"/>
    <w:rsid w:val="00393ECF"/>
    <w:rsid w:val="003A0153"/>
    <w:rsid w:val="003A1D13"/>
    <w:rsid w:val="003A4D4B"/>
    <w:rsid w:val="003B0C99"/>
    <w:rsid w:val="003B6283"/>
    <w:rsid w:val="003C2676"/>
    <w:rsid w:val="003C615C"/>
    <w:rsid w:val="003C6F78"/>
    <w:rsid w:val="003D7FC7"/>
    <w:rsid w:val="003E08A1"/>
    <w:rsid w:val="003E0B27"/>
    <w:rsid w:val="003E42AA"/>
    <w:rsid w:val="003E73D1"/>
    <w:rsid w:val="003F32DC"/>
    <w:rsid w:val="0040728F"/>
    <w:rsid w:val="00407982"/>
    <w:rsid w:val="00413B14"/>
    <w:rsid w:val="00413FB8"/>
    <w:rsid w:val="00421324"/>
    <w:rsid w:val="004214C2"/>
    <w:rsid w:val="00435824"/>
    <w:rsid w:val="004538EE"/>
    <w:rsid w:val="00454C62"/>
    <w:rsid w:val="00455029"/>
    <w:rsid w:val="0045755D"/>
    <w:rsid w:val="004652A2"/>
    <w:rsid w:val="004678EF"/>
    <w:rsid w:val="00473AAE"/>
    <w:rsid w:val="004750EC"/>
    <w:rsid w:val="004800FD"/>
    <w:rsid w:val="00487B32"/>
    <w:rsid w:val="004B7B1C"/>
    <w:rsid w:val="004C3A36"/>
    <w:rsid w:val="004C7EB3"/>
    <w:rsid w:val="004D090D"/>
    <w:rsid w:val="004D0B0E"/>
    <w:rsid w:val="004D1C80"/>
    <w:rsid w:val="004D31D1"/>
    <w:rsid w:val="004D6FEB"/>
    <w:rsid w:val="004D71B4"/>
    <w:rsid w:val="004E0DDE"/>
    <w:rsid w:val="004E1F2F"/>
    <w:rsid w:val="004E59DC"/>
    <w:rsid w:val="004F19DE"/>
    <w:rsid w:val="005005BE"/>
    <w:rsid w:val="00502162"/>
    <w:rsid w:val="0050462B"/>
    <w:rsid w:val="00506CA5"/>
    <w:rsid w:val="005147B6"/>
    <w:rsid w:val="00515F45"/>
    <w:rsid w:val="0052043F"/>
    <w:rsid w:val="00525660"/>
    <w:rsid w:val="005343A1"/>
    <w:rsid w:val="005344A3"/>
    <w:rsid w:val="00534E9E"/>
    <w:rsid w:val="00536337"/>
    <w:rsid w:val="00537C4D"/>
    <w:rsid w:val="00542DAF"/>
    <w:rsid w:val="0054430C"/>
    <w:rsid w:val="00552FB8"/>
    <w:rsid w:val="005618B7"/>
    <w:rsid w:val="005636B1"/>
    <w:rsid w:val="00564D67"/>
    <w:rsid w:val="00571CDF"/>
    <w:rsid w:val="00571DE0"/>
    <w:rsid w:val="005725C8"/>
    <w:rsid w:val="005832F4"/>
    <w:rsid w:val="00590331"/>
    <w:rsid w:val="005A11D6"/>
    <w:rsid w:val="005A566C"/>
    <w:rsid w:val="005C1054"/>
    <w:rsid w:val="005C313B"/>
    <w:rsid w:val="005C5513"/>
    <w:rsid w:val="005C5DE3"/>
    <w:rsid w:val="005D652A"/>
    <w:rsid w:val="005D7196"/>
    <w:rsid w:val="005D74CB"/>
    <w:rsid w:val="005E1461"/>
    <w:rsid w:val="005E6789"/>
    <w:rsid w:val="005F377F"/>
    <w:rsid w:val="005F621C"/>
    <w:rsid w:val="0060426B"/>
    <w:rsid w:val="00604548"/>
    <w:rsid w:val="00606B6E"/>
    <w:rsid w:val="00611395"/>
    <w:rsid w:val="006115AF"/>
    <w:rsid w:val="00612692"/>
    <w:rsid w:val="00613470"/>
    <w:rsid w:val="00613A89"/>
    <w:rsid w:val="0062003F"/>
    <w:rsid w:val="00622312"/>
    <w:rsid w:val="00623D24"/>
    <w:rsid w:val="00625C37"/>
    <w:rsid w:val="006321ED"/>
    <w:rsid w:val="00636B30"/>
    <w:rsid w:val="00640C92"/>
    <w:rsid w:val="00642A2B"/>
    <w:rsid w:val="006446F8"/>
    <w:rsid w:val="00644D6B"/>
    <w:rsid w:val="00652200"/>
    <w:rsid w:val="00654985"/>
    <w:rsid w:val="006578C0"/>
    <w:rsid w:val="006609F2"/>
    <w:rsid w:val="006612AD"/>
    <w:rsid w:val="00661375"/>
    <w:rsid w:val="00662F4C"/>
    <w:rsid w:val="0066588F"/>
    <w:rsid w:val="00675B95"/>
    <w:rsid w:val="006772FE"/>
    <w:rsid w:val="00685094"/>
    <w:rsid w:val="00696631"/>
    <w:rsid w:val="006A2D8F"/>
    <w:rsid w:val="006A3468"/>
    <w:rsid w:val="006A757F"/>
    <w:rsid w:val="006A7FFE"/>
    <w:rsid w:val="006B199D"/>
    <w:rsid w:val="006B561F"/>
    <w:rsid w:val="006E1239"/>
    <w:rsid w:val="006E35FE"/>
    <w:rsid w:val="00701336"/>
    <w:rsid w:val="00702924"/>
    <w:rsid w:val="00703665"/>
    <w:rsid w:val="0070650A"/>
    <w:rsid w:val="00712254"/>
    <w:rsid w:val="00716B29"/>
    <w:rsid w:val="00720595"/>
    <w:rsid w:val="0072223F"/>
    <w:rsid w:val="0072429A"/>
    <w:rsid w:val="0072452D"/>
    <w:rsid w:val="00741401"/>
    <w:rsid w:val="00743C36"/>
    <w:rsid w:val="007512AD"/>
    <w:rsid w:val="007512E5"/>
    <w:rsid w:val="007667D0"/>
    <w:rsid w:val="0077225A"/>
    <w:rsid w:val="007836E7"/>
    <w:rsid w:val="007B0996"/>
    <w:rsid w:val="007B45C3"/>
    <w:rsid w:val="007C0D2E"/>
    <w:rsid w:val="007C3939"/>
    <w:rsid w:val="007C3DE3"/>
    <w:rsid w:val="007C5777"/>
    <w:rsid w:val="007D224C"/>
    <w:rsid w:val="007E1467"/>
    <w:rsid w:val="007E2597"/>
    <w:rsid w:val="007F6219"/>
    <w:rsid w:val="008029CF"/>
    <w:rsid w:val="00807C46"/>
    <w:rsid w:val="00810023"/>
    <w:rsid w:val="00815104"/>
    <w:rsid w:val="0082220E"/>
    <w:rsid w:val="00824290"/>
    <w:rsid w:val="00825E61"/>
    <w:rsid w:val="008309DC"/>
    <w:rsid w:val="0083283B"/>
    <w:rsid w:val="00832BE4"/>
    <w:rsid w:val="00836961"/>
    <w:rsid w:val="0084553A"/>
    <w:rsid w:val="00850B04"/>
    <w:rsid w:val="00853012"/>
    <w:rsid w:val="008575D5"/>
    <w:rsid w:val="008656A2"/>
    <w:rsid w:val="00867407"/>
    <w:rsid w:val="0088179E"/>
    <w:rsid w:val="008932FD"/>
    <w:rsid w:val="00893E7A"/>
    <w:rsid w:val="008A549F"/>
    <w:rsid w:val="008A596F"/>
    <w:rsid w:val="008B0998"/>
    <w:rsid w:val="008B12E8"/>
    <w:rsid w:val="008B4D49"/>
    <w:rsid w:val="008C16C9"/>
    <w:rsid w:val="008C43BF"/>
    <w:rsid w:val="008C4FE0"/>
    <w:rsid w:val="008C5808"/>
    <w:rsid w:val="008D08B7"/>
    <w:rsid w:val="008D1693"/>
    <w:rsid w:val="008D4E30"/>
    <w:rsid w:val="008D5973"/>
    <w:rsid w:val="008D5FAE"/>
    <w:rsid w:val="008F4148"/>
    <w:rsid w:val="008F7BE8"/>
    <w:rsid w:val="0090304D"/>
    <w:rsid w:val="00903E8E"/>
    <w:rsid w:val="00906A16"/>
    <w:rsid w:val="00910987"/>
    <w:rsid w:val="0091547D"/>
    <w:rsid w:val="00917A7A"/>
    <w:rsid w:val="00920637"/>
    <w:rsid w:val="00930FB3"/>
    <w:rsid w:val="00944A38"/>
    <w:rsid w:val="0096731B"/>
    <w:rsid w:val="00971A51"/>
    <w:rsid w:val="00977D07"/>
    <w:rsid w:val="00980C06"/>
    <w:rsid w:val="00982E7E"/>
    <w:rsid w:val="00983A44"/>
    <w:rsid w:val="00986969"/>
    <w:rsid w:val="00990CA0"/>
    <w:rsid w:val="00997A24"/>
    <w:rsid w:val="009A0CCC"/>
    <w:rsid w:val="009A4F1C"/>
    <w:rsid w:val="009B7757"/>
    <w:rsid w:val="009C0558"/>
    <w:rsid w:val="009D19F6"/>
    <w:rsid w:val="009D4548"/>
    <w:rsid w:val="009D46F4"/>
    <w:rsid w:val="009D55EC"/>
    <w:rsid w:val="009D60C0"/>
    <w:rsid w:val="009E05D9"/>
    <w:rsid w:val="009E3D2C"/>
    <w:rsid w:val="00A007BD"/>
    <w:rsid w:val="00A029D9"/>
    <w:rsid w:val="00A02A23"/>
    <w:rsid w:val="00A07000"/>
    <w:rsid w:val="00A14546"/>
    <w:rsid w:val="00A148C1"/>
    <w:rsid w:val="00A1580F"/>
    <w:rsid w:val="00A20AE8"/>
    <w:rsid w:val="00A243C7"/>
    <w:rsid w:val="00A27500"/>
    <w:rsid w:val="00A35CE1"/>
    <w:rsid w:val="00A420DD"/>
    <w:rsid w:val="00A52A7D"/>
    <w:rsid w:val="00A66234"/>
    <w:rsid w:val="00A67A76"/>
    <w:rsid w:val="00A77B5A"/>
    <w:rsid w:val="00A909A1"/>
    <w:rsid w:val="00A94DF0"/>
    <w:rsid w:val="00AA11B7"/>
    <w:rsid w:val="00AB1817"/>
    <w:rsid w:val="00AD4DD1"/>
    <w:rsid w:val="00AE3EDE"/>
    <w:rsid w:val="00AF018F"/>
    <w:rsid w:val="00B111A4"/>
    <w:rsid w:val="00B11DE0"/>
    <w:rsid w:val="00B214DF"/>
    <w:rsid w:val="00B252BB"/>
    <w:rsid w:val="00B312AE"/>
    <w:rsid w:val="00B429CE"/>
    <w:rsid w:val="00B45047"/>
    <w:rsid w:val="00B452DC"/>
    <w:rsid w:val="00B47509"/>
    <w:rsid w:val="00B476EA"/>
    <w:rsid w:val="00B56240"/>
    <w:rsid w:val="00B62434"/>
    <w:rsid w:val="00B6506D"/>
    <w:rsid w:val="00B6522C"/>
    <w:rsid w:val="00B6774A"/>
    <w:rsid w:val="00B7105E"/>
    <w:rsid w:val="00B7507C"/>
    <w:rsid w:val="00B76734"/>
    <w:rsid w:val="00B83247"/>
    <w:rsid w:val="00B83712"/>
    <w:rsid w:val="00B851DE"/>
    <w:rsid w:val="00B871C5"/>
    <w:rsid w:val="00B941C9"/>
    <w:rsid w:val="00BA354E"/>
    <w:rsid w:val="00BB18F6"/>
    <w:rsid w:val="00BB2435"/>
    <w:rsid w:val="00BC1578"/>
    <w:rsid w:val="00BD36EE"/>
    <w:rsid w:val="00BE6FAA"/>
    <w:rsid w:val="00BF21B7"/>
    <w:rsid w:val="00BF6145"/>
    <w:rsid w:val="00BF68D8"/>
    <w:rsid w:val="00C004DF"/>
    <w:rsid w:val="00C066A7"/>
    <w:rsid w:val="00C1140E"/>
    <w:rsid w:val="00C13A9D"/>
    <w:rsid w:val="00C253AB"/>
    <w:rsid w:val="00C313E9"/>
    <w:rsid w:val="00C461CE"/>
    <w:rsid w:val="00C524E7"/>
    <w:rsid w:val="00C60CFB"/>
    <w:rsid w:val="00C60D20"/>
    <w:rsid w:val="00C71034"/>
    <w:rsid w:val="00C7111F"/>
    <w:rsid w:val="00C771D3"/>
    <w:rsid w:val="00C84577"/>
    <w:rsid w:val="00C847C7"/>
    <w:rsid w:val="00C865E5"/>
    <w:rsid w:val="00CA13D7"/>
    <w:rsid w:val="00CA50C9"/>
    <w:rsid w:val="00CB19B8"/>
    <w:rsid w:val="00CD33F8"/>
    <w:rsid w:val="00CD7C5C"/>
    <w:rsid w:val="00CE0E0C"/>
    <w:rsid w:val="00CF16F7"/>
    <w:rsid w:val="00CF29A6"/>
    <w:rsid w:val="00CF37F1"/>
    <w:rsid w:val="00CF3955"/>
    <w:rsid w:val="00CF41DC"/>
    <w:rsid w:val="00CF74C7"/>
    <w:rsid w:val="00D007A9"/>
    <w:rsid w:val="00D01649"/>
    <w:rsid w:val="00D022E6"/>
    <w:rsid w:val="00D0515E"/>
    <w:rsid w:val="00D05EF3"/>
    <w:rsid w:val="00D151A0"/>
    <w:rsid w:val="00D17AE1"/>
    <w:rsid w:val="00D2333E"/>
    <w:rsid w:val="00D37D25"/>
    <w:rsid w:val="00D45B4E"/>
    <w:rsid w:val="00D45D18"/>
    <w:rsid w:val="00D5290B"/>
    <w:rsid w:val="00D57663"/>
    <w:rsid w:val="00D67848"/>
    <w:rsid w:val="00D76846"/>
    <w:rsid w:val="00D8362D"/>
    <w:rsid w:val="00D904B3"/>
    <w:rsid w:val="00DA0A2E"/>
    <w:rsid w:val="00DA0A32"/>
    <w:rsid w:val="00DA1EF1"/>
    <w:rsid w:val="00DB1D9C"/>
    <w:rsid w:val="00DB3292"/>
    <w:rsid w:val="00DB439D"/>
    <w:rsid w:val="00DC3885"/>
    <w:rsid w:val="00DE0D44"/>
    <w:rsid w:val="00DE2A6F"/>
    <w:rsid w:val="00DE4519"/>
    <w:rsid w:val="00DE6207"/>
    <w:rsid w:val="00DE6CC7"/>
    <w:rsid w:val="00DF19B2"/>
    <w:rsid w:val="00DF1D6D"/>
    <w:rsid w:val="00DF2FAC"/>
    <w:rsid w:val="00DF60DC"/>
    <w:rsid w:val="00DF7D5B"/>
    <w:rsid w:val="00E001BC"/>
    <w:rsid w:val="00E023A3"/>
    <w:rsid w:val="00E029D6"/>
    <w:rsid w:val="00E03283"/>
    <w:rsid w:val="00E039FD"/>
    <w:rsid w:val="00E03F9B"/>
    <w:rsid w:val="00E066A9"/>
    <w:rsid w:val="00E07083"/>
    <w:rsid w:val="00E1286E"/>
    <w:rsid w:val="00E14219"/>
    <w:rsid w:val="00E15266"/>
    <w:rsid w:val="00E15B16"/>
    <w:rsid w:val="00E31230"/>
    <w:rsid w:val="00E37B41"/>
    <w:rsid w:val="00E47607"/>
    <w:rsid w:val="00E57823"/>
    <w:rsid w:val="00E607F2"/>
    <w:rsid w:val="00E677B6"/>
    <w:rsid w:val="00E72EC9"/>
    <w:rsid w:val="00E85233"/>
    <w:rsid w:val="00E91ECA"/>
    <w:rsid w:val="00E93D55"/>
    <w:rsid w:val="00E94D62"/>
    <w:rsid w:val="00E97F3F"/>
    <w:rsid w:val="00EA0578"/>
    <w:rsid w:val="00EA370A"/>
    <w:rsid w:val="00EA3977"/>
    <w:rsid w:val="00EA4180"/>
    <w:rsid w:val="00EB1414"/>
    <w:rsid w:val="00EB2A43"/>
    <w:rsid w:val="00EB5D0E"/>
    <w:rsid w:val="00EC091B"/>
    <w:rsid w:val="00EC2792"/>
    <w:rsid w:val="00EC2E31"/>
    <w:rsid w:val="00EC3DB7"/>
    <w:rsid w:val="00ED48AD"/>
    <w:rsid w:val="00ED63E4"/>
    <w:rsid w:val="00EE4CE8"/>
    <w:rsid w:val="00EE59C2"/>
    <w:rsid w:val="00EF078B"/>
    <w:rsid w:val="00EF41A2"/>
    <w:rsid w:val="00EF4C22"/>
    <w:rsid w:val="00EF50B9"/>
    <w:rsid w:val="00EF6BEA"/>
    <w:rsid w:val="00EF7B8D"/>
    <w:rsid w:val="00F060B8"/>
    <w:rsid w:val="00F12218"/>
    <w:rsid w:val="00F17637"/>
    <w:rsid w:val="00F238E3"/>
    <w:rsid w:val="00F26CEE"/>
    <w:rsid w:val="00F3168A"/>
    <w:rsid w:val="00F42CA2"/>
    <w:rsid w:val="00F51B3A"/>
    <w:rsid w:val="00F52990"/>
    <w:rsid w:val="00F53A7B"/>
    <w:rsid w:val="00F5434E"/>
    <w:rsid w:val="00F61ACD"/>
    <w:rsid w:val="00F66645"/>
    <w:rsid w:val="00F66C93"/>
    <w:rsid w:val="00F767D5"/>
    <w:rsid w:val="00F77247"/>
    <w:rsid w:val="00F851BB"/>
    <w:rsid w:val="00F90A7D"/>
    <w:rsid w:val="00F93127"/>
    <w:rsid w:val="00F94794"/>
    <w:rsid w:val="00FA4E2D"/>
    <w:rsid w:val="00FB1C24"/>
    <w:rsid w:val="00FB58F0"/>
    <w:rsid w:val="00FD187E"/>
    <w:rsid w:val="00FE55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8C5F0"/>
  <w15:chartTrackingRefBased/>
  <w15:docId w15:val="{84C4A4BD-1F3D-4F77-8383-F123280F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5F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4 Header"/>
    <w:basedOn w:val="TableNormal"/>
    <w:uiPriority w:val="39"/>
    <w:rsid w:val="001F05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0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5F0"/>
    <w:rPr>
      <w:kern w:val="0"/>
      <w14:ligatures w14:val="none"/>
    </w:rPr>
  </w:style>
  <w:style w:type="paragraph" w:styleId="Footer">
    <w:name w:val="footer"/>
    <w:basedOn w:val="Normal"/>
    <w:link w:val="FooterChar"/>
    <w:uiPriority w:val="99"/>
    <w:unhideWhenUsed/>
    <w:rsid w:val="001F0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5F0"/>
    <w:rPr>
      <w:kern w:val="0"/>
      <w14:ligatures w14:val="none"/>
    </w:rPr>
  </w:style>
  <w:style w:type="paragraph" w:styleId="ListParagraph">
    <w:name w:val="List Paragraph"/>
    <w:basedOn w:val="Normal"/>
    <w:uiPriority w:val="34"/>
    <w:qFormat/>
    <w:rsid w:val="00E85233"/>
    <w:pPr>
      <w:ind w:left="720"/>
      <w:contextualSpacing/>
    </w:pPr>
    <w:rPr>
      <w:lang w:val="en-US"/>
    </w:rPr>
  </w:style>
  <w:style w:type="character" w:styleId="CommentReference">
    <w:name w:val="annotation reference"/>
    <w:basedOn w:val="DefaultParagraphFont"/>
    <w:uiPriority w:val="99"/>
    <w:semiHidden/>
    <w:unhideWhenUsed/>
    <w:rsid w:val="00095E1F"/>
    <w:rPr>
      <w:sz w:val="16"/>
      <w:szCs w:val="16"/>
    </w:rPr>
  </w:style>
  <w:style w:type="paragraph" w:styleId="CommentText">
    <w:name w:val="annotation text"/>
    <w:basedOn w:val="Normal"/>
    <w:link w:val="CommentTextChar"/>
    <w:uiPriority w:val="99"/>
    <w:unhideWhenUsed/>
    <w:rsid w:val="00095E1F"/>
    <w:pPr>
      <w:spacing w:line="240" w:lineRule="auto"/>
    </w:pPr>
    <w:rPr>
      <w:sz w:val="20"/>
      <w:szCs w:val="20"/>
    </w:rPr>
  </w:style>
  <w:style w:type="character" w:customStyle="1" w:styleId="CommentTextChar">
    <w:name w:val="Comment Text Char"/>
    <w:basedOn w:val="DefaultParagraphFont"/>
    <w:link w:val="CommentText"/>
    <w:uiPriority w:val="99"/>
    <w:rsid w:val="00095E1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95E1F"/>
    <w:rPr>
      <w:b/>
      <w:bCs/>
    </w:rPr>
  </w:style>
  <w:style w:type="character" w:customStyle="1" w:styleId="CommentSubjectChar">
    <w:name w:val="Comment Subject Char"/>
    <w:basedOn w:val="CommentTextChar"/>
    <w:link w:val="CommentSubject"/>
    <w:uiPriority w:val="99"/>
    <w:semiHidden/>
    <w:rsid w:val="00095E1F"/>
    <w:rPr>
      <w:b/>
      <w:bCs/>
      <w:kern w:val="0"/>
      <w:sz w:val="20"/>
      <w:szCs w:val="20"/>
      <w14:ligatures w14:val="none"/>
    </w:rPr>
  </w:style>
  <w:style w:type="character" w:customStyle="1" w:styleId="normaltextrun">
    <w:name w:val="normaltextrun"/>
    <w:basedOn w:val="DefaultParagraphFont"/>
    <w:rsid w:val="00A07000"/>
  </w:style>
  <w:style w:type="character" w:customStyle="1" w:styleId="eop">
    <w:name w:val="eop"/>
    <w:basedOn w:val="DefaultParagraphFont"/>
    <w:rsid w:val="00A07000"/>
  </w:style>
  <w:style w:type="paragraph" w:customStyle="1" w:styleId="paragraph">
    <w:name w:val="paragraph"/>
    <w:basedOn w:val="Normal"/>
    <w:rsid w:val="00A07000"/>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paragraph" w:customStyle="1" w:styleId="MDPI13authornames">
    <w:name w:val="MDPI_1.3_authornames"/>
    <w:next w:val="Normal"/>
    <w:qFormat/>
    <w:rsid w:val="00033580"/>
    <w:pPr>
      <w:adjustRightInd w:val="0"/>
      <w:snapToGrid w:val="0"/>
      <w:spacing w:after="360" w:line="260" w:lineRule="atLeast"/>
    </w:pPr>
    <w:rPr>
      <w:rFonts w:ascii="Palatino Linotype" w:eastAsia="Times New Roman" w:hAnsi="Palatino Linotype" w:cs="Times New Roman"/>
      <w:b/>
      <w:color w:val="000000"/>
      <w:kern w:val="0"/>
      <w:sz w:val="20"/>
      <w:lang w:val="en-US" w:eastAsia="de-DE" w:bidi="en-US"/>
      <w14:ligatures w14:val="none"/>
    </w:rPr>
  </w:style>
  <w:style w:type="character" w:styleId="PlaceholderText">
    <w:name w:val="Placeholder Text"/>
    <w:basedOn w:val="DefaultParagraphFont"/>
    <w:uiPriority w:val="99"/>
    <w:semiHidden/>
    <w:rsid w:val="00F93127"/>
    <w:rPr>
      <w:color w:val="666666"/>
    </w:rPr>
  </w:style>
  <w:style w:type="paragraph" w:styleId="Revision">
    <w:name w:val="Revision"/>
    <w:hidden/>
    <w:uiPriority w:val="99"/>
    <w:semiHidden/>
    <w:rsid w:val="000B2FE5"/>
    <w:pPr>
      <w:spacing w:after="0" w:line="240" w:lineRule="auto"/>
    </w:pPr>
    <w:rPr>
      <w:kern w:val="0"/>
      <w14:ligatures w14:val="none"/>
    </w:rPr>
  </w:style>
  <w:style w:type="paragraph" w:styleId="Caption">
    <w:name w:val="caption"/>
    <w:basedOn w:val="Normal"/>
    <w:next w:val="Normal"/>
    <w:uiPriority w:val="35"/>
    <w:unhideWhenUsed/>
    <w:qFormat/>
    <w:rsid w:val="00623D24"/>
    <w:pPr>
      <w:spacing w:after="200" w:line="240" w:lineRule="auto"/>
    </w:pPr>
    <w:rPr>
      <w:rFonts w:ascii="Arial" w:hAnsi="Arial" w:cs="Mangal"/>
      <w:i/>
      <w:iCs/>
      <w:sz w:val="20"/>
      <w:szCs w:val="16"/>
      <w:lang w:bidi="hi-IN"/>
    </w:rPr>
  </w:style>
  <w:style w:type="character" w:styleId="Strong">
    <w:name w:val="Strong"/>
    <w:basedOn w:val="DefaultParagraphFont"/>
    <w:uiPriority w:val="22"/>
    <w:qFormat/>
    <w:rsid w:val="000435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796">
      <w:marLeft w:val="640"/>
      <w:marRight w:val="0"/>
      <w:marTop w:val="0"/>
      <w:marBottom w:val="0"/>
      <w:divBdr>
        <w:top w:val="none" w:sz="0" w:space="0" w:color="auto"/>
        <w:left w:val="none" w:sz="0" w:space="0" w:color="auto"/>
        <w:bottom w:val="none" w:sz="0" w:space="0" w:color="auto"/>
        <w:right w:val="none" w:sz="0" w:space="0" w:color="auto"/>
      </w:divBdr>
    </w:div>
    <w:div w:id="26223003">
      <w:marLeft w:val="640"/>
      <w:marRight w:val="0"/>
      <w:marTop w:val="0"/>
      <w:marBottom w:val="0"/>
      <w:divBdr>
        <w:top w:val="none" w:sz="0" w:space="0" w:color="auto"/>
        <w:left w:val="none" w:sz="0" w:space="0" w:color="auto"/>
        <w:bottom w:val="none" w:sz="0" w:space="0" w:color="auto"/>
        <w:right w:val="none" w:sz="0" w:space="0" w:color="auto"/>
      </w:divBdr>
    </w:div>
    <w:div w:id="77949440">
      <w:marLeft w:val="640"/>
      <w:marRight w:val="0"/>
      <w:marTop w:val="0"/>
      <w:marBottom w:val="0"/>
      <w:divBdr>
        <w:top w:val="none" w:sz="0" w:space="0" w:color="auto"/>
        <w:left w:val="none" w:sz="0" w:space="0" w:color="auto"/>
        <w:bottom w:val="none" w:sz="0" w:space="0" w:color="auto"/>
        <w:right w:val="none" w:sz="0" w:space="0" w:color="auto"/>
      </w:divBdr>
    </w:div>
    <w:div w:id="98532155">
      <w:marLeft w:val="640"/>
      <w:marRight w:val="0"/>
      <w:marTop w:val="0"/>
      <w:marBottom w:val="0"/>
      <w:divBdr>
        <w:top w:val="none" w:sz="0" w:space="0" w:color="auto"/>
        <w:left w:val="none" w:sz="0" w:space="0" w:color="auto"/>
        <w:bottom w:val="none" w:sz="0" w:space="0" w:color="auto"/>
        <w:right w:val="none" w:sz="0" w:space="0" w:color="auto"/>
      </w:divBdr>
    </w:div>
    <w:div w:id="111361991">
      <w:marLeft w:val="640"/>
      <w:marRight w:val="0"/>
      <w:marTop w:val="0"/>
      <w:marBottom w:val="0"/>
      <w:divBdr>
        <w:top w:val="none" w:sz="0" w:space="0" w:color="auto"/>
        <w:left w:val="none" w:sz="0" w:space="0" w:color="auto"/>
        <w:bottom w:val="none" w:sz="0" w:space="0" w:color="auto"/>
        <w:right w:val="none" w:sz="0" w:space="0" w:color="auto"/>
      </w:divBdr>
    </w:div>
    <w:div w:id="116024395">
      <w:marLeft w:val="640"/>
      <w:marRight w:val="0"/>
      <w:marTop w:val="0"/>
      <w:marBottom w:val="0"/>
      <w:divBdr>
        <w:top w:val="none" w:sz="0" w:space="0" w:color="auto"/>
        <w:left w:val="none" w:sz="0" w:space="0" w:color="auto"/>
        <w:bottom w:val="none" w:sz="0" w:space="0" w:color="auto"/>
        <w:right w:val="none" w:sz="0" w:space="0" w:color="auto"/>
      </w:divBdr>
    </w:div>
    <w:div w:id="159783920">
      <w:marLeft w:val="640"/>
      <w:marRight w:val="0"/>
      <w:marTop w:val="0"/>
      <w:marBottom w:val="0"/>
      <w:divBdr>
        <w:top w:val="none" w:sz="0" w:space="0" w:color="auto"/>
        <w:left w:val="none" w:sz="0" w:space="0" w:color="auto"/>
        <w:bottom w:val="none" w:sz="0" w:space="0" w:color="auto"/>
        <w:right w:val="none" w:sz="0" w:space="0" w:color="auto"/>
      </w:divBdr>
    </w:div>
    <w:div w:id="205945698">
      <w:marLeft w:val="640"/>
      <w:marRight w:val="0"/>
      <w:marTop w:val="0"/>
      <w:marBottom w:val="0"/>
      <w:divBdr>
        <w:top w:val="none" w:sz="0" w:space="0" w:color="auto"/>
        <w:left w:val="none" w:sz="0" w:space="0" w:color="auto"/>
        <w:bottom w:val="none" w:sz="0" w:space="0" w:color="auto"/>
        <w:right w:val="none" w:sz="0" w:space="0" w:color="auto"/>
      </w:divBdr>
    </w:div>
    <w:div w:id="309137470">
      <w:marLeft w:val="640"/>
      <w:marRight w:val="0"/>
      <w:marTop w:val="0"/>
      <w:marBottom w:val="0"/>
      <w:divBdr>
        <w:top w:val="none" w:sz="0" w:space="0" w:color="auto"/>
        <w:left w:val="none" w:sz="0" w:space="0" w:color="auto"/>
        <w:bottom w:val="none" w:sz="0" w:space="0" w:color="auto"/>
        <w:right w:val="none" w:sz="0" w:space="0" w:color="auto"/>
      </w:divBdr>
    </w:div>
    <w:div w:id="363482770">
      <w:marLeft w:val="640"/>
      <w:marRight w:val="0"/>
      <w:marTop w:val="0"/>
      <w:marBottom w:val="0"/>
      <w:divBdr>
        <w:top w:val="none" w:sz="0" w:space="0" w:color="auto"/>
        <w:left w:val="none" w:sz="0" w:space="0" w:color="auto"/>
        <w:bottom w:val="none" w:sz="0" w:space="0" w:color="auto"/>
        <w:right w:val="none" w:sz="0" w:space="0" w:color="auto"/>
      </w:divBdr>
    </w:div>
    <w:div w:id="409347042">
      <w:marLeft w:val="640"/>
      <w:marRight w:val="0"/>
      <w:marTop w:val="0"/>
      <w:marBottom w:val="0"/>
      <w:divBdr>
        <w:top w:val="none" w:sz="0" w:space="0" w:color="auto"/>
        <w:left w:val="none" w:sz="0" w:space="0" w:color="auto"/>
        <w:bottom w:val="none" w:sz="0" w:space="0" w:color="auto"/>
        <w:right w:val="none" w:sz="0" w:space="0" w:color="auto"/>
      </w:divBdr>
    </w:div>
    <w:div w:id="437681005">
      <w:marLeft w:val="640"/>
      <w:marRight w:val="0"/>
      <w:marTop w:val="0"/>
      <w:marBottom w:val="0"/>
      <w:divBdr>
        <w:top w:val="none" w:sz="0" w:space="0" w:color="auto"/>
        <w:left w:val="none" w:sz="0" w:space="0" w:color="auto"/>
        <w:bottom w:val="none" w:sz="0" w:space="0" w:color="auto"/>
        <w:right w:val="none" w:sz="0" w:space="0" w:color="auto"/>
      </w:divBdr>
    </w:div>
    <w:div w:id="453982146">
      <w:marLeft w:val="640"/>
      <w:marRight w:val="0"/>
      <w:marTop w:val="0"/>
      <w:marBottom w:val="0"/>
      <w:divBdr>
        <w:top w:val="none" w:sz="0" w:space="0" w:color="auto"/>
        <w:left w:val="none" w:sz="0" w:space="0" w:color="auto"/>
        <w:bottom w:val="none" w:sz="0" w:space="0" w:color="auto"/>
        <w:right w:val="none" w:sz="0" w:space="0" w:color="auto"/>
      </w:divBdr>
    </w:div>
    <w:div w:id="469640151">
      <w:marLeft w:val="640"/>
      <w:marRight w:val="0"/>
      <w:marTop w:val="0"/>
      <w:marBottom w:val="0"/>
      <w:divBdr>
        <w:top w:val="none" w:sz="0" w:space="0" w:color="auto"/>
        <w:left w:val="none" w:sz="0" w:space="0" w:color="auto"/>
        <w:bottom w:val="none" w:sz="0" w:space="0" w:color="auto"/>
        <w:right w:val="none" w:sz="0" w:space="0" w:color="auto"/>
      </w:divBdr>
    </w:div>
    <w:div w:id="476529704">
      <w:marLeft w:val="640"/>
      <w:marRight w:val="0"/>
      <w:marTop w:val="0"/>
      <w:marBottom w:val="0"/>
      <w:divBdr>
        <w:top w:val="none" w:sz="0" w:space="0" w:color="auto"/>
        <w:left w:val="none" w:sz="0" w:space="0" w:color="auto"/>
        <w:bottom w:val="none" w:sz="0" w:space="0" w:color="auto"/>
        <w:right w:val="none" w:sz="0" w:space="0" w:color="auto"/>
      </w:divBdr>
    </w:div>
    <w:div w:id="479423721">
      <w:marLeft w:val="640"/>
      <w:marRight w:val="0"/>
      <w:marTop w:val="0"/>
      <w:marBottom w:val="0"/>
      <w:divBdr>
        <w:top w:val="none" w:sz="0" w:space="0" w:color="auto"/>
        <w:left w:val="none" w:sz="0" w:space="0" w:color="auto"/>
        <w:bottom w:val="none" w:sz="0" w:space="0" w:color="auto"/>
        <w:right w:val="none" w:sz="0" w:space="0" w:color="auto"/>
      </w:divBdr>
    </w:div>
    <w:div w:id="545995912">
      <w:marLeft w:val="640"/>
      <w:marRight w:val="0"/>
      <w:marTop w:val="0"/>
      <w:marBottom w:val="0"/>
      <w:divBdr>
        <w:top w:val="none" w:sz="0" w:space="0" w:color="auto"/>
        <w:left w:val="none" w:sz="0" w:space="0" w:color="auto"/>
        <w:bottom w:val="none" w:sz="0" w:space="0" w:color="auto"/>
        <w:right w:val="none" w:sz="0" w:space="0" w:color="auto"/>
      </w:divBdr>
    </w:div>
    <w:div w:id="568343767">
      <w:marLeft w:val="640"/>
      <w:marRight w:val="0"/>
      <w:marTop w:val="0"/>
      <w:marBottom w:val="0"/>
      <w:divBdr>
        <w:top w:val="none" w:sz="0" w:space="0" w:color="auto"/>
        <w:left w:val="none" w:sz="0" w:space="0" w:color="auto"/>
        <w:bottom w:val="none" w:sz="0" w:space="0" w:color="auto"/>
        <w:right w:val="none" w:sz="0" w:space="0" w:color="auto"/>
      </w:divBdr>
    </w:div>
    <w:div w:id="602767247">
      <w:bodyDiv w:val="1"/>
      <w:marLeft w:val="0"/>
      <w:marRight w:val="0"/>
      <w:marTop w:val="0"/>
      <w:marBottom w:val="0"/>
      <w:divBdr>
        <w:top w:val="none" w:sz="0" w:space="0" w:color="auto"/>
        <w:left w:val="none" w:sz="0" w:space="0" w:color="auto"/>
        <w:bottom w:val="none" w:sz="0" w:space="0" w:color="auto"/>
        <w:right w:val="none" w:sz="0" w:space="0" w:color="auto"/>
      </w:divBdr>
    </w:div>
    <w:div w:id="657349820">
      <w:marLeft w:val="640"/>
      <w:marRight w:val="0"/>
      <w:marTop w:val="0"/>
      <w:marBottom w:val="0"/>
      <w:divBdr>
        <w:top w:val="none" w:sz="0" w:space="0" w:color="auto"/>
        <w:left w:val="none" w:sz="0" w:space="0" w:color="auto"/>
        <w:bottom w:val="none" w:sz="0" w:space="0" w:color="auto"/>
        <w:right w:val="none" w:sz="0" w:space="0" w:color="auto"/>
      </w:divBdr>
    </w:div>
    <w:div w:id="664552065">
      <w:marLeft w:val="640"/>
      <w:marRight w:val="0"/>
      <w:marTop w:val="0"/>
      <w:marBottom w:val="0"/>
      <w:divBdr>
        <w:top w:val="none" w:sz="0" w:space="0" w:color="auto"/>
        <w:left w:val="none" w:sz="0" w:space="0" w:color="auto"/>
        <w:bottom w:val="none" w:sz="0" w:space="0" w:color="auto"/>
        <w:right w:val="none" w:sz="0" w:space="0" w:color="auto"/>
      </w:divBdr>
    </w:div>
    <w:div w:id="805318399">
      <w:marLeft w:val="640"/>
      <w:marRight w:val="0"/>
      <w:marTop w:val="0"/>
      <w:marBottom w:val="0"/>
      <w:divBdr>
        <w:top w:val="none" w:sz="0" w:space="0" w:color="auto"/>
        <w:left w:val="none" w:sz="0" w:space="0" w:color="auto"/>
        <w:bottom w:val="none" w:sz="0" w:space="0" w:color="auto"/>
        <w:right w:val="none" w:sz="0" w:space="0" w:color="auto"/>
      </w:divBdr>
    </w:div>
    <w:div w:id="866455568">
      <w:marLeft w:val="640"/>
      <w:marRight w:val="0"/>
      <w:marTop w:val="0"/>
      <w:marBottom w:val="0"/>
      <w:divBdr>
        <w:top w:val="none" w:sz="0" w:space="0" w:color="auto"/>
        <w:left w:val="none" w:sz="0" w:space="0" w:color="auto"/>
        <w:bottom w:val="none" w:sz="0" w:space="0" w:color="auto"/>
        <w:right w:val="none" w:sz="0" w:space="0" w:color="auto"/>
      </w:divBdr>
    </w:div>
    <w:div w:id="880049631">
      <w:marLeft w:val="640"/>
      <w:marRight w:val="0"/>
      <w:marTop w:val="0"/>
      <w:marBottom w:val="0"/>
      <w:divBdr>
        <w:top w:val="none" w:sz="0" w:space="0" w:color="auto"/>
        <w:left w:val="none" w:sz="0" w:space="0" w:color="auto"/>
        <w:bottom w:val="none" w:sz="0" w:space="0" w:color="auto"/>
        <w:right w:val="none" w:sz="0" w:space="0" w:color="auto"/>
      </w:divBdr>
    </w:div>
    <w:div w:id="944195545">
      <w:marLeft w:val="640"/>
      <w:marRight w:val="0"/>
      <w:marTop w:val="0"/>
      <w:marBottom w:val="0"/>
      <w:divBdr>
        <w:top w:val="none" w:sz="0" w:space="0" w:color="auto"/>
        <w:left w:val="none" w:sz="0" w:space="0" w:color="auto"/>
        <w:bottom w:val="none" w:sz="0" w:space="0" w:color="auto"/>
        <w:right w:val="none" w:sz="0" w:space="0" w:color="auto"/>
      </w:divBdr>
    </w:div>
    <w:div w:id="950942872">
      <w:bodyDiv w:val="1"/>
      <w:marLeft w:val="0"/>
      <w:marRight w:val="0"/>
      <w:marTop w:val="0"/>
      <w:marBottom w:val="0"/>
      <w:divBdr>
        <w:top w:val="none" w:sz="0" w:space="0" w:color="auto"/>
        <w:left w:val="none" w:sz="0" w:space="0" w:color="auto"/>
        <w:bottom w:val="none" w:sz="0" w:space="0" w:color="auto"/>
        <w:right w:val="none" w:sz="0" w:space="0" w:color="auto"/>
      </w:divBdr>
    </w:div>
    <w:div w:id="967781413">
      <w:marLeft w:val="640"/>
      <w:marRight w:val="0"/>
      <w:marTop w:val="0"/>
      <w:marBottom w:val="0"/>
      <w:divBdr>
        <w:top w:val="none" w:sz="0" w:space="0" w:color="auto"/>
        <w:left w:val="none" w:sz="0" w:space="0" w:color="auto"/>
        <w:bottom w:val="none" w:sz="0" w:space="0" w:color="auto"/>
        <w:right w:val="none" w:sz="0" w:space="0" w:color="auto"/>
      </w:divBdr>
    </w:div>
    <w:div w:id="988440431">
      <w:bodyDiv w:val="1"/>
      <w:marLeft w:val="0"/>
      <w:marRight w:val="0"/>
      <w:marTop w:val="0"/>
      <w:marBottom w:val="0"/>
      <w:divBdr>
        <w:top w:val="none" w:sz="0" w:space="0" w:color="auto"/>
        <w:left w:val="none" w:sz="0" w:space="0" w:color="auto"/>
        <w:bottom w:val="none" w:sz="0" w:space="0" w:color="auto"/>
        <w:right w:val="none" w:sz="0" w:space="0" w:color="auto"/>
      </w:divBdr>
    </w:div>
    <w:div w:id="991635588">
      <w:marLeft w:val="640"/>
      <w:marRight w:val="0"/>
      <w:marTop w:val="0"/>
      <w:marBottom w:val="0"/>
      <w:divBdr>
        <w:top w:val="none" w:sz="0" w:space="0" w:color="auto"/>
        <w:left w:val="none" w:sz="0" w:space="0" w:color="auto"/>
        <w:bottom w:val="none" w:sz="0" w:space="0" w:color="auto"/>
        <w:right w:val="none" w:sz="0" w:space="0" w:color="auto"/>
      </w:divBdr>
    </w:div>
    <w:div w:id="1039748380">
      <w:marLeft w:val="640"/>
      <w:marRight w:val="0"/>
      <w:marTop w:val="0"/>
      <w:marBottom w:val="0"/>
      <w:divBdr>
        <w:top w:val="none" w:sz="0" w:space="0" w:color="auto"/>
        <w:left w:val="none" w:sz="0" w:space="0" w:color="auto"/>
        <w:bottom w:val="none" w:sz="0" w:space="0" w:color="auto"/>
        <w:right w:val="none" w:sz="0" w:space="0" w:color="auto"/>
      </w:divBdr>
    </w:div>
    <w:div w:id="1094981417">
      <w:marLeft w:val="640"/>
      <w:marRight w:val="0"/>
      <w:marTop w:val="0"/>
      <w:marBottom w:val="0"/>
      <w:divBdr>
        <w:top w:val="none" w:sz="0" w:space="0" w:color="auto"/>
        <w:left w:val="none" w:sz="0" w:space="0" w:color="auto"/>
        <w:bottom w:val="none" w:sz="0" w:space="0" w:color="auto"/>
        <w:right w:val="none" w:sz="0" w:space="0" w:color="auto"/>
      </w:divBdr>
    </w:div>
    <w:div w:id="1209104517">
      <w:marLeft w:val="640"/>
      <w:marRight w:val="0"/>
      <w:marTop w:val="0"/>
      <w:marBottom w:val="0"/>
      <w:divBdr>
        <w:top w:val="none" w:sz="0" w:space="0" w:color="auto"/>
        <w:left w:val="none" w:sz="0" w:space="0" w:color="auto"/>
        <w:bottom w:val="none" w:sz="0" w:space="0" w:color="auto"/>
        <w:right w:val="none" w:sz="0" w:space="0" w:color="auto"/>
      </w:divBdr>
    </w:div>
    <w:div w:id="1245802469">
      <w:marLeft w:val="640"/>
      <w:marRight w:val="0"/>
      <w:marTop w:val="0"/>
      <w:marBottom w:val="0"/>
      <w:divBdr>
        <w:top w:val="none" w:sz="0" w:space="0" w:color="auto"/>
        <w:left w:val="none" w:sz="0" w:space="0" w:color="auto"/>
        <w:bottom w:val="none" w:sz="0" w:space="0" w:color="auto"/>
        <w:right w:val="none" w:sz="0" w:space="0" w:color="auto"/>
      </w:divBdr>
    </w:div>
    <w:div w:id="1263613411">
      <w:marLeft w:val="640"/>
      <w:marRight w:val="0"/>
      <w:marTop w:val="0"/>
      <w:marBottom w:val="0"/>
      <w:divBdr>
        <w:top w:val="none" w:sz="0" w:space="0" w:color="auto"/>
        <w:left w:val="none" w:sz="0" w:space="0" w:color="auto"/>
        <w:bottom w:val="none" w:sz="0" w:space="0" w:color="auto"/>
        <w:right w:val="none" w:sz="0" w:space="0" w:color="auto"/>
      </w:divBdr>
    </w:div>
    <w:div w:id="1264994147">
      <w:marLeft w:val="640"/>
      <w:marRight w:val="0"/>
      <w:marTop w:val="0"/>
      <w:marBottom w:val="0"/>
      <w:divBdr>
        <w:top w:val="none" w:sz="0" w:space="0" w:color="auto"/>
        <w:left w:val="none" w:sz="0" w:space="0" w:color="auto"/>
        <w:bottom w:val="none" w:sz="0" w:space="0" w:color="auto"/>
        <w:right w:val="none" w:sz="0" w:space="0" w:color="auto"/>
      </w:divBdr>
    </w:div>
    <w:div w:id="1322853899">
      <w:marLeft w:val="640"/>
      <w:marRight w:val="0"/>
      <w:marTop w:val="0"/>
      <w:marBottom w:val="0"/>
      <w:divBdr>
        <w:top w:val="none" w:sz="0" w:space="0" w:color="auto"/>
        <w:left w:val="none" w:sz="0" w:space="0" w:color="auto"/>
        <w:bottom w:val="none" w:sz="0" w:space="0" w:color="auto"/>
        <w:right w:val="none" w:sz="0" w:space="0" w:color="auto"/>
      </w:divBdr>
    </w:div>
    <w:div w:id="1346515421">
      <w:marLeft w:val="640"/>
      <w:marRight w:val="0"/>
      <w:marTop w:val="0"/>
      <w:marBottom w:val="0"/>
      <w:divBdr>
        <w:top w:val="none" w:sz="0" w:space="0" w:color="auto"/>
        <w:left w:val="none" w:sz="0" w:space="0" w:color="auto"/>
        <w:bottom w:val="none" w:sz="0" w:space="0" w:color="auto"/>
        <w:right w:val="none" w:sz="0" w:space="0" w:color="auto"/>
      </w:divBdr>
    </w:div>
    <w:div w:id="1352029514">
      <w:marLeft w:val="640"/>
      <w:marRight w:val="0"/>
      <w:marTop w:val="0"/>
      <w:marBottom w:val="0"/>
      <w:divBdr>
        <w:top w:val="none" w:sz="0" w:space="0" w:color="auto"/>
        <w:left w:val="none" w:sz="0" w:space="0" w:color="auto"/>
        <w:bottom w:val="none" w:sz="0" w:space="0" w:color="auto"/>
        <w:right w:val="none" w:sz="0" w:space="0" w:color="auto"/>
      </w:divBdr>
    </w:div>
    <w:div w:id="1391147702">
      <w:marLeft w:val="640"/>
      <w:marRight w:val="0"/>
      <w:marTop w:val="0"/>
      <w:marBottom w:val="0"/>
      <w:divBdr>
        <w:top w:val="none" w:sz="0" w:space="0" w:color="auto"/>
        <w:left w:val="none" w:sz="0" w:space="0" w:color="auto"/>
        <w:bottom w:val="none" w:sz="0" w:space="0" w:color="auto"/>
        <w:right w:val="none" w:sz="0" w:space="0" w:color="auto"/>
      </w:divBdr>
    </w:div>
    <w:div w:id="1450011696">
      <w:bodyDiv w:val="1"/>
      <w:marLeft w:val="0"/>
      <w:marRight w:val="0"/>
      <w:marTop w:val="0"/>
      <w:marBottom w:val="0"/>
      <w:divBdr>
        <w:top w:val="none" w:sz="0" w:space="0" w:color="auto"/>
        <w:left w:val="none" w:sz="0" w:space="0" w:color="auto"/>
        <w:bottom w:val="none" w:sz="0" w:space="0" w:color="auto"/>
        <w:right w:val="none" w:sz="0" w:space="0" w:color="auto"/>
      </w:divBdr>
    </w:div>
    <w:div w:id="1500922009">
      <w:marLeft w:val="640"/>
      <w:marRight w:val="0"/>
      <w:marTop w:val="0"/>
      <w:marBottom w:val="0"/>
      <w:divBdr>
        <w:top w:val="none" w:sz="0" w:space="0" w:color="auto"/>
        <w:left w:val="none" w:sz="0" w:space="0" w:color="auto"/>
        <w:bottom w:val="none" w:sz="0" w:space="0" w:color="auto"/>
        <w:right w:val="none" w:sz="0" w:space="0" w:color="auto"/>
      </w:divBdr>
    </w:div>
    <w:div w:id="1519462375">
      <w:bodyDiv w:val="1"/>
      <w:marLeft w:val="0"/>
      <w:marRight w:val="0"/>
      <w:marTop w:val="0"/>
      <w:marBottom w:val="0"/>
      <w:divBdr>
        <w:top w:val="none" w:sz="0" w:space="0" w:color="auto"/>
        <w:left w:val="none" w:sz="0" w:space="0" w:color="auto"/>
        <w:bottom w:val="none" w:sz="0" w:space="0" w:color="auto"/>
        <w:right w:val="none" w:sz="0" w:space="0" w:color="auto"/>
      </w:divBdr>
    </w:div>
    <w:div w:id="1540119669">
      <w:bodyDiv w:val="1"/>
      <w:marLeft w:val="0"/>
      <w:marRight w:val="0"/>
      <w:marTop w:val="0"/>
      <w:marBottom w:val="0"/>
      <w:divBdr>
        <w:top w:val="none" w:sz="0" w:space="0" w:color="auto"/>
        <w:left w:val="none" w:sz="0" w:space="0" w:color="auto"/>
        <w:bottom w:val="none" w:sz="0" w:space="0" w:color="auto"/>
        <w:right w:val="none" w:sz="0" w:space="0" w:color="auto"/>
      </w:divBdr>
    </w:div>
    <w:div w:id="1623807384">
      <w:marLeft w:val="640"/>
      <w:marRight w:val="0"/>
      <w:marTop w:val="0"/>
      <w:marBottom w:val="0"/>
      <w:divBdr>
        <w:top w:val="none" w:sz="0" w:space="0" w:color="auto"/>
        <w:left w:val="none" w:sz="0" w:space="0" w:color="auto"/>
        <w:bottom w:val="none" w:sz="0" w:space="0" w:color="auto"/>
        <w:right w:val="none" w:sz="0" w:space="0" w:color="auto"/>
      </w:divBdr>
    </w:div>
    <w:div w:id="1698509200">
      <w:marLeft w:val="640"/>
      <w:marRight w:val="0"/>
      <w:marTop w:val="0"/>
      <w:marBottom w:val="0"/>
      <w:divBdr>
        <w:top w:val="none" w:sz="0" w:space="0" w:color="auto"/>
        <w:left w:val="none" w:sz="0" w:space="0" w:color="auto"/>
        <w:bottom w:val="none" w:sz="0" w:space="0" w:color="auto"/>
        <w:right w:val="none" w:sz="0" w:space="0" w:color="auto"/>
      </w:divBdr>
    </w:div>
    <w:div w:id="1705404066">
      <w:marLeft w:val="640"/>
      <w:marRight w:val="0"/>
      <w:marTop w:val="0"/>
      <w:marBottom w:val="0"/>
      <w:divBdr>
        <w:top w:val="none" w:sz="0" w:space="0" w:color="auto"/>
        <w:left w:val="none" w:sz="0" w:space="0" w:color="auto"/>
        <w:bottom w:val="none" w:sz="0" w:space="0" w:color="auto"/>
        <w:right w:val="none" w:sz="0" w:space="0" w:color="auto"/>
      </w:divBdr>
    </w:div>
    <w:div w:id="1721394823">
      <w:marLeft w:val="640"/>
      <w:marRight w:val="0"/>
      <w:marTop w:val="0"/>
      <w:marBottom w:val="0"/>
      <w:divBdr>
        <w:top w:val="none" w:sz="0" w:space="0" w:color="auto"/>
        <w:left w:val="none" w:sz="0" w:space="0" w:color="auto"/>
        <w:bottom w:val="none" w:sz="0" w:space="0" w:color="auto"/>
        <w:right w:val="none" w:sz="0" w:space="0" w:color="auto"/>
      </w:divBdr>
    </w:div>
    <w:div w:id="1728645744">
      <w:marLeft w:val="640"/>
      <w:marRight w:val="0"/>
      <w:marTop w:val="0"/>
      <w:marBottom w:val="0"/>
      <w:divBdr>
        <w:top w:val="none" w:sz="0" w:space="0" w:color="auto"/>
        <w:left w:val="none" w:sz="0" w:space="0" w:color="auto"/>
        <w:bottom w:val="none" w:sz="0" w:space="0" w:color="auto"/>
        <w:right w:val="none" w:sz="0" w:space="0" w:color="auto"/>
      </w:divBdr>
    </w:div>
    <w:div w:id="1745029956">
      <w:marLeft w:val="640"/>
      <w:marRight w:val="0"/>
      <w:marTop w:val="0"/>
      <w:marBottom w:val="0"/>
      <w:divBdr>
        <w:top w:val="none" w:sz="0" w:space="0" w:color="auto"/>
        <w:left w:val="none" w:sz="0" w:space="0" w:color="auto"/>
        <w:bottom w:val="none" w:sz="0" w:space="0" w:color="auto"/>
        <w:right w:val="none" w:sz="0" w:space="0" w:color="auto"/>
      </w:divBdr>
    </w:div>
    <w:div w:id="1747222158">
      <w:marLeft w:val="640"/>
      <w:marRight w:val="0"/>
      <w:marTop w:val="0"/>
      <w:marBottom w:val="0"/>
      <w:divBdr>
        <w:top w:val="none" w:sz="0" w:space="0" w:color="auto"/>
        <w:left w:val="none" w:sz="0" w:space="0" w:color="auto"/>
        <w:bottom w:val="none" w:sz="0" w:space="0" w:color="auto"/>
        <w:right w:val="none" w:sz="0" w:space="0" w:color="auto"/>
      </w:divBdr>
    </w:div>
    <w:div w:id="1772703262">
      <w:marLeft w:val="640"/>
      <w:marRight w:val="0"/>
      <w:marTop w:val="0"/>
      <w:marBottom w:val="0"/>
      <w:divBdr>
        <w:top w:val="none" w:sz="0" w:space="0" w:color="auto"/>
        <w:left w:val="none" w:sz="0" w:space="0" w:color="auto"/>
        <w:bottom w:val="none" w:sz="0" w:space="0" w:color="auto"/>
        <w:right w:val="none" w:sz="0" w:space="0" w:color="auto"/>
      </w:divBdr>
    </w:div>
    <w:div w:id="1840341079">
      <w:bodyDiv w:val="1"/>
      <w:marLeft w:val="0"/>
      <w:marRight w:val="0"/>
      <w:marTop w:val="0"/>
      <w:marBottom w:val="0"/>
      <w:divBdr>
        <w:top w:val="none" w:sz="0" w:space="0" w:color="auto"/>
        <w:left w:val="none" w:sz="0" w:space="0" w:color="auto"/>
        <w:bottom w:val="none" w:sz="0" w:space="0" w:color="auto"/>
        <w:right w:val="none" w:sz="0" w:space="0" w:color="auto"/>
      </w:divBdr>
    </w:div>
    <w:div w:id="1906454315">
      <w:bodyDiv w:val="1"/>
      <w:marLeft w:val="0"/>
      <w:marRight w:val="0"/>
      <w:marTop w:val="0"/>
      <w:marBottom w:val="0"/>
      <w:divBdr>
        <w:top w:val="none" w:sz="0" w:space="0" w:color="auto"/>
        <w:left w:val="none" w:sz="0" w:space="0" w:color="auto"/>
        <w:bottom w:val="none" w:sz="0" w:space="0" w:color="auto"/>
        <w:right w:val="none" w:sz="0" w:space="0" w:color="auto"/>
      </w:divBdr>
    </w:div>
    <w:div w:id="1907295469">
      <w:marLeft w:val="640"/>
      <w:marRight w:val="0"/>
      <w:marTop w:val="0"/>
      <w:marBottom w:val="0"/>
      <w:divBdr>
        <w:top w:val="none" w:sz="0" w:space="0" w:color="auto"/>
        <w:left w:val="none" w:sz="0" w:space="0" w:color="auto"/>
        <w:bottom w:val="none" w:sz="0" w:space="0" w:color="auto"/>
        <w:right w:val="none" w:sz="0" w:space="0" w:color="auto"/>
      </w:divBdr>
    </w:div>
    <w:div w:id="2011566835">
      <w:marLeft w:val="640"/>
      <w:marRight w:val="0"/>
      <w:marTop w:val="0"/>
      <w:marBottom w:val="0"/>
      <w:divBdr>
        <w:top w:val="none" w:sz="0" w:space="0" w:color="auto"/>
        <w:left w:val="none" w:sz="0" w:space="0" w:color="auto"/>
        <w:bottom w:val="none" w:sz="0" w:space="0" w:color="auto"/>
        <w:right w:val="none" w:sz="0" w:space="0" w:color="auto"/>
      </w:divBdr>
    </w:div>
    <w:div w:id="2082092927">
      <w:marLeft w:val="640"/>
      <w:marRight w:val="0"/>
      <w:marTop w:val="0"/>
      <w:marBottom w:val="0"/>
      <w:divBdr>
        <w:top w:val="none" w:sz="0" w:space="0" w:color="auto"/>
        <w:left w:val="none" w:sz="0" w:space="0" w:color="auto"/>
        <w:bottom w:val="none" w:sz="0" w:space="0" w:color="auto"/>
        <w:right w:val="none" w:sz="0" w:space="0" w:color="auto"/>
      </w:divBdr>
    </w:div>
    <w:div w:id="2132966546">
      <w:bodyDiv w:val="1"/>
      <w:marLeft w:val="0"/>
      <w:marRight w:val="0"/>
      <w:marTop w:val="0"/>
      <w:marBottom w:val="0"/>
      <w:divBdr>
        <w:top w:val="none" w:sz="0" w:space="0" w:color="auto"/>
        <w:left w:val="none" w:sz="0" w:space="0" w:color="auto"/>
        <w:bottom w:val="none" w:sz="0" w:space="0" w:color="auto"/>
        <w:right w:val="none" w:sz="0" w:space="0" w:color="auto"/>
      </w:divBdr>
      <w:divsChild>
        <w:div w:id="653068761">
          <w:marLeft w:val="640"/>
          <w:marRight w:val="0"/>
          <w:marTop w:val="0"/>
          <w:marBottom w:val="0"/>
          <w:divBdr>
            <w:top w:val="none" w:sz="0" w:space="0" w:color="auto"/>
            <w:left w:val="none" w:sz="0" w:space="0" w:color="auto"/>
            <w:bottom w:val="none" w:sz="0" w:space="0" w:color="auto"/>
            <w:right w:val="none" w:sz="0" w:space="0" w:color="auto"/>
          </w:divBdr>
        </w:div>
        <w:div w:id="1445267020">
          <w:marLeft w:val="640"/>
          <w:marRight w:val="0"/>
          <w:marTop w:val="0"/>
          <w:marBottom w:val="0"/>
          <w:divBdr>
            <w:top w:val="none" w:sz="0" w:space="0" w:color="auto"/>
            <w:left w:val="none" w:sz="0" w:space="0" w:color="auto"/>
            <w:bottom w:val="none" w:sz="0" w:space="0" w:color="auto"/>
            <w:right w:val="none" w:sz="0" w:space="0" w:color="auto"/>
          </w:divBdr>
        </w:div>
        <w:div w:id="1284144439">
          <w:marLeft w:val="640"/>
          <w:marRight w:val="0"/>
          <w:marTop w:val="0"/>
          <w:marBottom w:val="0"/>
          <w:divBdr>
            <w:top w:val="none" w:sz="0" w:space="0" w:color="auto"/>
            <w:left w:val="none" w:sz="0" w:space="0" w:color="auto"/>
            <w:bottom w:val="none" w:sz="0" w:space="0" w:color="auto"/>
            <w:right w:val="none" w:sz="0" w:space="0" w:color="auto"/>
          </w:divBdr>
        </w:div>
        <w:div w:id="1116872189">
          <w:marLeft w:val="640"/>
          <w:marRight w:val="0"/>
          <w:marTop w:val="0"/>
          <w:marBottom w:val="0"/>
          <w:divBdr>
            <w:top w:val="none" w:sz="0" w:space="0" w:color="auto"/>
            <w:left w:val="none" w:sz="0" w:space="0" w:color="auto"/>
            <w:bottom w:val="none" w:sz="0" w:space="0" w:color="auto"/>
            <w:right w:val="none" w:sz="0" w:space="0" w:color="auto"/>
          </w:divBdr>
        </w:div>
        <w:div w:id="1671903190">
          <w:marLeft w:val="640"/>
          <w:marRight w:val="0"/>
          <w:marTop w:val="0"/>
          <w:marBottom w:val="0"/>
          <w:divBdr>
            <w:top w:val="none" w:sz="0" w:space="0" w:color="auto"/>
            <w:left w:val="none" w:sz="0" w:space="0" w:color="auto"/>
            <w:bottom w:val="none" w:sz="0" w:space="0" w:color="auto"/>
            <w:right w:val="none" w:sz="0" w:space="0" w:color="auto"/>
          </w:divBdr>
        </w:div>
        <w:div w:id="1815442224">
          <w:marLeft w:val="640"/>
          <w:marRight w:val="0"/>
          <w:marTop w:val="0"/>
          <w:marBottom w:val="0"/>
          <w:divBdr>
            <w:top w:val="none" w:sz="0" w:space="0" w:color="auto"/>
            <w:left w:val="none" w:sz="0" w:space="0" w:color="auto"/>
            <w:bottom w:val="none" w:sz="0" w:space="0" w:color="auto"/>
            <w:right w:val="none" w:sz="0" w:space="0" w:color="auto"/>
          </w:divBdr>
        </w:div>
        <w:div w:id="2064988527">
          <w:marLeft w:val="640"/>
          <w:marRight w:val="0"/>
          <w:marTop w:val="0"/>
          <w:marBottom w:val="0"/>
          <w:divBdr>
            <w:top w:val="none" w:sz="0" w:space="0" w:color="auto"/>
            <w:left w:val="none" w:sz="0" w:space="0" w:color="auto"/>
            <w:bottom w:val="none" w:sz="0" w:space="0" w:color="auto"/>
            <w:right w:val="none" w:sz="0" w:space="0" w:color="auto"/>
          </w:divBdr>
        </w:div>
        <w:div w:id="1298140781">
          <w:marLeft w:val="640"/>
          <w:marRight w:val="0"/>
          <w:marTop w:val="0"/>
          <w:marBottom w:val="0"/>
          <w:divBdr>
            <w:top w:val="none" w:sz="0" w:space="0" w:color="auto"/>
            <w:left w:val="none" w:sz="0" w:space="0" w:color="auto"/>
            <w:bottom w:val="none" w:sz="0" w:space="0" w:color="auto"/>
            <w:right w:val="none" w:sz="0" w:space="0" w:color="auto"/>
          </w:divBdr>
        </w:div>
        <w:div w:id="2146897034">
          <w:marLeft w:val="640"/>
          <w:marRight w:val="0"/>
          <w:marTop w:val="0"/>
          <w:marBottom w:val="0"/>
          <w:divBdr>
            <w:top w:val="none" w:sz="0" w:space="0" w:color="auto"/>
            <w:left w:val="none" w:sz="0" w:space="0" w:color="auto"/>
            <w:bottom w:val="none" w:sz="0" w:space="0" w:color="auto"/>
            <w:right w:val="none" w:sz="0" w:space="0" w:color="auto"/>
          </w:divBdr>
        </w:div>
        <w:div w:id="287391944">
          <w:marLeft w:val="640"/>
          <w:marRight w:val="0"/>
          <w:marTop w:val="0"/>
          <w:marBottom w:val="0"/>
          <w:divBdr>
            <w:top w:val="none" w:sz="0" w:space="0" w:color="auto"/>
            <w:left w:val="none" w:sz="0" w:space="0" w:color="auto"/>
            <w:bottom w:val="none" w:sz="0" w:space="0" w:color="auto"/>
            <w:right w:val="none" w:sz="0" w:space="0" w:color="auto"/>
          </w:divBdr>
        </w:div>
        <w:div w:id="1527326818">
          <w:marLeft w:val="640"/>
          <w:marRight w:val="0"/>
          <w:marTop w:val="0"/>
          <w:marBottom w:val="0"/>
          <w:divBdr>
            <w:top w:val="none" w:sz="0" w:space="0" w:color="auto"/>
            <w:left w:val="none" w:sz="0" w:space="0" w:color="auto"/>
            <w:bottom w:val="none" w:sz="0" w:space="0" w:color="auto"/>
            <w:right w:val="none" w:sz="0" w:space="0" w:color="auto"/>
          </w:divBdr>
        </w:div>
        <w:div w:id="1215972173">
          <w:marLeft w:val="640"/>
          <w:marRight w:val="0"/>
          <w:marTop w:val="0"/>
          <w:marBottom w:val="0"/>
          <w:divBdr>
            <w:top w:val="none" w:sz="0" w:space="0" w:color="auto"/>
            <w:left w:val="none" w:sz="0" w:space="0" w:color="auto"/>
            <w:bottom w:val="none" w:sz="0" w:space="0" w:color="auto"/>
            <w:right w:val="none" w:sz="0" w:space="0" w:color="auto"/>
          </w:divBdr>
        </w:div>
        <w:div w:id="754791589">
          <w:marLeft w:val="640"/>
          <w:marRight w:val="0"/>
          <w:marTop w:val="0"/>
          <w:marBottom w:val="0"/>
          <w:divBdr>
            <w:top w:val="none" w:sz="0" w:space="0" w:color="auto"/>
            <w:left w:val="none" w:sz="0" w:space="0" w:color="auto"/>
            <w:bottom w:val="none" w:sz="0" w:space="0" w:color="auto"/>
            <w:right w:val="none" w:sz="0" w:space="0" w:color="auto"/>
          </w:divBdr>
        </w:div>
        <w:div w:id="528639903">
          <w:marLeft w:val="640"/>
          <w:marRight w:val="0"/>
          <w:marTop w:val="0"/>
          <w:marBottom w:val="0"/>
          <w:divBdr>
            <w:top w:val="none" w:sz="0" w:space="0" w:color="auto"/>
            <w:left w:val="none" w:sz="0" w:space="0" w:color="auto"/>
            <w:bottom w:val="none" w:sz="0" w:space="0" w:color="auto"/>
            <w:right w:val="none" w:sz="0" w:space="0" w:color="auto"/>
          </w:divBdr>
        </w:div>
        <w:div w:id="110657754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ustomXml" Target="ink/ink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customXml" Target="ink/ink4.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customXml" Target="ink/ink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customXml" Target="ink/ink3.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7F38AED9B427EB7A3C5DE32A8F92A"/>
        <w:category>
          <w:name w:val="General"/>
          <w:gallery w:val="placeholder"/>
        </w:category>
        <w:types>
          <w:type w:val="bbPlcHdr"/>
        </w:types>
        <w:behaviors>
          <w:behavior w:val="content"/>
        </w:behaviors>
        <w:guid w:val="{73872754-DDB4-4FF3-87DD-070502C343E0}"/>
      </w:docPartPr>
      <w:docPartBody>
        <w:p w:rsidR="00152717" w:rsidRDefault="00F427FC" w:rsidP="00F427FC">
          <w:pPr>
            <w:pStyle w:val="2257F38AED9B427EB7A3C5DE32A8F92A"/>
          </w:pPr>
          <w:r w:rsidRPr="0075444A">
            <w:rPr>
              <w:rStyle w:val="PlaceholderText"/>
            </w:rPr>
            <w:t>Click or tap here to enter text.</w:t>
          </w:r>
        </w:p>
      </w:docPartBody>
    </w:docPart>
    <w:docPart>
      <w:docPartPr>
        <w:name w:val="087CADA2852E43DCB9E5EA5BC8A9455B"/>
        <w:category>
          <w:name w:val="General"/>
          <w:gallery w:val="placeholder"/>
        </w:category>
        <w:types>
          <w:type w:val="bbPlcHdr"/>
        </w:types>
        <w:behaviors>
          <w:behavior w:val="content"/>
        </w:behaviors>
        <w:guid w:val="{7FA5459C-AED9-4B4A-BBC0-D4A30751D4D4}"/>
      </w:docPartPr>
      <w:docPartBody>
        <w:p w:rsidR="00152717" w:rsidRDefault="00F427FC" w:rsidP="00F427FC">
          <w:pPr>
            <w:pStyle w:val="087CADA2852E43DCB9E5EA5BC8A9455B"/>
          </w:pPr>
          <w:r w:rsidRPr="00634F2E">
            <w:rPr>
              <w:rStyle w:val="PlaceholderText"/>
            </w:rPr>
            <w:t>Click or tap here to enter text.</w:t>
          </w:r>
        </w:p>
      </w:docPartBody>
    </w:docPart>
    <w:docPart>
      <w:docPartPr>
        <w:name w:val="C4186D8FEE044A33981EC616BEBFC2B8"/>
        <w:category>
          <w:name w:val="General"/>
          <w:gallery w:val="placeholder"/>
        </w:category>
        <w:types>
          <w:type w:val="bbPlcHdr"/>
        </w:types>
        <w:behaviors>
          <w:behavior w:val="content"/>
        </w:behaviors>
        <w:guid w:val="{032ED484-B797-4DFB-B29C-A18163FD5263}"/>
      </w:docPartPr>
      <w:docPartBody>
        <w:p w:rsidR="00152717" w:rsidRDefault="00F427FC" w:rsidP="00F427FC">
          <w:pPr>
            <w:pStyle w:val="C4186D8FEE044A33981EC616BEBFC2B8"/>
          </w:pPr>
          <w:r w:rsidRPr="00FB0B60">
            <w:rPr>
              <w:rStyle w:val="PlaceholderText"/>
            </w:rPr>
            <w:t>Click or tap here to enter text.</w:t>
          </w:r>
        </w:p>
      </w:docPartBody>
    </w:docPart>
    <w:docPart>
      <w:docPartPr>
        <w:name w:val="2DF07827139448EDBAC932611B227758"/>
        <w:category>
          <w:name w:val="General"/>
          <w:gallery w:val="placeholder"/>
        </w:category>
        <w:types>
          <w:type w:val="bbPlcHdr"/>
        </w:types>
        <w:behaviors>
          <w:behavior w:val="content"/>
        </w:behaviors>
        <w:guid w:val="{346508FB-054F-4D68-BF62-890C5F4CC87F}"/>
      </w:docPartPr>
      <w:docPartBody>
        <w:p w:rsidR="00152717" w:rsidRDefault="00F427FC" w:rsidP="00F427FC">
          <w:pPr>
            <w:pStyle w:val="2DF07827139448EDBAC932611B227758"/>
          </w:pPr>
          <w:r w:rsidRPr="00FB0B60">
            <w:rPr>
              <w:rStyle w:val="PlaceholderText"/>
            </w:rPr>
            <w:t>Click or tap here to enter text.</w:t>
          </w:r>
        </w:p>
      </w:docPartBody>
    </w:docPart>
    <w:docPart>
      <w:docPartPr>
        <w:name w:val="E1AE47D8808E4CF69723F5E76854DD71"/>
        <w:category>
          <w:name w:val="General"/>
          <w:gallery w:val="placeholder"/>
        </w:category>
        <w:types>
          <w:type w:val="bbPlcHdr"/>
        </w:types>
        <w:behaviors>
          <w:behavior w:val="content"/>
        </w:behaviors>
        <w:guid w:val="{9EBF6CAE-15B1-4DE0-9168-846426B4752F}"/>
      </w:docPartPr>
      <w:docPartBody>
        <w:p w:rsidR="00152717" w:rsidRDefault="00F427FC" w:rsidP="00F427FC">
          <w:pPr>
            <w:pStyle w:val="E1AE47D8808E4CF69723F5E76854DD71"/>
          </w:pPr>
          <w:r w:rsidRPr="00FB0B60">
            <w:rPr>
              <w:rStyle w:val="PlaceholderText"/>
            </w:rPr>
            <w:t>Click or tap here to enter text.</w:t>
          </w:r>
        </w:p>
      </w:docPartBody>
    </w:docPart>
    <w:docPart>
      <w:docPartPr>
        <w:name w:val="35A83EA069274C9BBF831BA8E4CDEF8F"/>
        <w:category>
          <w:name w:val="General"/>
          <w:gallery w:val="placeholder"/>
        </w:category>
        <w:types>
          <w:type w:val="bbPlcHdr"/>
        </w:types>
        <w:behaviors>
          <w:behavior w:val="content"/>
        </w:behaviors>
        <w:guid w:val="{7B134EFB-4821-4A60-A856-2FA4196A9D98}"/>
      </w:docPartPr>
      <w:docPartBody>
        <w:p w:rsidR="00152717" w:rsidRDefault="00F427FC" w:rsidP="00F427FC">
          <w:pPr>
            <w:pStyle w:val="35A83EA069274C9BBF831BA8E4CDEF8F"/>
          </w:pPr>
          <w:r w:rsidRPr="00365BEF">
            <w:rPr>
              <w:rStyle w:val="PlaceholderText"/>
            </w:rPr>
            <w:t>Click or tap here to enter text.</w:t>
          </w:r>
        </w:p>
      </w:docPartBody>
    </w:docPart>
    <w:docPart>
      <w:docPartPr>
        <w:name w:val="1C1A31AEAA7E4B24AAB2C3B9C7B45169"/>
        <w:category>
          <w:name w:val="General"/>
          <w:gallery w:val="placeholder"/>
        </w:category>
        <w:types>
          <w:type w:val="bbPlcHdr"/>
        </w:types>
        <w:behaviors>
          <w:behavior w:val="content"/>
        </w:behaviors>
        <w:guid w:val="{67C5E7E1-927C-4E29-8703-FF4EDF9B15BB}"/>
      </w:docPartPr>
      <w:docPartBody>
        <w:p w:rsidR="00152717" w:rsidRDefault="00F427FC" w:rsidP="00F427FC">
          <w:pPr>
            <w:pStyle w:val="1C1A31AEAA7E4B24AAB2C3B9C7B45169"/>
          </w:pPr>
          <w:r w:rsidRPr="00FB0B60">
            <w:rPr>
              <w:rStyle w:val="PlaceholderText"/>
            </w:rPr>
            <w:t>Click or tap here to enter text.</w:t>
          </w:r>
        </w:p>
      </w:docPartBody>
    </w:docPart>
    <w:docPart>
      <w:docPartPr>
        <w:name w:val="A2D09E2124564CF29D563EAB22424FD5"/>
        <w:category>
          <w:name w:val="General"/>
          <w:gallery w:val="placeholder"/>
        </w:category>
        <w:types>
          <w:type w:val="bbPlcHdr"/>
        </w:types>
        <w:behaviors>
          <w:behavior w:val="content"/>
        </w:behaviors>
        <w:guid w:val="{D15233B4-9338-4277-A33C-CABCB99F9B10}"/>
      </w:docPartPr>
      <w:docPartBody>
        <w:p w:rsidR="00152717" w:rsidRDefault="00F427FC" w:rsidP="00F427FC">
          <w:pPr>
            <w:pStyle w:val="A2D09E2124564CF29D563EAB22424FD5"/>
          </w:pPr>
          <w:r w:rsidRPr="009D2612">
            <w:rPr>
              <w:rStyle w:val="PlaceholderText"/>
            </w:rPr>
            <w:t>Click or tap here to enter text.</w:t>
          </w:r>
        </w:p>
      </w:docPartBody>
    </w:docPart>
    <w:docPart>
      <w:docPartPr>
        <w:name w:val="DEF3AD0AC1F7480B97E8315034406E8D"/>
        <w:category>
          <w:name w:val="General"/>
          <w:gallery w:val="placeholder"/>
        </w:category>
        <w:types>
          <w:type w:val="bbPlcHdr"/>
        </w:types>
        <w:behaviors>
          <w:behavior w:val="content"/>
        </w:behaviors>
        <w:guid w:val="{06D67D07-08DD-423C-875B-3CAA314475A3}"/>
      </w:docPartPr>
      <w:docPartBody>
        <w:p w:rsidR="00152717" w:rsidRDefault="00F427FC" w:rsidP="00F427FC">
          <w:pPr>
            <w:pStyle w:val="DEF3AD0AC1F7480B97E8315034406E8D"/>
          </w:pPr>
          <w:r w:rsidRPr="009D2612">
            <w:rPr>
              <w:rStyle w:val="PlaceholderText"/>
            </w:rPr>
            <w:t>Click or tap here to enter text.</w:t>
          </w:r>
        </w:p>
      </w:docPartBody>
    </w:docPart>
    <w:docPart>
      <w:docPartPr>
        <w:name w:val="23620EE5C3F24307AD8712AB3B0F7B5F"/>
        <w:category>
          <w:name w:val="General"/>
          <w:gallery w:val="placeholder"/>
        </w:category>
        <w:types>
          <w:type w:val="bbPlcHdr"/>
        </w:types>
        <w:behaviors>
          <w:behavior w:val="content"/>
        </w:behaviors>
        <w:guid w:val="{ED8C3C46-ADB4-4A22-A338-0A97E1827A9B}"/>
      </w:docPartPr>
      <w:docPartBody>
        <w:p w:rsidR="00152717" w:rsidRDefault="00F427FC" w:rsidP="00F427FC">
          <w:pPr>
            <w:pStyle w:val="23620EE5C3F24307AD8712AB3B0F7B5F"/>
          </w:pPr>
          <w:r w:rsidRPr="009D2612">
            <w:rPr>
              <w:rStyle w:val="PlaceholderText"/>
            </w:rPr>
            <w:t>Click or tap here to enter text.</w:t>
          </w:r>
        </w:p>
      </w:docPartBody>
    </w:docPart>
    <w:docPart>
      <w:docPartPr>
        <w:name w:val="14CD7F735FB749718FCF9DF12B9AB152"/>
        <w:category>
          <w:name w:val="General"/>
          <w:gallery w:val="placeholder"/>
        </w:category>
        <w:types>
          <w:type w:val="bbPlcHdr"/>
        </w:types>
        <w:behaviors>
          <w:behavior w:val="content"/>
        </w:behaviors>
        <w:guid w:val="{9810B92B-EC6B-4584-80DB-6CA28DFF7BA1}"/>
      </w:docPartPr>
      <w:docPartBody>
        <w:p w:rsidR="00152717" w:rsidRDefault="00F427FC" w:rsidP="00F427FC">
          <w:pPr>
            <w:pStyle w:val="14CD7F735FB749718FCF9DF12B9AB152"/>
          </w:pPr>
          <w:r w:rsidRPr="00FB0B60">
            <w:rPr>
              <w:rStyle w:val="PlaceholderText"/>
            </w:rPr>
            <w:t>Click or tap here to enter text.</w:t>
          </w:r>
        </w:p>
      </w:docPartBody>
    </w:docPart>
    <w:docPart>
      <w:docPartPr>
        <w:name w:val="1C6871C661B745628395E56C3765EDFA"/>
        <w:category>
          <w:name w:val="General"/>
          <w:gallery w:val="placeholder"/>
        </w:category>
        <w:types>
          <w:type w:val="bbPlcHdr"/>
        </w:types>
        <w:behaviors>
          <w:behavior w:val="content"/>
        </w:behaviors>
        <w:guid w:val="{4FA91BBC-FECE-4150-8BAE-9E0C153508BA}"/>
      </w:docPartPr>
      <w:docPartBody>
        <w:p w:rsidR="00152717" w:rsidRDefault="00F427FC" w:rsidP="00F427FC">
          <w:pPr>
            <w:pStyle w:val="1C6871C661B745628395E56C3765EDFA"/>
          </w:pPr>
          <w:r w:rsidRPr="00FB0B60">
            <w:rPr>
              <w:rStyle w:val="PlaceholderText"/>
            </w:rPr>
            <w:t>Click or tap here to enter text.</w:t>
          </w:r>
        </w:p>
      </w:docPartBody>
    </w:docPart>
    <w:docPart>
      <w:docPartPr>
        <w:name w:val="DCEC677E91864F6DBAAE961C1A3C2BBE"/>
        <w:category>
          <w:name w:val="General"/>
          <w:gallery w:val="placeholder"/>
        </w:category>
        <w:types>
          <w:type w:val="bbPlcHdr"/>
        </w:types>
        <w:behaviors>
          <w:behavior w:val="content"/>
        </w:behaviors>
        <w:guid w:val="{DE3D8A60-2F2A-4DCE-A7C1-326DB8C53851}"/>
      </w:docPartPr>
      <w:docPartBody>
        <w:p w:rsidR="00152717" w:rsidRDefault="00F427FC" w:rsidP="00F427FC">
          <w:pPr>
            <w:pStyle w:val="DCEC677E91864F6DBAAE961C1A3C2BBE"/>
          </w:pPr>
          <w:r w:rsidRPr="00FB0B60">
            <w:rPr>
              <w:rStyle w:val="PlaceholderText"/>
            </w:rPr>
            <w:t>Click or tap here to enter text.</w:t>
          </w:r>
        </w:p>
      </w:docPartBody>
    </w:docPart>
    <w:docPart>
      <w:docPartPr>
        <w:name w:val="0960DABEA0624DE0800F6EC74AA33323"/>
        <w:category>
          <w:name w:val="General"/>
          <w:gallery w:val="placeholder"/>
        </w:category>
        <w:types>
          <w:type w:val="bbPlcHdr"/>
        </w:types>
        <w:behaviors>
          <w:behavior w:val="content"/>
        </w:behaviors>
        <w:guid w:val="{AAFCEEA8-640E-4E52-B960-FEBAA55DEF2A}"/>
      </w:docPartPr>
      <w:docPartBody>
        <w:p w:rsidR="00152717" w:rsidRDefault="00F427FC" w:rsidP="00F427FC">
          <w:pPr>
            <w:pStyle w:val="0960DABEA0624DE0800F6EC74AA33323"/>
          </w:pPr>
          <w:r w:rsidRPr="00FB0B6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B90B806-058B-47BE-B65A-9B574036B3B3}"/>
      </w:docPartPr>
      <w:docPartBody>
        <w:p w:rsidR="00152717" w:rsidRDefault="00F427FC">
          <w:r w:rsidRPr="004D0F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Linotype-Roman">
    <w:altName w:val="Yu Gothic"/>
    <w:panose1 w:val="00000000000000000000"/>
    <w:charset w:val="80"/>
    <w:family w:val="auto"/>
    <w:notTrueType/>
    <w:pitch w:val="default"/>
    <w:sig w:usb0="00000001" w:usb1="08070000" w:usb2="00000010" w:usb3="00000000" w:csb0="00020000" w:csb1="00000000"/>
  </w:font>
  <w:font w:name="GuardianTextEgypGR-Regula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7FC"/>
    <w:rsid w:val="00114F45"/>
    <w:rsid w:val="00152717"/>
    <w:rsid w:val="001F636A"/>
    <w:rsid w:val="00220C00"/>
    <w:rsid w:val="00313935"/>
    <w:rsid w:val="003C5837"/>
    <w:rsid w:val="003F00E6"/>
    <w:rsid w:val="00432580"/>
    <w:rsid w:val="005520CB"/>
    <w:rsid w:val="008522DB"/>
    <w:rsid w:val="008A6B31"/>
    <w:rsid w:val="008D08B7"/>
    <w:rsid w:val="00903E8E"/>
    <w:rsid w:val="00907680"/>
    <w:rsid w:val="00BA46D5"/>
    <w:rsid w:val="00BD36EE"/>
    <w:rsid w:val="00D803BB"/>
    <w:rsid w:val="00EB5D0E"/>
    <w:rsid w:val="00F427FC"/>
    <w:rsid w:val="00F529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7FC"/>
    <w:rPr>
      <w:color w:val="666666"/>
    </w:rPr>
  </w:style>
  <w:style w:type="paragraph" w:customStyle="1" w:styleId="2257F38AED9B427EB7A3C5DE32A8F92A">
    <w:name w:val="2257F38AED9B427EB7A3C5DE32A8F92A"/>
    <w:rsid w:val="00F427FC"/>
  </w:style>
  <w:style w:type="paragraph" w:customStyle="1" w:styleId="087CADA2852E43DCB9E5EA5BC8A9455B">
    <w:name w:val="087CADA2852E43DCB9E5EA5BC8A9455B"/>
    <w:rsid w:val="00F427FC"/>
  </w:style>
  <w:style w:type="paragraph" w:customStyle="1" w:styleId="C4186D8FEE044A33981EC616BEBFC2B8">
    <w:name w:val="C4186D8FEE044A33981EC616BEBFC2B8"/>
    <w:rsid w:val="00F427FC"/>
  </w:style>
  <w:style w:type="paragraph" w:customStyle="1" w:styleId="2DF07827139448EDBAC932611B227758">
    <w:name w:val="2DF07827139448EDBAC932611B227758"/>
    <w:rsid w:val="00F427FC"/>
  </w:style>
  <w:style w:type="paragraph" w:customStyle="1" w:styleId="E1AE47D8808E4CF69723F5E76854DD71">
    <w:name w:val="E1AE47D8808E4CF69723F5E76854DD71"/>
    <w:rsid w:val="00F427FC"/>
  </w:style>
  <w:style w:type="paragraph" w:customStyle="1" w:styleId="35A83EA069274C9BBF831BA8E4CDEF8F">
    <w:name w:val="35A83EA069274C9BBF831BA8E4CDEF8F"/>
    <w:rsid w:val="00F427FC"/>
  </w:style>
  <w:style w:type="paragraph" w:customStyle="1" w:styleId="1C1A31AEAA7E4B24AAB2C3B9C7B45169">
    <w:name w:val="1C1A31AEAA7E4B24AAB2C3B9C7B45169"/>
    <w:rsid w:val="00F427FC"/>
  </w:style>
  <w:style w:type="paragraph" w:customStyle="1" w:styleId="A2D09E2124564CF29D563EAB22424FD5">
    <w:name w:val="A2D09E2124564CF29D563EAB22424FD5"/>
    <w:rsid w:val="00F427FC"/>
  </w:style>
  <w:style w:type="paragraph" w:customStyle="1" w:styleId="DEF3AD0AC1F7480B97E8315034406E8D">
    <w:name w:val="DEF3AD0AC1F7480B97E8315034406E8D"/>
    <w:rsid w:val="00F427FC"/>
  </w:style>
  <w:style w:type="paragraph" w:customStyle="1" w:styleId="23620EE5C3F24307AD8712AB3B0F7B5F">
    <w:name w:val="23620EE5C3F24307AD8712AB3B0F7B5F"/>
    <w:rsid w:val="00F427FC"/>
  </w:style>
  <w:style w:type="paragraph" w:customStyle="1" w:styleId="14CD7F735FB749718FCF9DF12B9AB152">
    <w:name w:val="14CD7F735FB749718FCF9DF12B9AB152"/>
    <w:rsid w:val="00F427FC"/>
  </w:style>
  <w:style w:type="paragraph" w:customStyle="1" w:styleId="1C6871C661B745628395E56C3765EDFA">
    <w:name w:val="1C6871C661B745628395E56C3765EDFA"/>
    <w:rsid w:val="00F427FC"/>
  </w:style>
  <w:style w:type="paragraph" w:customStyle="1" w:styleId="DCEC677E91864F6DBAAE961C1A3C2BBE">
    <w:name w:val="DCEC677E91864F6DBAAE961C1A3C2BBE"/>
    <w:rsid w:val="00F427FC"/>
  </w:style>
  <w:style w:type="paragraph" w:customStyle="1" w:styleId="0960DABEA0624DE0800F6EC74AA33323">
    <w:name w:val="0960DABEA0624DE0800F6EC74AA33323"/>
    <w:rsid w:val="00F427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1T10:43:04.053"/>
    </inkml:context>
    <inkml:brush xml:id="br0">
      <inkml:brushProperty name="width" value="0.1" units="cm"/>
      <inkml:brushProperty name="height" value="0.1" units="cm"/>
    </inkml:brush>
  </inkml:definitions>
  <inkml:trace contextRef="#ctx0" brushRef="#br0">265 13 24575,'0'-1'0,"0"1"0,0-1 0,0 1 0,0-1 0,0 1 0,0 0 0,0-1 0,0 1 0,0-1 0,0 1 0,0-1 0,0 1 0,0 0 0,-1-1 0,1 1 0,0-1 0,0 1 0,-1 0 0,1-1 0,0 1 0,0 0 0,-1-1 0,1 1 0,0 0 0,-1 0 0,1-1 0,0 1 0,-1 0 0,1 0 0,0 0 0,-1-1 0,1 1 0,-1 0 0,1 0 0,-1 0 0,1 0 0,0 0 0,-1 0 0,1 0 0,-1 0 0,1 0 0,-1 0 0,1 0 0,0 0 0,-1 0 0,1 0 0,-1 0 0,1 0 0,0 1 0,-1-1 0,1 0 0,-1 0 0,1 0 0,0 1 0,-1-1 0,1 0 0,-3 2 0,1-1 0,0 0 0,0 0 0,0 1 0,0 0 0,0-1 0,0 1 0,-2 2 0,-10 19 0,1 1 0,-19 45 0,27-50 0,1-1 0,1 1 0,1-1 0,1 1 0,0 0 0,2 0 0,2 18 0,-1 15 0,-1 551 0,-2-319 0,0-255 0,-7 35 0,4-34 0,-1 34 0,5-60 0,0 46 0,-10 76 0,6-83 0,1 0 0,4 57 0,-2 42 0,-1-135 0,1 0 0,-1 0 0,0-1 0,0 1 0,-1 0 0,0-1 0,0 0 0,-1 0 0,0 0 0,-6 8 0,4-6 0,0 1 0,1-1 0,1 1 0,-6 11 0,-14 39 0,15-41 0,2 0 0,-9 32 0,17-71 0,-1-34 0,-1 12 0,1-406 0,0 441 0,0 5 0,-1-1 0,1 1 0,0-1 0,1 1 0,-1-1 0,1 1 0,-1 0 0,1-1 0,0 1 0,3-7 0,-4 11 0,1-1 0,-1 0 0,0 0 0,1 1 0,-1-1 0,0 0 0,1 1 0,-1-1 0,0 0 0,1 1 0,-1-1 0,0 1 0,0-1 0,1 0 0,-1 1 0,0-1 0,0 1 0,0-1 0,0 1 0,0-1 0,0 1 0,1-1 0,-1 0 0,0 1 0,0-1 0,0 1 0,-1 0 0,4 18 0,0 172 0,-4-115 0,9-197 0,-2 38 0,-2 40 0,3 0 0,12-46 0,6-35 0,-21 79 0,-3-75 0,-3 75 0,8-70 0,0 56 0,-5 38 0,1 0 0,1 0 0,1 0 0,1 1 0,0-1 0,13-27 0,2 5 0,26-86 0,-39 109 124,14-28 0,-5 11-1737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1T10:42:48.272"/>
    </inkml:context>
    <inkml:brush xml:id="br0">
      <inkml:brushProperty name="width" value="0.1" units="cm"/>
      <inkml:brushProperty name="height" value="0.1" units="cm"/>
    </inkml:brush>
  </inkml:definitions>
  <inkml:trace contextRef="#ctx0" brushRef="#br0">1 0 24570,'35'2099'0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1T10:42:56.742"/>
    </inkml:context>
    <inkml:brush xml:id="br0">
      <inkml:brushProperty name="width" value="0.1" units="cm"/>
      <inkml:brushProperty name="height" value="0.1" units="cm"/>
    </inkml:brush>
  </inkml:definitions>
  <inkml:trace contextRef="#ctx0" brushRef="#br0">206 1 24575,'-2'1'0,"-1"0"0,1 0 0,0 1 0,-1 0 0,1-1 0,0 1 0,0 0 0,0 0 0,0 0 0,1 0 0,-1 1 0,0-1 0,1 0 0,-2 5 0,-4 8 0,0 0 0,2 1 0,0-1 0,1 1 0,-3 17 0,-3 10 0,6-24 0,-1 1 0,-1 0 0,-10 25 0,8-28 0,2 2 0,0-1 0,1 1 0,1 0 0,1 0 0,-1 22 0,4 118 0,2-69 0,-1 10 0,-2 110 0,-17-53 0,10-105 0,4-28 0,-2 38 0,5-51 0,-1-1 0,1 0 0,-2 1 0,-5 16 0,-4 17 0,12-43-65,-1 0 0,1 0 0,0 1 0,0-1 0,0 0 0,0 1 0,0-1 0,0 1 0,0-1 0,0 0 0,1 0 0,-1 1 0,0-1 0,1 0 0,-1 1 0,1-1 0,-1 0 0,1 0 0,0 0 0,1 2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1T10:42:53.204"/>
    </inkml:context>
    <inkml:brush xml:id="br0">
      <inkml:brushProperty name="width" value="0.1" units="cm"/>
      <inkml:brushProperty name="height" value="0.1" units="cm"/>
    </inkml:brush>
  </inkml:definitions>
  <inkml:trace contextRef="#ctx0" brushRef="#br0">212 0 24367,'-212'2206'0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51D90A-E7D5-47D0-9B1D-0F8BC62E84E7}">
  <we:reference id="wa104382081" version="1.55.1.0" store="en-US" storeType="OMEX"/>
  <we:alternateReferences>
    <we:reference id="WA104382081" version="1.55.1.0" store="WA104382081" storeType="OMEX"/>
  </we:alternateReferences>
  <we:properties>
    <we:property name="MENDELEY_CITATIONS" value="[{&quot;citationID&quot;:&quot;MENDELEY_CITATION_84d25001-04d7-4743-a280-c99f09b3f0db&quot;,&quot;properties&quot;:{&quot;noteIndex&quot;:0},&quot;isEdited&quot;:false,&quot;manualOverride&quot;:{&quot;isManuallyOverridden&quot;:false,&quot;citeprocText&quot;:&quot;(1,2)&quot;,&quot;manualOverrideText&quot;:&quot;&quot;},&quot;citationTag&quot;:&quot;MENDELEY_CITATION_v3_eyJjaXRhdGlvbklEIjoiTUVOREVMRVlfQ0lUQVRJT05fODRkMjUwMDEtMDRkNy00NzQzLWEyODAtYzk5ZjA5YjNmMGRiIiwicHJvcGVydGllcyI6eyJub3RlSW5kZXgiOjB9LCJpc0VkaXRlZCI6ZmFsc2UsIm1hbnVhbE92ZXJyaWRlIjp7ImlzTWFudWFsbHlPdmVycmlkZGVuIjpmYWxzZSwiY2l0ZXByb2NUZXh0IjoiKDEsMikiLCJtYW51YWxPdmVycmlkZVRleHQiOiIifSwiY2l0YXRpb25JdGVtcyI6W3siaWQiOiJkMzQwZWZlYS1iODMxLTM5MWUtYjdmZC05MmI4MzljZDUwMTAiLCJpdGVtRGF0YSI6eyJ0eXBlIjoiYXJ0aWNsZS1qb3VybmFsIiwiaWQiOiJkMzQwZWZlYS1iODMxLTM5MWUtYjdmZC05MmI4MzljZDUwMTAiLCJ0aXRsZSI6IkVhcmx5IFBob3RvY29hZ3VsYXRpb24gZm9yIERpYWJldGljIFJldGlub3BhdGh5OiBFVERSUyBSZXBvcnQgTnVtYmVyIDkiLCJjb250YWluZXItdGl0bGUiOiJPcGh0aGFsbW9sb2d5IiwiY29udGFpbmVyLXRpdGxlLXNob3J0IjoiT3BodGhhbG1vbG9neSIsIkRPSSI6IjEwLjEwMTYvUzAxNjEtNjQyMCgxMykzODAxMS03IiwiSVNTTiI6IjAxNjEtNjQyMCIsIlVSTCI6Imh0dHBzOi8vZG9pLm9yZy8xMC4xMDE2L1MwMTYxLTY0MjAoMTMpMzgwMTEtNyIsImlzc3VlZCI6eyJkYXRlLXBhcnRzIjpbWzE5OTEsNSwxXV19LCJwYWdlIjoiNzY2LTc4NSIsInB1Ymxpc2hlciI6IkVsc2V2aWVyIiwiaXNzdWUiOiI1Iiwidm9sdW1lIjoiOTgifSwiaXNUZW1wb3JhcnkiOmZhbHNlfSx7ImlkIjoiMWYzNjg5NDMtYmI2ZS0zN2E4LWE5YTQtODMzMTRjMGZhNmY5IiwiaXRlbURhdGEiOnsidHlwZSI6ImFydGljbGUtam91cm5hbCIsImlkIjoiMWYzNjg5NDMtYmI2ZS0zN2E4LWE5YTQtODMzMTRjMGZhNmY5IiwidGl0bGUiOiJQaG90b2NvYWd1bGF0aW9uIFRyZWF0bWVudCBvZiBQcm9saWZlcmF0aXZlIERpYWJldGljIFJldGlub3BhdGh5OiBDbGluaWNhbCBBcHBsaWNhdGlvbiBvZiBEaWFiZXRpYyBSZXRpbm9wYXRoeSBTdHVkeSAoRFJTKSBGaW5kaW5ncywgRFJTIFJlcG9ydCBOdW1iZXIgOCIsImNvbnRhaW5lci10aXRsZSI6Ik9waHRoYWxtb2xvZ3kiLCJjb250YWluZXItdGl0bGUtc2hvcnQiOiJPcGh0aGFsbW9sb2d5IiwiRE9JIjoiMTAuMTAxNi9TMDE2MS02NDIwKDgxKTM0OTc4LTEiLCJJU1NOIjoiMDE2MS02NDIwIiwiVVJMIjoiaHR0cHM6Ly9kb2kub3JnLzEwLjEwMTYvUzAxNjEtNjQyMCg4MSkzNDk3OC0xIiwiaXNzdWVkIjp7ImRhdGUtcGFydHMiOltbMTk4MSw3LDFdXX0sInBhZ2UiOiI1ODMtNjAwIiwicHVibGlzaGVyIjoiRWxzZXZpZXIiLCJpc3N1ZSI6IjciLCJ2b2x1bWUiOiI4OCJ9LCJpc1RlbXBvcmFyeSI6ZmFsc2V9XX0=&quot;,&quot;citationItems&quot;:[{&quot;id&quot;:&quot;d340efea-b831-391e-b7fd-92b839cd5010&quot;,&quot;itemData&quot;:{&quot;type&quot;:&quot;article-journal&quot;,&quot;id&quot;:&quot;d340efea-b831-391e-b7fd-92b839cd5010&quot;,&quot;title&quot;:&quot;Early Photocoagulation for Diabetic Retinopathy: ETDRS Report Number 9&quot;,&quot;container-title&quot;:&quot;Ophthalmology&quot;,&quot;container-title-short&quot;:&quot;Ophthalmology&quot;,&quot;DOI&quot;:&quot;10.1016/S0161-6420(13)38011-7&quot;,&quot;ISSN&quot;:&quot;0161-6420&quot;,&quot;URL&quot;:&quot;https://doi.org/10.1016/S0161-6420(13)38011-7&quot;,&quot;issued&quot;:{&quot;date-parts&quot;:[[1991,5,1]]},&quot;page&quot;:&quot;766-785&quot;,&quot;publisher&quot;:&quot;Elsevier&quot;,&quot;issue&quot;:&quot;5&quot;,&quot;volume&quot;:&quot;98&quot;},&quot;isTemporary&quot;:false},{&quot;id&quot;:&quot;1f368943-bb6e-37a8-a9a4-83314c0fa6f9&quot;,&quot;itemData&quot;:{&quot;type&quot;:&quot;article-journal&quot;,&quot;id&quot;:&quot;1f368943-bb6e-37a8-a9a4-83314c0fa6f9&quot;,&quot;title&quot;:&quot;Photocoagulation Treatment of Proliferative Diabetic Retinopathy: Clinical Application of Diabetic Retinopathy Study (DRS) Findings, DRS Report Number 8&quot;,&quot;container-title&quot;:&quot;Ophthalmology&quot;,&quot;container-title-short&quot;:&quot;Ophthalmology&quot;,&quot;DOI&quot;:&quot;10.1016/S0161-6420(81)34978-1&quot;,&quot;ISSN&quot;:&quot;0161-6420&quot;,&quot;URL&quot;:&quot;https://doi.org/10.1016/S0161-6420(81)34978-1&quot;,&quot;issued&quot;:{&quot;date-parts&quot;:[[1981,7,1]]},&quot;page&quot;:&quot;583-600&quot;,&quot;publisher&quot;:&quot;Elsevier&quot;,&quot;issue&quot;:&quot;7&quot;,&quot;volume&quot;:&quot;88&quot;},&quot;isTemporary&quot;:false}]},{&quot;citationID&quot;:&quot;MENDELEY_CITATION_1105df49-8410-42db-818a-312ed07ea805&quot;,&quot;properties&quot;:{&quot;noteIndex&quot;:0},&quot;isEdited&quot;:false,&quot;manualOverride&quot;:{&quot;isManuallyOverridden&quot;:false,&quot;citeprocText&quot;:&quot;(3,4)&quot;,&quot;manualOverrideText&quot;:&quot;&quot;},&quot;citationTag&quot;:&quot;MENDELEY_CITATION_v3_eyJjaXRhdGlvbklEIjoiTUVOREVMRVlfQ0lUQVRJT05fMTEwNWRmNDktODQxMC00MmRiLTgxOGEtMzEyZWQwN2VhODA1IiwicHJvcGVydGllcyI6eyJub3RlSW5kZXgiOjB9LCJpc0VkaXRlZCI6ZmFsc2UsIm1hbnVhbE92ZXJyaWRlIjp7ImlzTWFudWFsbHlPdmVycmlkZGVuIjpmYWxzZSwiY2l0ZXByb2NUZXh0IjoiKDMsNCkiLCJtYW51YWxPdmVycmlkZVRleHQiOiIifSwiY2l0YXRpb25JdGVtcyI6W3siaWQiOiJkNmQ5OTliMS04Mzc0LTNkOTAtOWY3MS1lMzk3YTg3NTNlZmUiLCJpdGVtRGF0YSI6eyJ0eXBlIjoiYXJ0aWNsZSIsImlkIjoiZDZkOTk5YjEtODM3NC0zZDkwLTlmNzEtZTM5N2E4NzUzZWZlIiwidGl0bGUiOiJSRS1BSU0gcGxhbm5pbmcgYW5kIGV2YWx1YXRpb24gZnJhbWV3b3JrOiBBZGFwdGluZyB0byBuZXcgc2NpZW5jZSBhbmQgcHJhY3RpY2Ugd2l0aCBhIDIwLXllYXIgcmV2aWV3IiwiYXV0aG9yIjpbeyJmYW1pbHkiOiJHbGFzZ293IiwiZ2l2ZW4iOiJSdXNzZWxsIEUuIiwicGFyc2UtbmFtZXMiOmZhbHNlLCJkcm9wcGluZy1wYXJ0aWNsZSI6IiIsIm5vbi1kcm9wcGluZy1wYXJ0aWNsZSI6IiJ9LHsiZmFtaWx5IjoiSGFyZGVuIiwiZ2l2ZW4iOiJTYW1hbnRoYSBNLiIsInBhcnNlLW5hbWVzIjpmYWxzZSwiZHJvcHBpbmctcGFydGljbGUiOiIiLCJub24tZHJvcHBpbmctcGFydGljbGUiOiIifSx7ImZhbWlseSI6IkdhZ2xpbyIsImdpdmVuIjoiQnJpZGdldCIsInBhcnNlLW5hbWVzIjpmYWxzZSwiZHJvcHBpbmctcGFydGljbGUiOiIiLCJub24tZHJvcHBpbmctcGFydGljbGUiOiIifSx7ImZhbWlseSI6IlJhYmluIiwiZ2l2ZW4iOiJCb3JzaWthIiwicGFyc2UtbmFtZXMiOmZhbHNlLCJkcm9wcGluZy1wYXJ0aWNsZSI6IiIsIm5vbi1kcm9wcGluZy1wYXJ0aWNsZSI6IiJ9LHsiZmFtaWx5IjoiU21pdGgiLCJnaXZlbiI6Ik1hdHRoZXcgTGVlIiwicGFyc2UtbmFtZXMiOmZhbHNlLCJkcm9wcGluZy1wYXJ0aWNsZSI6IiIsIm5vbi1kcm9wcGluZy1wYXJ0aWNsZSI6IiJ9LHsiZmFtaWx5IjoiUG9ydGVyIiwiZ2l2ZW4iOiJHd2VubmRvbHluIEMuIiwicGFyc2UtbmFtZXMiOmZhbHNlLCJkcm9wcGluZy1wYXJ0aWNsZSI6IiIsIm5vbi1kcm9wcGluZy1wYXJ0aWNsZSI6IiJ9LHsiZmFtaWx5IjoiT3J5IiwiZ2l2ZW4iOiJNYXJjaWEgRy4iLCJwYXJzZS1uYW1lcyI6ZmFsc2UsImRyb3BwaW5nLXBhcnRpY2xlIjoiIiwibm9uLWRyb3BwaW5nLXBhcnRpY2xlIjoiIn0seyJmYW1pbHkiOiJFc3RhYnJvb2tzIiwiZ2l2ZW4iOiJQYXVsIEEuIiwicGFyc2UtbmFtZXMiOmZhbHNlLCJkcm9wcGluZy1wYXJ0aWNsZSI6IiIsIm5vbi1kcm9wcGluZy1wYXJ0aWNsZSI6IiJ9XSwiY29udGFpbmVyLXRpdGxlIjoiRnJvbnRpZXJzIGluIFB1YmxpYyBIZWFsdGgiLCJjb250YWluZXItdGl0bGUtc2hvcnQiOiJGcm9udCBQdWJsaWMgSGVhbHRoIiwiRE9JIjoiMTAuMzM4OS9mcHViaC4yMDE5LjAwMDY0IiwiSVNTTiI6IjIyOTYyNTY1IiwiUE1JRCI6IjMwOTg0NzMzIiwiaXNzdWVkIjp7ImRhdGUtcGFydHMiOltbMjAxOV1dfSwiYWJzdHJhY3QiOiJUaGUgUkUtQUlNIHBsYW5uaW5nIGFuZCBldmFsdWF0aW9uIGZyYW1ld29yayB3YXMgY29uY2VwdHVhbGl6ZWQgdHdvIGRlY2FkZXMgYWdvLiBBcyBvbmUgb2YgdGhlIG1vc3QgZnJlcXVlbnRseSBhcHBsaWVkIGltcGxlbWVudGF0aW9uIGZyYW1ld29ya3MsIFJFLUFJTSBoYXMgbm93IGJlZW4gY2l0ZWQgaW4gb3ZlciAyLDgwMCBwdWJsaWNhdGlvbnMuIFRoaXMgcGFwZXIgZGVzY3JpYmVzIHRoZSBhcHBsaWNhdGlvbiBhbmQgZXZvbHV0aW9uIG9mIFJFLUFJTSBhcyB3ZWxsIGFzIGxlc3NvbnMgbGVhcm5lZCBmcm9tIGl0cyB1c2UuIFJFLUFJTSBoYXMgYmVlbiBhcHBsaWVkIG1vc3Qgb2Z0ZW4gaW4gcHVibGljIGhlYWx0aCBhbmQgaGVhbHRoIGJlaGF2aW9yIGNoYW5nZSByZXNlYXJjaCwgYnV0IGluY3JlYXNpbmdseSBpbiBtb3JlIGRpdmVyc2UgY29udGVudCBhcmVhcyBhbmQgd2l0aGluIGNsaW5pY2FsLCBjb21tdW5pdHksIGFuZCBjb3Jwb3JhdGUgc2V0dGluZ3MuIFdlIGRpc2N1c3MgY2hhbGxlbmdlcyBvZiB1c2luZyBSRS1BSU0gd2hpbGUgZW5jb3VyYWdpbmcgYSBtb3JlIHByYWdtYXRpYyB1c2Ugb2Yga2V5IGRpbWVuc2lvbnMgcmF0aGVyIHRoYW4gY29tcHJlaGVuc2l2ZSBhcHBsaWNhdGlvbnMgb2YgYWxsIGVsZW1lbnRzLiBDdXJyZW50IGZvY2kgb2YgUkUtQUlNIGluY2x1ZGUgaW5jcmVhc2luZyB0aGUgZW1waGFzaXMgb24gY29zdCBhbmQgYWRhcHRhdGlvbnMgdG8gcHJvZ3JhbXMgYW5kIGV4cGFuZGluZyB0aGUgdXNlIG9mIHF1YWxpdGF0aXZlIG1ldGhvZHMgdG8gdW5kZXJzdGFuZCBcImhvd1wiIGFuZCBcIndoeVwiIHJlc3VsdHMgY2FtZSBhYm91dC4gVGhlIGZyYW1ld29yayB3aWxsIGNvbnRpbnVlIHRvIGV2b2x2ZSB0byBmb2N1cyBvbiBjb250ZXh0dWFsIGFuZCBleHBsYW5hdG9yeSBmYWN0b3JzIHJlbGF0ZWQgdG8gUkUtQUlNIG91dGNvbWVzLCBwYWNrYWdlIFJFLUFJTSBmb3IgdXNlIGJ5IG5vbi1yZXNlYXJjaGVycywgYW5kIGludGVncmF0ZSBSRS1BSU0gd2l0aCBvdGhlciBwcmFnbWF0aWMgYW5kIHJlcG9ydGluZyBmcmFtZXdvcmtzLiIsInB1Ymxpc2hlciI6IkZyb250aWVycyBNZWRpYSBTLkEuIiwiaXNzdWUiOiJNQVIiLCJ2b2x1bWUiOiI3In0sImlzVGVtcG9yYXJ5IjpmYWxzZX0seyJpZCI6Ijg2OTI1MGY3LTIxYjktM2I4NS1iOTM2LWM3MjE0ODRkZGM5NiIsIml0ZW1EYXRhIjp7InR5cGUiOiJhcnRpY2xlLWpvdXJuYWwiLCJpZCI6Ijg2OTI1MGY3LTIxYjktM2I4NS1iOTM2LWM3MjE0ODRkZGM5NiIsInRpdGxlIjoiUHJvY2VzcyBldmFsdWF0aW9uIG9mIGEgd29ya3BsYWNlLWJhc2VkIGhlYWx0aCBwcm9tb3Rpb24gYW5kIGV4ZXJjaXNlIGNsdXN0ZXItcmFuZG9taXNlZCB0cmlhbCB0byBpbmNyZWFzZSBwcm9kdWN0aXZpdHkgYW5kIHJlZHVjZSBuZWNrIHBhaW4gaW4gb2ZmaWNlIHdvcmtlcnM6IEEgUkUtQUlNIGFwcHJvYWNoIiwiYXV0aG9yIjpbeyJmYW1pbHkiOiJXZWxjaCIsImdpdmVuIjoiQWx5c3NhIiwicGFyc2UtbmFtZXMiOmZhbHNlLCJkcm9wcGluZy1wYXJ0aWNsZSI6IiIsIm5vbi1kcm9wcGluZy1wYXJ0aWNsZSI6IiJ9LHsiZmFtaWx5IjoiSGVhbHkiLCJnaXZlbiI6IkdlbmV2aWV2ZSIsInBhcnNlLW5hbWVzIjpmYWxzZSwiZHJvcHBpbmctcGFydGljbGUiOiIiLCJub24tZHJvcHBpbmctcGFydGljbGUiOiIifSx7ImZhbWlseSI6IlN0cmFrZXIiLCJnaXZlbiI6Ikxlb24iLCJwYXJzZS1uYW1lcyI6ZmFsc2UsImRyb3BwaW5nLXBhcnRpY2xlIjoiIiwibm9uLWRyb3BwaW5nLXBhcnRpY2xlIjoiIn0seyJmYW1pbHkiOiJDb21hbnMiLCJnaXZlbiI6IlRyYWN5IiwicGFyc2UtbmFtZXMiOmZhbHNlLCJkcm9wcGluZy1wYXJ0aWNsZSI6IiIsIm5vbi1kcm9wcGluZy1wYXJ0aWNsZSI6IiJ9LHsiZmFtaWx5IjoiTydMZWFyeSIsImdpdmVuIjoiU2hhdW4iLCJwYXJzZS1uYW1lcyI6ZmFsc2UsImRyb3BwaW5nLXBhcnRpY2xlIjoiIiwibm9uLWRyb3BwaW5nLXBhcnRpY2xlIjoiIn0seyJmYW1pbHkiOiJNZWxsb2giLCJnaXZlbiI6Ik1hcmt1cyIsInBhcnNlLW5hbWVzIjpmYWxzZSwiZHJvcHBpbmctcGFydGljbGUiOiIiLCJub24tZHJvcHBpbmctcGFydGljbGUiOiIifSx7ImZhbWlseSI6IlNqw7hnYWFyZCIsImdpdmVuIjoiR2lzZWxhIiwicGFyc2UtbmFtZXMiOmZhbHNlLCJkcm9wcGluZy1wYXJ0aWNsZSI6IiIsIm5vbi1kcm9wcGluZy1wYXJ0aWNsZSI6IiJ9LHsiZmFtaWx5IjoiUGVyZWlyYSIsImdpdmVuIjoiTWljaGVsbGUiLCJwYXJzZS1uYW1lcyI6ZmFsc2UsImRyb3BwaW5nLXBhcnRpY2xlIjoiIiwibm9uLWRyb3BwaW5nLXBhcnRpY2xlIjoiIn0seyJmYW1pbHkiOiJDaGVuIiwiZ2l2ZW4iOiJYaWFvcWkiLCJwYXJzZS1uYW1lcyI6ZmFsc2UsImRyb3BwaW5nLXBhcnRpY2xlIjoiIiwibm9uLWRyb3BwaW5nLXBhcnRpY2xlIjoiIn0seyJmYW1pbHkiOiJKb2huc3RvbiIsImdpdmVuIjoiVmVuZXJpbmEiLCJwYXJzZS1uYW1lcyI6ZmFsc2UsImRyb3BwaW5nLXBhcnRpY2xlIjoiIiwibm9uLWRyb3BwaW5nLXBhcnRpY2xlIjoiIn1dLCJjb250YWluZXItdGl0bGUiOiJCTUMgUHVibGljIEhlYWx0aCIsImNvbnRhaW5lci10aXRsZS1zaG9ydCI6IkJNQyBQdWJsaWMgSGVhbHRoIiwiRE9JIjoiMTAuMTE4Ni9zMTI4ODktMDIwLTgyMDgtOSIsIklTU04iOiIxNDcxMjQ1OCIsIlBNSUQiOiIzMjAxOTU1OSIsImlzc3VlZCI6eyJkYXRlLXBhcnRzIjpbWzIwMjAsMiw0XV19LCJhYnN0cmFjdCI6IkJhY2tncm91bmQ6IFRoaXMgc3R1ZHkgdXNlcyB0aGUgUkUtQUlNIGZyYW1ld29yayB0byBwcm92aWRlIGEgcHJvY2VzcyBldmFsdWF0aW9uIG9mIGEgd29ya3BsYWNlLWJhc2VkIGNsdXN0ZXIgcmFuZG9taXNlZCB0cmlhbCBjb21wYXJpbmcgYW4gZXJnb25vbWljIHBsdXMgZXhlcmNpc2UgaW50ZXJ2ZW50aW9uIHRvIGFuIGVyZ29ub21pYyBwbHVzIGhlYWx0aCBwcm9tb3Rpb24gaW50ZXJ2ZW50aW9uOyBhbmQgdG8gaGlnaGxpZ2h0IHZhcmlhdGlvbnMgYWNyb3NzIG9yZ2FuaXNhdGlvbnM7IGFuZCBjb25zaWRlciB0aGUgaW1wbGljYXRpb25zIG9mIHRoZSBmaW5kaW5ncyBmb3IgaW50ZXJ2ZW50aW9uIHRyYW5zbGF0aW9uLiBNZXRob2Q6IFRoaXMgc3R1ZHkgYXBwbGllZCB0aGUgUkUtQUlNIChyZWFjaCwgZWZmZWN0aXZlbmVzcywgYWRvcHRpb24sIGltcGxlbWVudGF0aW9uLCBtYWludGVuYW5jZSkgbWV0aG9kb2xvZ3kgdG8gZXhhbWluZSB0aGUgaW50ZXJ2ZW50aW9ucycgaW1wbGVtZW50YXRpb24gYW5kIHRvIGV4cGxvcmUgdGhlIGV4dGVudCB0byB3aGljaCBkaWZmZXJlbmNlcyBiZXR3ZWVuIHBhcnRpY2lwYXRpbmcgb3JnYW5pc2F0aW9ucyBjb250cmlidXRlZCB0byB0aGUgdmFyaWF0aW9ucyBpbiBmaW5kaW5ncy4gUXVhbGl0YXRpdmUgYW5kIHF1YW50aXRhdGl2ZSBkYXRhIGNvbGxlY3RlZCBmcm9tIGluZGl2aWR1YWwgcGFydGljaXBhbnRzLCByZXNlYXJjaCB0ZWFtIG9ic2VydmF0aW9ucyBhbmQgb3JnYW5pc2F0aW9ucyB3ZXJlIGludGVycm9nYXRlZCB0byByZXBvcnQgb24gdGhlIGZpdmUgUkUtQUlNIGRvbWFpbnMuIFJlc3VsdHM6IE92ZXJhbGwgcmVhY2ggd2FzIDIyLjclIGJ1dCB2YXJpZWQgYWNyb3NzIG9yZ2FuaXNhdGlvbnMgKHJhbmdlIDkgdG8gODMlKS4gUGFydGljaXBhbnRzIHdlcmUgZ2VuZXJhbGx5IHJlcHJlc2VudGF0aXZlIG9mIHRoZSByZWNydWl0bWVudCBwb29sIHRob3VnaCBtb3JlIGZlbWFsZXMgKG4gPSA0NTIgb3IgNTklKSB3ZXJlIHJlY3J1aXRlZCB0aGFuIHdlcmUgaW4gdGhlIHBvb2wgKDQ5JSkuIEVmZmVjdGl2ZW5lc3MgbWVhc3VyZXMgKGhlYWx0aC1yZWxhdGVkIHByb2R1Y3Rpdml0eSBsb3NzIGFuZCBuZWNrIHBhaW4pIHZhcmllZCBhY3Jvc3MgYWxsIG9yZ2FuaXNhdGlvbnMsIHdpdGggbm8gY2xlYXIgcGF0dGVybiBlbWVyZ2luZyB0byBpbmRpY2F0ZSB0aGUgc291cmNlIG9mIHRoZSB2YXJpYXRpb24uIE9yZ2FuaXNhdGlvbi1sZXZlbCBhZG9wdGlvbiAoNjYlKSBhbmQgc3RhZmZpbmcgbGV2ZWwgYWRvcHRpb24gKDkxJSkgd2VyZSBoaWdoLiBUaGUgaW50ZXJ2ZW50aW9ucyB3ZXJlIGltcGxlbWVudGVkIHdpdGggbWluaW1hbCBwcm90b2NvbCB2YXJpYXRpb25zIGFuZCBoaWdoIHN0YWZmaW5nIGNvbnNpc3RlbmN5LCBidXQgb3JnYW5pc2F0aW9ucyB2YXJpZWQgaW4gdGhlaXIgcHJvdmlzaW9uIG9mIHJlc291cmNlcyAoZS5nLiB0cmFpbmluZyBzcGFjZSwgc2VuaW9yaXR5IG9mIGxpYWlzb25zKS4gTWVhbiBhZGhlcmVuY2Ugb2YgcGFydGljaXBhbnRzIHRvIHRoZSBFRVQgaW50ZXJ2ZW50aW9uIHdhcyA1NiUgZHVyaW5nIHRoZSBpbnRlcnZlbnRpb24gcGVyaW9kLCBidXQgdmFyaWVkIGZyb20gNDEgdG8gNzElIGFjcm9zcyBvcmdhbmlzYXRpb25zLiBBdCAxMiBtb250aHMsIDE1JSBvZiBwYXJ0aWNpcGFudHMgcmVwb3J0ZWQgcmVndWxhciBFRVQgYWRoZXJlbmNlLiBPdmVyYWxsIG1lYW4gKFNEKSBhZGhlcmVuY2UgdG8gRUhQIHdhcyA1NiUgKDI5JSkgYWNyb3NzIG9yZ2FuaXNhdGlvbnMgZHVyaW5nIHRoZSBpbnRlcnZlbnRpb24gcGVyaW9kIChyYW5nZSAyOCB0byA3NyUpLCB3aXRoIDYyJSBvZiBwYXJ0aWNpcGFudHMgcmVwb3J0aW5nIHJlZ3VsYXIgYWRoZXJlbmNlIGF0IDEyIG1vbnRocy4gTm8gb3JnYW5pc2F0aW9ucyBjb250aW51ZWQgdGhlIGludGVydmVudGlvbnMgYWZ0ZXIgdGhlIGZvbGxvdy11cCBwZXJpb2QuIENvbmNsdXNpb246IEFsdGhvdWdoIHRoZSBzdHVkeSBwcm90b2NvbCB3YXMgaW1wbGVtZW50ZWQgd2l0aCBoaWdoIGNvbnNpc3RlbmN5IGFuZCBmaWRlbGl0eSwgdmFyaWF0aW9ucyBpbiBmb3VyIGRvbWFpbnMgKHJlYWNoLCBlZmZlY3RpdmVuZXNzLCBhZG9wdGlvbiBhbmQgaW1wbGVtZW50YXRpb24pIGFyb3NlIGJldHdlZW4gdGhlIDE0IHBhcnRpY2lwYXRpbmcgb3JnYW5pc2F0aW9ucy4gVGhlc2UgdmFyaWF0aW9ucyBtYXkgYmUgdGhlIHNvdXJjZSBvZiBtaXhlZCBlZmZlY3RpdmVuZXNzIGFjcm9zcyBvcmdhbmlzYXRpb25zLiBGYWN0b3JzIGtub3duIHRvIGluY3JlYXNlIHRoZSBzdWNjZXNzIG9mIHdvcmtwbGFjZSBpbnRlcnZlbnRpb25zLCBzdWNoIGFzIHN0cm9uZyBtYW5hZ2VtZW50IHN1cHBvcnQsIGEgdmlzaWJsZSBjb21taXRtZW50IHRvIGVtcGxveWVlIHdlbGxiZWluZyBhbmQgcGFydGljaXBhbnQgZW5nYWdlbWVudCBpbiBpbnRlcnZlbnRpb24gZGVzaWduIHNob3VsZCBiZSBjb25zaWRlcmVkIGFuZCBhZGVxdWF0ZWx5IG1lYXN1cmVkIGZvciBmdXR1cmUgaW50ZXJ2ZW50aW9ucy4gVHJpYWwgcmVnaXN0cmF0aW9uOiBBQ1RSTjEyNjEyMDAxMTU0ODk3OyAyOSBPY3RvYmVyIDIwMTIuIiwicHVibGlzaGVyIjoiQmlvTWVkIENlbnRyYWwgTHRkLiIsImlzc3VlIjoiMSIsInZvbHVtZSI6IjIwIn0sImlzVGVtcG9yYXJ5IjpmYWxzZX1dfQ==&quot;,&quot;citationItems&quot;:[{&quot;id&quot;:&quot;d6d999b1-8374-3d90-9f71-e397a8753efe&quot;,&quot;itemData&quot;:{&quot;type&quot;:&quot;article&quot;,&quot;id&quot;:&quot;d6d999b1-8374-3d90-9f71-e397a8753efe&quot;,&quot;title&quot;:&quot;RE-AIM planning and evaluation framework: Adapting to new science and practice with a 20-year review&quot;,&quot;author&quot;:[{&quot;family&quot;:&quot;Glasgow&quot;,&quot;given&quot;:&quot;Russell E.&quot;,&quot;parse-names&quot;:false,&quot;dropping-particle&quot;:&quot;&quot;,&quot;non-dropping-particle&quot;:&quot;&quot;},{&quot;family&quot;:&quot;Harden&quot;,&quot;given&quot;:&quot;Samantha M.&quot;,&quot;parse-names&quot;:false,&quot;dropping-particle&quot;:&quot;&quot;,&quot;non-dropping-particle&quot;:&quot;&quot;},{&quot;family&quot;:&quot;Gaglio&quot;,&quot;given&quot;:&quot;Bridget&quot;,&quot;parse-names&quot;:false,&quot;dropping-particle&quot;:&quot;&quot;,&quot;non-dropping-particle&quot;:&quot;&quot;},{&quot;family&quot;:&quot;Rabin&quot;,&quot;given&quot;:&quot;Borsika&quot;,&quot;parse-names&quot;:false,&quot;dropping-particle&quot;:&quot;&quot;,&quot;non-dropping-particle&quot;:&quot;&quot;},{&quot;family&quot;:&quot;Smith&quot;,&quot;given&quot;:&quot;Matthew Lee&quot;,&quot;parse-names&quot;:false,&quot;dropping-particle&quot;:&quot;&quot;,&quot;non-dropping-particle&quot;:&quot;&quot;},{&quot;family&quot;:&quot;Porter&quot;,&quot;given&quot;:&quot;Gwenndolyn C.&quot;,&quot;parse-names&quot;:false,&quot;dropping-particle&quot;:&quot;&quot;,&quot;non-dropping-particle&quot;:&quot;&quot;},{&quot;family&quot;:&quot;Ory&quot;,&quot;given&quot;:&quot;Marcia G.&quot;,&quot;parse-names&quot;:false,&quot;dropping-particle&quot;:&quot;&quot;,&quot;non-dropping-particle&quot;:&quot;&quot;},{&quot;family&quot;:&quot;Estabrooks&quot;,&quot;given&quot;:&quot;Paul A.&quot;,&quot;parse-names&quot;:false,&quot;dropping-particle&quot;:&quot;&quot;,&quot;non-dropping-particle&quot;:&quot;&quot;}],&quot;container-title&quot;:&quot;Frontiers in Public Health&quot;,&quot;container-title-short&quot;:&quot;Front Public Health&quot;,&quot;DOI&quot;:&quot;10.3389/fpubh.2019.00064&quot;,&quot;ISSN&quot;:&quot;22962565&quot;,&quot;PMID&quot;:&quot;30984733&quot;,&quot;issued&quot;:{&quot;date-parts&quot;:[[2019]]},&quot;abstract&quot;:&quot;The RE-AIM planning and evaluation framework was conceptualized two decades ago. As one of the most frequently applied implementation frameworks, RE-AIM has now been cited in over 2,800 publications. This paper describes the application and evolution of RE-AIM as well as lessons learned from its use. RE-AIM has been applied most often in public health and health behavior change research, but increasingly in more diverse content areas and within clinical, community, and corporate settings. We discuss challenges of using RE-AIM while encouraging a more pragmatic use of key dimensions rather than comprehensive applications of all elements. Current foci of RE-AIM include increasing the emphasis on cost and adaptations to programs and expanding the use of qualitative methods to understand \&quot;how\&quot; and \&quot;why\&quot; results came about. The framework will continue to evolve to focus on contextual and explanatory factors related to RE-AIM outcomes, package RE-AIM for use by non-researchers, and integrate RE-AIM with other pragmatic and reporting frameworks.&quot;,&quot;publisher&quot;:&quot;Frontiers Media S.A.&quot;,&quot;issue&quot;:&quot;MAR&quot;,&quot;volume&quot;:&quot;7&quot;},&quot;isTemporary&quot;:false},{&quot;id&quot;:&quot;869250f7-21b9-3b85-b936-c721484ddc96&quot;,&quot;itemData&quot;:{&quot;type&quot;:&quot;article-journal&quot;,&quot;id&quot;:&quot;869250f7-21b9-3b85-b936-c721484ddc96&quot;,&quot;title&quot;:&quot;Process evaluation of a workplace-based health promotion and exercise cluster-randomised trial to increase productivity and reduce neck pain in office workers: A RE-AIM approach&quot;,&quot;author&quot;:[{&quot;family&quot;:&quot;Welch&quot;,&quot;given&quot;:&quot;Alyssa&quot;,&quot;parse-names&quot;:false,&quot;dropping-particle&quot;:&quot;&quot;,&quot;non-dropping-particle&quot;:&quot;&quot;},{&quot;family&quot;:&quot;Healy&quot;,&quot;given&quot;:&quot;Genevieve&quot;,&quot;parse-names&quot;:false,&quot;dropping-particle&quot;:&quot;&quot;,&quot;non-dropping-particle&quot;:&quot;&quot;},{&quot;family&quot;:&quot;Straker&quot;,&quot;given&quot;:&quot;Leon&quot;,&quot;parse-names&quot;:false,&quot;dropping-particle&quot;:&quot;&quot;,&quot;non-dropping-particle&quot;:&quot;&quot;},{&quot;family&quot;:&quot;Comans&quot;,&quot;given&quot;:&quot;Tracy&quot;,&quot;parse-names&quot;:false,&quot;dropping-particle&quot;:&quot;&quot;,&quot;non-dropping-particle&quot;:&quot;&quot;},{&quot;family&quot;:&quot;O'Leary&quot;,&quot;given&quot;:&quot;Shaun&quot;,&quot;parse-names&quot;:false,&quot;dropping-particle&quot;:&quot;&quot;,&quot;non-dropping-particle&quot;:&quot;&quot;},{&quot;family&quot;:&quot;Melloh&quot;,&quot;given&quot;:&quot;Markus&quot;,&quot;parse-names&quot;:false,&quot;dropping-particle&quot;:&quot;&quot;,&quot;non-dropping-particle&quot;:&quot;&quot;},{&quot;family&quot;:&quot;Sjøgaard&quot;,&quot;given&quot;:&quot;Gisela&quot;,&quot;parse-names&quot;:false,&quot;dropping-particle&quot;:&quot;&quot;,&quot;non-dropping-particle&quot;:&quot;&quot;},{&quot;family&quot;:&quot;Pereira&quot;,&quot;given&quot;:&quot;Michelle&quot;,&quot;parse-names&quot;:false,&quot;dropping-particle&quot;:&quot;&quot;,&quot;non-dropping-particle&quot;:&quot;&quot;},{&quot;family&quot;:&quot;Chen&quot;,&quot;given&quot;:&quot;Xiaoqi&quot;,&quot;parse-names&quot;:false,&quot;dropping-particle&quot;:&quot;&quot;,&quot;non-dropping-particle&quot;:&quot;&quot;},{&quot;family&quot;:&quot;Johnston&quot;,&quot;given&quot;:&quot;Venerina&quot;,&quot;parse-names&quot;:false,&quot;dropping-particle&quot;:&quot;&quot;,&quot;non-dropping-particle&quot;:&quot;&quot;}],&quot;container-title&quot;:&quot;BMC Public Health&quot;,&quot;container-title-short&quot;:&quot;BMC Public Health&quot;,&quot;DOI&quot;:&quot;10.1186/s12889-020-8208-9&quot;,&quot;ISSN&quot;:&quot;14712458&quot;,&quot;PMID&quot;:&quot;32019559&quot;,&quot;issued&quot;:{&quot;date-parts&quot;:[[2020,2,4]]},&quot;abstract&quot;:&quot;Background: This study uses the RE-AIM framework to provide a process evaluation of a workplace-based cluster randomised trial comparing an ergonomic plus exercise intervention to an ergonomic plus health promotion intervention; and to highlight variations across organisations; and consider the implications of the findings for intervention translation. Method: This study applied the RE-AIM (reach, effectiveness, adoption, implementation, maintenance) methodology to examine the interventions' implementation and to explore the extent to which differences between participating organisations contributed to the variations in findings. Qualitative and quantitative data collected from individual participants, research team observations and organisations were interrogated to report on the five RE-AIM domains. Results: Overall reach was 22.7% but varied across organisations (range 9 to 83%). Participants were generally representative of the recruitment pool though more females (n = 452 or 59%) were recruited than were in the pool (49%). Effectiveness measures (health-related productivity loss and neck pain) varied across all organisations, with no clear pattern emerging to indicate the source of the variation. Organisation-level adoption (66%) and staffing level adoption (91%) were high. The interventions were implemented with minimal protocol variations and high staffing consistency, but organisations varied in their provision of resources (e.g. training space, seniority of liaisons). Mean adherence of participants to the EET intervention was 56% during the intervention period, but varied from 41 to 71% across organisations. At 12 months, 15% of participants reported regular EET adherence. Overall mean (SD) adherence to EHP was 56% (29%) across organisations during the intervention period (range 28 to 77%), with 62% of participants reporting regular adherence at 12 months. No organisations continued the interventions after the follow-up period. Conclusion: Although the study protocol was implemented with high consistency and fidelity, variations in four domains (reach, effectiveness, adoption and implementation) arose between the 14 participating organisations. These variations may be the source of mixed effectiveness across organisations. Factors known to increase the success of workplace interventions, such as strong management support, a visible commitment to employee wellbeing and participant engagement in intervention design should be considered and adequately measured for future interventions. Trial registration: ACTRN12612001154897; 29 October 2012.&quot;,&quot;publisher&quot;:&quot;BioMed Central Ltd.&quot;,&quot;issue&quot;:&quot;1&quot;,&quot;volume&quot;:&quot;20&quot;},&quot;isTemporary&quot;:false}]},{&quot;citationID&quot;:&quot;MENDELEY_CITATION_04419060-e9f4-4742-9d40-9f99fe27753c&quot;,&quot;properties&quot;:{&quot;noteIndex&quot;:0},&quot;isEdited&quot;:false,&quot;manualOverride&quot;:{&quot;isManuallyOverridden&quot;:false,&quot;citeprocText&quot;:&quot;(5–7)&quot;,&quot;manualOverrideText&quot;:&quot;&quot;},&quot;citationTag&quot;:&quot;MENDELEY_CITATION_v3_eyJjaXRhdGlvbklEIjoiTUVOREVMRVlfQ0lUQVRJT05fMDQ0MTkwNjAtZTlmNC00NzQyLTlkNDAtOWY5OWZlMjc3NTNjIiwicHJvcGVydGllcyI6eyJub3RlSW5kZXgiOjB9LCJpc0VkaXRlZCI6ZmFsc2UsIm1hbnVhbE92ZXJyaWRlIjp7ImlzTWFudWFsbHlPdmVycmlkZGVuIjpmYWxzZSwiY2l0ZXByb2NUZXh0IjoiKDXigJM3KSIsIm1hbnVhbE92ZXJyaWRlVGV4dCI6IiJ9LCJjaXRhdGlvbkl0ZW1zIjpbeyJpZCI6IjExMzg0N2Y0LTkzMDAtMzIzMi1hM2IxLTI5NzA0Yzc1YTEzNiIsIml0ZW1EYXRhIjp7InR5cGUiOiJyZXBvcnQiLCJpZCI6IjExMzg0N2Y0LTkzMDAtMzIzMi1hM2IxLTI5NzA0Yzc1YTEzNiIsInRpdGxlIjoiVW5kZXJzdGFuZGluZyBjb250cm9sbGVkIHRyaWFscyBXaGF0IGFyZSBwcmFnbWF0aWMgdHJpYWxzPyIsImF1dGhvciI6W3siZmFtaWx5IjoiUm9sYW5kIiwiZ2l2ZW4iOiJNYXJ0aW4iLCJwYXJzZS1uYW1lcyI6ZmFsc2UsImRyb3BwaW5nLXBhcnRpY2xlIjoiIiwibm9uLWRyb3BwaW5nLXBhcnRpY2xlIjoiIn0seyJmYW1pbHkiOiJUb3JnZXJzb24iLCJnaXZlbiI6IkRhdmlkIEoiLCJwYXJzZS1uYW1lcyI6ZmFsc2UsImRyb3BwaW5nLXBhcnRpY2xlIjoiIiwibm9uLWRyb3BwaW5nLXBhcnRpY2xlIjoiIn1dLCJjb250YWluZXItdGl0bGUtc2hvcnQiOiIifSwiaXNUZW1wb3JhcnkiOmZhbHNlfSx7ImlkIjoiMjdkYzM0ODktYjM5OS0zYWYyLTlmMzgtZjJmNTI0MzhiNjhhIiwiaXRlbURhdGEiOnsidHlwZSI6InJlcG9ydCIsImlkIjoiMjdkYzM0ODktYjM5OS0zYWYyLTlmMzgtZjJmNTI0MzhiNjhhIiwidGl0bGUiOiJQcmFnbWF0aWMgY29udHJvbGxlZCBjbGluaWNhbCB0cmlhbHMgaW4gcHJpbWFyeSBjYXJlOiB0aGUgc3RydWdnbGUgYmV0d2VlbiBleHRlcm5hbCBhbmQgaW50ZXJuYWwgdmFsaWRpdHkiLCJhdXRob3IiOlt7ImZhbWlseSI6IkdvZHdpbiIsImdpdmVuIjoiTWFyc2hhbGwiLCJwYXJzZS1uYW1lcyI6ZmFsc2UsImRyb3BwaW5nLXBhcnRpY2xlIjoiIiwibm9uLWRyb3BwaW5nLXBhcnRpY2xlIjoiIn0seyJmYW1pbHkiOiJSdWhsYW5kIiwiZ2l2ZW4iOiJMdWNpYSIsInBhcnNlLW5hbWVzIjpmYWxzZSwiZHJvcHBpbmctcGFydGljbGUiOiIiLCJub24tZHJvcHBpbmctcGFydGljbGUiOiIifSx7ImZhbWlseSI6IkNhc3NvbiIsImdpdmVuIjoiSWFuIiwicGFyc2UtbmFtZXMiOmZhbHNlLCJkcm9wcGluZy1wYXJ0aWNsZSI6IiIsIm5vbi1kcm9wcGluZy1wYXJ0aWNsZSI6IiJ9LHsiZmFtaWx5IjoiTWFjZG9uYWxkIiwiZ2l2ZW4iOiJTdXNhbiIsInBhcnNlLW5hbWVzIjpmYWxzZSwiZHJvcHBpbmctcGFydGljbGUiOiIiLCJub24tZHJvcHBpbmctcGFydGljbGUiOiIifSx7ImZhbWlseSI6IkRlbHZhIiwiZ2l2ZW4iOiJEaWFubmUiLCJwYXJzZS1uYW1lcyI6ZmFsc2UsImRyb3BwaW5nLXBhcnRpY2xlIjoiIiwibm9uLWRyb3BwaW5nLXBhcnRpY2xlIjoiIn0seyJmYW1pbHkiOiJCaXJ0d2hpc3RsZSIsImdpdmVuIjoiUmljaGFyZCIsInBhcnNlLW5hbWVzIjpmYWxzZSwiZHJvcHBpbmctcGFydGljbGUiOiIiLCJub24tZHJvcHBpbmctcGFydGljbGUiOiIifSx7ImZhbWlseSI6IkxhbSIsImdpdmVuIjoiTWl1IiwicGFyc2UtbmFtZXMiOmZhbHNlLCJkcm9wcGluZy1wYXJ0aWNsZSI6IiIsIm5vbi1kcm9wcGluZy1wYXJ0aWNsZSI6IiJ9LHsiZmFtaWx5IjoiU2VndWluIiwiZ2l2ZW4iOiJSYWNoZWxsZSIsInBhcnNlLW5hbWVzIjpmYWxzZSwiZHJvcHBpbmctcGFydGljbGUiOiIiLCJub24tZHJvcHBpbmctcGFydGljbGUiOiIifV0sIlVSTCI6Imh0dHA6Ly93d3cuYmlvbWVkY2VudHJhbC5jb20vMTQ3MS0yMjg4LzMvMjgiLCJpc3N1ZWQiOnsiZGF0ZS1wYXJ0cyI6W1syMDAzXV19LCJhYnN0cmFjdCI6IkJhY2tncm91bmQ6IENvbnRyb2xsZWQgY2xpbmljYWwgdHJpYWxzIG9mIGhlYWx0aCBjYXJlIGludGVydmVudGlvbnMgYXJlIGVpdGhlciBleHBsYW5hdG9yeSBvciBwcmFnbWF0aWMuIEV4cGxhbmF0b3J5IHRyaWFscyB0ZXN0IHdoZXRoZXIgYW4gaW50ZXJ2ZW50aW9uIGlzIGVmZmljYWNpb3VzOyB0aGF0IGlzLCB3aGV0aGVyIGl0IGNhbiBoYXZlIGEgYmVuZWZpY2lhbCBlZmZlY3QgaW4gYW4gaWRlYWwgc2l0dWF0aW9uLiBQcmFnbWF0aWMgdHJpYWxzIG1lYXN1cmUgZWZmZWN0aXZlbmVzczsgdGhleSBtZWFzdXJlIHRoZSBkZWdyZWUgb2YgYmVuZWZpY2lhbCBlZmZlY3QgaW4gcmVhbCBjbGluaWNhbCBwcmFjdGljZS4gSW4gcHJhZ21hdGljIHRyaWFscywgYSBiYWxhbmNlIGJldHdlZW4gZXh0ZXJuYWwgdmFsaWRpdHkgKGdlbmVyYWxpemFiaWxpdHkgb2YgdGhlIHJlc3VsdHMpIGFuZCBpbnRlcm5hbCB2YWxpZGl0eSAocmVsaWFiaWxpdHkgb3IgYWNjdXJhY3kgb2YgdGhlIHJlc3VsdHMpIG5lZWRzIHRvIGJlIGFjaGlldmVkLiBUaGUgZXhwbGFuYXRvcnkgdHJpYWwgc2Vla3MgdG8gbWF4aW1pemUgdGhlIGludGVybmFsIHZhbGlkaXR5IGJ5IGFzc3VyaW5nIHJpZ29yb3VzIGNvbnRyb2wgb2YgYWxsIHZhcmlhYmxlcyBvdGhlciB0aGFuIHRoZSBpbnRlcnZlbnRpb24uIFRoZSBwcmFnbWF0aWMgdHJpYWwgc2Vla3MgdG8gbWF4aW1pemUgZXh0ZXJuYWwgdmFsaWRpdHkgdG8gZW5zdXJlIHRoYXQgdGhlIHJlc3VsdHMgY2FuIGJlIGdlbmVyYWxpemVkLiBIb3dldmVyIHRoZSBkYW5nZXIgb2YgcHJhZ21hdGljIHRyaWFscyBpcyB0aGF0IGludGVybmFsIHZhbGlkaXR5IG1heSBiZSBvdmVybHkgY29tcHJvbWlzZWQgaW4gdGhlIGVmZm9ydCB0byBlbnN1cmUgZ2VuZXJhbGl6YWJpbGl0eS4gV2UgYXJlIGNvbmR1Y3RpbmcgdHdvIHByYWdtYXRpYyByYW5kb21pemVkIGNvbnRyb2xsZWQgdHJpYWxzIG9uIGludGVydmVudGlvbnMgaW4gdGhlIG1hbmFnZW1lbnQgb2YgaHlwZXJ0ZW5zaW9uIGluIHByaW1hcnkgY2FyZS4gV2UgZGVzY3JpYmUgdGhlIGRlc2lnbiBvZiB0aGUgdHJpYWxzIGFuZCB0aGUgc3RlcHMgdGFrZW4gdG8gZGVhbCB3aXRoIHRoZSBjb21wZXRpbmcgZGVtYW5kcyBvZiBleHRlcm5hbCBhbmQgaW50ZXJuYWwgdmFsaWRpdHkuIiwiY29udGFpbmVyLXRpdGxlLXNob3J0IjoiIn0sImlzVGVtcG9yYXJ5IjpmYWxzZX0seyJpZCI6ImFlOGJmODE0LTdhNzEtMzM1Yi04YjdjLWMyMDM3ZTUxYjAzNyIsIml0ZW1EYXRhIjp7InR5cGUiOiJyZXBvcnQiLCJpZCI6ImFlOGJmODE0LTdhNzEtMzM1Yi04YjdjLWMyMDM3ZTUxYjAzNyIsInRpdGxlIjoiQSBwcmFnbWF0aWMgdmlldyBvbiBwcmFnbWF0aWMgdHJpYWxzIiwiYXV0aG9yIjpbeyJmYW1pbHkiOiJQYXRzb3BvdWxvcyIsImdpdmVuIjoiTmlrb2xhb3MgQSIsInBhcnNlLW5hbWVzIjpmYWxzZSwiZHJvcHBpbmctcGFydGljbGUiOiIiLCJub24tZHJvcHBpbmctcGFydGljbGUiOiIifV0sImNvbnRhaW5lci10aXRsZSI6IkRpYWxvZ3VlcyBDbGluIE5ldXJvc2NpIiwiVVJMIjoid3d3LmRpYWxvZ3Vlcy1jbnMub3JnUEFHRVNfMTJfQUdfMTAwM19CQS5xeGQ6RENOUyM0OTMxLzA1LzExMDoxNlBhZ2UyMTciLCJpc3N1ZWQiOnsiZGF0ZS1wYXJ0cyI6W1syMDExXV19LCJudW1iZXItb2YtcGFnZXMiOiIyMTctMjI0IiwiYWJzdHJhY3QiOiJoZSBoZWFsdGggc2NpZW5jZXMgY29tbXVuaXR5IGhhcyBzcGVudCBlbm9ybW91cyByZXNvdXJjZXMgZHVyaW5nIHRoZSBwYXN0IGRlY2FkZXMgb24gZGlzY292ZXJpbmcgYW5kIGV2YWx1YXRpbmcgaW50ZXJ2ZW50aW9ucywgZWcsIHRyZWF0bWVudHMsIHN1cmdpY2FsIHByb2NlZHVyZXMgLCBhbmQgZGlhZ25vc3RpYyBhbmQgcHJvZ25vc3RpYyB0ZXN0cy4gRHVyaW5nIHRoaXMgcHJvY2Vzcywgcm9idXN0IGludGVydmVudGlvbmFsIGV4cGVyaW1lbnRzICh0cmlhbHMpIGhhdmUgYmVlbiBkZXZlbG9wZWQgYW5kIHVzZWQgdG8gY29udHJvbCBmb3IgdGhlIG51bWVyb3VzIGJpYXNlcyAoc3lzdGVtYXRpYyBlcnJvcnMpIHRoYXQgY2FuIGluZmlsdHJhdGUgb2JzZXJ2YXRpb25hbCBzdHVkaWVzLiAxIENsaW5pY2FsIHRyaWFscywgZXNwZWNpYWxseSByYW5kb21pemVkIGNvbnRyb2xsZWQgdHJpYWxzIChSQ1RzKSwgYXJlIGRlc2lnbmVkIGFzIGV4cGVyaW1lbnRzIHdpdGggaGlnaCBpbnRlcm5hbCB2YWxpZGl0eS10aGUgYWJpbGl0eSB0byBkZXRlcm1pbmUgY2F1c2UtZWZmZWN0IHJlbGF0aW9uc2hpcHMuIFRoZXNlIGV4cGVyaW1lbnRzIGVtcGxveSBjb21wcmVoZW5zaXZlIGRlc2lnbnMgdG8gY29udHJvbCBmb3IgbW9zdCwgaWYgbm90IGFsbCwgc291cmNlcyBvZiBiaWFzIChzeXN0ZW1hdGljIGVycm9ycykgYnkgbWVhbnMgb2YgcmFuZG9taXphdGlvbiwgYmxpbmRpbmcsIGFsbG9jYXRpb24gY29uY2VhbG1lbnQsIGV0Yy4gVXN1YWxseSwgZXh0ZW5kZWQgaW5jbHVzaW9uIGFuZCBleGNsdXNpb24gY3JpdGVyaWEgYXJlIHVzZWQgdG8gaWRlbnRpZnkgYSBjbGVhcmx5IGRlZmluZWQgcG9wdWxhdGlvbiBncm91cCBvZiBwYXJ0aWNpcGFudHMgd2hvIHdvdWxkIGJlbmVmaXQgZnJvbSB0aGUgaW50ZXJ2ZW50aW9uIHVuZGVyIGludmVzdGlnYXRpb24uIEFsdGhvdWdoIHRoZSBhYm92ZSBleHBlcmltZW50YWwgZGVzaWduLCBpZiBjb3JyZWN0bHkgYXBwbGllZCwgbGVhZHMgdG8gd2VsbC1jb250cm9sbGVkIHRyaWFscyB3aXRoIHN0YXRpc3RpY2FsbHkgY3JlZGlibGUgcmVzdWx0cywgdGhlIGFwcGxpY2FiaWxpdHkgb2YgdGhlc2UgcmVzdWx0cyB0byByZWFsLWxpZmUgcHJhY3RpY2UgbWF5IGJlIHF1ZXN0aW9uYWJsZS4gMiBJbmRlZWQsIHRoZSBzYW1lIGNoYXJhY3RlcmlzdGljcyB0aGF0IGNvbnRyaWJ1dGUgdG8gdGhlIGhpZ2ggaW50ZXJuYWwgdmFsaWRpdHkgb2YgYSB0cmlhbCAod2VsbC1kZWZpbmVkIGluY2x1c2lvbiBhbmQgZXhjbHVzaW9uIGNyaXRlcmlhICwgYmxpbmRpbmcsIGNvbnRyb2xsZWQgZW52aXJvbm1lbnQpIGNhbiBoYW1wZXIgaXRzIGV4dGVybmFsIHZhbGlkaXR5LCB0aGUgYWJpbGl0eSB0byBnZW5lcmFsaXplIHRoZSByZXN1bHRzIGluIEMgbCBpIG4gaSBjIGEgbCByIGUgcyBlIGEgciBjIGggVCBDbGluaWNhbCB0cmlhbHMgaGF2ZSBiZWVuIHRoZSBtYWluIHRvb2wgdXNlZCBieSB0aGUgaGVhbHRoIHNjaWVuY2VzIGNvbW11bml0eSB0byB0ZXN0IGFuZCBldmFsdWF0ZSBpbnRlcnZlbnRpb25zLiBUcmlhbHMgY2FuIGZhbGwgaW50byB0d28gYnJvYWQgY2F0ZWdvcmllczogcHJhZ21hdGljIGFuZCBleHBsYW5hdG9yeS4gUHJhZ21hdGljIHRyaWFscyBhcmUgZGVzaWduZWQgdG8gZXZhbHVhdGUgdGhlIGVmZmVjdGl2ZW5lc3Mgb2YgaW50ZXJ2ZW50aW9ucyBpbiByZWFsLWxpZmUgcm91dGluZSBwcmFjdGljZSBjb25kaXRpb25zLCB3aGVyZWFzIGV4cGxhbmF0b3J5IHRyaWFscyBhaW0gdG8gdGVzdCB3aGV0aGVyIGFuIGludGVydmVudGlvbiB3b3JrcyB1bmRlciBvcHRpbWFsIHNpdHVhdGlvbnMuIFByYWdtYXRpYyB0cmlhbHMgcHJvZHVjZSByZXN1bHRzIHRoYXQgY2FuIGJlIGdlbmVyYWxpemVkIGFuZCBhcHBsaWVkIGluIHJvdXRpbmUgcHJhY3RpY2Ugc2V0dGluZ3MuIFNpbmNlIG1vc3QgcmVzdWx0cyBmcm9tIGV4cGxvcmF0b3J5IHRyaWFscyBmYWlsIHRvIGJlIGJyb2FkbHkgZ2VuZXJhbGl6YWJsZSwgdGhlIFwicHJhZ21hdGljIGRlc2lnblwiIGhhcyBnYWluZWQgbW9tZW50dW0uIFRoaXMgcmV2aWV3IGRlc2NyaWJlcyB0aGUgY29uY2VwdCBvZiBwcmFnbWF0aXNtLCBhbmQgZXhwbGFpbnMgaW4gcGFydGljdWxhciB0aGF0IHRoZXJlIGlzIGEgY29udGludXVtIGJldHdlZW4gcHJhZ21hdGljIGFuZCBleHBsYW5hdG9yeSB0cmlhbHMsIHJhdGhlciB0aGFuIGEgZGljaG90b215LiBTcGVjaWFsIGZvY3VzIGlzIHB1dCBvbiB0aGUgbGltaXRhdGlvbnMgb2YgdGhlIHByYWdtYXRpYyB0cmlhbHMsIHdoaWxlIHJlY29nbml6aW5nIHRoZSBpbXBvcnRhbmNlIGZvciBhbmQgaW1wYWN0IG9mIHRoaXMgZGVzaWduIG9uIG1lZGljYWwgcHJhY3RpY2UuIiwidm9sdW1lIjoiMTMiLCJjb250YWluZXItdGl0bGUtc2hvcnQiOiIifSwiaXNUZW1wb3JhcnkiOmZhbHNlfV19&quot;,&quot;citationItems&quot;:[{&quot;id&quot;:&quot;113847f4-9300-3232-a3b1-29704c75a136&quot;,&quot;itemData&quot;:{&quot;type&quot;:&quot;report&quot;,&quot;id&quot;:&quot;113847f4-9300-3232-a3b1-29704c75a136&quot;,&quot;title&quot;:&quot;Understanding controlled trials What are pragmatic trials?&quot;,&quot;author&quot;:[{&quot;family&quot;:&quot;Roland&quot;,&quot;given&quot;:&quot;Martin&quot;,&quot;parse-names&quot;:false,&quot;dropping-particle&quot;:&quot;&quot;,&quot;non-dropping-particle&quot;:&quot;&quot;},{&quot;family&quot;:&quot;Torgerson&quot;,&quot;given&quot;:&quot;David J&quot;,&quot;parse-names&quot;:false,&quot;dropping-particle&quot;:&quot;&quot;,&quot;non-dropping-particle&quot;:&quot;&quot;}],&quot;container-title-short&quot;:&quot;&quot;},&quot;isTemporary&quot;:false},{&quot;id&quot;:&quot;27dc3489-b399-3af2-9f38-f2f52438b68a&quot;,&quot;itemData&quot;:{&quot;type&quot;:&quot;report&quot;,&quot;id&quot;:&quot;27dc3489-b399-3af2-9f38-f2f52438b68a&quot;,&quot;title&quot;:&quot;Pragmatic controlled clinical trials in primary care: the struggle between external and internal validity&quot;,&quot;author&quot;:[{&quot;family&quot;:&quot;Godwin&quot;,&quot;given&quot;:&quot;Marshall&quot;,&quot;parse-names&quot;:false,&quot;dropping-particle&quot;:&quot;&quot;,&quot;non-dropping-particle&quot;:&quot;&quot;},{&quot;family&quot;:&quot;Ruhland&quot;,&quot;given&quot;:&quot;Lucia&quot;,&quot;parse-names&quot;:false,&quot;dropping-particle&quot;:&quot;&quot;,&quot;non-dropping-particle&quot;:&quot;&quot;},{&quot;family&quot;:&quot;Casson&quot;,&quot;given&quot;:&quot;Ian&quot;,&quot;parse-names&quot;:false,&quot;dropping-particle&quot;:&quot;&quot;,&quot;non-dropping-particle&quot;:&quot;&quot;},{&quot;family&quot;:&quot;Macdonald&quot;,&quot;given&quot;:&quot;Susan&quot;,&quot;parse-names&quot;:false,&quot;dropping-particle&quot;:&quot;&quot;,&quot;non-dropping-particle&quot;:&quot;&quot;},{&quot;family&quot;:&quot;Delva&quot;,&quot;given&quot;:&quot;Dianne&quot;,&quot;parse-names&quot;:false,&quot;dropping-particle&quot;:&quot;&quot;,&quot;non-dropping-particle&quot;:&quot;&quot;},{&quot;family&quot;:&quot;Birtwhistle&quot;,&quot;given&quot;:&quot;Richard&quot;,&quot;parse-names&quot;:false,&quot;dropping-particle&quot;:&quot;&quot;,&quot;non-dropping-particle&quot;:&quot;&quot;},{&quot;family&quot;:&quot;Lam&quot;,&quot;given&quot;:&quot;Miu&quot;,&quot;parse-names&quot;:false,&quot;dropping-particle&quot;:&quot;&quot;,&quot;non-dropping-particle&quot;:&quot;&quot;},{&quot;family&quot;:&quot;Seguin&quot;,&quot;given&quot;:&quot;Rachelle&quot;,&quot;parse-names&quot;:false,&quot;dropping-particle&quot;:&quot;&quot;,&quot;non-dropping-particle&quot;:&quot;&quot;}],&quot;URL&quot;:&quot;http://www.biomedcentral.com/1471-2288/3/28&quot;,&quot;issued&quot;:{&quot;date-parts&quot;:[[2003]]},&quot;abstract&quot;:&quot;Background: Controlled clinical trials of health care interventions are either explanatory or pragmatic. Explanatory trials test whether an intervention is efficacious; that is, whether it can have a beneficial effect in an ideal situation. Pragmatic trials measure effectiveness; they measure the degree of beneficial effect in real clinical practice. In pragmatic trials, a balance between external validity (generalizability of the results) and internal validity (reliability or accuracy of the results) needs to be achieved. The explanatory trial seeks to maximize the internal validity by assuring rigorous control of all variables other than the intervention. The pragmatic trial seeks to maximize external validity to ensure that the results can be generalized. However the danger of pragmatic trials is that internal validity may be overly compromised in the effort to ensure generalizability. We are conducting two pragmatic randomized controlled trials on interventions in the management of hypertension in primary care. We describe the design of the trials and the steps taken to deal with the competing demands of external and internal validity.&quot;,&quot;container-title-short&quot;:&quot;&quot;},&quot;isTemporary&quot;:false},{&quot;id&quot;:&quot;ae8bf814-7a71-335b-8b7c-c2037e51b037&quot;,&quot;itemData&quot;:{&quot;type&quot;:&quot;report&quot;,&quot;id&quot;:&quot;ae8bf814-7a71-335b-8b7c-c2037e51b037&quot;,&quot;title&quot;:&quot;A pragmatic view on pragmatic trials&quot;,&quot;author&quot;:[{&quot;family&quot;:&quot;Patsopoulos&quot;,&quot;given&quot;:&quot;Nikolaos A&quot;,&quot;parse-names&quot;:false,&quot;dropping-particle&quot;:&quot;&quot;,&quot;non-dropping-particle&quot;:&quot;&quot;}],&quot;container-title&quot;:&quot;Dialogues Clin Neurosci&quot;,&quot;URL&quot;:&quot;www.dialogues-cns.orgPAGES_12_AG_1003_BA.qxd:DCNS#4931/05/110:16Page217&quot;,&quot;issued&quot;:{&quot;date-parts&quot;:[[2011]]},&quot;number-of-pages&quot;:&quot;217-224&quot;,&quot;abstract&quot;:&quot;he health sciences community has spent enormous resources during the past decades on discovering and evaluating interventions, eg, treatments, surgical procedures , and diagnostic and prognostic tests. During this process, robust interventional experiments (trials) have been developed and used to control for the numerous biases (systematic errors) that can infiltrate observational studies. 1 Clinical trials, especially randomized controlled trials (RCTs), are designed as experiments with high internal validity-the ability to determine cause-effect relationships. These experiments employ comprehensive designs to control for most, if not all, sources of bias (systematic errors) by means of randomization, blinding, allocation concealment, etc. Usually, extended inclusion and exclusion criteria are used to identify a clearly defined population group of participants who would benefit from the intervention under investigation. Although the above experimental design, if correctly applied, leads to well-controlled trials with statistically credible results, the applicability of these results to real-life practice may be questionable. 2 Indeed, the same characteristics that contribute to the high internal validity of a trial (well-defined inclusion and exclusion criteria , blinding, controlled environment) can hamper its external validity, the ability to generalize the results in C l i n i c a l r e s e a r c h T Clinical trials have been the main tool used by the health sciences community to test and evaluate interventions. Trials can fall into two broad categories: pragmatic and explanatory. Pragmatic trials are designed to evaluate the effectiveness of interventions in real-life routine practice conditions, whereas explanatory trials aim to test whether an intervention works under optimal situations. Pragmatic trials produce results that can be generalized and applied in routine practice settings. Since most results from exploratory trials fail to be broadly generalizable, the \&quot;pragmatic design\&quot; has gained momentum. This review describes the concept of pragmatism, and explains in particular that there is a continuum between pragmatic and explanatory trials, rather than a dichotomy. Special focus is put on the limitations of the pragmatic trials, while recognizing the importance for and impact of this design on medical practice.&quot;,&quot;volume&quot;:&quot;13&quot;,&quot;container-title-short&quot;:&quot;&quot;},&quot;isTemporary&quot;:false}]},{&quot;citationID&quot;:&quot;MENDELEY_CITATION_a7578171-a453-45f6-b017-c66d8b1108ae&quot;,&quot;properties&quot;:{&quot;noteIndex&quot;:0},&quot;isEdited&quot;:false,&quot;manualOverride&quot;:{&quot;isManuallyOverridden&quot;:false,&quot;citeprocText&quot;:&quot;(8)&quot;,&quot;manualOverrideText&quot;:&quot;&quot;},&quot;citationTag&quot;:&quot;MENDELEY_CITATION_v3_eyJjaXRhdGlvbklEIjoiTUVOREVMRVlfQ0lUQVRJT05fYTc1NzgxNzEtYTQ1My00NWY2LWIwMTctYzY2ZDhiMTEwOGFl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0227400a-d55c-4b51-9d40-b76821b76126&quot;,&quot;properties&quot;:{&quot;noteIndex&quot;:0},&quot;isEdited&quot;:false,&quot;manualOverride&quot;:{&quot;isManuallyOverridden&quot;:false,&quot;citeprocText&quot;:&quot;(8)&quot;,&quot;manualOverrideText&quot;:&quot;&quot;},&quot;citationTag&quot;:&quot;MENDELEY_CITATION_v3_eyJjaXRhdGlvbklEIjoiTUVOREVMRVlfQ0lUQVRJT05fMDIyNzQwMGEtZDU1Yy00YjUxLTlkNDAtYjc2ODIxYjc2MTI2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c85da5ab-2e78-4b50-9104-a5d465e7dc08&quot;,&quot;properties&quot;:{&quot;noteIndex&quot;:0},&quot;isEdited&quot;:false,&quot;manualOverride&quot;:{&quot;isManuallyOverridden&quot;:false,&quot;citeprocText&quot;:&quot;(9)&quot;,&quot;manualOverrideText&quot;:&quot;&quot;},&quot;citationTag&quot;:&quot;MENDELEY_CITATION_v3_eyJjaXRhdGlvbklEIjoiTUVOREVMRVlfQ0lUQVRJT05fYzg1ZGE1YWItMmU3OC00YjUwLTkxMDQtYTVkNDY1ZTdkYzA4IiwicHJvcGVydGllcyI6eyJub3RlSW5kZXgiOjB9LCJpc0VkaXRlZCI6ZmFsc2UsIm1hbnVhbE92ZXJyaWRlIjp7ImlzTWFudWFsbHlPdmVycmlkZGVuIjpmYWxzZSwiY2l0ZXByb2NUZXh0IjoiKDkpIiwibWFudWFsT3ZlcnJpZGVUZXh0IjoiIn0sImNpdGF0aW9uSXRlbXMiOlt7ImlkIjoiMmJiMWRlYmQtZjhjYi0zYjQwLWE3ZjItZTkwMjNmYzQ4M2EwIiwiaXRlbURhdGEiOnsidHlwZSI6ImFydGljbGUtam91cm5hbCIsImlkIjoiMmJiMWRlYmQtZjhjYi0zYjQwLWE3ZjItZTkwMjNmYzQ4M2EwIiwidGl0bGUiOiJQcm9wb3NlZCBpbnRlcm5hdGlvbmFsIGNsaW5pY2FsIGRpYWJldGljIHJldGlub3BhdGh5IGFuZCBkaWFiZXRpYyBtYWN1bGFyIGVkZW1hIGRpc2Vhc2Ugc2V2ZXJpdHkgc2NhbGVzIiwiYXV0aG9yIjpbeyJmYW1pbHkiOiJXaWxraW5zb24iLCJnaXZlbiI6IkMgUCIsInBhcnNlLW5hbWVzIjpmYWxzZSwiZHJvcHBpbmctcGFydGljbGUiOiIiLCJub24tZHJvcHBpbmctcGFydGljbGUiOiIifSx7ImZhbWlseSI6IkZlcnJpcyIsImdpdmVuIjoiRnJlZGVyaWNrIEwiLCJwYXJzZS1uYW1lcyI6ZmFsc2UsImRyb3BwaW5nLXBhcnRpY2xlIjoiIiwibm9uLWRyb3BwaW5nLXBhcnRpY2xlIjoiIn0seyJmYW1pbHkiOiJLbGVpbiIsImdpdmVuIjoiUm9uYWxkIEUiLCJwYXJzZS1uYW1lcyI6ZmFsc2UsImRyb3BwaW5nLXBhcnRpY2xlIjoiIiwibm9uLWRyb3BwaW5nLXBhcnRpY2xlIjoiIn0seyJmYW1pbHkiOiJMZWUiLCJnaXZlbiI6IlBhdWwgUCIsInBhcnNlLW5hbWVzIjpmYWxzZSwiZHJvcHBpbmctcGFydGljbGUiOiIiLCJub24tZHJvcHBpbmctcGFydGljbGUiOiIifSx7ImZhbWlseSI6IkFnYXJkaCIsImdpdmVuIjoiQ2FybCBEYXZpZCIsInBhcnNlLW5hbWVzIjpmYWxzZSwiZHJvcHBpbmctcGFydGljbGUiOiIiLCJub24tZHJvcHBpbmctcGFydGljbGUiOiIifSx7ImZhbWlseSI6IkRhdmlzIiwiZ2l2ZW4iOiJNYXR0aGV3IiwicGFyc2UtbmFtZXMiOmZhbHNlLCJkcm9wcGluZy1wYXJ0aWNsZSI6IiIsIm5vbi1kcm9wcGluZy1wYXJ0aWNsZSI6IiJ9LHsiZmFtaWx5IjoiRGlsbHMiLCJnaXZlbiI6IkRpYW5hIiwicGFyc2UtbmFtZXMiOmZhbHNlLCJkcm9wcGluZy1wYXJ0aWNsZSI6IiIsIm5vbi1kcm9wcGluZy1wYXJ0aWNsZSI6IiJ9LHsiZmFtaWx5IjoiS2FtcGlrIiwiZ2l2ZW4iOiJBbnNlbG0iLCJwYXJzZS1uYW1lcyI6ZmFsc2UsImRyb3BwaW5nLXBhcnRpY2xlIjoiIiwibm9uLWRyb3BwaW5nLXBhcnRpY2xlIjoiIn0seyJmYW1pbHkiOiJQYXJhcmFqYXNlZ2FyYW0iLCJnaXZlbiI6IlIiLCJwYXJzZS1uYW1lcyI6ZmFsc2UsImRyb3BwaW5nLXBhcnRpY2xlIjoiIiwibm9uLWRyb3BwaW5nLXBhcnRpY2xlIjoiIn0seyJmYW1pbHkiOiJWZXJkYWd1ZXIiLCJnaXZlbiI6Ikp1YW4gVCIsInBhcnNlLW5hbWVzIjpmYWxzZSwiZHJvcHBpbmctcGFydGljbGUiOiIiLCJub24tZHJvcHBpbmctcGFydGljbGUiOiIifV0sImNvbnRhaW5lci10aXRsZSI6Ik9waHRoYWxtb2xvZ3kiLCJjb250YWluZXItdGl0bGUtc2hvcnQiOiJPcGh0aGFsbW9sb2d5IiwiRE9JIjoiaHR0cHM6Ly9kb2kub3JnLzEwLjEwMTYvUzAxNjEtNjQyMCgwMykwMDQ3NS01IiwiSVNTTiI6IjAxNjEtNjQyMCIsIlVSTCI6Imh0dHBzOi8vd3d3LnNjaWVuY2VkaXJlY3QuY29tL3NjaWVuY2UvYXJ0aWNsZS9waWkvUzAxNjE2NDIwMDMwMDQ3NTUiLCJpc3N1ZWQiOnsiZGF0ZS1wYXJ0cyI6W1syMDAzXV19LCJwYWdlIjoiMTY3Ny0xNjgyIiwiYWJzdHJhY3QiOiJQdXJwb3NlXG5UbyBkZXZlbG9wIGNvbnNlbnN1cyByZWdhcmRpbmcgY2xpbmljYWwgZGlzZWFzZSBzZXZlcml0eSBjbGFzc2lmaWNhdGlvbiBzeXN0ZW1zIGZvciBkaWFiZXRpYyByZXRpbm9wYXRoeSBhbmQgZGlhYmV0aWMgbWFjdWxhciBlZGVtYSB0aGF0IGNhbiBiZSB1c2VkIGFyb3VuZCB0aGUgd29ybGQsIGFuZCB0byBpbXByb3ZlIGNvbW11bmljYXRpb24gYW5kIGNvb3JkaW5hdGlvbiBvZiBjYXJlIGFtb25nIHBoeXNpY2lhbnMgd2hvIGNhcmUgZm9yIHBhdGllbnRzIHdpdGggZGlhYmV0ZXMuXG5EZXNpZ25cblJlcG9ydCByZWdhcmRpbmcgdGhlIGRldmVsb3BtZW50IG9mIGNsaW5pY2FsIGRpYWJldGljIHJldGlub3BhdGh5IGRpc2Vhc2Ugc2V2ZXJpdHkgc2NhbGVzLlxuUGFydGljaXBhbnRzXG5BIGdyb3VwIG9mIDMxIGluZGl2aWR1YWxzIGZyb20gMTYgY291bnRyaWVzLCByZXByZXNlbnRpbmcgY29tcHJlaGVuc2l2ZSBvcGh0aGFsbW9sb2d5LCByZXRpbmEgc3Vic3BlY2lhbHRpZXMsIGVuZG9jcmlub2xvZ3ksIGFuZCBlcGlkZW1pb2xvZ3kuXG5NZXRob2RzXG5BbiBpbml0aWFsIGNsaW5pY2FsIGNsYXNzaWZpY2F0aW9uIHN5c3RlbSwgYmFzZWQgb24gdGhlIEVhcmx5IFRyZWF0bWVudCBEaWFiZXRpYyBSZXRpbm9wYXRoeSBTdHVkeSBhbmQgdGhlIFdpc2NvbnNpbiBFcGlkZW1pb2xvZ2ljIFN0dWR5IG9mIERpYWJldGljIFJldGlub3BhdGh5IHB1YmxpY2F0aW9ucywgd2FzIGNpcmN1bGF0ZWQgdG8gdGhlIGdyb3VwIGluIGFkdmFuY2Ugb2YgYSB3b3Jrc2hvcC4gRWFjaCBtZW1iZXIgcmV2aWV3ZWQgdGhpcyB1c2luZyBlLW1haWwsIGFuZCBhIG1vZGlmaWVkIERlbHBoaSBzeXN0ZW0gd2FzIHVzZWQgdG8gc3RyYXRpZnkgcmVzcG9uc2VzLiBBdCBhIGxhdGVyIHdvcmtzaG9wLCBzZXBhcmF0ZSBzeXN0ZW1zIGZvciBkaWFiZXRpYyByZXRpbm9wYXRoeSBhbmQgbWFjdWxhciBlZGVtYSB3ZXJlIGRldmVsb3BlZC4gVGhlc2Ugd2VyZSB0aGVuIHJlZXZhbHVhdGVkIGJ5IGdyb3VwIG1lbWJlcnMsIGFuZCB0aGUgbW9kaWZpZWQgRGVscGhpIHN5c3RlbSB3YXMgYWdhaW4gdXNlZCB0byBtZWFzdXJlIGRlZ3JlZXMgb2YgYWdyZWVtZW50LlxuTWFpbiBvdXRjb21lIG1lYXN1cmVzXG5Db25zZW5zdXMgcmVnYXJkaW5nIHNwZWNpZmljIGNsYXNzaWZpY2F0aW9uIHN5c3RlbXMgd2FzIGFjaGlldmVkLlxuUmVzdWx0c1xuQSBmaXZlLXN0YWdlIGRpc2Vhc2Ugc2V2ZXJpdHkgY2xhc3NpZmljYXRpb24gZm9yIGRpYWJldGljIHJldGlub3BhdGh5IGluY2x1ZGVzIHRocmVlIHN0YWdlcyBvZiBsb3cgcmlzaywgYSBmb3VydGggc3RhZ2Ugb2Ygc2V2ZXJlIG5vbnByb2xpZmVyYXRpdmUgcmV0aW5vcGF0aHksIGFuZCBhIGZpZnRoIHN0YWdlIG9mIHByb2xpZmVyYXRpdmUgcmV0aW5vcGF0aHkuIERpYWJldGljIG1hY3VsYXIgZWRlbWEgaXMgY2xhc3NpZmllZCBhcyBhcHBhcmVudGx5IHByZXNlbnQgb3IgYXBwYXJlbnRseSBhYnNlbnQuIElmIHRyYWluaW5nIGFuZCBlcXVpcG1lbnQgYWxsb3cgdGhlIHNjcmVlbmVyIHRvIG1ha2UgYSB2YWxpZCBkZWNpc2lvbiwgbWFjdWxhciBlZGVtYSBpcyBmdXJ0aGVyIGNhdGVnb3JpemVkIGFzIGEgZnVuY3Rpb24gb2YgaXRzIGRpc3RhbmNlIGZyb20gdGhlIGNlbnRyYWwgbWFjdWxhLlxuQ29uY2x1c2lvbnNcblRoZXJlIHNlZW1zIHRvIGJlIGEgZ2VudWluZSBuZWVkIGZvciBjb25zaXN0ZW50IGludGVybmF0aW9uYWwgY2xpbmljYWwgY2xhc3NpZmljYXRpb24gc3lzdGVtcyBmb3IgZGlhYmV0aWMgcmV0aW5vcGF0aHkgYW5kIGRpYWJldGljIG1hY3VsYXIgZWRlbWEgdGhhdCBhcmUgc3VwcG9ydGVkIHdpdGggc29saWQgZXZpZGVuY2UuIFRoZSBwcm9wb3NlZCBjbGluaWNhbCBjbGFzc2lmaWNhdGlvbiBzeXN0ZW1zIHByb3ZpZGUgYSBtZWFucyBvZiBhcHByb3ByaWF0ZWx5IGNhdGVnb3JpemluZyBkaWFiZXRpYyByZXRpbm9wYXRoeSBhbmQgbWFjdWxhciBlZGVtYS4gSXQgaXMgaG9wZWQgdGhhdCB0aGVzZSBzeXN0ZW1zIHdpbGwgYmUgdmFsdWFibGUgaW4gaW1wcm92aW5nIGJvdGggc2NyZWVuaW5nIG9mIGluZGl2aWR1YWxzIHdpdGggZGlhYmV0ZXMgYW5kIGNvbW11bmljYXRpb24gYW5kIGRpc2N1c3Npb24gYW1vbmcgaW5kaXZpZHVhbHMgY2FyaW5nIGZvciB0aGVzZSBwYXRpZW50cy4iLCJpc3N1ZSI6IjkiLCJ2b2x1bWUiOiIxMTAifSwiaXNUZW1wb3JhcnkiOmZhbHNlfV19&quot;,&quot;citationItems&quot;:[{&quot;id&quot;:&quot;2bb1debd-f8cb-3b40-a7f2-e9023fc483a0&quot;,&quot;itemData&quot;:{&quot;type&quot;:&quot;article-journal&quot;,&quot;id&quot;:&quot;2bb1debd-f8cb-3b40-a7f2-e9023fc483a0&quot;,&quot;title&quot;:&quot;Proposed international clinical diabetic retinopathy and diabetic macular edema disease severity scales&quot;,&quot;author&quot;:[{&quot;family&quot;:&quot;Wilkinson&quot;,&quot;given&quot;:&quot;C P&quot;,&quot;parse-names&quot;:false,&quot;dropping-particle&quot;:&quot;&quot;,&quot;non-dropping-particle&quot;:&quot;&quot;},{&quot;family&quot;:&quot;Ferris&quot;,&quot;given&quot;:&quot;Frederick L&quot;,&quot;parse-names&quot;:false,&quot;dropping-particle&quot;:&quot;&quot;,&quot;non-dropping-particle&quot;:&quot;&quot;},{&quot;family&quot;:&quot;Klein&quot;,&quot;given&quot;:&quot;Ronald E&quot;,&quot;parse-names&quot;:false,&quot;dropping-particle&quot;:&quot;&quot;,&quot;non-dropping-particle&quot;:&quot;&quot;},{&quot;family&quot;:&quot;Lee&quot;,&quot;given&quot;:&quot;Paul P&quot;,&quot;parse-names&quot;:false,&quot;dropping-particle&quot;:&quot;&quot;,&quot;non-dropping-particle&quot;:&quot;&quot;},{&quot;family&quot;:&quot;Agardh&quot;,&quot;given&quot;:&quot;Carl David&quot;,&quot;parse-names&quot;:false,&quot;dropping-particle&quot;:&quot;&quot;,&quot;non-dropping-particle&quot;:&quot;&quot;},{&quot;family&quot;:&quot;Davis&quot;,&quot;given&quot;:&quot;Matthew&quot;,&quot;parse-names&quot;:false,&quot;dropping-particle&quot;:&quot;&quot;,&quot;non-dropping-particle&quot;:&quot;&quot;},{&quot;family&quot;:&quot;Dills&quot;,&quot;given&quot;:&quot;Diana&quot;,&quot;parse-names&quot;:false,&quot;dropping-particle&quot;:&quot;&quot;,&quot;non-dropping-particle&quot;:&quot;&quot;},{&quot;family&quot;:&quot;Kampik&quot;,&quot;given&quot;:&quot;Anselm&quot;,&quot;parse-names&quot;:false,&quot;dropping-particle&quot;:&quot;&quot;,&quot;non-dropping-particle&quot;:&quot;&quot;},{&quot;family&quot;:&quot;Pararajasegaram&quot;,&quot;given&quot;:&quot;R&quot;,&quot;parse-names&quot;:false,&quot;dropping-particle&quot;:&quot;&quot;,&quot;non-dropping-particle&quot;:&quot;&quot;},{&quot;family&quot;:&quot;Verdaguer&quot;,&quot;given&quot;:&quot;Juan T&quot;,&quot;parse-names&quot;:false,&quot;dropping-particle&quot;:&quot;&quot;,&quot;non-dropping-particle&quot;:&quot;&quot;}],&quot;container-title&quot;:&quot;Ophthalmology&quot;,&quot;container-title-short&quot;:&quot;Ophthalmology&quot;,&quot;DOI&quot;:&quot;https://doi.org/10.1016/S0161-6420(03)00475-5&quot;,&quot;ISSN&quot;:&quot;0161-6420&quot;,&quot;URL&quot;:&quot;https://www.sciencedirect.com/science/article/pii/S0161642003004755&quot;,&quot;issued&quot;:{&quot;date-parts&quot;:[[2003]]},&quot;page&quot;:&quot;1677-1682&quot;,&quot;abstract&quot;:&quot;Purpose\nTo develop consensus regarding clinical disease severity classification systems for diabetic retinopathy and diabetic macular edema that can be used around the world, and to improve communication and coordination of care among physicians who care for patients with diabetes.\nDesign\nReport regarding the development of clinical diabetic retinopathy disease severity scales.\nParticipants\nA group of 31 individuals from 16 countries, representing comprehensive ophthalmology, retina subspecialties, endocrinology, and epidemiology.\nMethods\nAn initial clinical classification system, based on the Early Treatment Diabetic Retinopathy Study and the Wisconsin Epidemiologic Study of Diabetic Retinopathy publications, was circulated to the group in advance of a workshop. Each member reviewed this using e-mail, and a modified Delphi system was used to stratify responses. At a later workshop, separate systems for diabetic retinopathy and macular edema were developed. These were then reevaluated by group members, and the modified Delphi system was again used to measure degrees of agreement.\nMain outcome measures\nConsensus regarding specific classification systems was achieved.\nResults\nA five-stage disease severity classification for diabetic retinopathy includes three stages of low risk, a fourth stage of severe nonproliferative retinopathy, and a fifth stage of proliferative retinopathy. Diabetic macular edema is classified as apparently present or apparently absent. If training and equipment allow the screener to make a valid decision, macular edema is further categorized as a function of its distance from the central macula.\nConclusions\nThere seems to be a genuine need for consistent international clinical classification systems for diabetic retinopathy and diabetic macular edema that are supported with solid evidence. The proposed clinical classification systems provide a means of appropriately categorizing diabetic retinopathy and macular edema. It is hoped that these systems will be valuable in improving both screening of individuals with diabetes and communication and discussion among individuals caring for these patients.&quot;,&quot;issue&quot;:&quot;9&quot;,&quot;volume&quot;:&quot;110&quot;},&quot;isTemporary&quot;:false}]},{&quot;citationID&quot;:&quot;MENDELEY_CITATION_5576f7aa-56fe-481f-8d06-65659ee27a84&quot;,&quot;properties&quot;:{&quot;noteIndex&quot;:0},&quot;isEdited&quot;:false,&quot;manualOverride&quot;:{&quot;isManuallyOverridden&quot;:false,&quot;citeprocText&quot;:&quot;(10)&quot;,&quot;manualOverrideText&quot;:&quot;&quot;},&quot;citationTag&quot;:&quot;MENDELEY_CITATION_v3_eyJjaXRhdGlvbklEIjoiTUVOREVMRVlfQ0lUQVRJT05fNTU3NmY3YWEtNTZmZS00ODFmLThkMDYtNjU2NTllZTI3YTg0IiwicHJvcGVydGllcyI6eyJub3RlSW5kZXgiOjB9LCJpc0VkaXRlZCI6ZmFsc2UsIm1hbnVhbE92ZXJyaWRlIjp7ImlzTWFudWFsbHlPdmVycmlkZGVuIjpmYWxzZSwiY2l0ZXByb2NUZXh0IjoiKDEwKSIsIm1hbnVhbE92ZXJyaWRlVGV4dCI6IiJ9LCJjaXRhdGlvbkl0ZW1zIjpbeyJpZCI6IjRmMzZlMzdhLTY5NDktMzM4Ni05NmRkLTZjNzNkZGExYTFmNyIsIml0ZW1EYXRhIjp7InR5cGUiOiJhcnRpY2xlLWpvdXJuYWwiLCJpZCI6IjRmMzZlMzdhLTY5NDktMzM4Ni05NmRkLTZjNzNkZGExYTFmNyIsInRpdGxlIjoiSW1wYWN0IG9mIGluZGl2aWR1YWwgY291bnNlbGluZyBvbiB0aGUga25vd2xlZGdlIGFuZCBhdHRpdHVkZXMgb2YgdHlwZSAyIGRpYWJldGljcyByZWdhcmRpbmcgZGlhYmV0aWMgcmV0aW5vcGF0aHk6IFRoZSBBZGl0eWEgSnlvdCBEaWFiZXRpYyBSZXRpbm9wYXRoeSBpbiBVcmJhbiBNdW1iYWkgU2x1bXMgU3R1ZHkgLSBSZXBvcnQgMyIsImF1dGhvciI6W3siZmFtaWx5IjoiS2ltIiwiZ2l2ZW4iOiJFcmljIiwicGFyc2UtbmFtZXMiOmZhbHNlLCJkcm9wcGluZy1wYXJ0aWNsZSI6IiIsIm5vbi1kcm9wcGluZy1wYXJ0aWNsZSI6IiJ9LHsiZmFtaWx5IjoiUmFuYSIsImdpdmVuIjoiVmlyZW4iLCJwYXJzZS1uYW1lcyI6ZmFsc2UsImRyb3BwaW5nLXBhcnRpY2xlIjoiIiwibm9uLWRyb3BwaW5nLXBhcnRpY2xlIjoiIn0seyJmYW1pbHkiOiJBcmFpYSIsImdpdmVuIjoiRXJtaWFzIiwicGFyc2UtbmFtZXMiOmZhbHNlLCJkcm9wcGluZy1wYXJ0aWNsZSI6IiIsIm5vbi1kcm9wcGluZy1wYXJ0aWNsZSI6IiJ9LHsiZmFtaWx5IjoiSmFpbiIsImdpdmVuIjoiQXN0aGEiLCJwYXJzZS1uYW1lcyI6ZmFsc2UsImRyb3BwaW5nLXBhcnRpY2xlIjoiIiwibm9uLWRyb3BwaW5nLXBhcnRpY2xlIjoiIn0seyJmYW1pbHkiOiJLcmlzaG5hbiIsImdpdmVuIjoiUmFkaGlrYSIsInBhcnNlLW5hbWVzIjpmYWxzZSwiZHJvcHBpbmctcGFydGljbGUiOiIiLCJub24tZHJvcHBpbmctcGFydGljbGUiOiIifSx7ImZhbWlseSI6Ik5hdGFyYWphbiIsImdpdmVuIjoiU3VuZGFyYW0iLCJwYXJzZS1uYW1lcyI6ZmFsc2UsImRyb3BwaW5nLXBhcnRpY2xlIjoiIiwibm9uLWRyb3BwaW5nLXBhcnRpY2xlIjoiIn1dLCJjb250YWluZXItdGl0bGUiOiJJbmRpYW4gSm91cm5hbCBvZiBPcGh0aGFsbW9sb2d5IiwiY29udGFpbmVyLXRpdGxlLXNob3J0IjoiSW5kaWFuIEogT3BodGhhbG1vbCIsIkRPSSI6IjEwLjQxMDMvaWpvLklKT18xMjMxXzIyIiwiSVNTTiI6IjE5OTgzNjg5IiwiUE1JRCI6IjM2NzI3MzE4IiwiaXNzdWVkIjp7ImRhdGUtcGFydHMiOltbMjAyMywyLDFdXX0sInBhZ2UiOiIzNTAtMzU2IiwiYWJzdHJhY3QiOiJQdXJwb3NlOiBCYXNlbGluZSBrbm93bGVkZ2UgYW5kIGF0dGl0dWRlcyByZWdhcmRpbmcgZGlhYmV0aWMgcmV0aW5vcGF0aHkgKERSKSBoYXZlIG5vdCBiZWVuIHByZXZpb3VzbHkgcmVwb3J0ZWQgZm9yIHR5cGUgMiBkaWFiZXRlcyBtZWxsaXR1cyBhZHVsdHMgKFQyRE0pIGluIERoYXJhdmksIG9uZSBvZiB0aGUgbGFyZ2VzdCBzbHVtcyBpbiBNdW1iYWkuIEZ1cnRoZXJtb3JlLCBhIHByZS0gYW5kIHBvc3QtaW50ZXJ2ZW50aW9uIHN1cnZleSBzdHVkeSByZWdhcmRpbmcgdGhpcyB0b3BpYyBoYXMgbm90IGJlZW4gY29uZHVjdGVkIHRvIGRhdGUgaW4gRGhhcmF2aS4gVGhpcyBwcmUtIGFuZCBwb3N0LWludGVydmVudGlvbiBzdXJ2ZXkgc3R1ZHkgYW5hbHl6ZXMgdGhlIGltcGFjdHMgb2YgRFIgY291bnNlbGluZyBzZXNzaW9ucyBhZG1pbmlzdGVyZWQgaW5kaXZpZHVhbGx5IG9uIHRoZSBrbm93bGVkZ2UgYW5kIGF0dGl0dWRlcyBvZiBUMkRNIHBhcnRpY2lwYW50cyByZWNydWl0ZWQgZnJvbSBEaGFyYXZpLiBNZXRob2RzOiBQb3RlbnRpYWwgc3ViamVjdHMgKD4zMCB5ZWFycyBvbGQpIGZyb20gRGhhcmF2aSB3ZXJlIGVucm9sbGVkIGJ5IGNvbW11bml0eSB3b3JrZXJzIGFuZCBzY3JlZW5lZCBmb3IgVDJETS4gVGhvc2Ugd2l0aCBjb25maXJtZWQgVDJETSB3ZXJlIGVhY2ggcmVnaXN0ZXJlZCBmb3IgYW4gaW5kaXZpZHVhbCBEUiBjb3Vuc2VsaW5nIHNlc3Npb24uIEEgc3VydmV5IHdhcyBkaXN0cmlidXRlZCB0byBwYXJ0aWNpcGFudHMgYmVmb3JlIHRoZSBjb3Vuc2VsaW5nIHNlc3Npb24gdG8gZGV0ZXJtaW5lIHRoZWlyIGJhc2VsaW5lIGtub3dsZWRnZSBhbmQgYXR0aXR1ZGVzLiBUaGUgc2FtZSBzdXJ2ZXkgd2FzIGRpc3RyaWJ1dGVkIGFmdGVyIHRoZSBjb3Vuc2VsaW5nIHNlc3Npb24sIGFuZCBjaGFuZ2VzIGluIHByZS0gYW5kIHBvc3Qtc3VydmV5IHJlc3BvbnNlcyB3ZXJlIGFuYWx5emVkLiBSZXN1bHRzOiBFeGFjdGx5IDE3MTggVDJETSBzdHVkeSBwYXJ0aWNpcGFudHMgd2VyZSBnaXZlbiBwcmUtIGFuZCBwb3N0LXN1cnZleXMuIEJlZm9yZSB0aGUgY291bnNlbGluZywgVDJETSBwYXJ0aWNpcGFudHMgc2hvd2VkIGxvdyBiYXNlbGluZSBrbm93bGVkZ2UgYW5kIGF0dGl0dWRlcyByZWdhcmRpbmcgRFIsIHdpdGggb25seSAzMC44JSAoNTMwLzE3MTgpIHBhcnRpY2lwYW50cyBiZWluZyBhd2FyZSB0aGF0IGRpYWJldGVzIGNhbiBhZmZlY3QgdGhlIGV5ZS4gUGFydGljaXBhbnRzIHNob3dlZCBzaWduaWZpY2FudCBpbXByb3ZlbWVudHMgYWZ0ZXIgdGhlIGNvdW5zZWxpbmcgc2Vzc2lvbiwgd2l0aCBtb3JlIHBhcnRpY2lwYW50cyBzaG93aW5nIHdpbGxpbmduZXNzIHRvIGF0dGVuZCBEUiBzY3JlZW5pbmdzIChwcmU6IDM4LjMuJSwgcG9zdDogNTYuOCU7IFAgPCAwLjAwMDEpIGFuZCBtb3JlIGJlY29taW5nIGF3YXJlIHRoYXQgZGlhYmV0ZXMgY2FuIGFmZmVjdCB0aGUgZXllICg5MC40JSwgMTU1My8xNzE4OyBQIDwgMC4wMDAxKS4gQ29uY2x1c2lvbjogVGFyZ2V0ZWQgZWR1Y2F0aW9uYWwgaW50ZXJ2ZW50aW9ucyBmb3IgVDJETSBpbmRpdmlkdWFscyBmcm9tIHRoZSBzbHVtcyBvZiB3ZXN0ZXJuIEluZGlhLCBzdWNoIGFzIERoYXJhdmksIGNhbiBsZWFkIHRvIHNpZ25pZmljYW50IGltcHJvdmVtZW50cyBpbiBrbm93bGVkZ2UgYW5kIGF0dGl0dWRlcywgcmVwcmVzZW50aW5nIGEgcHJvbWlzaW5nIGF2ZW51ZSBpbiB0YWNrbGluZyB0aGUgYnVyZGVuIG9mIGF2b2lkYWJsZSBibGluZG5lc3MgY2F1c2VkIGJ5IERSIGluIEluZGlhLiIsInB1Ymxpc2hlciI6IldvbHRlcnMgS2x1d2VyIE1lZGtub3cgUHVibGljYXRpb25zIiwiaXNzdWUiOiIyIiwidm9sdW1lIjoiNzEifSwiaXNUZW1wb3JhcnkiOmZhbHNlfV19&quot;,&quot;citationItems&quot;:[{&quot;id&quot;:&quot;4f36e37a-6949-3386-96dd-6c73dda1a1f7&quot;,&quot;itemData&quot;:{&quot;type&quot;:&quot;article-journal&quot;,&quot;id&quot;:&quot;4f36e37a-6949-3386-96dd-6c73dda1a1f7&quot;,&quot;title&quot;:&quot;Impact of individual counseling on the knowledge and attitudes of type 2 diabetics regarding diabetic retinopathy: The Aditya Jyot Diabetic Retinopathy in Urban Mumbai Slums Study - Report 3&quot;,&quot;author&quot;:[{&quot;family&quot;:&quot;Kim&quot;,&quot;given&quot;:&quot;Eric&quot;,&quot;parse-names&quot;:false,&quot;dropping-particle&quot;:&quot;&quot;,&quot;non-dropping-particle&quot;:&quot;&quot;},{&quot;family&quot;:&quot;Rana&quot;,&quot;given&quot;:&quot;Viren&quot;,&quot;parse-names&quot;:false,&quot;dropping-particle&quot;:&quot;&quot;,&quot;non-dropping-particle&quot;:&quot;&quot;},{&quot;family&quot;:&quot;Araia&quot;,&quot;given&quot;:&quot;Ermias&quot;,&quot;parse-names&quot;:false,&quot;dropping-particle&quot;:&quot;&quot;,&quot;non-dropping-particle&quot;:&quot;&quot;},{&quot;family&quot;:&quot;Jain&quot;,&quot;given&quot;:&quot;Astha&quot;,&quot;parse-names&quot;:false,&quot;dropping-particle&quot;:&quot;&quot;,&quot;non-dropping-particle&quot;:&quot;&quot;},{&quot;family&quot;:&quot;Krishnan&quot;,&quot;given&quot;:&quot;Radhika&quot;,&quot;parse-names&quot;:false,&quot;dropping-particle&quot;:&quot;&quot;,&quot;non-dropping-particle&quot;:&quot;&quot;},{&quot;family&quot;:&quot;Natarajan&quot;,&quot;given&quot;:&quot;Sundaram&quot;,&quot;parse-names&quot;:false,&quot;dropping-particle&quot;:&quot;&quot;,&quot;non-dropping-particle&quot;:&quot;&quot;}],&quot;container-title&quot;:&quot;Indian Journal of Ophthalmology&quot;,&quot;container-title-short&quot;:&quot;Indian J Ophthalmol&quot;,&quot;DOI&quot;:&quot;10.4103/ijo.IJO_1231_22&quot;,&quot;ISSN&quot;:&quot;19983689&quot;,&quot;PMID&quot;:&quot;36727318&quot;,&quot;issued&quot;:{&quot;date-parts&quot;:[[2023,2,1]]},&quot;page&quot;:&quot;350-356&quot;,&quot;abstract&quot;:&quot;Purpose: Baseline knowledge and attitudes regarding diabetic retinopathy (DR) have not been previously reported for type 2 diabetes mellitus adults (T2DM) in Dharavi, one of the largest slums in Mumbai. Furthermore, a pre- and post-intervention survey study regarding this topic has not been conducted to date in Dharavi. This pre- and post-intervention survey study analyzes the impacts of DR counseling sessions administered individually on the knowledge and attitudes of T2DM participants recruited from Dharavi. Methods: Potential subjects (&gt;30 years old) from Dharavi were enrolled by community workers and screened for T2DM. Those with confirmed T2DM were each registered for an individual DR counseling session. A survey was distributed to participants before the counseling session to determine their baseline knowledge and attitudes. The same survey was distributed after the counseling session, and changes in pre- and post-survey responses were analyzed. Results: Exactly 1718 T2DM study participants were given pre- and post-surveys. Before the counseling, T2DM participants showed low baseline knowledge and attitudes regarding DR, with only 30.8% (530/1718) participants being aware that diabetes can affect the eye. Participants showed significant improvements after the counseling session, with more participants showing willingness to attend DR screenings (pre: 38.3.%, post: 56.8%; P &lt; 0.0001) and more becoming aware that diabetes can affect the eye (90.4%, 1553/1718; P &lt; 0.0001). Conclusion: Targeted educational interventions for T2DM individuals from the slums of western India, such as Dharavi, can lead to significant improvements in knowledge and attitudes, representing a promising avenue in tackling the burden of avoidable blindness caused by DR in India.&quot;,&quot;publisher&quot;:&quot;Wolters Kluwer Medknow Publications&quot;,&quot;issue&quot;:&quot;2&quot;,&quot;volume&quot;:&quot;71&quot;},&quot;isTemporary&quot;:false}]},{&quot;citationID&quot;:&quot;MENDELEY_CITATION_9d8d1a55-d605-4b0e-bdd5-5ef164e69567&quot;,&quot;properties&quot;:{&quot;noteIndex&quot;:0},&quot;isEdited&quot;:false,&quot;manualOverride&quot;:{&quot;isManuallyOverridden&quot;:false,&quot;citeprocText&quot;:&quot;(8)&quot;,&quot;manualOverrideText&quot;:&quot;&quot;},&quot;citationTag&quot;:&quot;MENDELEY_CITATION_v3_eyJjaXRhdGlvbklEIjoiTUVOREVMRVlfQ0lUQVRJT05fOWQ4ZDFhNTUtZDYwNS00YjBlLWJkZDUtNWVmMTY0ZTY5NTY3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718deda7-3e3c-4a4c-bfb4-041ab06ed431&quot;,&quot;properties&quot;:{&quot;noteIndex&quot;:0},&quot;isEdited&quot;:false,&quot;manualOverride&quot;:{&quot;isManuallyOverridden&quot;:false,&quot;citeprocText&quot;:&quot;(11,12)&quot;,&quot;manualOverrideText&quot;:&quot;&quot;},&quot;citationTag&quot;:&quot;MENDELEY_CITATION_v3_eyJjaXRhdGlvbklEIjoiTUVOREVMRVlfQ0lUQVRJT05fNzE4ZGVkYTctM2UzYy00YTRjLWJmYjQtMDQxYWIwNmVkNDMxIiwicHJvcGVydGllcyI6eyJub3RlSW5kZXgiOjB9LCJpc0VkaXRlZCI6ZmFsc2UsIm1hbnVhbE92ZXJyaWRlIjp7ImlzTWFudWFsbHlPdmVycmlkZGVuIjpmYWxzZSwiY2l0ZXByb2NUZXh0IjoiKDExLDEyKSIsIm1hbnVhbE92ZXJyaWRlVGV4dCI6IiJ9LCJjaXRhdGlvbkl0ZW1zIjpbeyJpZCI6IjFjODAxM2FjLTY1ZDEtMzUxNS05NGFiLTZjZmQ0Y2UyZWFkMiIsIml0ZW1EYXRhIjp7InR5cGUiOiJhcnRpY2xlLWpvdXJuYWwiLCJpZCI6IjFjODAxM2FjLTY1ZDEtMzUxNS05NGFiLTZjZmQ0Y2UyZWFkMiIsInRpdGxlIjoiVmFsaWRhdGlvbiBvZiBEZWVwIENvbnZvbHV0aW9uYWwgTmV1cmFsIE5ldHdvcmstYmFzZWQgYWxnb3JpdGhtIGZvciBkZXRlY3Rpb24gb2YgZGlhYmV0aWMgcmV0aW5vcGF0aHktQXJ0aWZpY2lhbCBpbnRlbGxpZ2VuY2UgdmVyc3VzIGNsaW5pY2lhbiBmb3Igc2NyZWVuaW5nIiwiYXV0aG9yIjpbeyJmYW1pbHkiOiJTaGFoIiwiZ2l2ZW4iOiJQYXlhbCIsInBhcnNlLW5hbWVzIjpmYWxzZSwiZHJvcHBpbmctcGFydGljbGUiOiIiLCJub24tZHJvcHBpbmctcGFydGljbGUiOiIifSx7ImZhbWlseSI6Ik1pc2hyYSIsImdpdmVuIjoiRGl2eWFuc2giLCJwYXJzZS1uYW1lcyI6ZmFsc2UsImRyb3BwaW5nLXBhcnRpY2xlIjoiIiwibm9uLWRyb3BwaW5nLXBhcnRpY2xlIjoiIn0seyJmYW1pbHkiOiJTaGFubXVnYW0iLCJnaXZlbiI6Ik1haGVzaCIsInBhcnNlLW5hbWVzIjpmYWxzZSwiZHJvcHBpbmctcGFydGljbGUiOiIiLCJub24tZHJvcHBpbmctcGFydGljbGUiOiIifSx7ImZhbWlseSI6IkRvc2hpIiwiZ2l2ZW4iOiJCaW5kaXlhIiwicGFyc2UtbmFtZXMiOmZhbHNlLCJkcm9wcGluZy1wYXJ0aWNsZSI6IiIsIm5vbi1kcm9wcGluZy1wYXJ0aWNsZSI6IiJ9LHsiZmFtaWx5IjoiSmF5YXJhaiIsImdpdmVuIjoiSGFyaXByYXNhZCIsInBhcnNlLW5hbWVzIjpmYWxzZSwiZHJvcHBpbmctcGFydGljbGUiOiIiLCJub24tZHJvcHBpbmctcGFydGljbGUiOiIifSx7ImZhbWlseSI6IlJhbWFuanVsdSIsImdpdmVuIjoiUmFqZXNoIiwicGFyc2UtbmFtZXMiOmZhbHNlLCJkcm9wcGluZy1wYXJ0aWNsZSI6IiIsIm5vbi1kcm9wcGluZy1wYXJ0aWNsZSI6IiJ9XSwiY29udGFpbmVyLXRpdGxlIjoiSW5kaWFuIEpvdXJuYWwgb2YgT3BodGhhbG1vbG9neSIsImNvbnRhaW5lci10aXRsZS1zaG9ydCI6IkluZGlhbiBKIE9waHRoYWxtb2wiLCJET0kiOiIxMC40MTAzL2lqby5JSk9fOTY2XzE5IiwiSVNTTiI6IjE5OTgzNjg5IiwiUE1JRCI6IjMxOTU3NzM3IiwiaXNzdWVkIjp7ImRhdGUtcGFydHMiOltbMjAyMCwyLDFdXX0sInBhZ2UiOiIzOTgtNDA1IiwiYWJzdHJhY3QiOiJQdXJwb3NlOiBEZWVwIGxlYXJuaW5nIGlzIGEgbmV3ZXIgYW5kIGFkdmFuY2VkIHN1YmZpZWxkIGluIGFydGlmaWNpYWwgaW50ZWxsaWdlbmNlIChBSSkuIFRoZSBhaW0gb2Ygb3VyIHN0dWR5IGlzIHRvIHZhbGlkYXRlIGEgbWFjaGluZS1iYXNlZCBhbGdvcml0aG0gZGV2ZWxvcGVkIGJhc2VkIG9uIGRlZXAgY29udm9sdXRpb25hbCBuZXVyYWwgbmV0d29ya3MgYXMgYSB0b29sIGZvciBzY3JlZW5pbmcgdG8gZGV0ZWN0IHJlZmVyYWJsZSBkaWFiZXRpYyByZXRpbm9wYXRoeSAoRFIpLiBNZXRob2RzOiBBbiBBSSBhbGdvcml0aG0gdG8gZGV0ZWN0IERSIHdhcyB2YWxpZGF0ZWQgYXQgb3VyIGhvc3BpdGFsIHVzaW5nIGFuIGludGVybmFsIGRhdGFzZXQgY29uc2lzdGluZyBvZiAxLDUzMyBtYWN1bGEtY2VudGVyZWQgZnVuZHVzIGltYWdlcyBjb2xsZWN0ZWQgcmV0cm9zcGVjdGl2ZWx5IGFuZCBhbiBleHRlcm5hbCB2YWxpZGF0aW9uIHNldCB1c2luZyBNZXRob2RzIHRvIEV2YWx1YXRlIFNlZ21lbnRhdGlvbiBhbmQgSW5kZXhpbmcgVGVjaG5pcXVlcyBpbiB0aGUgZmllbGQgb2YgUmV0aW5hbCBPcGh0aGFsbW9sb2d5IChNRVNTSURPUikgZGF0YXNldC4gSW1hZ2VzIHdlcmUgZ3JhZGVkIGJ5IHR3byByZXRpbmEgc3BlY2lhbGlzdHMgYXMgYW55IERSLCBwcm9tcHQgcmVmZXJyYWwgKG1vZGVyYXRlIG5vbnByb2xpZmVyYXRpdmUgZGlhYmV0aWMgcmV0aW5vcGF0aHkgKE5QRFIpIG9yIGFib3ZlIG9yIHByZXNlbmNlIG9mIG1hY3VsYXIgZWRlbWEpIGFuZCBzaWdodC10aHJlYXRlbmluZyBEUi9TVERSIChzZXZlcmUgTlBEUiBvciBhYm92ZSkgYW5kIGNvbXBhcmVkIHdpdGggQUkgcmVzdWx0cy4gU2Vuc2l0aXZpdHksIHNwZWNpZmljaXR5LCBhbmQgYXJlYSB1bmRlciBjdXJ2ZSAoQVVDKSBmb3IgYm90aCBpbnRlcm5hbCBhbmQgZXh0ZXJuYWwgdmFsaWRhdGlvbiBzZXRzIGZvciBhbnkgRFIgZGV0ZWN0aW9uLCBwcm9tcHQgcmVmZXJyYWwsIGFuZCBTVERSIHdlcmUgY2FsY3VsYXRlZC4gSW50ZXJvYnNlcnZlciBhZ3JlZW1lbnQgdXNpbmcga2FwcGEgdmFsdWUgd2FzIGNhbGN1bGF0ZWQgZm9yIGJvdGggdGhlIHNldHMgYW5kIHR3byBvdXQgb2YgdGhyZWUgYWdyZWVtZW50cyBmb3IgRFIgZ3JhZGluZyB3YXMgY29uc2lkZXJlZCBhcyBncm91bmQgdHJ1dGggdG8gY29tcGFyZSB3aXRoIEFJIHJlc3VsdHMuIFJlc3VsdHM6IEluIHRoZSBpbnRlcm5hbCB2YWxpZGF0aW9uIHNldCwgdGhlIG92ZXJhbGwgc2Vuc2l0aXZpdHkgYW5kIHNwZWNpZmljaXR5IHdhcyA5OS43JSBhbmQgOTguNSUgZm9yIEFueSBEUiBkZXRlY3Rpb24gYW5kIDk4LjklIGFuZCA5NC44NCVmb3IgUHJvbXB0IHJlZmVycmFsIHJlc3BlY3RpdmVseS4gVGhlIEFVQyB3YXMgMC45OTEgYW5kIDAuOTY5IGZvciBhbnkgRFIgZGV0ZWN0aW9uIGFuZCBwcm9tcHQgcmVmZXJyYWwgcmVzcGVjdGl2ZWx5LiBUaGUgYWdyZWVtZW50IGJldHdlZW4gdHdvIG9ic2VydmVycyB3YXMgOTkuNSUgYW5kIDk5LjIlIGZvciBhbnkgRFIgZGV0ZWN0aW9uIGFuZCBwcm9tcHQgcmVmZXJyYWwgd2l0aCBhIGthcHBhIHZhbHVlIG9mIDAuOTQgYW5kIDAuOTYsIHJlc3BlY3RpdmVseS4gSW4gdGhlIGV4dGVybmFsIHZhbGlkYXRpb24gc2V0IChNRVNTSURPUiAxKSwgdGhlIG92ZXJhbGwgc2Vuc2l0aXZpdHkgYW5kIHNwZWNpZmljaXR5IHdhcyA5MC40JSBhbmQgOTEuMCUgZm9yIGFueSBEUiBkZXRlY3Rpb24gYW5kIDk0LjclIGFuZCA5Ny40JSBmb3IgcHJvbXB0IHJlZmVycmFsLCByZXNwZWN0aXZlbHkuIFRoZSBBVUMgd2FzLiA5MDcgYW5kLiA5NjAgZm9yIGFueSBEUiBkZXRlY3Rpb24gYW5kIHByb21wdCByZWZlcnJhbCwgcmVzcGVjdGl2ZWx5LiBUaGUgYWdyZWVtZW50IGJldHdlZW4gdHdvIG9ic2VydmVycyB3YXMgOTguNSUgYW5kIDk3LjglIGZvciBhbnkgRFIgZGV0ZWN0aW9uIGFuZCBwcm9tcHQgcmVmZXJyYWwgd2l0aCBhIGthcHBhIHZhbHVlIG9mIDAuOTcxIGFuZCAwLjk4MCwgcmVzcGVjdGl2ZWx5LiBDb25jbHVzaW9uOiBXaXRoIGluY3JlYXNpbmcgZGlhYmV0aWMgcG9wdWxhdGlvbiBhbmQgZ3Jvd2luZyBkZW1hbmQgc3VwcGx5IGdhcCBpbiB0cmFpbmVkIHJlc291cmNlcywgQUkgaXMgdGhlIGZ1dHVyZSBmb3IgZWFybHkgaWRlbnRpZmljYXRpb24gb2YgRFIgYW5kIHJlZHVjaW5nIGJsaW5kbmVzcy4gVGhpcyBjYW4gcmV2b2x1dGlvbml6ZSB0ZWxlc2NyZWVuaW5nIGluIG9waHRoYWxtb2xvZ3ksIGVzcGVjaWFsbHkgd2hlcmUgcGVvcGxlIGRvIG5vdCBoYXZlIGFjY2VzcyB0byBzcGVjaWFsaXplZCBoZWFsdGggY2FyZS4iLCJwdWJsaXNoZXIiOiJXb2x0ZXJzIEtsdXdlciBNZWRrbm93IFB1YmxpY2F0aW9ucyIsImlzc3VlIjoiMiIsInZvbHVtZSI6IjY4In0sImlzVGVtcG9yYXJ5IjpmYWxzZX0seyJpZCI6IjlmN2ZmMWEwLTgwMzctMzVjYS04M2I3LTE3NDFkN2VmMWQzNSIsIml0ZW1EYXRhIjp7InR5cGUiOiJhcnRpY2xlIiwiaWQiOiI5ZjdmZjFhMC04MDM3LTM1Y2EtODNiNy0xNzQxZDdlZjFkMzUiLCJ0aXRsZSI6IkRpYWdub3N0aWMgYWNjdXJhY3kgYW5kIHJlbGlhYmlsaXR5IG9mIHJldGluYWwgcGF0aG9sb2d5IHVzaW5nIHRoZSBGb3J1cyAzbmV0aHJhIGZ1bmR1cyBjYW1lcmEgY29tcGFyZWQgdG8gdWx0cmEgd2lkZS1maWVsZCBpbWFnaW5nIiwiYXV0aG9yIjpbeyJmYW1pbHkiOiJEYXJ3aXNoIiwiZ2l2ZW4iOiJEYW5hIFkuIiwicGFyc2UtbmFtZXMiOmZhbHNlLCJkcm9wcGluZy1wYXJ0aWNsZSI6IiIsIm5vbi1kcm9wcGluZy1wYXJ0aWNsZSI6IiJ9LHsiZmFtaWx5IjoiUGF0ZWwiLCJnaXZlbiI6IlNhbWlyIE4uIiwicGFyc2UtbmFtZXMiOmZhbHNlLCJkcm9wcGluZy1wYXJ0aWNsZSI6IiIsIm5vbi1kcm9wcGluZy1wYXJ0aWNsZSI6IiJ9LHsiZmFtaWx5IjoiR2FvIiwiZ2l2ZW4iOiJZYW4iLCJwYXJzZS1uYW1lcyI6ZmFsc2UsImRyb3BwaW5nLXBhcnRpY2xlIjoiIiwibm9uLWRyb3BwaW5nLXBhcnRpY2xlIjoiIn0seyJmYW1pbHkiOiJCaGF0IiwiZ2l2ZW4iOiJQb29qYSIsInBhcnNlLW5hbWVzIjpmYWxzZSwiZHJvcHBpbmctcGFydGljbGUiOiIiLCJub24tZHJvcHBpbmctcGFydGljbGUiOiIifSx7ImZhbWlseSI6IkNoYXUiLCJnaXZlbiI6IkZlbGl4IFkuIiwicGFyc2UtbmFtZXMiOmZhbHNlLCJkcm9wcGluZy1wYXJ0aWNsZSI6IiIsIm5vbi1kcm9wcGluZy1wYXJ0aWNsZSI6IiJ9LHsiZmFtaWx5IjoiTGltIiwiZ2l2ZW4iOiJKZW5uaWZlciBJLiIsInBhcnNlLW5hbWVzIjpmYWxzZSwiZHJvcHBpbmctcGFydGljbGUiOiIiLCJub24tZHJvcHBpbmctcGFydGljbGUiOiIifSx7ImZhbWlseSI6IktpbSIsImdpdmVuIjoiSnVkeSBFLiIsInBhcnNlLW5hbWVzIjpmYWxzZSwiZHJvcHBpbmctcGFydGljbGUiOiIiLCJub24tZHJvcHBpbmctcGFydGljbGUiOiIifSx7ImZhbWlseSI6Ikpvc2UiLCJnaXZlbiI6IkpvZ2luIiwicGFyc2UtbmFtZXMiOmZhbHNlLCJkcm9wcGluZy1wYXJ0aWNsZSI6IiIsIm5vbi1kcm9wcGluZy1wYXJ0aWNsZSI6IiJ9LHsiZmFtaWx5IjoiSm9uYXMiLCJnaXZlbiI6IkthcnluIEUuIiwicGFyc2UtbmFtZXMiOmZhbHNlLCJkcm9wcGluZy1wYXJ0aWNsZSI6IiIsIm5vbi1kcm9wcGluZy1wYXJ0aWNsZSI6IiJ9LHsiZmFtaWx5IjoiQ2hhbiIsImdpdmVuIjoiUi4gVi5QYXVsIiwicGFyc2UtbmFtZXMiOmZhbHNlLCJkcm9wcGluZy1wYXJ0aWNsZSI6IiIsIm5vbi1kcm9wcGluZy1wYXJ0aWNsZSI6IiJ9LHsiZmFtaWx5IjoiTWVodGEiLCJnaXZlbiI6IlN1cHJpeWEgRC4iLCJwYXJzZS1uYW1lcyI6ZmFsc2UsImRyb3BwaW5nLXBhcnRpY2xlIjoiIiwibm9uLWRyb3BwaW5nLXBhcnRpY2xlIjoiIn0seyJmYW1pbHkiOiJMb2JvIiwiZ2l2ZW4iOiJBbm4gTWFyaWUiLCJwYXJzZS1uYW1lcyI6ZmFsc2UsImRyb3BwaW5nLXBhcnRpY2xlIjoiIiwibm9uLWRyb3BwaW5nLXBhcnRpY2xlIjoiIn1dLCJjb250YWluZXItdGl0bGUiOiJFeWUgKEJhc2luZ3N0b2tlKSIsIkRPSSI6IjEwLjEwMzgvczQxNDMzLTAxOS0wMzM5LTkiLCJJU1NOIjoiMTQ3NjU0NTQiLCJQTUlEIjoiMzA2Nzk4NzMiLCJpc3N1ZWQiOnsiZGF0ZS1wYXJ0cyI6W1syMDE5LDUsMV1dfSwicGFnZSI6Ijg1Ni04NTciLCJwdWJsaXNoZXIiOiJOYXR1cmUgUHVibGlzaGluZyBHcm91cCIsImlzc3VlIjoiNSIsInZvbHVtZSI6IjMzIiwiY29udGFpbmVyLXRpdGxlLXNob3J0IjoiIn0sImlzVGVtcG9yYXJ5IjpmYWxzZX1dfQ==&quot;,&quot;citationItems&quot;:[{&quot;id&quot;:&quot;1c8013ac-65d1-3515-94ab-6cfd4ce2ead2&quot;,&quot;itemData&quot;:{&quot;type&quot;:&quot;article-journal&quot;,&quot;id&quot;:&quot;1c8013ac-65d1-3515-94ab-6cfd4ce2ead2&quot;,&quot;title&quot;:&quot;Validation of Deep Convolutional Neural Network-based algorithm for detection of diabetic retinopathy-Artificial intelligence versus clinician for screening&quot;,&quot;author&quot;:[{&quot;family&quot;:&quot;Shah&quot;,&quot;given&quot;:&quot;Payal&quot;,&quot;parse-names&quot;:false,&quot;dropping-particle&quot;:&quot;&quot;,&quot;non-dropping-particle&quot;:&quot;&quot;},{&quot;family&quot;:&quot;Mishra&quot;,&quot;given&quot;:&quot;Divyansh&quot;,&quot;parse-names&quot;:false,&quot;dropping-particle&quot;:&quot;&quot;,&quot;non-dropping-particle&quot;:&quot;&quot;},{&quot;family&quot;:&quot;Shanmugam&quot;,&quot;given&quot;:&quot;Mahesh&quot;,&quot;parse-names&quot;:false,&quot;dropping-particle&quot;:&quot;&quot;,&quot;non-dropping-particle&quot;:&quot;&quot;},{&quot;family&quot;:&quot;Doshi&quot;,&quot;given&quot;:&quot;Bindiya&quot;,&quot;parse-names&quot;:false,&quot;dropping-particle&quot;:&quot;&quot;,&quot;non-dropping-particle&quot;:&quot;&quot;},{&quot;family&quot;:&quot;Jayaraj&quot;,&quot;given&quot;:&quot;Hariprasad&quot;,&quot;parse-names&quot;:false,&quot;dropping-particle&quot;:&quot;&quot;,&quot;non-dropping-particle&quot;:&quot;&quot;},{&quot;family&quot;:&quot;Ramanjulu&quot;,&quot;given&quot;:&quot;Rajesh&quot;,&quot;parse-names&quot;:false,&quot;dropping-particle&quot;:&quot;&quot;,&quot;non-dropping-particle&quot;:&quot;&quot;}],&quot;container-title&quot;:&quot;Indian Journal of Ophthalmology&quot;,&quot;container-title-short&quot;:&quot;Indian J Ophthalmol&quot;,&quot;DOI&quot;:&quot;10.4103/ijo.IJO_966_19&quot;,&quot;ISSN&quot;:&quot;19983689&quot;,&quot;PMID&quot;:&quot;31957737&quot;,&quot;issued&quot;:{&quot;date-parts&quot;:[[2020,2,1]]},&quot;page&quot;:&quot;398-405&quot;,&quot;abstract&quot;:&quot;Purpose: Deep learning is a newer and advanced subfield in artificial intelligence (AI). The aim of our study is to validate a machine-based algorithm developed based on deep convolutional neural networks as a tool for screening to detect referable diabetic retinopathy (DR). Methods: An AI algorithm to detect DR was validated at our hospital using an internal dataset consisting of 1,533 macula-centered fundus images collected retrospectively and an external validation set using Methods to Evaluate Segmentation and Indexing Techniques in the field of Retinal Ophthalmology (MESSIDOR) dataset. Images were graded by two retina specialists as any DR, prompt referral (moderate nonproliferative diabetic retinopathy (NPDR) or above or presence of macular edema) and sight-threatening DR/STDR (severe NPDR or above) and compared with AI results. Sensitivity, specificity, and area under curve (AUC) for both internal and external validation sets for any DR detection, prompt referral, and STDR were calculated. Interobserver agreement using kappa value was calculated for both the sets and two out of three agreements for DR grading was considered as ground truth to compare with AI results. Results: In the internal validation set, the overall sensitivity and specificity was 99.7% and 98.5% for Any DR detection and 98.9% and 94.84%for Prompt referral respectively. The AUC was 0.991 and 0.969 for any DR detection and prompt referral respectively. The agreement between two observers was 99.5% and 99.2% for any DR detection and prompt referral with a kappa value of 0.94 and 0.96, respectively. In the external validation set (MESSIDOR 1), the overall sensitivity and specificity was 90.4% and 91.0% for any DR detection and 94.7% and 97.4% for prompt referral, respectively. The AUC was. 907 and. 960 for any DR detection and prompt referral, respectively. The agreement between two observers was 98.5% and 97.8% for any DR detection and prompt referral with a kappa value of 0.971 and 0.980, respectively. Conclusion: With increasing diabetic population and growing demand supply gap in trained resources, AI is the future for early identification of DR and reducing blindness. This can revolutionize telescreening in ophthalmology, especially where people do not have access to specialized health care.&quot;,&quot;publisher&quot;:&quot;Wolters Kluwer Medknow Publications&quot;,&quot;issue&quot;:&quot;2&quot;,&quot;volume&quot;:&quot;68&quot;},&quot;isTemporary&quot;:false},{&quot;id&quot;:&quot;9f7ff1a0-8037-35ca-83b7-1741d7ef1d35&quot;,&quot;itemData&quot;:{&quot;type&quot;:&quot;article&quot;,&quot;id&quot;:&quot;9f7ff1a0-8037-35ca-83b7-1741d7ef1d35&quot;,&quot;title&quot;:&quot;Diagnostic accuracy and reliability of retinal pathology using the Forus 3nethra fundus camera compared to ultra wide-field imaging&quot;,&quot;author&quot;:[{&quot;family&quot;:&quot;Darwish&quot;,&quot;given&quot;:&quot;Dana Y.&quot;,&quot;parse-names&quot;:false,&quot;dropping-particle&quot;:&quot;&quot;,&quot;non-dropping-particle&quot;:&quot;&quot;},{&quot;family&quot;:&quot;Patel&quot;,&quot;given&quot;:&quot;Samir N.&quot;,&quot;parse-names&quot;:false,&quot;dropping-particle&quot;:&quot;&quot;,&quot;non-dropping-particle&quot;:&quot;&quot;},{&quot;family&quot;:&quot;Gao&quot;,&quot;given&quot;:&quot;Yan&quot;,&quot;parse-names&quot;:false,&quot;dropping-particle&quot;:&quot;&quot;,&quot;non-dropping-particle&quot;:&quot;&quot;},{&quot;family&quot;:&quot;Bhat&quot;,&quot;given&quot;:&quot;Pooja&quot;,&quot;parse-names&quot;:false,&quot;dropping-particle&quot;:&quot;&quot;,&quot;non-dropping-particle&quot;:&quot;&quot;},{&quot;family&quot;:&quot;Chau&quot;,&quot;given&quot;:&quot;Felix Y.&quot;,&quot;parse-names&quot;:false,&quot;dropping-particle&quot;:&quot;&quot;,&quot;non-dropping-particle&quot;:&quot;&quot;},{&quot;family&quot;:&quot;Lim&quot;,&quot;given&quot;:&quot;Jennifer I.&quot;,&quot;parse-names&quot;:false,&quot;dropping-particle&quot;:&quot;&quot;,&quot;non-dropping-particle&quot;:&quot;&quot;},{&quot;family&quot;:&quot;Kim&quot;,&quot;given&quot;:&quot;Judy E.&quot;,&quot;parse-names&quot;:false,&quot;dropping-particle&quot;:&quot;&quot;,&quot;non-dropping-particle&quot;:&quot;&quot;},{&quot;family&quot;:&quot;Jose&quot;,&quot;given&quot;:&quot;Jogin&quot;,&quot;parse-names&quot;:false,&quot;dropping-particle&quot;:&quot;&quot;,&quot;non-dropping-particle&quot;:&quot;&quot;},{&quot;family&quot;:&quot;Jonas&quot;,&quot;given&quot;:&quot;Karyn E.&quot;,&quot;parse-names&quot;:false,&quot;dropping-particle&quot;:&quot;&quot;,&quot;non-dropping-particle&quot;:&quot;&quot;},{&quot;family&quot;:&quot;Chan&quot;,&quot;given&quot;:&quot;R. V.Paul&quot;,&quot;parse-names&quot;:false,&quot;dropping-particle&quot;:&quot;&quot;,&quot;non-dropping-particle&quot;:&quot;&quot;},{&quot;family&quot;:&quot;Mehta&quot;,&quot;given&quot;:&quot;Supriya D.&quot;,&quot;parse-names&quot;:false,&quot;dropping-particle&quot;:&quot;&quot;,&quot;non-dropping-particle&quot;:&quot;&quot;},{&quot;family&quot;:&quot;Lobo&quot;,&quot;given&quot;:&quot;Ann Marie&quot;,&quot;parse-names&quot;:false,&quot;dropping-particle&quot;:&quot;&quot;,&quot;non-dropping-particle&quot;:&quot;&quot;}],&quot;container-title&quot;:&quot;Eye (Basingstoke)&quot;,&quot;DOI&quot;:&quot;10.1038/s41433-019-0339-9&quot;,&quot;ISSN&quot;:&quot;14765454&quot;,&quot;PMID&quot;:&quot;30679873&quot;,&quot;issued&quot;:{&quot;date-parts&quot;:[[2019,5,1]]},&quot;page&quot;:&quot;856-857&quot;,&quot;publisher&quot;:&quot;Nature Publishing Group&quot;,&quot;issue&quot;:&quot;5&quot;,&quot;volume&quot;:&quot;33&quot;,&quot;container-title-short&quot;:&quot;&quot;},&quot;isTemporary&quot;:false}]},{&quot;citationID&quot;:&quot;MENDELEY_CITATION_95345c35-f024-45e7-8fad-dac1dfed96e5&quot;,&quot;properties&quot;:{&quot;noteIndex&quot;:0},&quot;isEdited&quot;:false,&quot;manualOverride&quot;:{&quot;isManuallyOverridden&quot;:false,&quot;citeprocText&quot;:&quot;(13,14)&quot;,&quot;manualOverrideText&quot;:&quot;&quot;},&quot;citationTag&quot;:&quot;MENDELEY_CITATION_v3_eyJjaXRhdGlvbklEIjoiTUVOREVMRVlfQ0lUQVRJT05fOTUzNDVjMzUtZjAyNC00NWU3LThmYWQtZGFjMWRmZWQ5NmU1IiwicHJvcGVydGllcyI6eyJub3RlSW5kZXgiOjB9LCJpc0VkaXRlZCI6ZmFsc2UsIm1hbnVhbE92ZXJyaWRlIjp7ImlzTWFudWFsbHlPdmVycmlkZGVuIjpmYWxzZSwiY2l0ZXByb2NUZXh0IjoiKDEzLDE0KSIsIm1hbnVhbE92ZXJyaWRlVGV4dCI6IiJ9LCJjaXRhdGlvbkl0ZW1zIjpbeyJpZCI6IjZiNGQ2ODllLTEzNDktMzYwYi1iNDA0LTc1YmIwOGI5ZTdlZiIsIml0ZW1EYXRhIjp7InR5cGUiOiJhcnRpY2xlLWpvdXJuYWwiLCJpZCI6IjZiNGQ2ODllLTEzNDktMzYwYi1iNDA0LTc1YmIwOGI5ZTdlZiIsInRpdGxlIjoiTWVkaW9zLUFuIG9mZmxpbmUsIHNtYXJ0cGhvbmUtYmFzZWQgYXJ0aWZpY2lhbCBpbnRlbGxpZ2VuY2UgYWxnb3JpdGhtIGZvciB0aGUgZGlhZ25vc2lzIG9mIGRpYWJldGljIHJldGlub3BhdGh5IiwiYXV0aG9yIjpbeyJmYW1pbHkiOiJTb3NhbGUiLCJnaXZlbiI6IkJoYXZhbmEiLCJwYXJzZS1uYW1lcyI6ZmFsc2UsImRyb3BwaW5nLXBhcnRpY2xlIjoiIiwibm9uLWRyb3BwaW5nLXBhcnRpY2xlIjoiIn0seyJmYW1pbHkiOiJTb3NhbGUiLCJnaXZlbiI6IkFyYXZpbmQiLCJwYXJzZS1uYW1lcyI6ZmFsc2UsImRyb3BwaW5nLXBhcnRpY2xlIjoiIiwibm9uLWRyb3BwaW5nLXBhcnRpY2xlIjoiIn0seyJmYW1pbHkiOiJNdXJ0aHkiLCJnaXZlbiI6IkhlbWFudGgiLCJwYXJzZS1uYW1lcyI6ZmFsc2UsImRyb3BwaW5nLXBhcnRpY2xlIjoiIiwibm9uLWRyb3BwaW5nLXBhcnRpY2xlIjoiIn0seyJmYW1pbHkiOiJTZW5ndXB0YSIsImdpdmVuIjoiU2FieWFzYWNoaSIsInBhcnNlLW5hbWVzIjpmYWxzZSwiZHJvcHBpbmctcGFydGljbGUiOiIiLCJub24tZHJvcHBpbmctcGFydGljbGUiOiIifSx7ImZhbWlseSI6Ik5hdmVlbmFtIiwiZ2l2ZW4iOiJNdXJhbGlkaGFyIiwicGFyc2UtbmFtZXMiOmZhbHNlLCJkcm9wcGluZy1wYXJ0aWNsZSI6IiIsIm5vbi1kcm9wcGluZy1wYXJ0aWNsZSI6IiJ9XSwiY29udGFpbmVyLXRpdGxlIjoiSW5kaWFuIEpvdXJuYWwgb2YgT3BodGhhbG1vbG9neSIsImNvbnRhaW5lci10aXRsZS1zaG9ydCI6IkluZGlhbiBKIE9waHRoYWxtb2wiLCJET0kiOiIxMC40MTAzL2lqby5JSk9fMTIwM18xOSIsIklTU04iOiIxOTk4MzY4OSIsIlBNSUQiOiIzMTk1NzczNSIsImlzc3VlZCI6eyJkYXRlLXBhcnRzIjpbWzIwMjAsMiwxXV19LCJwYWdlIjoiMzkxLTM5NSIsImFic3RyYWN0IjoiUHVycG9zZTogQW4gb2JzZXJ2YXRpb25hbCBzdHVkeSB0byBhc3Nlc3MgdGhlIHNlbnNpdGl2aXR5IGFuZCBzcGVjaWZpY2l0eSBvZiB0aGUgTWVkaW9zIHNtYXJ0cGhvbmUtYmFzZWQgb2ZmbGluZSBkZWVwIGxlYXJuaW5nIGFydGlmaWNpYWwgaW50ZWxsaWdlbmNlIChBSSkgc29mdHdhcmUgdG8gZGV0ZWN0IGRpYWJldGljIHJldGlub3BhdGh5IChEUikgY29tcGFyZWQgd2l0aCB0aGUgaW1hZ2UgZGlhZ25vc2lzIG9mIG9waHRoYWxtb2xvZ2lzdHMuIE1ldGhvZHM6IFBhdGllbnRzIGF0dGVuZGluZyB0aGUgb3V0cGF0aWVudCBzZXJ2aWNlcyBvZiBhIHRlcnRpYXJ5IGNlbnRlciBmb3IgZGlhYmV0ZXMgY2FyZSB1bmRlcndlbnQgMy1maWVsZCBkaWxhdGVkIHJldGluYWwgaW1hZ2luZyB1c2luZyB0aGUgUmVtaWRpbyBOTSBGT1AgMTAuIFR3byBmZWxsb3dzaGlwLXRyYWluZWQgdml0cmVvcmV0aW5hbCBzcGVjaWFsaXN0cyBzZXBhcmF0ZWx5IGdyYWRlZCBhbm9ueW1pemVkIGltYWdlcyBhbmQgYSBwYXRpZW50LWxldmVsIGRpYWdub3NpcyB3YXMgcmVhY2hlZCBiYXNlZCBvbiBncmFkaW5nIG9mIHRoZSB3b3JzZSBleWUuIFRoZSBpbWFnZXMgd2VyZSBzdWJqZWN0ZWQgdG8gb2ZmbGluZSBncmFkaW5nIHVzaW5nIHRoZSBNZWRpb3MgaW50ZWdyYXRlZCBBSS1iYXNlZCBzb2Z0d2FyZSBvbiB0aGUgc2FtZSBzbWFydHBob25lIHVzZWQgdG8gYWNxdWlyZSBpbWFnZXMuIFRoZSBzZW5zaXRpdml0eSBhbmQgc3BlY2lmaWNpdHkgb2YgdGhlIEFJIGluIGRldGVjdGluZyByZWZlcmFibGUgRFIgKG1vZGVyYXRlIG5vbi1wcm9saWZlcmF0aXZlIERSIChOUERSKSBvciB3b3JzZSBkaXNlYXNlKSB3YXMgY29tcGFyZWQgdG8gdGhlIGdvbGQgc3RhbmRhcmQgZGlhZ25vc2lzIG9mIHRoZSByZXRpbmEgc3BlY2lhbGlzdHMuIFJlc3VsdHM6IFJlc3VsdHMgaW5jbHVkZSBhbmFseXNpcyBvZiBpbWFnZXMgZnJvbSAyOTcgcGF0aWVudHMgb2Ygd2hpY2ggMTc2ICg1OS4yJSkgaGFkIG5vIERSLCAzNSAoMTEuNyUpIGhhZCBtaWxkIE5QRFIsIDQxICgxMy44JSkgaGFkIG1vZGVyYXRlIE5QRFIsIGFuZCAzMyAoMTEuMSUpIGhhZCBzZXZlcmUgTlBEUi4gSW4gYWRkaXRpb24sIDEyICg0JSkgcGF0aWVudHMgaGFkIFBEUiBhbmQgMzYgKDIwLjQlKSBoYWQgbWFjdWxhciBlZGVtYS4gU2Vuc2l0aXZpdHkgYW5kIHNwZWNpZmljaXR5IG9mIHRoZSBBSSBpbiBkZXRlY3RpbmcgcmVmZXJhYmxlIERSIHdhcyA5OC44NCUgKDk1JSBjb25maWRlbmNlIGludGVydmFsIFtDSV0sIDk3LjYyLTEwMCUpIGFuZCA4Ni43MyUgKDk1JSBDSSwgODIuODctOTAuNTklKSwgcmVzcGVjdGl2ZWx5LiBUaGUgYXJlYSB1bmRlciB0aGUgY3VydmUgd2FzIDAuOTIuIFRoZSBzZW5zaXRpdml0eSBmb3IgdmlzaW9uLXRocmVhdGVuaW5nIERSIChWVERSKSB3YXMgMTAwJS4gQ29uY2x1c2lvbjogVGhlIEFJLWJhc2VkIHNvZnR3YXJlIGhhZCBoaWdoIHNlbnNpdGl2aXR5IGFuZCBzcGVjaWZpY2l0eSBpbiBkZXRlY3RpbmcgcmVmZXJhYmxlIERSLiBJbnRlZ3JhdGlvbiB3aXRoIHRoZSBzbWFydHBob25lLWJhc2VkIGZ1bmR1cyBjYW1lcmEgd2l0aCBvZmZsaW5lIGltYWdlIGdyYWRpbmcgaGFzIHRoZSBwb3RlbnRpYWwgZm9yIHdpZGVzcHJlYWQgYXBwbGljYXRpb25zIGluIHJlc291cmNlLXBvb3Igc2V0dGluZ3MuIiwicHVibGlzaGVyIjoiV29sdGVycyBLbHV3ZXIgTWVka25vdyBQdWJsaWNhdGlvbnMiLCJpc3N1ZSI6IjIiLCJ2b2x1bWUiOiI2OCJ9LCJpc1RlbXBvcmFyeSI6ZmFsc2V9LHsiaWQiOiJhYjE1ODc0My02YjJmLTMxNDQtOTBkNi0zMGVlN2Y4ZDQ1MjYiLCJpdGVtRGF0YSI6eyJ0eXBlIjoiYXJ0aWNsZS1qb3VybmFsIiwiaWQiOiJhYjE1ODc0My02YjJmLTMxNDQtOTBkNi0zMGVlN2Y4ZDQ1MjYiLCJ0aXRsZSI6IkF1dG9tYXRlZCBkaWFiZXRpYyByZXRpbm9wYXRoeSBkZXRlY3Rpb24gaW4gc21hcnRwaG9uZS1iYXNlZCBmdW5kdXMgcGhvdG9ncmFwaHkgdXNpbmcgYXJ0aWZpY2lhbCBpbnRlbGxpZ2VuY2UiLCJhdXRob3IiOlt7ImZhbWlseSI6IlJhamFsYWtzaG1pIiwiZ2l2ZW4iOiJSYW1hY2hhbmRyYW4iLCJwYXJzZS1uYW1lcyI6ZmFsc2UsImRyb3BwaW5nLXBhcnRpY2xlIjoiIiwibm9uLWRyb3BwaW5nLXBhcnRpY2xlIjoiIn0seyJmYW1pbHkiOiJTdWJhc2hpbmkiLCJnaXZlbiI6IlJhZGhha3Jpc2huYW4iLCJwYXJzZS1uYW1lcyI6ZmFsc2UsImRyb3BwaW5nLXBhcnRpY2xlIjoiIiwibm9uLWRyb3BwaW5nLXBhcnRpY2xlIjoiIn0seyJmYW1pbHkiOiJBbmphbmEiLCJnaXZlbiI6IlJhbmppdCBNb2hhbiIsInBhcnNlLW5hbWVzIjpmYWxzZSwiZHJvcHBpbmctcGFydGljbGUiOiIiLCJub24tZHJvcHBpbmctcGFydGljbGUiOiIifSx7ImZhbWlseSI6Ik1vaGFuIiwiZ2l2ZW4iOiJWaXN3YW5hdGhhbiIsInBhcnNlLW5hbWVzIjpmYWxzZSwiZHJvcHBpbmctcGFydGljbGUiOiIiLCJub24tZHJvcHBpbmctcGFydGljbGUiOiIifV0sImNvbnRhaW5lci10aXRsZSI6IkV5ZSAoQmFzaW5nc3Rva2UpIiwiRE9JIjoiMTAuMTAzOC9zNDE0MzMtMDE4LTAwNjQtOSIsIklTU04iOiIxNDc2NTQ1NCIsIlBNSUQiOiIyOTUyMDA1MCIsImlzc3VlZCI6eyJkYXRlLXBhcnRzIjpbWzIwMTgsNiwxXV19LCJwYWdlIjoiMTEzOC0xMTQ0IiwiYWJzdHJhY3QiOiJPYmplY3RpdmVzOiBUbyBhc3Nlc3MgdGhlIHJvbGUgb2YgYXJ0aWZpY2lhbCBpbnRlbGxpZ2VuY2UgKEFJKS1iYXNlZCBhdXRvbWF0ZWQgc29mdHdhcmUgZm9yIGRldGVjdGlvbiBvZiBkaWFiZXRpYyByZXRpbm9wYXRoeSAoRFIpIGFuZCBzaWdodC10aHJlYXRlbmluZyBEUiAoU1REUikgYnkgZnVuZHVzIHBob3RvZ3JhcGh5IHRha2VuIHVzaW5nIGEgc21hcnRwaG9uZS1iYXNlZCBkZXZpY2UgYW5kIHZhbGlkYXRlIGl0IGFnYWluc3Qgb3BodGhhbG1vbG9naXN0J3MgZ3JhZGluZy4gTWV0aG9kczogVGhyZWUgaHVuZHJlZCBhbmQgb25lIHBhdGllbnRzIHdpdGggdHlwZSAyIGRpYWJldGVzIHVuZGVyd2VudCByZXRpbmFsIHBob3RvZ3JhcGh5IHdpdGggUmVtaWRpbyAnRnVuZHVzIG9uIHBob25lJyAoRk9QKSwgYSBzbWFydHBob25lLWJhc2VkIGRldmljZSwgYXQgYSB0ZXJ0aWFyeSBjYXJlIGRpYWJldGVzIGNlbnRyZSBpbiBJbmRpYS4gR3JhZGluZyBvZiBEUiB3YXMgcGVyZm9ybWVkIGJ5IHRoZSBvcGh0aGFsbW9sb2dpc3RzIHVzaW5nIEludGVybmF0aW9uYWwgQ2xpbmljYWwgRFIgKElDRFIpIGNsYXNzaWZpY2F0aW9uIHNjYWxlLiBTVERSIHdhcyBkZWZpbmVkIGJ5IHRoZSBwcmVzZW5jZSBvZiBzZXZlcmUgbm9uLXByb2xpZmVyYXRpdmUgRFIsIHByb2xpZmVyYXRpdmUgRFIgb3IgZGlhYmV0aWMgbWFjdWxhciBvZWRlbWEgKERNRSkuIFRoZSByZXRpbmFsIHBob3RvZ3JhcGhzIHdlcmUgZ3JhZGVkIHVzaW5nIGEgdmFsaWRhdGVkIEFJIERSIHNjcmVlbmluZyBzb2Z0d2FyZSAoRXllQXJ04oSiKSBkZXNpZ25lZCB0byBpZGVudGlmeSBEUiwgcmVmZXJhYmxlIERSIChtb2RlcmF0ZSBub24tcHJvbGlmZXJhdGl2ZSBEUiBvciB3b3JzZSBhbmQvb3IgRE1FKSBvciBTVERSLiBUaGUgc2Vuc2l0aXZpdHkgYW5kIHNwZWNpZmljaXR5IG9mIGF1dG9tYXRlZCBncmFkaW5nIHdlcmUgYXNzZXNzZWQgYW5kIHZhbGlkYXRlZCBhZ2FpbnN0IHRoZSBvcGh0aGFsbW9sb2dpc3RzJyBncmFkaW5nLiBSZXN1bHRzOiBSZXRpbmFsIGltYWdlcyBvZiAyOTYgcGF0aWVudHMgd2VyZSBncmFkZWQuIERSIHdhcyBkZXRlY3RlZCBieSB0aGUgb3BodGhhbG1vbG9naXN0cyBpbiAxOTEgKDY0LjUlKSBhbmQgYnkgdGhlIEFJIHNvZnR3YXJlIGluIDIwMyAoNjguNiUpIHBhdGllbnRzIHdoaWxlIFNURFIgd2FzIGRldGVjdGVkIGluIDExMiAoMzcuOCUpIGFuZCAxNDYgKDQ5LjMlKSBwYXRpZW50cywgcmVzcGVjdGl2ZWx5LiBUaGUgQUkgc29mdHdhcmUgc2hvd2VkIDk1LjglICg5NSUgQ0kgOTIuOS05OC43KSBzZW5zaXRpdml0eSBhbmQgODAuMiUgKDk1JSBDSSA3Mi42LTg3LjgpIHNwZWNpZmljaXR5IGZvciBkZXRlY3RpbmcgYW55IERSIGFuZCA5OS4xJSAoOTUlIENJIDk1LjEtOTkuOSkgc2Vuc2l0aXZpdHkgYW5kIDgwLjQlICg5NSUgQ0kgNzMuOS04NS45KSBzcGVjaWZpY2l0eSBpbiBkZXRlY3RpbmcgU1REUiB3aXRoIGEga2FwcGEgYWdyZWVtZW50IG9mIGsgPSAwLjc4IChwIDwgMC4wMDEpIGFuZCBrID0gMC43NSAocCA8IDAuMDAxKSwgcmVzcGVjdGl2ZWx5LiBDb25jbHVzaW9uczogQXV0b21hdGVkIEFJIGFuYWx5c2lzIG9mIEZPUCBzbWFydHBob25lIHJldGluYWwgaW1hZ2luZyBoYXMgdmVyeSBoaWdoIHNlbnNpdGl2aXR5IGZvciBkZXRlY3RpbmcgRFIgYW5kIFNURFIgYW5kIHRodXMgY2FuIGJlIGFuIGluaXRpYWwgdG9vbCBmb3IgbWFzcyByZXRpbmFsIHNjcmVlbmluZyBpbiBwZW9wbGUgd2l0aCBkaWFiZXRlcy4iLCJwdWJsaXNoZXIiOiJOYXR1cmUgUHVibGlzaGluZyBHcm91cCIsImlzc3VlIjoiNiIsInZvbHVtZSI6IjMyIiwiY29udGFpbmVyLXRpdGxlLXNob3J0IjoiIn0sImlzVGVtcG9yYXJ5IjpmYWxzZX1dfQ==&quot;,&quot;citationItems&quot;:[{&quot;id&quot;:&quot;6b4d689e-1349-360b-b404-75bb08b9e7ef&quot;,&quot;itemData&quot;:{&quot;type&quot;:&quot;article-journal&quot;,&quot;id&quot;:&quot;6b4d689e-1349-360b-b404-75bb08b9e7ef&quot;,&quot;title&quot;:&quot;Medios-An offline, smartphone-based artificial intelligence algorithm for the diagnosis of diabetic retinopathy&quot;,&quot;author&quot;:[{&quot;family&quot;:&quot;Sosale&quot;,&quot;given&quot;:&quot;Bhavana&quot;,&quot;parse-names&quot;:false,&quot;dropping-particle&quot;:&quot;&quot;,&quot;non-dropping-particle&quot;:&quot;&quot;},{&quot;family&quot;:&quot;Sosale&quot;,&quot;given&quot;:&quot;Aravind&quot;,&quot;parse-names&quot;:false,&quot;dropping-particle&quot;:&quot;&quot;,&quot;non-dropping-particle&quot;:&quot;&quot;},{&quot;family&quot;:&quot;Murthy&quot;,&quot;given&quot;:&quot;Hemanth&quot;,&quot;parse-names&quot;:false,&quot;dropping-particle&quot;:&quot;&quot;,&quot;non-dropping-particle&quot;:&quot;&quot;},{&quot;family&quot;:&quot;Sengupta&quot;,&quot;given&quot;:&quot;Sabyasachi&quot;,&quot;parse-names&quot;:false,&quot;dropping-particle&quot;:&quot;&quot;,&quot;non-dropping-particle&quot;:&quot;&quot;},{&quot;family&quot;:&quot;Naveenam&quot;,&quot;given&quot;:&quot;Muralidhar&quot;,&quot;parse-names&quot;:false,&quot;dropping-particle&quot;:&quot;&quot;,&quot;non-dropping-particle&quot;:&quot;&quot;}],&quot;container-title&quot;:&quot;Indian Journal of Ophthalmology&quot;,&quot;container-title-short&quot;:&quot;Indian J Ophthalmol&quot;,&quot;DOI&quot;:&quot;10.4103/ijo.IJO_1203_19&quot;,&quot;ISSN&quot;:&quot;19983689&quot;,&quot;PMID&quot;:&quot;31957735&quot;,&quot;issued&quot;:{&quot;date-parts&quot;:[[2020,2,1]]},&quot;page&quot;:&quot;391-395&quot;,&quot;abstract&quot;:&quot;Purpose: An observational study to assess the sensitivity and specificity of the Medios smartphone-based offline deep learning artificial intelligence (AI) software to detect diabetic retinopathy (DR) compared with the image diagnosis of ophthalmologists. Methods: Patients attending the outpatient services of a tertiary center for diabetes care underwent 3-field dilated retinal imaging using the Remidio NM FOP 10. Two fellowship-trained vitreoretinal specialists separately graded anonymized images and a patient-level diagnosis was reached based on grading of the worse eye. The images were subjected to offline grading using the Medios integrated AI-based software on the same smartphone used to acquire images. The sensitivity and specificity of the AI in detecting referable DR (moderate non-proliferative DR (NPDR) or worse disease) was compared to the gold standard diagnosis of the retina specialists. Results: Results include analysis of images from 297 patients of which 176 (59.2%) had no DR, 35 (11.7%) had mild NPDR, 41 (13.8%) had moderate NPDR, and 33 (11.1%) had severe NPDR. In addition, 12 (4%) patients had PDR and 36 (20.4%) had macular edema. Sensitivity and specificity of the AI in detecting referable DR was 98.84% (95% confidence interval [CI], 97.62-100%) and 86.73% (95% CI, 82.87-90.59%), respectively. The area under the curve was 0.92. The sensitivity for vision-threatening DR (VTDR) was 100%. Conclusion: The AI-based software had high sensitivity and specificity in detecting referable DR. Integration with the smartphone-based fundus camera with offline image grading has the potential for widespread applications in resource-poor settings.&quot;,&quot;publisher&quot;:&quot;Wolters Kluwer Medknow Publications&quot;,&quot;issue&quot;:&quot;2&quot;,&quot;volume&quot;:&quot;68&quot;},&quot;isTemporary&quot;:false},{&quot;id&quot;:&quot;ab158743-6b2f-3144-90d6-30ee7f8d4526&quot;,&quot;itemData&quot;:{&quot;type&quot;:&quot;article-journal&quot;,&quot;id&quot;:&quot;ab158743-6b2f-3144-90d6-30ee7f8d4526&quot;,&quot;title&quot;:&quot;Automated diabetic retinopathy detection in smartphone-based fundus photography using artificial intelligence&quot;,&quot;author&quot;:[{&quot;family&quot;:&quot;Rajalakshmi&quot;,&quot;given&quot;:&quot;Ramachandran&quot;,&quot;parse-names&quot;:false,&quot;dropping-particle&quot;:&quot;&quot;,&quot;non-dropping-particle&quot;:&quot;&quot;},{&quot;family&quot;:&quot;Subashini&quot;,&quot;given&quot;:&quot;Radhakrishnan&quot;,&quot;parse-names&quot;:false,&quot;dropping-particle&quot;:&quot;&quot;,&quot;non-dropping-particle&quot;:&quot;&quot;},{&quot;family&quot;:&quot;Anjana&quot;,&quot;given&quot;:&quot;Ranjit Mohan&quot;,&quot;parse-names&quot;:false,&quot;dropping-particle&quot;:&quot;&quot;,&quot;non-dropping-particle&quot;:&quot;&quot;},{&quot;family&quot;:&quot;Mohan&quot;,&quot;given&quot;:&quot;Viswanathan&quot;,&quot;parse-names&quot;:false,&quot;dropping-particle&quot;:&quot;&quot;,&quot;non-dropping-particle&quot;:&quot;&quot;}],&quot;container-title&quot;:&quot;Eye (Basingstoke)&quot;,&quot;DOI&quot;:&quot;10.1038/s41433-018-0064-9&quot;,&quot;ISSN&quot;:&quot;14765454&quot;,&quot;PMID&quot;:&quot;29520050&quot;,&quot;issued&quot;:{&quot;date-parts&quot;:[[2018,6,1]]},&quot;page&quot;:&quot;1138-1144&quot;,&quot;abstract&quot;:&quot;Objectives: To assess the role of artificial intelligence (AI)-based automated software for detection of diabetic retinopathy (DR) and sight-threatening DR (STDR) by fundus photography taken using a smartphone-based device and validate it against ophthalmologist's grading. Methods: Three hundred and one patients with type 2 diabetes underwent retinal photography with Remidio 'Fundus on phone' (FOP), a smartphone-based device, at a tertiary care diabetes centre in India. Grading of DR was performed by the ophthalmologists using International Clinical DR (ICDR) classification scale. STDR was defined by the presence of severe non-proliferative DR, proliferative DR or diabetic macular oedema (DME). The retinal photographs were graded using a validated AI DR screening software (EyeArt™) designed to identify DR, referable DR (moderate non-proliferative DR or worse and/or DME) or STDR. The sensitivity and specificity of automated grading were assessed and validated against the ophthalmologists' grading. Results: Retinal images of 296 patients were graded. DR was detected by the ophthalmologists in 191 (64.5%) and by the AI software in 203 (68.6%) patients while STDR was detected in 112 (37.8%) and 146 (49.3%) patients, respectively. The AI software showed 95.8% (95% CI 92.9-98.7) sensitivity and 80.2% (95% CI 72.6-87.8) specificity for detecting any DR and 99.1% (95% CI 95.1-99.9) sensitivity and 80.4% (95% CI 73.9-85.9) specificity in detecting STDR with a kappa agreement of k = 0.78 (p &lt; 0.001) and k = 0.75 (p &lt; 0.001), respectively. Conclusions: Automated AI analysis of FOP smartphone retinal imaging has very high sensitivity for detecting DR and STDR and thus can be an initial tool for mass retinal screening in people with diabetes.&quot;,&quot;publisher&quot;:&quot;Nature Publishing Group&quot;,&quot;issue&quot;:&quot;6&quot;,&quot;volume&quot;:&quot;32&quot;,&quot;container-title-short&quot;:&quot;&quot;},&quot;isTemporary&quot;:false}]},{&quot;citationID&quot;:&quot;MENDELEY_CITATION_2ed67f78-4de4-413f-a13a-62a76049cdf2&quot;,&quot;properties&quot;:{&quot;noteIndex&quot;:0},&quot;isEdited&quot;:false,&quot;manualOverride&quot;:{&quot;isManuallyOverridden&quot;:false,&quot;citeprocText&quot;:&quot;(13,15)&quot;,&quot;manualOverrideText&quot;:&quot;&quot;},&quot;citationTag&quot;:&quot;MENDELEY_CITATION_v3_eyJjaXRhdGlvbklEIjoiTUVOREVMRVlfQ0lUQVRJT05fMmVkNjdmNzgtNGRlNC00MTNmLWExM2EtNjJhNzYwNDljZGYyIiwicHJvcGVydGllcyI6eyJub3RlSW5kZXgiOjB9LCJpc0VkaXRlZCI6ZmFsc2UsIm1hbnVhbE92ZXJyaWRlIjp7ImlzTWFudWFsbHlPdmVycmlkZGVuIjpmYWxzZSwiY2l0ZXByb2NUZXh0IjoiKDEzLDE1KSIsIm1hbnVhbE92ZXJyaWRlVGV4dCI6IiJ9LCJjaXRhdGlvbkl0ZW1zIjpbeyJpZCI6IjAzYTM2ODFlLTlmZjUtMzYzOC05MDAwLTkzYjMwMTViMTkwOCIsIml0ZW1EYXRhIjp7InR5cGUiOiJhcnRpY2xlLWpvdXJuYWwiLCJpZCI6IjAzYTM2ODFlLTlmZjUtMzYzOC05MDAwLTkzYjMwMTViMTkwOCIsInRpdGxlIjoiRGlhZ25vc3RpYyBBY2N1cmFjeSBvZiBDb21tdW5pdHktQmFzZWQgRGlhYmV0aWMgUmV0aW5vcGF0aHkgU2NyZWVuaW5nIFdpdGggYW4gT2ZmbGluZSBBcnRpZmljaWFsIEludGVsbGlnZW5jZSBTeXN0ZW0gb24gYSBTbWFydHBob25lIiwiYXV0aG9yIjpbeyJmYW1pbHkiOiJTdW5kYXJhbSBOYXRhcmFqYW4gMSIsImdpdmVuIjoiQXN0aGEgSmFpbiAxLCBSYWRoaWthIEtyaXNobmFuIDEsIEFzaHdpbmkgUm9neWUgMSwgU29iaGEgU2l2YXByYXNhZCAyIiwicGFyc2UtbmFtZXMiOmZhbHNlLCJkcm9wcGluZy1wYXJ0aWNsZSI6IiIsIm5vbi1kcm9wcGluZy1wYXJ0aWNsZSI6IiJ9XSwiY29udGFpbmVyLXRpdGxlIjoiSkFNQSBPcGh0aGFsbW9sb2d5IiwiY29udGFpbmVyLXRpdGxlLXNob3J0IjoiSkFNQSBPcGh0aGFsbW9sIiwiYWNjZXNzZWQiOnsiZGF0ZS1wYXJ0cyI6W1syMDIzLDEwLDE3XV19LCJVUkwiOiJodHRwczovL3d3dy5uY2JpLm5sbS5uaWguZ292L3BtYy9hcnRpY2xlcy9QTUM2NjkyNjgwLyJ9LCJpc1RlbXBvcmFyeSI6ZmFsc2V9LHsiaWQiOiI2YjRkNjg5ZS0xMzQ5LTM2MGItYjQwNC03NWJiMDhiOWU3ZWYiLCJpdGVtRGF0YSI6eyJ0eXBlIjoiYXJ0aWNsZS1qb3VybmFsIiwiaWQiOiI2YjRkNjg5ZS0xMzQ5LTM2MGItYjQwNC03NWJiMDhiOWU3ZWYiLCJ0aXRsZSI6Ik1lZGlvcy1BbiBvZmZsaW5lLCBzbWFydHBob25lLWJhc2VkIGFydGlmaWNpYWwgaW50ZWxsaWdlbmNlIGFsZ29yaXRobSBmb3IgdGhlIGRpYWdub3NpcyBvZiBkaWFiZXRpYyByZXRpbm9wYXRoeSIsImF1dGhvciI6W3siZmFtaWx5IjoiU29zYWxlIiwiZ2l2ZW4iOiJCaGF2YW5hIiwicGFyc2UtbmFtZXMiOmZhbHNlLCJkcm9wcGluZy1wYXJ0aWNsZSI6IiIsIm5vbi1kcm9wcGluZy1wYXJ0aWNsZSI6IiJ9LHsiZmFtaWx5IjoiU29zYWxlIiwiZ2l2ZW4iOiJBcmF2aW5kIiwicGFyc2UtbmFtZXMiOmZhbHNlLCJkcm9wcGluZy1wYXJ0aWNsZSI6IiIsIm5vbi1kcm9wcGluZy1wYXJ0aWNsZSI6IiJ9LHsiZmFtaWx5IjoiTXVydGh5IiwiZ2l2ZW4iOiJIZW1hbnRoIiwicGFyc2UtbmFtZXMiOmZhbHNlLCJkcm9wcGluZy1wYXJ0aWNsZSI6IiIsIm5vbi1kcm9wcGluZy1wYXJ0aWNsZSI6IiJ9LHsiZmFtaWx5IjoiU2VuZ3VwdGEiLCJnaXZlbiI6IlNhYnlhc2FjaGkiLCJwYXJzZS1uYW1lcyI6ZmFsc2UsImRyb3BwaW5nLXBhcnRpY2xlIjoiIiwibm9uLWRyb3BwaW5nLXBhcnRpY2xlIjoiIn0seyJmYW1pbHkiOiJOYXZlZW5hbSIsImdpdmVuIjoiTXVyYWxpZGhhciIsInBhcnNlLW5hbWVzIjpmYWxzZSwiZHJvcHBpbmctcGFydGljbGUiOiIiLCJub24tZHJvcHBpbmctcGFydGljbGUiOiIifV0sImNvbnRhaW5lci10aXRsZSI6IkluZGlhbiBKb3VybmFsIG9mIE9waHRoYWxtb2xvZ3kiLCJjb250YWluZXItdGl0bGUtc2hvcnQiOiJJbmRpYW4gSiBPcGh0aGFsbW9sIiwiRE9JIjoiMTAuNDEwMy9pam8uSUpPXzEyMDNfMTkiLCJJU1NOIjoiMTk5ODM2ODkiLCJQTUlEIjoiMzE5NTc3MzUiLCJpc3N1ZWQiOnsiZGF0ZS1wYXJ0cyI6W1syMDIwLDIsMV1dfSwicGFnZSI6IjM5MS0zOTUiLCJhYnN0cmFjdCI6IlB1cnBvc2U6IEFuIG9ic2VydmF0aW9uYWwgc3R1ZHkgdG8gYXNzZXNzIHRoZSBzZW5zaXRpdml0eSBhbmQgc3BlY2lmaWNpdHkgb2YgdGhlIE1lZGlvcyBzbWFydHBob25lLWJhc2VkIG9mZmxpbmUgZGVlcCBsZWFybmluZyBhcnRpZmljaWFsIGludGVsbGlnZW5jZSAoQUkpIHNvZnR3YXJlIHRvIGRldGVjdCBkaWFiZXRpYyByZXRpbm9wYXRoeSAoRFIpIGNvbXBhcmVkIHdpdGggdGhlIGltYWdlIGRpYWdub3NpcyBvZiBvcGh0aGFsbW9sb2dpc3RzLiBNZXRob2RzOiBQYXRpZW50cyBhdHRlbmRpbmcgdGhlIG91dHBhdGllbnQgc2VydmljZXMgb2YgYSB0ZXJ0aWFyeSBjZW50ZXIgZm9yIGRpYWJldGVzIGNhcmUgdW5kZXJ3ZW50IDMtZmllbGQgZGlsYXRlZCByZXRpbmFsIGltYWdpbmcgdXNpbmcgdGhlIFJlbWlkaW8gTk0gRk9QIDEwLiBUd28gZmVsbG93c2hpcC10cmFpbmVkIHZpdHJlb3JldGluYWwgc3BlY2lhbGlzdHMgc2VwYXJhdGVseSBncmFkZWQgYW5vbnltaXplZCBpbWFnZXMgYW5kIGEgcGF0aWVudC1sZXZlbCBkaWFnbm9zaXMgd2FzIHJlYWNoZWQgYmFzZWQgb24gZ3JhZGluZyBvZiB0aGUgd29yc2UgZXllLiBUaGUgaW1hZ2VzIHdlcmUgc3ViamVjdGVkIHRvIG9mZmxpbmUgZ3JhZGluZyB1c2luZyB0aGUgTWVkaW9zIGludGVncmF0ZWQgQUktYmFzZWQgc29mdHdhcmUgb24gdGhlIHNhbWUgc21hcnRwaG9uZSB1c2VkIHRvIGFjcXVpcmUgaW1hZ2VzLiBUaGUgc2Vuc2l0aXZpdHkgYW5kIHNwZWNpZmljaXR5IG9mIHRoZSBBSSBpbiBkZXRlY3RpbmcgcmVmZXJhYmxlIERSIChtb2RlcmF0ZSBub24tcHJvbGlmZXJhdGl2ZSBEUiAoTlBEUikgb3Igd29yc2UgZGlzZWFzZSkgd2FzIGNvbXBhcmVkIHRvIHRoZSBnb2xkIHN0YW5kYXJkIGRpYWdub3NpcyBvZiB0aGUgcmV0aW5hIHNwZWNpYWxpc3RzLiBSZXN1bHRzOiBSZXN1bHRzIGluY2x1ZGUgYW5hbHlzaXMgb2YgaW1hZ2VzIGZyb20gMjk3IHBhdGllbnRzIG9mIHdoaWNoIDE3NiAoNTkuMiUpIGhhZCBubyBEUiwgMzUgKDExLjclKSBoYWQgbWlsZCBOUERSLCA0MSAoMTMuOCUpIGhhZCBtb2RlcmF0ZSBOUERSLCBhbmQgMzMgKDExLjElKSBoYWQgc2V2ZXJlIE5QRFIuIEluIGFkZGl0aW9uLCAxMiAoNCUpIHBhdGllbnRzIGhhZCBQRFIgYW5kIDM2ICgyMC40JSkgaGFkIG1hY3VsYXIgZWRlbWEuIFNlbnNpdGl2aXR5IGFuZCBzcGVjaWZpY2l0eSBvZiB0aGUgQUkgaW4gZGV0ZWN0aW5nIHJlZmVyYWJsZSBEUiB3YXMgOTguODQlICg5NSUgY29uZmlkZW5jZSBpbnRlcnZhbCBbQ0ldLCA5Ny42Mi0xMDAlKSBhbmQgODYuNzMlICg5NSUgQ0ksIDgyLjg3LTkwLjU5JSksIHJlc3BlY3RpdmVseS4gVGhlIGFyZWEgdW5kZXIgdGhlIGN1cnZlIHdhcyAwLjkyLiBUaGUgc2Vuc2l0aXZpdHkgZm9yIHZpc2lvbi10aHJlYXRlbmluZyBEUiAoVlREUikgd2FzIDEwMCUuIENvbmNsdXNpb246IFRoZSBBSS1iYXNlZCBzb2Z0d2FyZSBoYWQgaGlnaCBzZW5zaXRpdml0eSBhbmQgc3BlY2lmaWNpdHkgaW4gZGV0ZWN0aW5nIHJlZmVyYWJsZSBEUi4gSW50ZWdyYXRpb24gd2l0aCB0aGUgc21hcnRwaG9uZS1iYXNlZCBmdW5kdXMgY2FtZXJhIHdpdGggb2ZmbGluZSBpbWFnZSBncmFkaW5nIGhhcyB0aGUgcG90ZW50aWFsIGZvciB3aWRlc3ByZWFkIGFwcGxpY2F0aW9ucyBpbiByZXNvdXJjZS1wb29yIHNldHRpbmdzLiIsInB1Ymxpc2hlciI6IldvbHRlcnMgS2x1d2VyIE1lZGtub3cgUHVibGljYXRpb25zIiwiaXNzdWUiOiIyIiwidm9sdW1lIjoiNjgifSwiaXNUZW1wb3JhcnkiOmZhbHNlfV19&quot;,&quot;citationItems&quot;:[{&quot;id&quot;:&quot;03a3681e-9ff5-3638-9000-93b3015b1908&quot;,&quot;itemData&quot;:{&quot;type&quot;:&quot;article-journal&quot;,&quot;id&quot;:&quot;03a3681e-9ff5-3638-9000-93b3015b1908&quot;,&quot;title&quot;:&quot;Diagnostic Accuracy of Community-Based Diabetic Retinopathy Screening With an Offline Artificial Intelligence System on a Smartphone&quot;,&quot;author&quot;:[{&quot;family&quot;:&quot;Sundaram Natarajan 1&quot;,&quot;given&quot;:&quot;Astha Jain 1, Radhika Krishnan 1, Ashwini Rogye 1, Sobha Sivaprasad 2&quot;,&quot;parse-names&quot;:false,&quot;dropping-particle&quot;:&quot;&quot;,&quot;non-dropping-particle&quot;:&quot;&quot;}],&quot;container-title&quot;:&quot;JAMA Ophthalmology&quot;,&quot;container-title-short&quot;:&quot;JAMA Ophthalmol&quot;,&quot;accessed&quot;:{&quot;date-parts&quot;:[[2023,10,17]]},&quot;URL&quot;:&quot;https://www.ncbi.nlm.nih.gov/pmc/articles/PMC6692680/&quot;},&quot;isTemporary&quot;:false},{&quot;id&quot;:&quot;6b4d689e-1349-360b-b404-75bb08b9e7ef&quot;,&quot;itemData&quot;:{&quot;type&quot;:&quot;article-journal&quot;,&quot;id&quot;:&quot;6b4d689e-1349-360b-b404-75bb08b9e7ef&quot;,&quot;title&quot;:&quot;Medios-An offline, smartphone-based artificial intelligence algorithm for the diagnosis of diabetic retinopathy&quot;,&quot;author&quot;:[{&quot;family&quot;:&quot;Sosale&quot;,&quot;given&quot;:&quot;Bhavana&quot;,&quot;parse-names&quot;:false,&quot;dropping-particle&quot;:&quot;&quot;,&quot;non-dropping-particle&quot;:&quot;&quot;},{&quot;family&quot;:&quot;Sosale&quot;,&quot;given&quot;:&quot;Aravind&quot;,&quot;parse-names&quot;:false,&quot;dropping-particle&quot;:&quot;&quot;,&quot;non-dropping-particle&quot;:&quot;&quot;},{&quot;family&quot;:&quot;Murthy&quot;,&quot;given&quot;:&quot;Hemanth&quot;,&quot;parse-names&quot;:false,&quot;dropping-particle&quot;:&quot;&quot;,&quot;non-dropping-particle&quot;:&quot;&quot;},{&quot;family&quot;:&quot;Sengupta&quot;,&quot;given&quot;:&quot;Sabyasachi&quot;,&quot;parse-names&quot;:false,&quot;dropping-particle&quot;:&quot;&quot;,&quot;non-dropping-particle&quot;:&quot;&quot;},{&quot;family&quot;:&quot;Naveenam&quot;,&quot;given&quot;:&quot;Muralidhar&quot;,&quot;parse-names&quot;:false,&quot;dropping-particle&quot;:&quot;&quot;,&quot;non-dropping-particle&quot;:&quot;&quot;}],&quot;container-title&quot;:&quot;Indian Journal of Ophthalmology&quot;,&quot;container-title-short&quot;:&quot;Indian J Ophthalmol&quot;,&quot;DOI&quot;:&quot;10.4103/ijo.IJO_1203_19&quot;,&quot;ISSN&quot;:&quot;19983689&quot;,&quot;PMID&quot;:&quot;31957735&quot;,&quot;issued&quot;:{&quot;date-parts&quot;:[[2020,2,1]]},&quot;page&quot;:&quot;391-395&quot;,&quot;abstract&quot;:&quot;Purpose: An observational study to assess the sensitivity and specificity of the Medios smartphone-based offline deep learning artificial intelligence (AI) software to detect diabetic retinopathy (DR) compared with the image diagnosis of ophthalmologists. Methods: Patients attending the outpatient services of a tertiary center for diabetes care underwent 3-field dilated retinal imaging using the Remidio NM FOP 10. Two fellowship-trained vitreoretinal specialists separately graded anonymized images and a patient-level diagnosis was reached based on grading of the worse eye. The images were subjected to offline grading using the Medios integrated AI-based software on the same smartphone used to acquire images. The sensitivity and specificity of the AI in detecting referable DR (moderate non-proliferative DR (NPDR) or worse disease) was compared to the gold standard diagnosis of the retina specialists. Results: Results include analysis of images from 297 patients of which 176 (59.2%) had no DR, 35 (11.7%) had mild NPDR, 41 (13.8%) had moderate NPDR, and 33 (11.1%) had severe NPDR. In addition, 12 (4%) patients had PDR and 36 (20.4%) had macular edema. Sensitivity and specificity of the AI in detecting referable DR was 98.84% (95% confidence interval [CI], 97.62-100%) and 86.73% (95% CI, 82.87-90.59%), respectively. The area under the curve was 0.92. The sensitivity for vision-threatening DR (VTDR) was 100%. Conclusion: The AI-based software had high sensitivity and specificity in detecting referable DR. Integration with the smartphone-based fundus camera with offline image grading has the potential for widespread applications in resource-poor settings.&quot;,&quot;publisher&quot;:&quot;Wolters Kluwer Medknow Publications&quot;,&quot;issue&quot;:&quot;2&quot;,&quot;volume&quot;:&quot;68&quot;},&quot;isTemporary&quot;:false}]},{&quot;citationID&quot;:&quot;MENDELEY_CITATION_c6e05fc7-bdf7-4e72-9615-7bcc3fbe18d9&quot;,&quot;properties&quot;:{&quot;noteIndex&quot;:0},&quot;isEdited&quot;:false,&quot;manualOverride&quot;:{&quot;isManuallyOverridden&quot;:false,&quot;citeprocText&quot;:&quot;(8)&quot;,&quot;manualOverrideText&quot;:&quot;&quot;},&quot;citationTag&quot;:&quot;MENDELEY_CITATION_v3_eyJjaXRhdGlvbklEIjoiTUVOREVMRVlfQ0lUQVRJT05fYzZlMDVmYzctYmRmNy00ZTcyLTk2MTUtN2JjYzNmYmUxOGQ5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d2dddcea-fd9e-44a9-8f1f-8ef0381ccd27&quot;,&quot;properties&quot;:{&quot;noteIndex&quot;:0},&quot;isEdited&quot;:false,&quot;manualOverride&quot;:{&quot;isManuallyOverridden&quot;:false,&quot;citeprocText&quot;:&quot;(8)&quot;,&quot;manualOverrideText&quot;:&quot;&quot;},&quot;citationTag&quot;:&quot;MENDELEY_CITATION_v3_eyJjaXRhdGlvbklEIjoiTUVOREVMRVlfQ0lUQVRJT05fZDJkZGRjZWEtZmQ5ZS00NGE5LThmMWYtOGVmMDM4MWNjZDI3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d4ab252a-8848-484d-842a-2cae52b826f1&quot;,&quot;properties&quot;:{&quot;noteIndex&quot;:0},&quot;isEdited&quot;:false,&quot;manualOverride&quot;:{&quot;isManuallyOverridden&quot;:false,&quot;citeprocText&quot;:&quot;(8)&quot;,&quot;manualOverrideText&quot;:&quot;&quot;},&quot;citationTag&quot;:&quot;MENDELEY_CITATION_v3_eyJjaXRhdGlvbklEIjoiTUVOREVMRVlfQ0lUQVRJT05fZDRhYjI1MmEtODg0OC00ODRkLTg0MmEtMmNhZTUyYjgyNmYx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61bc1e3f-309d-45ad-ac56-7decba88d4e2&quot;,&quot;properties&quot;:{&quot;noteIndex&quot;:0},&quot;isEdited&quot;:false,&quot;manualOverride&quot;:{&quot;isManuallyOverridden&quot;:false,&quot;citeprocText&quot;:&quot;(8)&quot;,&quot;manualOverrideText&quot;:&quot;&quot;},&quot;citationTag&quot;:&quot;MENDELEY_CITATION_v3_eyJjaXRhdGlvbklEIjoiTUVOREVMRVlfQ0lUQVRJT05fNjFiYzFlM2YtMzA5ZC00NWFkLWFjNTYtN2RlY2JhODhkNGUyIiwicHJvcGVydGllcyI6eyJub3RlSW5kZXgiOjB9LCJpc0VkaXRlZCI6ZmFsc2UsIm1hbnVhbE92ZXJyaWRlIjp7ImlzTWFudWFsbHlPdmVycmlkZGVuIjpmYWxzZSwiY2l0ZXByb2NUZXh0IjoiKDgpIiwibWFudWFsT3ZlcnJpZGVUZXh0IjoiIn0sImNpdGF0aW9uSXRlbXMiOlt7ImlkIjoiODcyY2ZjZjUtMWM1Yi0zOWFmLThlZWEtODYxOGRiY2U0NjRkIiwiaXRlbURhdGEiOnsidHlwZSI6ImFydGljbGUtam91cm5hbCIsImlkIjoiODcyY2ZjZjUtMWM1Yi0zOWFmLThlZWEtODYxOGRiY2U0NjRkIiwidGl0bGUiOiJQcm90b2NvbCBQYXBlcjogQ29tcGFyaW5nIHRoZSBpbXBsZW1lbnRhdGlvbiBvZiBkaWZmZXJlbnQgZGlhYmV0aWMgcmV0aW5vcGF0aHkgc2NyZWVuaW5nIG1vZGVscyBpbiBwcmltYXJ5IGhlYWx0aCBjYXJlIHNldHRpbmdzIGluIE5vcnRoZXJuIEluZGlhOiBwcmFnbWF0aWMgdGhyZWUtYXJtIG9ic2VydmF0aW9uYWwgc3R1ZHkuIiwiYXV0aG9yIjpbeyJmYW1pbHkiOiJEdWdnYWwgTW9uYSIsImdpdmVuIjoiIiwicGFyc2UtbmFtZXMiOmZhbHNlLCJkcm9wcGluZy1wYXJ0aWNsZSI6IiIsIm5vbi1kcm9wcGluZy1wYXJ0aWNsZSI6IiJ9LHsiZmFtaWx5IjoiQ2hhdWhhbiBBIiwiZ2l2ZW4iOiIiLCJwYXJzZS1uYW1lcyI6ZmFsc2UsImRyb3BwaW5nLXBhcnRpY2xlIjoiIiwibm9uLWRyb3BwaW5nLXBhcnRpY2xlIjoiIn0seyJmYW1pbHkiOiJHdXB0YSIsImdpdmVuIjoiZXQgYWwuIiwicGFyc2UtbmFtZXMiOmZhbHNlLCJkcm9wcGluZy1wYXJ0aWNsZSI6IiIsIm5vbi1kcm9wcGluZy1wYXJ0aWNsZSI6IiJ9XSwiY29udGFpbmVyLXRpdGxlIjoiU2VyaWVzIG9mIEVuZG9jcmlub2xvZ3ksIERpYWJldGVzIGFuZCBNZXRhYm9saXNtIiwiYWNjZXNzZWQiOnsiZGF0ZS1wYXJ0cyI6W1syMDI0LDEwLDI4XV19LCJET0kiOiIxMC41NDE3OC9qc2VkbXY2aTEwMDIiLCJVUkwiOiJodHRwczovL3Nlcmllc3NjaWVuY2UuY29tL2RpYWJldGljLXJldGlub3BhdGh5LXNjcmVlbmluZy8iLCJpc3N1ZWQiOnsiZGF0ZS1wYXJ0cyI6W1syMDI0LDQsMzBdXX0sInBhZ2UiOiIxLTE1IiwiaXNzdWUiOiIxIiwidm9sdW1lIjoiNiIsImNvbnRhaW5lci10aXRsZS1zaG9ydCI6IiJ9LCJpc1RlbXBvcmFyeSI6ZmFsc2V9XX0=&quot;,&quot;citationItems&quot;:[{&quot;id&quot;:&quot;872cfcf5-1c5b-39af-8eea-8618dbce464d&quot;,&quot;itemData&quot;:{&quot;type&quot;:&quot;article-journal&quot;,&quot;id&quot;:&quot;872cfcf5-1c5b-39af-8eea-8618dbce464d&quot;,&quot;title&quot;:&quot;Protocol Paper: Comparing the implementation of different diabetic retinopathy screening models in primary health care settings in Northern India: pragmatic three-arm observational study.&quot;,&quot;author&quot;:[{&quot;family&quot;:&quot;Duggal Mona&quot;,&quot;given&quot;:&quot;&quot;,&quot;parse-names&quot;:false,&quot;dropping-particle&quot;:&quot;&quot;,&quot;non-dropping-particle&quot;:&quot;&quot;},{&quot;family&quot;:&quot;Chauhan A&quot;,&quot;given&quot;:&quot;&quot;,&quot;parse-names&quot;:false,&quot;dropping-particle&quot;:&quot;&quot;,&quot;non-dropping-particle&quot;:&quot;&quot;},{&quot;family&quot;:&quot;Gupta&quot;,&quot;given&quot;:&quot;et al.&quot;,&quot;parse-names&quot;:false,&quot;dropping-particle&quot;:&quot;&quot;,&quot;non-dropping-particle&quot;:&quot;&quot;}],&quot;container-title&quot;:&quot;Series of Endocrinology, Diabetes and Metabolism&quot;,&quot;accessed&quot;:{&quot;date-parts&quot;:[[2024,10,28]]},&quot;DOI&quot;:&quot;10.54178/jsedmv6i1002&quot;,&quot;URL&quot;:&quot;https://seriesscience.com/diabetic-retinopathy-screening/&quot;,&quot;issued&quot;:{&quot;date-parts&quot;:[[2024,4,30]]},&quot;page&quot;:&quot;1-15&quot;,&quot;issue&quot;:&quot;1&quot;,&quot;volume&quot;:&quot;6&quot;,&quot;container-title-short&quot;:&quot;&quot;},&quot;isTemporary&quot;:false}]},{&quot;citationID&quot;:&quot;MENDELEY_CITATION_8c0c9b94-9114-4c93-9ebe-75187a05d2e2&quot;,&quot;properties&quot;:{&quot;noteIndex&quot;:0},&quot;isEdited&quot;:false,&quot;manualOverride&quot;:{&quot;isManuallyOverridden&quot;:false,&quot;citeprocText&quot;:&quot;(16–18)&quot;,&quot;manualOverrideText&quot;:&quot;&quot;},&quot;citationTag&quot;:&quot;MENDELEY_CITATION_v3_eyJjaXRhdGlvbklEIjoiTUVOREVMRVlfQ0lUQVRJT05fOGMwYzliOTQtOTExNC00YzkzLTllYmUtNzUxODdhMDVkMmUyIiwicHJvcGVydGllcyI6eyJub3RlSW5kZXgiOjB9LCJpc0VkaXRlZCI6ZmFsc2UsIm1hbnVhbE92ZXJyaWRlIjp7ImlzTWFudWFsbHlPdmVycmlkZGVuIjpmYWxzZSwiY2l0ZXByb2NUZXh0IjoiKDE24oCTMTgpIiwibWFudWFsT3ZlcnJpZGVUZXh0IjoiIn0sImNpdGF0aW9uSXRlbXMiOlt7ImlkIjoiMzIzOWFmNmEtNjQwMy0zNjRiLTkyZTctODk4NDIxZDA0MWE0IiwiaXRlbURhdGEiOnsidHlwZSI6ImFydGljbGUtam91cm5hbCIsImlkIjoiMzIzOWFmNmEtNjQwMy0zNjRiLTkyZTctODk4NDIxZDA0MWE0IiwidGl0bGUiOiJCYXNpYyBTdGF0aXN0aWNzIG9mIFB1bmphYiIsImF1dGhvciI6W3siZmFtaWx5IjoiR292ZXJubWVudCBvZiBQdW5qYWIiLCJnaXZlbiI6IkluZGlhIiwicGFyc2UtbmFtZXMiOmZhbHNlLCJkcm9wcGluZy1wYXJ0aWNsZSI6IiIsIm5vbi1kcm9wcGluZy1wYXJ0aWNsZSI6IiJ9XSwiYWNjZXNzZWQiOnsiZGF0ZS1wYXJ0cyI6W1syMDIzLDEwLDE1XV19LCJVUkwiOiJodHRwczovL3B1bmphYi5nb3YuaW4vc3RhdGUtcHJvZmlsZS8iLCJjb250YWluZXItdGl0bGUtc2hvcnQiOiIifSwiaXNUZW1wb3JhcnkiOmZhbHNlfSx7ImlkIjoiYzBlOGZmOWUtNWZiNC0zYzE2LTllMDItOTNjYmQyMjAyZWQ2IiwiaXRlbURhdGEiOnsidHlwZSI6ImFydGljbGUtam91cm5hbCIsImlkIjoiYzBlOGZmOWUtNWZiNC0zYzE2LTllMDItOTNjYmQyMjAyZWQ2IiwidGl0bGUiOiJQcmltYXJ5IENlbnN1cyBBYnN0cmFjdCIsImF1dGhvciI6W3siZmFtaWx5IjoiT2ZmaWNlIG9mIFJlZ2lzdHJhciBHZW5lcmFsICYgQ2Vuc3VzIENvbW1pc3Npb25lciIsImdpdmVuIjoiSW5kaWEiLCJwYXJzZS1uYW1lcyI6ZmFsc2UsImRyb3BwaW5nLXBhcnRpY2xlIjoiIiwibm9uLWRyb3BwaW5nLXBhcnRpY2xlIjoiIn0seyJmYW1pbHkiOiJNaW5pc3RyeSBvZiBIb21lIEFmZmFpcnMiLCJnaXZlbiI6IkdvdmVybm1lbnQgb2YgSW5kaWEiLCJwYXJzZS1uYW1lcyI6ZmFsc2UsImRyb3BwaW5nLXBhcnRpY2xlIjoiIiwibm9uLWRyb3BwaW5nLXBhcnRpY2xlIjoiIn1dLCJhY2Nlc3NlZCI6eyJkYXRlLXBhcnRzIjpbWzIwMjMsMTAsMTVdXX0sIlVSTCI6Imh0dHBzOi8vY2Vuc3VzaW5kaWEuZ292LmluL2NlbnN1cy53ZWJzaXRlL2RhdGEvY2Vuc3VzLXRhYmxlcyNjb2xsYXBzZUV4YW1wbGVfMCIsImNvbnRhaW5lci10aXRsZS1zaG9ydCI6IiJ9LCJpc1RlbXBvcmFyeSI6ZmFsc2V9LHsiaWQiOiIxZjdiOTIyYS1lYjJhLTNjNjctYTU3MS04YmUwOTlmNTlkMWEiLCJpdGVtRGF0YSI6eyJ0eXBlIjoiYXJ0aWNsZS1qb3VybmFsIiwiaWQiOiIxZjdiOTIyYS1lYjJhLTNjNjctYTU3MS04YmUwOTlmNTlkMWEiLCJ0aXRsZSI6IlJ1cmFsIEhlYWx0aCBTdGF0aXN0aWNzIiwiYXV0aG9yIjpbeyJmYW1pbHkiOiJNaW5pc3RyeSBvZiBIZWFsdGggYW5kIEZhbWlseSBXZWxmYXJlIiwiZ2l2ZW4iOiJHb3Zlcm5tZW50IG9mIEluZGlhIiwicGFyc2UtbmFtZXMiOmZhbHNlLCJkcm9wcGluZy1wYXJ0aWNsZSI6IiIsIm5vbi1kcm9wcGluZy1wYXJ0aWNsZSI6IiJ9XSwiYWNjZXNzZWQiOnsiZGF0ZS1wYXJ0cyI6W1syMDIzLDEwLDE1XV19LCJVUkwiOiJodHRwczovL21haW4ubW9oZncuZ292LmluLz9xPW5ld3NoaWdobGlnaHRzLTkwIiwiY29udGFpbmVyLXRpdGxlLXNob3J0IjoiIn0sImlzVGVtcG9yYXJ5IjpmYWxzZX1dfQ==&quot;,&quot;citationItems&quot;:[{&quot;id&quot;:&quot;3239af6a-6403-364b-92e7-898421d041a4&quot;,&quot;itemData&quot;:{&quot;type&quot;:&quot;article-journal&quot;,&quot;id&quot;:&quot;3239af6a-6403-364b-92e7-898421d041a4&quot;,&quot;title&quot;:&quot;Basic Statistics of Punjab&quot;,&quot;author&quot;:[{&quot;family&quot;:&quot;Government of Punjab&quot;,&quot;given&quot;:&quot;India&quot;,&quot;parse-names&quot;:false,&quot;dropping-particle&quot;:&quot;&quot;,&quot;non-dropping-particle&quot;:&quot;&quot;}],&quot;accessed&quot;:{&quot;date-parts&quot;:[[2023,10,15]]},&quot;URL&quot;:&quot;https://punjab.gov.in/state-profile/&quot;,&quot;container-title-short&quot;:&quot;&quot;},&quot;isTemporary&quot;:false},{&quot;id&quot;:&quot;c0e8ff9e-5fb4-3c16-9e02-93cbd2202ed6&quot;,&quot;itemData&quot;:{&quot;type&quot;:&quot;article-journal&quot;,&quot;id&quot;:&quot;c0e8ff9e-5fb4-3c16-9e02-93cbd2202ed6&quot;,&quot;title&quot;:&quot;Primary Census Abstract&quot;,&quot;author&quot;:[{&quot;family&quot;:&quot;Office of Registrar General &amp; Census Commissioner&quot;,&quot;given&quot;:&quot;India&quot;,&quot;parse-names&quot;:false,&quot;dropping-particle&quot;:&quot;&quot;,&quot;non-dropping-particle&quot;:&quot;&quot;},{&quot;family&quot;:&quot;Ministry of Home Affairs&quot;,&quot;given&quot;:&quot;Government of India&quot;,&quot;parse-names&quot;:false,&quot;dropping-particle&quot;:&quot;&quot;,&quot;non-dropping-particle&quot;:&quot;&quot;}],&quot;accessed&quot;:{&quot;date-parts&quot;:[[2023,10,15]]},&quot;URL&quot;:&quot;https://censusindia.gov.in/census.website/data/census-tables#collapseExample_0&quot;,&quot;container-title-short&quot;:&quot;&quot;},&quot;isTemporary&quot;:false},{&quot;id&quot;:&quot;1f7b922a-eb2a-3c67-a571-8be099f59d1a&quot;,&quot;itemData&quot;:{&quot;type&quot;:&quot;article-journal&quot;,&quot;id&quot;:&quot;1f7b922a-eb2a-3c67-a571-8be099f59d1a&quot;,&quot;title&quot;:&quot;Rural Health Statistics&quot;,&quot;author&quot;:[{&quot;family&quot;:&quot;Ministry of Health and Family Welfare&quot;,&quot;given&quot;:&quot;Government of India&quot;,&quot;parse-names&quot;:false,&quot;dropping-particle&quot;:&quot;&quot;,&quot;non-dropping-particle&quot;:&quot;&quot;}],&quot;accessed&quot;:{&quot;date-parts&quot;:[[2023,10,15]]},&quot;URL&quot;:&quot;https://main.mohfw.gov.in/?q=newshighlights-90&quot;,&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2BC66-9AA3-4A30-91FF-BAFB2474F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18</Pages>
  <Words>3936</Words>
  <Characters>18740</Characters>
  <Application>Microsoft Office Word</Application>
  <DocSecurity>0</DocSecurity>
  <Lines>749</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Anshul Chauhan</dc:creator>
  <cp:keywords/>
  <dc:description/>
  <cp:lastModifiedBy>Mona Duggal</cp:lastModifiedBy>
  <cp:revision>240</cp:revision>
  <cp:lastPrinted>2023-12-26T06:14:00Z</cp:lastPrinted>
  <dcterms:created xsi:type="dcterms:W3CDTF">2024-12-07T18:08:00Z</dcterms:created>
  <dcterms:modified xsi:type="dcterms:W3CDTF">2025-10-14T15:09:00Z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13960fc0-476f-4ed6-9392-3ddb1541d4cd</vt:lpwstr>
  </property>
</Properties>
</file>