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9542D" w14:textId="21BB8A92" w:rsidR="00470A04" w:rsidRPr="00EB0723" w:rsidRDefault="0047051C" w:rsidP="00470A04">
      <w:pPr>
        <w:pStyle w:val="Standard"/>
        <w:jc w:val="both"/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b/>
          <w:sz w:val="20"/>
          <w:szCs w:val="20"/>
          <w:lang w:val="en-GB"/>
        </w:rPr>
        <w:t>Supplementary</w:t>
      </w:r>
      <w:r w:rsidR="007E2BF6">
        <w:rPr>
          <w:rFonts w:eastAsia="Calibri" w:cs="Times New Roman"/>
          <w:b/>
          <w:sz w:val="20"/>
          <w:szCs w:val="20"/>
          <w:lang w:val="en-GB"/>
        </w:rPr>
        <w:t xml:space="preserve"> </w:t>
      </w:r>
      <w:r>
        <w:rPr>
          <w:rFonts w:eastAsia="Calibri" w:cs="Times New Roman"/>
          <w:b/>
          <w:sz w:val="20"/>
          <w:szCs w:val="20"/>
          <w:lang w:val="en-GB"/>
        </w:rPr>
        <w:t>Table</w:t>
      </w:r>
      <w:r w:rsidR="00470A04" w:rsidRPr="00EB0723">
        <w:rPr>
          <w:rFonts w:eastAsia="Calibri" w:cs="Times New Roman"/>
          <w:b/>
          <w:sz w:val="20"/>
          <w:szCs w:val="20"/>
          <w:lang w:val="en-GB"/>
        </w:rPr>
        <w:t xml:space="preserve"> 1.</w:t>
      </w:r>
      <w:r w:rsidR="00470A04" w:rsidRPr="00EB0723">
        <w:rPr>
          <w:rFonts w:eastAsia="Calibri" w:cs="Times New Roman"/>
          <w:sz w:val="20"/>
          <w:szCs w:val="20"/>
          <w:lang w:val="en-GB"/>
        </w:rPr>
        <w:t xml:space="preserve"> </w:t>
      </w:r>
      <w:r w:rsidR="00991A06">
        <w:rPr>
          <w:rFonts w:eastAsia="Calibri" w:cs="Times New Roman"/>
          <w:sz w:val="20"/>
          <w:szCs w:val="20"/>
          <w:lang w:val="en-GB"/>
        </w:rPr>
        <w:t>Detailed technical data for wastewater treatment plants (W</w:t>
      </w:r>
      <w:r w:rsidR="00A159FB">
        <w:rPr>
          <w:rFonts w:eastAsia="Calibri" w:cs="Times New Roman"/>
          <w:sz w:val="20"/>
          <w:szCs w:val="20"/>
          <w:lang w:val="en-GB"/>
        </w:rPr>
        <w:t>W</w:t>
      </w:r>
      <w:r w:rsidR="00991A06">
        <w:rPr>
          <w:rFonts w:eastAsia="Calibri" w:cs="Times New Roman"/>
          <w:sz w:val="20"/>
          <w:szCs w:val="20"/>
          <w:lang w:val="en-GB"/>
        </w:rPr>
        <w:t xml:space="preserve">TPs) during investigation in </w:t>
      </w:r>
      <w:r w:rsidR="00470A04">
        <w:rPr>
          <w:rFonts w:eastAsia="Calibri" w:cs="Times New Roman"/>
          <w:sz w:val="20"/>
          <w:szCs w:val="20"/>
          <w:lang w:val="en-GB"/>
        </w:rPr>
        <w:t xml:space="preserve">the </w:t>
      </w:r>
      <w:r w:rsidR="00470A04" w:rsidRPr="00EB0723">
        <w:rPr>
          <w:rFonts w:eastAsia="Calibri" w:cs="Times New Roman"/>
          <w:sz w:val="20"/>
          <w:szCs w:val="20"/>
          <w:lang w:val="en-GB"/>
        </w:rPr>
        <w:t>Warsaw capital districts</w:t>
      </w:r>
      <w:r>
        <w:rPr>
          <w:rFonts w:eastAsia="Calibri" w:cs="Times New Roman"/>
          <w:sz w:val="20"/>
          <w:szCs w:val="20"/>
          <w:lang w:val="en-GB"/>
        </w:rPr>
        <w:t xml:space="preserve"> (</w:t>
      </w:r>
      <w:r w:rsidR="00470A04" w:rsidRPr="00EB0723">
        <w:rPr>
          <w:rFonts w:eastAsia="Calibri" w:cs="Times New Roman"/>
          <w:sz w:val="20"/>
          <w:szCs w:val="20"/>
          <w:lang w:val="en-GB"/>
        </w:rPr>
        <w:t xml:space="preserve">Mazovian </w:t>
      </w:r>
      <w:r>
        <w:rPr>
          <w:rFonts w:eastAsia="Calibri" w:cs="Times New Roman"/>
          <w:sz w:val="20"/>
          <w:szCs w:val="20"/>
          <w:lang w:val="en-GB"/>
        </w:rPr>
        <w:t>Voivod</w:t>
      </w:r>
      <w:r w:rsidR="00470A04">
        <w:rPr>
          <w:rFonts w:eastAsia="Calibri" w:cs="Times New Roman"/>
          <w:sz w:val="20"/>
          <w:szCs w:val="20"/>
          <w:lang w:val="en-GB"/>
        </w:rPr>
        <w:t>ship</w:t>
      </w:r>
      <w:r w:rsidR="00470A04" w:rsidRPr="00EB0723">
        <w:rPr>
          <w:rFonts w:eastAsia="Calibri" w:cs="Times New Roman"/>
          <w:sz w:val="20"/>
          <w:szCs w:val="20"/>
          <w:lang w:val="en-GB"/>
        </w:rPr>
        <w:t xml:space="preserve"> Poland</w:t>
      </w:r>
      <w:r>
        <w:rPr>
          <w:rFonts w:eastAsia="Calibri" w:cs="Times New Roman"/>
          <w:sz w:val="20"/>
          <w:szCs w:val="20"/>
          <w:lang w:val="en-GB"/>
        </w:rPr>
        <w:t>)</w:t>
      </w:r>
    </w:p>
    <w:p w14:paraId="418F3E21" w14:textId="77777777" w:rsidR="00470A04" w:rsidRPr="00D155CB" w:rsidRDefault="00470A04" w:rsidP="00470A04">
      <w:pPr>
        <w:pStyle w:val="Standard"/>
        <w:jc w:val="both"/>
        <w:rPr>
          <w:rFonts w:cs="Times New Roman"/>
          <w:sz w:val="20"/>
          <w:szCs w:val="20"/>
          <w:lang w:val="en-GB"/>
        </w:rPr>
      </w:pPr>
    </w:p>
    <w:tbl>
      <w:tblPr>
        <w:tblW w:w="12906" w:type="dxa"/>
        <w:jc w:val="center"/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2286"/>
        <w:gridCol w:w="7797"/>
        <w:gridCol w:w="2823"/>
      </w:tblGrid>
      <w:tr w:rsidR="005A39AE" w:rsidRPr="0034307D" w14:paraId="5EC40CC3" w14:textId="77777777" w:rsidTr="00FF36AB">
        <w:trPr>
          <w:trHeight w:hRule="exact" w:val="57"/>
          <w:jc w:val="center"/>
        </w:trPr>
        <w:tc>
          <w:tcPr>
            <w:tcW w:w="2286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EDE629" w14:textId="77777777" w:rsidR="005A39AE" w:rsidRPr="00991A06" w:rsidRDefault="005A39AE" w:rsidP="00FF36AB">
            <w:pPr>
              <w:pStyle w:val="Standard"/>
              <w:jc w:val="center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bCs/>
                <w:sz w:val="20"/>
                <w:szCs w:val="20"/>
                <w:lang w:val="en-GB"/>
              </w:rPr>
              <w:t>WTPs</w:t>
            </w:r>
          </w:p>
        </w:tc>
        <w:tc>
          <w:tcPr>
            <w:tcW w:w="7797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37222" w14:textId="77777777" w:rsidR="005A39AE" w:rsidRPr="00D155CB" w:rsidRDefault="005A39AE" w:rsidP="00FF36AB">
            <w:pPr>
              <w:pStyle w:val="Standard"/>
              <w:jc w:val="center"/>
              <w:rPr>
                <w:rFonts w:cs="Times New Roman"/>
                <w:sz w:val="20"/>
                <w:szCs w:val="20"/>
                <w:lang w:val="en-GB"/>
              </w:rPr>
            </w:pPr>
            <w:r w:rsidRPr="00D155CB">
              <w:rPr>
                <w:rFonts w:cs="Times New Roman"/>
                <w:bCs/>
                <w:sz w:val="20"/>
                <w:szCs w:val="20"/>
                <w:lang w:val="en-GB"/>
              </w:rPr>
              <w:t>Tech</w:t>
            </w:r>
            <w:r>
              <w:rPr>
                <w:rFonts w:cs="Times New Roman"/>
                <w:bCs/>
                <w:sz w:val="20"/>
                <w:szCs w:val="20"/>
                <w:lang w:val="en-GB"/>
              </w:rPr>
              <w:t>nological data</w:t>
            </w:r>
          </w:p>
        </w:tc>
        <w:tc>
          <w:tcPr>
            <w:tcW w:w="2823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5E67E2" w14:textId="77777777" w:rsidR="005A39AE" w:rsidRPr="00991A06" w:rsidRDefault="005A39AE" w:rsidP="00FF36AB">
            <w:pPr>
              <w:pStyle w:val="Standard"/>
              <w:jc w:val="center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Sample collection and sampling intervals</w:t>
            </w:r>
          </w:p>
        </w:tc>
      </w:tr>
      <w:tr w:rsidR="005A39AE" w:rsidRPr="0034307D" w14:paraId="2D2AC73B" w14:textId="77777777" w:rsidTr="00FF36AB">
        <w:trPr>
          <w:trHeight w:val="450"/>
          <w:jc w:val="center"/>
        </w:trPr>
        <w:tc>
          <w:tcPr>
            <w:tcW w:w="2286" w:type="dxa"/>
            <w:vMerge/>
            <w:tcBorders>
              <w:bottom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A6F81" w14:textId="77777777" w:rsidR="005A39AE" w:rsidRPr="00991A06" w:rsidRDefault="005A39AE" w:rsidP="00FF36A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797" w:type="dxa"/>
            <w:vMerge/>
            <w:tcBorders>
              <w:bottom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47976" w14:textId="77777777" w:rsidR="005A39AE" w:rsidRPr="00991A06" w:rsidRDefault="005A39AE" w:rsidP="00FF36A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23" w:type="dxa"/>
            <w:vMerge/>
            <w:tcBorders>
              <w:bottom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B4764A" w14:textId="77777777" w:rsidR="005A39AE" w:rsidRPr="00991A06" w:rsidRDefault="005A39AE" w:rsidP="00FF36AB">
            <w:pPr>
              <w:rPr>
                <w:sz w:val="20"/>
                <w:szCs w:val="20"/>
                <w:lang w:val="en-GB"/>
              </w:rPr>
            </w:pPr>
          </w:p>
        </w:tc>
      </w:tr>
      <w:tr w:rsidR="005A39AE" w:rsidRPr="0034307D" w14:paraId="493B14D6" w14:textId="77777777" w:rsidTr="00FF36AB">
        <w:trPr>
          <w:jc w:val="center"/>
        </w:trPr>
        <w:tc>
          <w:tcPr>
            <w:tcW w:w="2286" w:type="dxa"/>
            <w:tcBorders>
              <w:top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29EDCF" w14:textId="77777777" w:rsidR="005A39AE" w:rsidRPr="00A42BFD" w:rsidRDefault="005A39AE" w:rsidP="00FF36AB">
            <w:pPr>
              <w:pStyle w:val="Standard"/>
              <w:ind w:left="161"/>
              <w:rPr>
                <w:rFonts w:cs="Times New Roman"/>
                <w:b/>
                <w:color w:val="000000"/>
                <w:sz w:val="20"/>
                <w:szCs w:val="20"/>
                <w:lang w:val="pt-PT"/>
              </w:rPr>
            </w:pPr>
            <w:r w:rsidRPr="00A42BFD">
              <w:rPr>
                <w:rFonts w:cs="Times New Roman"/>
                <w:b/>
                <w:color w:val="000000"/>
                <w:sz w:val="20"/>
                <w:szCs w:val="20"/>
                <w:lang w:val="pt-PT"/>
              </w:rPr>
              <w:t xml:space="preserve">WTP1 </w:t>
            </w:r>
          </w:p>
          <w:p w14:paraId="2C951410" w14:textId="77777777" w:rsidR="005A39AE" w:rsidRDefault="005A39AE" w:rsidP="00FF36AB">
            <w:pPr>
              <w:pStyle w:val="Standard"/>
              <w:ind w:left="161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the left inflow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br/>
              <w:t>to the Northern WWTP</w:t>
            </w:r>
          </w:p>
          <w:p w14:paraId="6E2F78EF" w14:textId="77777777" w:rsidR="005A39AE" w:rsidRDefault="005A39AE" w:rsidP="00FF36AB">
            <w:pPr>
              <w:pStyle w:val="Standard"/>
              <w:ind w:left="161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and </w:t>
            </w:r>
          </w:p>
          <w:p w14:paraId="2E3F61D6" w14:textId="77777777" w:rsidR="005A39AE" w:rsidRPr="00A42BFD" w:rsidRDefault="005A39AE" w:rsidP="00FF36AB">
            <w:pPr>
              <w:pStyle w:val="Standard"/>
              <w:ind w:left="161"/>
              <w:rPr>
                <w:rFonts w:cs="Times New Roman"/>
                <w:b/>
                <w:color w:val="000000"/>
                <w:sz w:val="20"/>
                <w:szCs w:val="20"/>
                <w:lang w:val="pt-PT"/>
              </w:rPr>
            </w:pPr>
            <w:r w:rsidRPr="00A42BFD">
              <w:rPr>
                <w:rFonts w:cs="Times New Roman"/>
                <w:b/>
                <w:color w:val="000000"/>
                <w:sz w:val="20"/>
                <w:szCs w:val="20"/>
                <w:lang w:val="pt-PT"/>
              </w:rPr>
              <w:t xml:space="preserve">WTP1a </w:t>
            </w:r>
          </w:p>
          <w:p w14:paraId="50990FB4" w14:textId="77777777" w:rsidR="005A39AE" w:rsidRPr="00D155CB" w:rsidRDefault="005A39AE" w:rsidP="00FF36AB">
            <w:pPr>
              <w:pStyle w:val="Standard"/>
              <w:ind w:left="161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the right inflow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br/>
              <w:t>to the Northern WWTP</w:t>
            </w:r>
          </w:p>
        </w:tc>
        <w:tc>
          <w:tcPr>
            <w:tcW w:w="7797" w:type="dxa"/>
            <w:tcBorders>
              <w:top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FC58BD" w14:textId="77777777" w:rsidR="005A39AE" w:rsidRPr="00A159FB" w:rsidRDefault="005A39AE" w:rsidP="00FF36AB">
            <w:pPr>
              <w:pStyle w:val="Standard"/>
              <w:rPr>
                <w:rFonts w:eastAsia="Calibri"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The average standard throughput for the greatest WTP1 and WTP1a in combined oscillates around 435,000 m</w:t>
            </w:r>
            <w:r w:rsidRPr="00A159FB">
              <w:rPr>
                <w:rFonts w:eastAsia="Calibri" w:cs="Times New Roman"/>
                <w:sz w:val="20"/>
                <w:szCs w:val="20"/>
                <w:lang w:val="en-GB"/>
              </w:rPr>
              <w:t>3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/d. The area of </w:t>
            </w:r>
            <w:r w:rsidRPr="00A159FB">
              <w:rPr>
                <w:rFonts w:eastAsia="Calibri" w:cs="Times New Roman"/>
                <w:sz w:val="20"/>
                <w:szCs w:val="20"/>
                <w:lang w:val="en-GB"/>
              </w:rPr>
              <w:t xml:space="preserve">the 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whole </w:t>
            </w:r>
            <w:r w:rsidRPr="00A159FB">
              <w:rPr>
                <w:rFonts w:eastAsia="Calibri" w:cs="Times New Roman"/>
                <w:sz w:val="20"/>
                <w:szCs w:val="20"/>
                <w:lang w:val="en-GB"/>
              </w:rPr>
              <w:t>treatment plant is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 53ha and is in the northern part of Warsaw (FIG S1). This is one of the largest and most modern sewage treatment plants in Poland, operating for the right-bank Vistula districts of Warsaw (left inflow approx. 180,000 m</w:t>
            </w:r>
            <w:r w:rsidRPr="00A159FB">
              <w:rPr>
                <w:rFonts w:eastAsia="Calibri" w:cs="Times New Roman"/>
                <w:sz w:val="20"/>
                <w:szCs w:val="20"/>
                <w:lang w:val="en-GB"/>
              </w:rPr>
              <w:t>3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/d) and the central and northern part of the left-bank Vistula districts of Warsaw (right inflow approx. 240,000 m</w:t>
            </w:r>
            <w:r w:rsidRPr="00A159FB">
              <w:rPr>
                <w:rFonts w:eastAsia="Calibri" w:cs="Times New Roman"/>
                <w:sz w:val="20"/>
                <w:szCs w:val="20"/>
                <w:lang w:val="en-GB"/>
              </w:rPr>
              <w:t>3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/d). Mechanical-biological treatment with increased removal of biogenic compounds from sewage contains 10 technological lines of biological wastewater treatment: a biological reactor with activated sludge of the BIODENIPHO type, ten secondary clarifiers, and biogas production. The fermented sludge is dewatered and directly disposed </w:t>
            </w:r>
            <w:r w:rsidRPr="0010587A">
              <w:rPr>
                <w:rFonts w:eastAsia="Calibri" w:cs="Times New Roman"/>
                <w:sz w:val="20"/>
                <w:szCs w:val="20"/>
                <w:lang w:val="en-GB"/>
              </w:rPr>
              <w:t>in the incineration plant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. The sludge is disposed in fluidised bed furnaces. Treated wastes are discharged directly into the Vistula River [17].</w:t>
            </w:r>
          </w:p>
        </w:tc>
        <w:tc>
          <w:tcPr>
            <w:tcW w:w="282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51729" w14:textId="77777777" w:rsidR="005A39AE" w:rsidRDefault="005A39AE" w:rsidP="00FF36AB">
            <w:pPr>
              <w:pStyle w:val="Standard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>flow-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pro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portional 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mode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</w:p>
          <w:p w14:paraId="38B66B31" w14:textId="77777777" w:rsidR="005A39AE" w:rsidRPr="00A159FB" w:rsidRDefault="005A39AE" w:rsidP="00FF36AB">
            <w:pPr>
              <w:pStyle w:val="Standard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(150ml/30 minutes) </w:t>
            </w:r>
          </w:p>
        </w:tc>
      </w:tr>
      <w:tr w:rsidR="005A39AE" w:rsidRPr="0047051C" w14:paraId="415FD97C" w14:textId="77777777" w:rsidTr="00FF36AB">
        <w:trPr>
          <w:jc w:val="center"/>
        </w:trPr>
        <w:tc>
          <w:tcPr>
            <w:tcW w:w="228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9B2E01" w14:textId="77777777" w:rsidR="005A39AE" w:rsidRDefault="005A39AE" w:rsidP="00FF36AB">
            <w:pPr>
              <w:pStyle w:val="Standard"/>
              <w:ind w:left="161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 w:rsidRPr="00A42BFD">
              <w:rPr>
                <w:rFonts w:cs="Times New Roman"/>
                <w:b/>
                <w:color w:val="000000"/>
                <w:sz w:val="20"/>
                <w:szCs w:val="20"/>
                <w:lang w:val="pt-PT"/>
              </w:rPr>
              <w:t>WTP2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2E40DB85" w14:textId="77777777" w:rsidR="005A39AE" w:rsidRPr="00EB0723" w:rsidRDefault="005A39AE" w:rsidP="00FF36AB">
            <w:pPr>
              <w:pStyle w:val="Standard"/>
              <w:ind w:left="161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main inflow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br/>
              <w:t>to the Southern WWTP</w:t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779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23A3D" w14:textId="77777777" w:rsidR="005A39AE" w:rsidRPr="00EB0723" w:rsidRDefault="005A39AE" w:rsidP="00FF36AB">
            <w:pPr>
              <w:pStyle w:val="Standard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Wastewater is in the southern part of the city. Since 2006, it has received approximately 60,000 m</w:t>
            </w:r>
            <w:r>
              <w:rPr>
                <w:rFonts w:eastAsia="Calibri" w:cs="Times New Roman"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/d of sewage from the southern part of the Vistula left bank of Warsaw. The treatment plant is a fully hermetic facility based on mechanical facilities and bioreactors with anaerobic-anoxic-aerobic zones for the biological removal of nitrogen and phosphorus using activated sludge microorganisms.</w:t>
            </w:r>
          </w:p>
        </w:tc>
        <w:tc>
          <w:tcPr>
            <w:tcW w:w="282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F0DD1F" w14:textId="77777777" w:rsidR="005A39AE" w:rsidRPr="00EB0723" w:rsidRDefault="005A39AE" w:rsidP="00FF36AB">
            <w:pPr>
              <w:pStyle w:val="Standard"/>
              <w:jc w:val="center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>320ml of raw sewages taken every hour up to 24 h/day from three collection points  then mixed and one 750ml/24h on local catchment station. All samples were mixed as representative and proportional 500 ml.</w:t>
            </w:r>
          </w:p>
        </w:tc>
      </w:tr>
      <w:tr w:rsidR="005A39AE" w:rsidRPr="0034307D" w14:paraId="1912D69F" w14:textId="77777777" w:rsidTr="00FF36AB">
        <w:trPr>
          <w:jc w:val="center"/>
        </w:trPr>
        <w:tc>
          <w:tcPr>
            <w:tcW w:w="228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27411E" w14:textId="77777777" w:rsidR="005A39AE" w:rsidRDefault="005A39AE" w:rsidP="00FF36AB">
            <w:pPr>
              <w:pStyle w:val="Standard"/>
              <w:ind w:left="161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lang w:val="pt-PT"/>
              </w:rPr>
              <w:t>WTP3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 </w:t>
            </w:r>
          </w:p>
          <w:p w14:paraId="1DF9D1ED" w14:textId="77777777" w:rsidR="005A39AE" w:rsidRPr="00EB0723" w:rsidRDefault="005A39AE" w:rsidP="00FF36AB">
            <w:pPr>
              <w:pStyle w:val="Standard"/>
              <w:ind w:left="161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>the main i</w:t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nflow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br/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>to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 the</w:t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 Western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>WWTP</w:t>
            </w:r>
          </w:p>
        </w:tc>
        <w:tc>
          <w:tcPr>
            <w:tcW w:w="779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F72327" w14:textId="77777777" w:rsidR="005A39AE" w:rsidRPr="00EB0723" w:rsidRDefault="005A39AE" w:rsidP="00FF36AB">
            <w:pPr>
              <w:pStyle w:val="Standard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Wastewater is in the western part of the city. The plant receives approximately 40,000 m</w:t>
            </w:r>
            <w:r>
              <w:rPr>
                <w:rFonts w:eastAsia="Calibri" w:cs="Times New Roman"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 (max 97,000) of daily sewage. The technological line includes bioreactors with anaerobic-anoxic-aerobic zones for the biological removal of nitrogen and phosphorus using activated sludge microorganisms supported by secondary clarifiers. This sewage treatment plant serves approximately 174,000 residents.</w:t>
            </w:r>
          </w:p>
        </w:tc>
        <w:tc>
          <w:tcPr>
            <w:tcW w:w="282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C4F89" w14:textId="77777777" w:rsidR="005A39AE" w:rsidRDefault="005A39AE" w:rsidP="00FF36AB">
            <w:pPr>
              <w:pStyle w:val="Standard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>flow-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pro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portional 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mode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 </w:t>
            </w:r>
          </w:p>
          <w:p w14:paraId="7253EF5E" w14:textId="77777777" w:rsidR="005A39AE" w:rsidRPr="00EB0723" w:rsidRDefault="005A39AE" w:rsidP="00FF36AB">
            <w:pPr>
              <w:pStyle w:val="Standard"/>
              <w:jc w:val="center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>(150ml/30 minutes)</w:t>
            </w:r>
          </w:p>
        </w:tc>
      </w:tr>
      <w:tr w:rsidR="005A39AE" w:rsidRPr="0034307D" w14:paraId="429E0E62" w14:textId="77777777" w:rsidTr="00FF36AB">
        <w:trPr>
          <w:jc w:val="center"/>
        </w:trPr>
        <w:tc>
          <w:tcPr>
            <w:tcW w:w="2286" w:type="dxa"/>
            <w:tcBorders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C053C7" w14:textId="77777777" w:rsidR="005A39AE" w:rsidRDefault="005A39AE" w:rsidP="00FF36AB">
            <w:pPr>
              <w:pStyle w:val="Standard"/>
              <w:ind w:left="161"/>
              <w:rPr>
                <w:rFonts w:cs="Times New Roman"/>
                <w:b/>
                <w:color w:val="000000"/>
                <w:sz w:val="20"/>
                <w:szCs w:val="20"/>
                <w:lang w:val="pt-PT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  <w:lang w:val="pt-PT"/>
              </w:rPr>
              <w:t>WTP4</w:t>
            </w:r>
          </w:p>
          <w:p w14:paraId="275AADBF" w14:textId="77777777" w:rsidR="005A39AE" w:rsidRPr="00D155CB" w:rsidRDefault="005A39AE" w:rsidP="00FF36AB">
            <w:pPr>
              <w:pStyle w:val="Standard"/>
              <w:ind w:left="161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>t</w:t>
            </w:r>
            <w:r w:rsidRPr="00A42BFD">
              <w:rPr>
                <w:rFonts w:cs="Times New Roman"/>
                <w:color w:val="000000"/>
                <w:sz w:val="20"/>
                <w:szCs w:val="20"/>
                <w:lang w:val="pt-PT"/>
              </w:rPr>
              <w:t>he main</w:t>
            </w:r>
            <w:r>
              <w:rPr>
                <w:rFonts w:cs="Times New Roman"/>
                <w:b/>
                <w:color w:val="000000"/>
                <w:sz w:val="20"/>
                <w:szCs w:val="20"/>
                <w:lang w:val="pt-PT"/>
              </w:rPr>
              <w:t xml:space="preserve">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to the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br/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to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the </w:t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>control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 WWTP</w:t>
            </w:r>
          </w:p>
        </w:tc>
        <w:tc>
          <w:tcPr>
            <w:tcW w:w="7797" w:type="dxa"/>
            <w:tcBorders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C8318F" w14:textId="77777777" w:rsidR="005A39AE" w:rsidRPr="00D155CB" w:rsidRDefault="005A39AE" w:rsidP="00FF36AB">
            <w:pPr>
              <w:pStyle w:val="Standard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The fourth wastewater is based on activated sludge technology, adapted to mechanical-biological-chemical treatment, with a 4,500-10,000 m</w:t>
            </w:r>
            <w:r>
              <w:rPr>
                <w:rFonts w:eastAsia="Calibri" w:cs="Times New Roman"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/day capacity. During a present study, approximately 5,000 m</w:t>
            </w:r>
            <w:r>
              <w:rPr>
                <w:rFonts w:eastAsia="Calibri" w:cs="Times New Roman"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 of sewage flowed into the treatment plant daily. WTP4 station was used in this study as an "external background</w:t>
            </w:r>
          </w:p>
        </w:tc>
        <w:tc>
          <w:tcPr>
            <w:tcW w:w="282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21C23" w14:textId="77777777" w:rsidR="005A39AE" w:rsidRPr="00EB0723" w:rsidRDefault="005A39AE" w:rsidP="00FF36AB">
            <w:pPr>
              <w:pStyle w:val="Standard"/>
              <w:jc w:val="center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t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ime-proportional 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mode </w:t>
            </w:r>
            <w:r w:rsidRPr="007B2876">
              <w:rPr>
                <w:rFonts w:eastAsia="Calibri" w:cs="Times New Roman"/>
                <w:sz w:val="20"/>
                <w:szCs w:val="20"/>
                <w:lang w:val="en-GB"/>
              </w:rPr>
              <w:t>100ml/30min</w:t>
            </w:r>
          </w:p>
        </w:tc>
      </w:tr>
      <w:tr w:rsidR="005A39AE" w:rsidRPr="0034307D" w14:paraId="219F28EC" w14:textId="77777777" w:rsidTr="00FF36AB">
        <w:trPr>
          <w:jc w:val="center"/>
        </w:trPr>
        <w:tc>
          <w:tcPr>
            <w:tcW w:w="2286" w:type="dxa"/>
            <w:tcBorders>
              <w:top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9A8AC3" w14:textId="77777777" w:rsidR="005A39AE" w:rsidRPr="00EB0723" w:rsidRDefault="005A39AE" w:rsidP="00FF36AB">
            <w:pPr>
              <w:pStyle w:val="Standard"/>
              <w:ind w:left="161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>OF1</w:t>
            </w:r>
          </w:p>
        </w:tc>
        <w:tc>
          <w:tcPr>
            <w:tcW w:w="7797" w:type="dxa"/>
            <w:tcBorders>
              <w:top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CA276A" w14:textId="77777777" w:rsidR="005A39AE" w:rsidRPr="00EB0723" w:rsidRDefault="005A39AE" w:rsidP="00FF36AB">
            <w:pPr>
              <w:pStyle w:val="Standard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Outflow of treated wastewater from WTP1 directly to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the </w:t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>Vistula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 River</w:t>
            </w:r>
          </w:p>
        </w:tc>
        <w:tc>
          <w:tcPr>
            <w:tcW w:w="282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6FFC7" w14:textId="77777777" w:rsidR="005A39AE" w:rsidRPr="00EB0723" w:rsidRDefault="005A39AE" w:rsidP="00FF36AB">
            <w:pPr>
              <w:pStyle w:val="Standard"/>
              <w:jc w:val="center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eastAsia="Calibri" w:cs="Times New Roman"/>
                <w:sz w:val="20"/>
                <w:szCs w:val="20"/>
                <w:lang w:val="en-GB"/>
              </w:rPr>
              <w:t>t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ime-proportional 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 xml:space="preserve">mode 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>150 ml/500m</w:t>
            </w:r>
            <w:r w:rsidRPr="0079018A">
              <w:rPr>
                <w:rFonts w:eastAsia="Calibri" w:cs="Times New Roman"/>
                <w:sz w:val="20"/>
                <w:szCs w:val="20"/>
                <w:vertAlign w:val="superscript"/>
                <w:lang w:val="en-GB"/>
              </w:rPr>
              <w:t>3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>.</w:t>
            </w:r>
          </w:p>
        </w:tc>
      </w:tr>
      <w:tr w:rsidR="005A39AE" w:rsidRPr="0034307D" w14:paraId="1D106924" w14:textId="77777777" w:rsidTr="00FF36AB">
        <w:trPr>
          <w:jc w:val="center"/>
        </w:trPr>
        <w:tc>
          <w:tcPr>
            <w:tcW w:w="228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F19EFA" w14:textId="77777777" w:rsidR="005A39AE" w:rsidRPr="00EB0723" w:rsidRDefault="005A39AE" w:rsidP="00FF36AB">
            <w:pPr>
              <w:pStyle w:val="Standard"/>
              <w:ind w:left="161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>OF2</w:t>
            </w:r>
          </w:p>
        </w:tc>
        <w:tc>
          <w:tcPr>
            <w:tcW w:w="779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CD454" w14:textId="77777777" w:rsidR="005A39AE" w:rsidRPr="00D155CB" w:rsidRDefault="005A39AE" w:rsidP="00FF36AB">
            <w:pPr>
              <w:pStyle w:val="Standard"/>
              <w:rPr>
                <w:rFonts w:cs="Times New Roman"/>
                <w:sz w:val="20"/>
                <w:szCs w:val="20"/>
                <w:lang w:val="en-GB"/>
              </w:rPr>
            </w:pP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Outflow of treated wastewater from WTP2 directly to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the </w:t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>Vistula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 River</w:t>
            </w:r>
          </w:p>
        </w:tc>
        <w:tc>
          <w:tcPr>
            <w:tcW w:w="2823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A8FEE" w14:textId="77777777" w:rsidR="005A39AE" w:rsidRPr="00EB0723" w:rsidRDefault="005A39AE" w:rsidP="00FF36AB">
            <w:pPr>
              <w:pStyle w:val="Standard"/>
              <w:jc w:val="center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flow- proportional 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mode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 (120ml/1000m</w:t>
            </w:r>
            <w:r w:rsidRPr="0079018A">
              <w:rPr>
                <w:rFonts w:eastAsia="Calibri" w:cs="Times New Roman"/>
                <w:sz w:val="20"/>
                <w:szCs w:val="20"/>
                <w:vertAlign w:val="superscript"/>
                <w:lang w:val="en-GB"/>
              </w:rPr>
              <w:t>3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>).</w:t>
            </w:r>
          </w:p>
        </w:tc>
      </w:tr>
      <w:tr w:rsidR="005A39AE" w:rsidRPr="0034307D" w14:paraId="5E26AED2" w14:textId="77777777" w:rsidTr="00FF36AB">
        <w:trPr>
          <w:jc w:val="center"/>
        </w:trPr>
        <w:tc>
          <w:tcPr>
            <w:tcW w:w="2286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9E4F17" w14:textId="77777777" w:rsidR="005A39AE" w:rsidRPr="00EB0723" w:rsidRDefault="005A39AE" w:rsidP="00FF36AB">
            <w:pPr>
              <w:pStyle w:val="Standard"/>
              <w:ind w:left="161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>OF3</w:t>
            </w:r>
          </w:p>
        </w:tc>
        <w:tc>
          <w:tcPr>
            <w:tcW w:w="779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4CE3FE" w14:textId="77777777" w:rsidR="005A39AE" w:rsidRPr="00EB0723" w:rsidRDefault="005A39AE" w:rsidP="00FF36AB">
            <w:pPr>
              <w:pStyle w:val="Standard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>Outflow of treated wastewater from WTP3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 </w:t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directly to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the </w:t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>Utrata River</w:t>
            </w:r>
          </w:p>
        </w:tc>
        <w:tc>
          <w:tcPr>
            <w:tcW w:w="2823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D381C8" w14:textId="77777777" w:rsidR="005A39AE" w:rsidRPr="00EB0723" w:rsidRDefault="005A39AE" w:rsidP="00FF36AB">
            <w:pPr>
              <w:pStyle w:val="Standard"/>
              <w:jc w:val="center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 xml:space="preserve">flow- proportional </w:t>
            </w:r>
            <w:r>
              <w:rPr>
                <w:rFonts w:eastAsia="Calibri" w:cs="Times New Roman"/>
                <w:sz w:val="20"/>
                <w:szCs w:val="20"/>
                <w:lang w:val="en-GB"/>
              </w:rPr>
              <w:t>mode (100ml/10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>0m</w:t>
            </w:r>
            <w:r w:rsidRPr="0079018A">
              <w:rPr>
                <w:rFonts w:eastAsia="Calibri" w:cs="Times New Roman"/>
                <w:sz w:val="20"/>
                <w:szCs w:val="20"/>
                <w:vertAlign w:val="superscript"/>
                <w:lang w:val="en-GB"/>
              </w:rPr>
              <w:t>3</w:t>
            </w:r>
            <w:r w:rsidRPr="0079018A">
              <w:rPr>
                <w:rFonts w:eastAsia="Calibri" w:cs="Times New Roman"/>
                <w:sz w:val="20"/>
                <w:szCs w:val="20"/>
                <w:lang w:val="en-GB"/>
              </w:rPr>
              <w:t>).</w:t>
            </w:r>
          </w:p>
        </w:tc>
      </w:tr>
      <w:tr w:rsidR="005A39AE" w:rsidRPr="0034307D" w14:paraId="6A3E1C0F" w14:textId="77777777" w:rsidTr="00FF36AB">
        <w:trPr>
          <w:jc w:val="center"/>
        </w:trPr>
        <w:tc>
          <w:tcPr>
            <w:tcW w:w="2286" w:type="dxa"/>
            <w:tcBorders>
              <w:bottom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0D8DFA" w14:textId="77777777" w:rsidR="005A39AE" w:rsidRPr="00EB0723" w:rsidRDefault="005A39AE" w:rsidP="00FF36AB">
            <w:pPr>
              <w:pStyle w:val="Standard"/>
              <w:ind w:left="161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>OF4</w:t>
            </w:r>
          </w:p>
        </w:tc>
        <w:tc>
          <w:tcPr>
            <w:tcW w:w="7797" w:type="dxa"/>
            <w:tcBorders>
              <w:bottom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0C6192" w14:textId="77777777" w:rsidR="005A39AE" w:rsidRPr="00D155CB" w:rsidRDefault="005A39AE" w:rsidP="00FF36AB">
            <w:pPr>
              <w:pStyle w:val="Standard"/>
              <w:rPr>
                <w:rFonts w:cs="Times New Roman"/>
                <w:sz w:val="20"/>
                <w:szCs w:val="20"/>
                <w:lang w:val="en-GB"/>
              </w:rPr>
            </w:pP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Outflow of treated wastewater from WTP4 directly to </w:t>
            </w:r>
            <w:r>
              <w:rPr>
                <w:rFonts w:cs="Times New Roman"/>
                <w:color w:val="000000"/>
                <w:sz w:val="20"/>
                <w:szCs w:val="20"/>
                <w:lang w:val="pt-PT"/>
              </w:rPr>
              <w:t xml:space="preserve">the </w:t>
            </w:r>
            <w:r w:rsidRPr="00EB0723">
              <w:rPr>
                <w:rFonts w:cs="Times New Roman"/>
                <w:color w:val="000000"/>
                <w:sz w:val="20"/>
                <w:szCs w:val="20"/>
                <w:lang w:val="pt-PT"/>
              </w:rPr>
              <w:t>Narew River (background)</w:t>
            </w:r>
          </w:p>
        </w:tc>
        <w:tc>
          <w:tcPr>
            <w:tcW w:w="2823" w:type="dxa"/>
            <w:vMerge/>
            <w:tcBorders>
              <w:bottom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080F41" w14:textId="77777777" w:rsidR="005A39AE" w:rsidRPr="00EB0723" w:rsidRDefault="005A39AE" w:rsidP="00FF36AB">
            <w:pPr>
              <w:pStyle w:val="Standard"/>
              <w:jc w:val="center"/>
              <w:rPr>
                <w:rFonts w:cs="Times New Roman"/>
                <w:color w:val="000000"/>
                <w:sz w:val="20"/>
                <w:szCs w:val="20"/>
                <w:lang w:val="pt-PT"/>
              </w:rPr>
            </w:pPr>
          </w:p>
        </w:tc>
      </w:tr>
    </w:tbl>
    <w:p w14:paraId="02B14ECF" w14:textId="77777777" w:rsidR="008A6B1F" w:rsidRPr="00EB0723" w:rsidRDefault="008A6B1F" w:rsidP="006254E7">
      <w:pPr>
        <w:tabs>
          <w:tab w:val="left" w:pos="6096"/>
          <w:tab w:val="left" w:pos="7655"/>
        </w:tabs>
        <w:ind w:right="425"/>
        <w:rPr>
          <w:rFonts w:eastAsia="Calibri"/>
          <w:sz w:val="20"/>
          <w:szCs w:val="20"/>
          <w:lang w:val="en-GB"/>
        </w:rPr>
        <w:sectPr w:rsidR="008A6B1F" w:rsidRPr="00EB0723" w:rsidSect="006254E7">
          <w:footerReference w:type="default" r:id="rId9"/>
          <w:pgSz w:w="16838" w:h="11906" w:orient="landscape"/>
          <w:pgMar w:top="851" w:right="1417" w:bottom="851" w:left="1417" w:header="708" w:footer="708" w:gutter="0"/>
          <w:cols w:space="708"/>
          <w:docGrid w:linePitch="360"/>
        </w:sectPr>
      </w:pPr>
      <w:bookmarkStart w:id="0" w:name="_GoBack"/>
      <w:bookmarkEnd w:id="0"/>
    </w:p>
    <w:p w14:paraId="3C967C96" w14:textId="0526B5EA" w:rsidR="00484F94" w:rsidRDefault="00484F94" w:rsidP="000E7573">
      <w:pPr>
        <w:pStyle w:val="Standard"/>
        <w:ind w:left="2127" w:hanging="2127"/>
        <w:jc w:val="both"/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b/>
          <w:sz w:val="20"/>
          <w:szCs w:val="20"/>
          <w:lang w:val="en-GB"/>
        </w:rPr>
        <w:lastRenderedPageBreak/>
        <w:t>Supplementary Table 2</w:t>
      </w:r>
      <w:r w:rsidRPr="00EB0723">
        <w:rPr>
          <w:rFonts w:eastAsia="Calibri" w:cs="Times New Roman"/>
          <w:b/>
          <w:sz w:val="20"/>
          <w:szCs w:val="20"/>
          <w:lang w:val="en-GB"/>
        </w:rPr>
        <w:t>.</w:t>
      </w:r>
      <w:r w:rsidRPr="00EB0723">
        <w:rPr>
          <w:rFonts w:eastAsia="Calibri" w:cs="Times New Roman"/>
          <w:sz w:val="20"/>
          <w:szCs w:val="20"/>
          <w:lang w:val="en-GB"/>
        </w:rPr>
        <w:t xml:space="preserve"> </w:t>
      </w:r>
      <w:r w:rsidR="00FA35DC">
        <w:rPr>
          <w:rFonts w:eastAsia="Calibri" w:cs="Times New Roman"/>
          <w:sz w:val="20"/>
          <w:szCs w:val="20"/>
          <w:lang w:val="en-GB"/>
        </w:rPr>
        <w:t xml:space="preserve">Basic technological </w:t>
      </w:r>
      <w:r>
        <w:rPr>
          <w:rFonts w:eastAsia="Calibri" w:cs="Times New Roman"/>
          <w:sz w:val="20"/>
          <w:szCs w:val="20"/>
          <w:lang w:val="en-GB"/>
        </w:rPr>
        <w:t xml:space="preserve">parameters assessed for raw and treated sewage during picks of COVID-wave 2023 and 2024 </w:t>
      </w:r>
      <w:r w:rsidR="00C35B54">
        <w:rPr>
          <w:rFonts w:eastAsia="Calibri" w:cs="Times New Roman"/>
          <w:sz w:val="20"/>
          <w:szCs w:val="20"/>
          <w:lang w:val="en-GB"/>
        </w:rPr>
        <w:t xml:space="preserve">for the biggest Northern wastewater treatment plant </w:t>
      </w:r>
      <w:r>
        <w:rPr>
          <w:rFonts w:eastAsia="Calibri" w:cs="Times New Roman"/>
          <w:sz w:val="20"/>
          <w:szCs w:val="20"/>
          <w:lang w:val="en-GB"/>
        </w:rPr>
        <w:t>in the capital city of Warsaw.</w:t>
      </w:r>
    </w:p>
    <w:p w14:paraId="1623BF74" w14:textId="77777777" w:rsidR="00C424F5" w:rsidRPr="00EB0723" w:rsidRDefault="00C424F5" w:rsidP="00484F94">
      <w:pPr>
        <w:pStyle w:val="Standard"/>
        <w:jc w:val="both"/>
        <w:rPr>
          <w:rFonts w:eastAsia="Calibri" w:cs="Times New Roman"/>
          <w:sz w:val="20"/>
          <w:szCs w:val="20"/>
          <w:lang w:val="en-GB"/>
        </w:rPr>
      </w:pPr>
    </w:p>
    <w:tbl>
      <w:tblPr>
        <w:tblStyle w:val="Tabela-Siatka"/>
        <w:tblW w:w="0" w:type="auto"/>
        <w:jc w:val="center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4"/>
        <w:gridCol w:w="1227"/>
        <w:gridCol w:w="1369"/>
        <w:gridCol w:w="1369"/>
        <w:gridCol w:w="1369"/>
        <w:gridCol w:w="1369"/>
        <w:gridCol w:w="1369"/>
      </w:tblGrid>
      <w:tr w:rsidR="00503017" w:rsidRPr="00C424F5" w14:paraId="617550CA" w14:textId="77777777" w:rsidTr="00FD518D">
        <w:trPr>
          <w:trHeight w:val="435"/>
          <w:jc w:val="center"/>
        </w:trPr>
        <w:tc>
          <w:tcPr>
            <w:tcW w:w="3374" w:type="dxa"/>
            <w:vMerge w:val="restart"/>
            <w:tcBorders>
              <w:bottom w:val="single" w:sz="8" w:space="0" w:color="auto"/>
            </w:tcBorders>
            <w:vAlign w:val="center"/>
          </w:tcPr>
          <w:p w14:paraId="4A9D5C36" w14:textId="77777777" w:rsidR="00503017" w:rsidRDefault="00503017" w:rsidP="00890D4D">
            <w:pPr>
              <w:ind w:left="170"/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rFonts w:eastAsia="Calibri"/>
                <w:sz w:val="20"/>
                <w:szCs w:val="20"/>
                <w:lang w:val="en-GB"/>
              </w:rPr>
              <w:t>Parameter</w:t>
            </w:r>
          </w:p>
          <w:p w14:paraId="308E6FBB" w14:textId="4A74F6AE" w:rsidR="00252948" w:rsidRPr="00C424F5" w:rsidRDefault="00252948" w:rsidP="00890D4D">
            <w:pPr>
              <w:ind w:left="170"/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(amount per day)</w:t>
            </w:r>
          </w:p>
        </w:tc>
        <w:tc>
          <w:tcPr>
            <w:tcW w:w="3965" w:type="dxa"/>
            <w:gridSpan w:val="3"/>
            <w:tcBorders>
              <w:right w:val="single" w:sz="4" w:space="0" w:color="auto"/>
            </w:tcBorders>
            <w:vAlign w:val="center"/>
          </w:tcPr>
          <w:p w14:paraId="72FC1281" w14:textId="3364FCC4" w:rsidR="00503017" w:rsidRDefault="005030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C424F5">
              <w:rPr>
                <w:rFonts w:eastAsia="Calibri"/>
                <w:sz w:val="20"/>
                <w:szCs w:val="20"/>
                <w:lang w:val="en-GB"/>
              </w:rPr>
              <w:t>COVID-19 Wave in 2023</w:t>
            </w:r>
            <w:r>
              <w:rPr>
                <w:rFonts w:eastAsia="Calibri"/>
                <w:sz w:val="20"/>
                <w:szCs w:val="20"/>
                <w:vertAlign w:val="superscript"/>
                <w:lang w:val="en-GB"/>
              </w:rPr>
              <w:t>@</w:t>
            </w:r>
          </w:p>
        </w:tc>
        <w:tc>
          <w:tcPr>
            <w:tcW w:w="4107" w:type="dxa"/>
            <w:gridSpan w:val="3"/>
            <w:tcBorders>
              <w:left w:val="single" w:sz="4" w:space="0" w:color="auto"/>
            </w:tcBorders>
            <w:vAlign w:val="center"/>
          </w:tcPr>
          <w:p w14:paraId="5F05663C" w14:textId="4B087588" w:rsidR="00503017" w:rsidRDefault="00503017" w:rsidP="003A5B2B">
            <w:pPr>
              <w:ind w:left="180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COVID-19 Wave in 2024</w:t>
            </w:r>
            <w:r>
              <w:rPr>
                <w:rFonts w:eastAsia="Calibri"/>
                <w:sz w:val="20"/>
                <w:szCs w:val="20"/>
                <w:vertAlign w:val="superscript"/>
                <w:lang w:val="en-GB"/>
              </w:rPr>
              <w:t>#</w:t>
            </w:r>
          </w:p>
        </w:tc>
      </w:tr>
      <w:tr w:rsidR="003A5B2B" w:rsidRPr="00C424F5" w14:paraId="79478EE9" w14:textId="77777777" w:rsidTr="00FD518D">
        <w:trPr>
          <w:jc w:val="center"/>
        </w:trPr>
        <w:tc>
          <w:tcPr>
            <w:tcW w:w="3374" w:type="dxa"/>
            <w:vMerge/>
            <w:tcBorders>
              <w:bottom w:val="single" w:sz="8" w:space="0" w:color="auto"/>
            </w:tcBorders>
            <w:vAlign w:val="center"/>
          </w:tcPr>
          <w:p w14:paraId="5AFD5737" w14:textId="2ED81A2A" w:rsidR="003A5B2B" w:rsidRPr="00395822" w:rsidRDefault="003A5B2B" w:rsidP="00890D4D">
            <w:pPr>
              <w:jc w:val="right"/>
              <w:rPr>
                <w:rFonts w:eastAsia="Calibri"/>
                <w:sz w:val="20"/>
                <w:szCs w:val="20"/>
                <w:lang w:val="en-GB"/>
              </w:rPr>
            </w:pPr>
          </w:p>
        </w:tc>
        <w:tc>
          <w:tcPr>
            <w:tcW w:w="1227" w:type="dxa"/>
            <w:tcBorders>
              <w:bottom w:val="single" w:sz="8" w:space="0" w:color="auto"/>
            </w:tcBorders>
            <w:vAlign w:val="center"/>
          </w:tcPr>
          <w:p w14:paraId="4407CE52" w14:textId="66EE8445" w:rsidR="003A5B2B" w:rsidRPr="00395822" w:rsidRDefault="003A5B2B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Raw l</w:t>
            </w:r>
            <w:r w:rsidRPr="00395822">
              <w:rPr>
                <w:rFonts w:eastAsia="Calibri"/>
                <w:sz w:val="20"/>
                <w:szCs w:val="20"/>
                <w:lang w:val="en-GB"/>
              </w:rPr>
              <w:t>eft inflow</w:t>
            </w:r>
          </w:p>
        </w:tc>
        <w:tc>
          <w:tcPr>
            <w:tcW w:w="1369" w:type="dxa"/>
            <w:tcBorders>
              <w:bottom w:val="single" w:sz="8" w:space="0" w:color="auto"/>
            </w:tcBorders>
            <w:vAlign w:val="center"/>
          </w:tcPr>
          <w:p w14:paraId="7A82EFF6" w14:textId="23E616C4" w:rsidR="003A5B2B" w:rsidRPr="00395822" w:rsidRDefault="003A5B2B" w:rsidP="003A5B2B">
            <w:pPr>
              <w:ind w:left="224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Raw right inflow</w:t>
            </w:r>
          </w:p>
        </w:tc>
        <w:tc>
          <w:tcPr>
            <w:tcW w:w="1369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0C3C97D9" w14:textId="5D271B7B" w:rsidR="003A5B2B" w:rsidRPr="00395822" w:rsidRDefault="003A5B2B" w:rsidP="003A5B2B">
            <w:pPr>
              <w:ind w:left="224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Treated o</w:t>
            </w:r>
            <w:r w:rsidRPr="00395822">
              <w:rPr>
                <w:rFonts w:eastAsia="Calibri"/>
                <w:sz w:val="20"/>
                <w:szCs w:val="20"/>
                <w:lang w:val="en-GB"/>
              </w:rPr>
              <w:t>utflo</w:t>
            </w:r>
            <w:r>
              <w:rPr>
                <w:rFonts w:eastAsia="Calibri"/>
                <w:sz w:val="20"/>
                <w:szCs w:val="20"/>
                <w:lang w:val="en-GB"/>
              </w:rPr>
              <w:t>w</w:t>
            </w:r>
          </w:p>
        </w:tc>
        <w:tc>
          <w:tcPr>
            <w:tcW w:w="1369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0B8BC56F" w14:textId="434404C7" w:rsidR="003A5B2B" w:rsidRPr="00395822" w:rsidRDefault="003A5B2B" w:rsidP="003A5B2B">
            <w:pPr>
              <w:ind w:left="180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Raw l</w:t>
            </w:r>
            <w:r w:rsidRPr="00395822">
              <w:rPr>
                <w:rFonts w:eastAsia="Calibri"/>
                <w:sz w:val="20"/>
                <w:szCs w:val="20"/>
                <w:lang w:val="en-GB"/>
              </w:rPr>
              <w:t>eft inflow</w:t>
            </w:r>
          </w:p>
        </w:tc>
        <w:tc>
          <w:tcPr>
            <w:tcW w:w="1369" w:type="dxa"/>
            <w:tcBorders>
              <w:bottom w:val="single" w:sz="8" w:space="0" w:color="auto"/>
            </w:tcBorders>
            <w:vAlign w:val="center"/>
          </w:tcPr>
          <w:p w14:paraId="0C21E455" w14:textId="53220243" w:rsidR="003A5B2B" w:rsidRPr="00395822" w:rsidRDefault="003A5B2B" w:rsidP="003A5B2B">
            <w:pPr>
              <w:ind w:left="228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Raw right inflow</w:t>
            </w:r>
          </w:p>
        </w:tc>
        <w:tc>
          <w:tcPr>
            <w:tcW w:w="1369" w:type="dxa"/>
            <w:tcBorders>
              <w:bottom w:val="single" w:sz="8" w:space="0" w:color="auto"/>
            </w:tcBorders>
            <w:vAlign w:val="center"/>
          </w:tcPr>
          <w:p w14:paraId="0B413C6A" w14:textId="3A89386E" w:rsidR="003A5B2B" w:rsidRPr="00395822" w:rsidRDefault="003A5B2B" w:rsidP="003A5B2B">
            <w:pPr>
              <w:ind w:left="228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Treated o</w:t>
            </w:r>
            <w:r w:rsidRPr="00395822">
              <w:rPr>
                <w:rFonts w:eastAsia="Calibri"/>
                <w:sz w:val="20"/>
                <w:szCs w:val="20"/>
                <w:lang w:val="en-GB"/>
              </w:rPr>
              <w:t>utflo</w:t>
            </w:r>
            <w:r>
              <w:rPr>
                <w:rFonts w:eastAsia="Calibri"/>
                <w:sz w:val="20"/>
                <w:szCs w:val="20"/>
                <w:lang w:val="en-GB"/>
              </w:rPr>
              <w:t>w</w:t>
            </w:r>
          </w:p>
        </w:tc>
      </w:tr>
      <w:tr w:rsidR="00CD6917" w:rsidRPr="00C424F5" w14:paraId="731491BA" w14:textId="77777777" w:rsidTr="00FD518D">
        <w:trPr>
          <w:trHeight w:val="498"/>
          <w:jc w:val="center"/>
        </w:trPr>
        <w:tc>
          <w:tcPr>
            <w:tcW w:w="3374" w:type="dxa"/>
            <w:tcBorders>
              <w:top w:val="single" w:sz="8" w:space="0" w:color="auto"/>
            </w:tcBorders>
            <w:vAlign w:val="center"/>
          </w:tcPr>
          <w:p w14:paraId="494273E2" w14:textId="161C6271" w:rsidR="00CD6917" w:rsidRPr="00395822" w:rsidRDefault="00CD6917" w:rsidP="00890D4D">
            <w:pPr>
              <w:ind w:left="170"/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395822">
              <w:rPr>
                <w:rFonts w:eastAsia="Calibri"/>
                <w:sz w:val="20"/>
                <w:szCs w:val="20"/>
                <w:lang w:val="en-GB"/>
              </w:rPr>
              <w:t xml:space="preserve">Average daily sewage flow </w:t>
            </w:r>
            <w:r w:rsidRPr="00395822">
              <w:rPr>
                <w:color w:val="000000"/>
                <w:sz w:val="20"/>
                <w:szCs w:val="20"/>
                <w:lang w:val="en-GB"/>
              </w:rPr>
              <w:t>[m3/d]</w:t>
            </w:r>
          </w:p>
        </w:tc>
        <w:tc>
          <w:tcPr>
            <w:tcW w:w="1227" w:type="dxa"/>
            <w:tcBorders>
              <w:top w:val="single" w:sz="8" w:space="0" w:color="auto"/>
            </w:tcBorders>
            <w:vAlign w:val="center"/>
          </w:tcPr>
          <w:p w14:paraId="15648D08" w14:textId="65C58631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302559</w:t>
            </w:r>
          </w:p>
        </w:tc>
        <w:tc>
          <w:tcPr>
            <w:tcW w:w="1369" w:type="dxa"/>
            <w:tcBorders>
              <w:top w:val="single" w:sz="8" w:space="0" w:color="auto"/>
            </w:tcBorders>
            <w:vAlign w:val="center"/>
          </w:tcPr>
          <w:p w14:paraId="4D831CE9" w14:textId="14C05975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160090</w:t>
            </w:r>
          </w:p>
        </w:tc>
        <w:tc>
          <w:tcPr>
            <w:tcW w:w="1369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9F8E88B" w14:textId="0B96DECB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472402</w:t>
            </w:r>
          </w:p>
        </w:tc>
        <w:tc>
          <w:tcPr>
            <w:tcW w:w="1369" w:type="dxa"/>
            <w:tcBorders>
              <w:top w:val="single" w:sz="8" w:space="0" w:color="auto"/>
              <w:left w:val="single" w:sz="4" w:space="0" w:color="auto"/>
            </w:tcBorders>
            <w:vAlign w:val="center"/>
          </w:tcPr>
          <w:p w14:paraId="1C859888" w14:textId="3921326A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253210</w:t>
            </w:r>
          </w:p>
        </w:tc>
        <w:tc>
          <w:tcPr>
            <w:tcW w:w="1369" w:type="dxa"/>
            <w:tcBorders>
              <w:top w:val="single" w:sz="8" w:space="0" w:color="auto"/>
            </w:tcBorders>
            <w:vAlign w:val="center"/>
          </w:tcPr>
          <w:p w14:paraId="4C395AD1" w14:textId="7BAFC7E3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14507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69" w:type="dxa"/>
            <w:tcBorders>
              <w:top w:val="single" w:sz="8" w:space="0" w:color="auto"/>
            </w:tcBorders>
            <w:vAlign w:val="center"/>
          </w:tcPr>
          <w:p w14:paraId="4F5DF3B8" w14:textId="79EF5D95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420017</w:t>
            </w:r>
          </w:p>
        </w:tc>
      </w:tr>
      <w:tr w:rsidR="00CD6917" w:rsidRPr="00C424F5" w14:paraId="17A43FF8" w14:textId="77777777" w:rsidTr="00FD518D">
        <w:trPr>
          <w:trHeight w:val="498"/>
          <w:jc w:val="center"/>
        </w:trPr>
        <w:tc>
          <w:tcPr>
            <w:tcW w:w="3374" w:type="dxa"/>
            <w:vAlign w:val="center"/>
          </w:tcPr>
          <w:p w14:paraId="77277BD6" w14:textId="4D5CE324" w:rsidR="00CD6917" w:rsidRPr="00395822" w:rsidRDefault="00CD6917" w:rsidP="00890D4D">
            <w:pPr>
              <w:ind w:left="170"/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rFonts w:eastAsia="Calibri"/>
                <w:sz w:val="20"/>
                <w:szCs w:val="20"/>
                <w:lang w:val="en-GB"/>
              </w:rPr>
              <w:t xml:space="preserve">BOD5 </w:t>
            </w:r>
            <w:r w:rsidRPr="00395822">
              <w:rPr>
                <w:color w:val="000000"/>
                <w:sz w:val="20"/>
                <w:szCs w:val="20"/>
              </w:rPr>
              <w:t>[mg</w:t>
            </w:r>
            <w:r>
              <w:rPr>
                <w:color w:val="000000"/>
                <w:sz w:val="20"/>
                <w:szCs w:val="20"/>
              </w:rPr>
              <w:t>O</w:t>
            </w:r>
            <w:r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395822">
              <w:rPr>
                <w:color w:val="000000"/>
                <w:sz w:val="20"/>
                <w:szCs w:val="20"/>
              </w:rPr>
              <w:t>/l]</w:t>
            </w:r>
          </w:p>
        </w:tc>
        <w:tc>
          <w:tcPr>
            <w:tcW w:w="1227" w:type="dxa"/>
            <w:vAlign w:val="center"/>
          </w:tcPr>
          <w:p w14:paraId="40C6B6E8" w14:textId="0B176D9D" w:rsidR="00CD6917" w:rsidRPr="00395822" w:rsidRDefault="00CD6917" w:rsidP="003A5B2B">
            <w:pPr>
              <w:ind w:left="176"/>
              <w:rPr>
                <w:rFonts w:eastAsiaTheme="minorHAnsi"/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290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69" w:type="dxa"/>
            <w:vAlign w:val="center"/>
          </w:tcPr>
          <w:p w14:paraId="2263A6FE" w14:textId="05160039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vAlign w:val="center"/>
          </w:tcPr>
          <w:p w14:paraId="640A2767" w14:textId="2E413D8E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69" w:type="dxa"/>
            <w:tcBorders>
              <w:left w:val="single" w:sz="4" w:space="0" w:color="auto"/>
            </w:tcBorders>
            <w:vAlign w:val="center"/>
          </w:tcPr>
          <w:p w14:paraId="02A41F1B" w14:textId="00BA422D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237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69" w:type="dxa"/>
            <w:vAlign w:val="center"/>
          </w:tcPr>
          <w:p w14:paraId="6D49EDD4" w14:textId="4D75CAAD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1369" w:type="dxa"/>
            <w:vAlign w:val="center"/>
          </w:tcPr>
          <w:p w14:paraId="4835BF80" w14:textId="286FFE84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3</w:t>
            </w:r>
          </w:p>
        </w:tc>
      </w:tr>
      <w:tr w:rsidR="00CD6917" w:rsidRPr="00C424F5" w14:paraId="76FC1CF7" w14:textId="77777777" w:rsidTr="00FD518D">
        <w:trPr>
          <w:trHeight w:val="498"/>
          <w:jc w:val="center"/>
        </w:trPr>
        <w:tc>
          <w:tcPr>
            <w:tcW w:w="3374" w:type="dxa"/>
            <w:vAlign w:val="center"/>
          </w:tcPr>
          <w:p w14:paraId="1336DBFF" w14:textId="2A241CB1" w:rsidR="00CD6917" w:rsidRPr="00395822" w:rsidRDefault="00CD6917" w:rsidP="00890D4D">
            <w:pPr>
              <w:ind w:left="170"/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rFonts w:eastAsia="Calibri"/>
                <w:sz w:val="20"/>
                <w:szCs w:val="20"/>
                <w:lang w:val="en-GB"/>
              </w:rPr>
              <w:t xml:space="preserve">COD </w:t>
            </w:r>
            <w:r w:rsidRPr="00395822">
              <w:rPr>
                <w:color w:val="000000"/>
                <w:sz w:val="20"/>
                <w:szCs w:val="20"/>
              </w:rPr>
              <w:t>[mg</w:t>
            </w:r>
            <w:r>
              <w:rPr>
                <w:color w:val="000000"/>
                <w:sz w:val="20"/>
                <w:szCs w:val="20"/>
              </w:rPr>
              <w:t>O</w:t>
            </w:r>
            <w:r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395822">
              <w:rPr>
                <w:color w:val="000000"/>
                <w:sz w:val="20"/>
                <w:szCs w:val="20"/>
              </w:rPr>
              <w:t>/l]</w:t>
            </w:r>
          </w:p>
        </w:tc>
        <w:tc>
          <w:tcPr>
            <w:tcW w:w="1227" w:type="dxa"/>
            <w:vAlign w:val="center"/>
          </w:tcPr>
          <w:p w14:paraId="3AA28361" w14:textId="3A7BF739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657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69" w:type="dxa"/>
            <w:vAlign w:val="center"/>
          </w:tcPr>
          <w:p w14:paraId="0796ED7E" w14:textId="597D4360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672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vAlign w:val="center"/>
          </w:tcPr>
          <w:p w14:paraId="4421B8AA" w14:textId="3924AC65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44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69" w:type="dxa"/>
            <w:tcBorders>
              <w:left w:val="single" w:sz="4" w:space="0" w:color="auto"/>
            </w:tcBorders>
            <w:vAlign w:val="center"/>
          </w:tcPr>
          <w:p w14:paraId="64272F08" w14:textId="60808AD1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582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69" w:type="dxa"/>
            <w:vAlign w:val="center"/>
          </w:tcPr>
          <w:p w14:paraId="4E44413D" w14:textId="2DD876AA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613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69" w:type="dxa"/>
            <w:vAlign w:val="center"/>
          </w:tcPr>
          <w:p w14:paraId="2B879A40" w14:textId="7D49F0B8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42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8</w:t>
            </w:r>
          </w:p>
        </w:tc>
      </w:tr>
      <w:tr w:rsidR="00CD6917" w:rsidRPr="00C424F5" w14:paraId="2F28238F" w14:textId="77777777" w:rsidTr="00FD518D">
        <w:trPr>
          <w:trHeight w:val="498"/>
          <w:jc w:val="center"/>
        </w:trPr>
        <w:tc>
          <w:tcPr>
            <w:tcW w:w="3374" w:type="dxa"/>
            <w:vAlign w:val="center"/>
          </w:tcPr>
          <w:p w14:paraId="40F02093" w14:textId="362DC6F3" w:rsidR="00CD6917" w:rsidRPr="00395822" w:rsidRDefault="00CD6917" w:rsidP="00890D4D">
            <w:pPr>
              <w:ind w:left="170"/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rFonts w:eastAsia="Calibri"/>
                <w:sz w:val="20"/>
                <w:szCs w:val="20"/>
                <w:lang w:val="en-GB"/>
              </w:rPr>
              <w:t xml:space="preserve">Suspended solids </w:t>
            </w:r>
            <w:r w:rsidRPr="00395822">
              <w:rPr>
                <w:color w:val="000000"/>
                <w:sz w:val="20"/>
                <w:szCs w:val="20"/>
              </w:rPr>
              <w:t>[mg/l]</w:t>
            </w:r>
          </w:p>
        </w:tc>
        <w:tc>
          <w:tcPr>
            <w:tcW w:w="1227" w:type="dxa"/>
            <w:vAlign w:val="center"/>
          </w:tcPr>
          <w:p w14:paraId="571E7028" w14:textId="0579627D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344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69" w:type="dxa"/>
            <w:vAlign w:val="center"/>
          </w:tcPr>
          <w:p w14:paraId="45C196AE" w14:textId="25DDF1ED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334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vAlign w:val="center"/>
          </w:tcPr>
          <w:p w14:paraId="2EBE7D7C" w14:textId="0B6FD104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16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69" w:type="dxa"/>
            <w:tcBorders>
              <w:left w:val="single" w:sz="4" w:space="0" w:color="auto"/>
            </w:tcBorders>
            <w:vAlign w:val="center"/>
          </w:tcPr>
          <w:p w14:paraId="06938CBD" w14:textId="5D8AE678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351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69" w:type="dxa"/>
            <w:vAlign w:val="center"/>
          </w:tcPr>
          <w:p w14:paraId="658AE415" w14:textId="24E49BCB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334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69" w:type="dxa"/>
            <w:vAlign w:val="center"/>
          </w:tcPr>
          <w:p w14:paraId="1C5CE707" w14:textId="47C13EC7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13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5</w:t>
            </w:r>
          </w:p>
        </w:tc>
      </w:tr>
      <w:tr w:rsidR="00CD6917" w:rsidRPr="00C424F5" w14:paraId="14DDA586" w14:textId="77777777" w:rsidTr="00FD518D">
        <w:trPr>
          <w:trHeight w:val="498"/>
          <w:jc w:val="center"/>
        </w:trPr>
        <w:tc>
          <w:tcPr>
            <w:tcW w:w="3374" w:type="dxa"/>
            <w:vAlign w:val="center"/>
          </w:tcPr>
          <w:p w14:paraId="31E8E1DE" w14:textId="16EC1AFE" w:rsidR="00CD6917" w:rsidRPr="00395822" w:rsidRDefault="00CD6917" w:rsidP="00890D4D">
            <w:pPr>
              <w:ind w:left="170"/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rFonts w:eastAsia="Calibri"/>
                <w:sz w:val="20"/>
                <w:szCs w:val="20"/>
                <w:lang w:val="en-GB"/>
              </w:rPr>
              <w:t xml:space="preserve">Mineral suspended matter </w:t>
            </w:r>
            <w:r w:rsidRPr="00395822">
              <w:rPr>
                <w:color w:val="000000"/>
                <w:sz w:val="20"/>
                <w:szCs w:val="20"/>
                <w:lang w:val="en-GB"/>
              </w:rPr>
              <w:t>[mg/l]</w:t>
            </w:r>
          </w:p>
        </w:tc>
        <w:tc>
          <w:tcPr>
            <w:tcW w:w="1227" w:type="dxa"/>
            <w:vAlign w:val="center"/>
          </w:tcPr>
          <w:p w14:paraId="4E2DCEF9" w14:textId="1357CB7E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53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69" w:type="dxa"/>
            <w:vAlign w:val="center"/>
          </w:tcPr>
          <w:p w14:paraId="4E6A11AE" w14:textId="1AE573A6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53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vAlign w:val="center"/>
          </w:tcPr>
          <w:p w14:paraId="56351747" w14:textId="5FFE964E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69" w:type="dxa"/>
            <w:tcBorders>
              <w:left w:val="single" w:sz="4" w:space="0" w:color="auto"/>
            </w:tcBorders>
            <w:vAlign w:val="center"/>
          </w:tcPr>
          <w:p w14:paraId="1C404E5B" w14:textId="57715D1E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48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69" w:type="dxa"/>
            <w:vAlign w:val="center"/>
          </w:tcPr>
          <w:p w14:paraId="6A0AADBB" w14:textId="43E5B6A8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27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69" w:type="dxa"/>
            <w:vAlign w:val="center"/>
          </w:tcPr>
          <w:p w14:paraId="36B7D360" w14:textId="4AF5EF34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12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0</w:t>
            </w:r>
          </w:p>
        </w:tc>
      </w:tr>
      <w:tr w:rsidR="00CD6917" w:rsidRPr="00C424F5" w14:paraId="1730ED8F" w14:textId="77777777" w:rsidTr="00FD518D">
        <w:trPr>
          <w:trHeight w:val="498"/>
          <w:jc w:val="center"/>
        </w:trPr>
        <w:tc>
          <w:tcPr>
            <w:tcW w:w="3374" w:type="dxa"/>
            <w:vAlign w:val="center"/>
          </w:tcPr>
          <w:p w14:paraId="3F1A3505" w14:textId="34F8FE7D" w:rsidR="00CD6917" w:rsidRPr="00395822" w:rsidRDefault="00CD6917" w:rsidP="00890D4D">
            <w:pPr>
              <w:ind w:left="170"/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rFonts w:eastAsia="Calibri"/>
                <w:sz w:val="20"/>
                <w:szCs w:val="20"/>
                <w:lang w:val="en-GB"/>
              </w:rPr>
              <w:t xml:space="preserve">Total nitrogen (TN) </w:t>
            </w:r>
            <w:r w:rsidRPr="00395822">
              <w:rPr>
                <w:color w:val="000000"/>
                <w:sz w:val="20"/>
                <w:szCs w:val="20"/>
                <w:lang w:val="en-GB"/>
              </w:rPr>
              <w:t>[mg</w:t>
            </w:r>
            <w:r>
              <w:rPr>
                <w:color w:val="000000"/>
                <w:sz w:val="20"/>
                <w:szCs w:val="20"/>
                <w:lang w:val="en-GB"/>
              </w:rPr>
              <w:t>-N</w:t>
            </w:r>
            <w:r w:rsidRPr="00395822">
              <w:rPr>
                <w:color w:val="000000"/>
                <w:sz w:val="20"/>
                <w:szCs w:val="20"/>
                <w:lang w:val="en-GB"/>
              </w:rPr>
              <w:t>/l]</w:t>
            </w:r>
          </w:p>
        </w:tc>
        <w:tc>
          <w:tcPr>
            <w:tcW w:w="1227" w:type="dxa"/>
            <w:vAlign w:val="center"/>
          </w:tcPr>
          <w:p w14:paraId="6B70D136" w14:textId="41803C1A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51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69" w:type="dxa"/>
            <w:vAlign w:val="center"/>
          </w:tcPr>
          <w:p w14:paraId="621700FF" w14:textId="4C372D89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50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vAlign w:val="center"/>
          </w:tcPr>
          <w:p w14:paraId="278E248F" w14:textId="0F475A97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369" w:type="dxa"/>
            <w:tcBorders>
              <w:left w:val="single" w:sz="4" w:space="0" w:color="auto"/>
            </w:tcBorders>
            <w:vAlign w:val="center"/>
          </w:tcPr>
          <w:p w14:paraId="6546695C" w14:textId="0A909D84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52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69" w:type="dxa"/>
            <w:vAlign w:val="center"/>
          </w:tcPr>
          <w:p w14:paraId="5944D453" w14:textId="7BD0F3EC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56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69" w:type="dxa"/>
            <w:vAlign w:val="center"/>
          </w:tcPr>
          <w:p w14:paraId="40924F31" w14:textId="6EBBF750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3</w:t>
            </w:r>
          </w:p>
        </w:tc>
      </w:tr>
      <w:tr w:rsidR="00CD6917" w:rsidRPr="00C424F5" w14:paraId="5FFC99A9" w14:textId="77777777" w:rsidTr="00FD518D">
        <w:trPr>
          <w:trHeight w:val="498"/>
          <w:jc w:val="center"/>
        </w:trPr>
        <w:tc>
          <w:tcPr>
            <w:tcW w:w="3374" w:type="dxa"/>
            <w:vAlign w:val="center"/>
          </w:tcPr>
          <w:p w14:paraId="3F6324F2" w14:textId="231F9D15" w:rsidR="00CD6917" w:rsidRPr="00395822" w:rsidRDefault="00CD6917" w:rsidP="00890D4D">
            <w:pPr>
              <w:ind w:left="170"/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proofErr w:type="spellStart"/>
            <w:r w:rsidRPr="00395822">
              <w:rPr>
                <w:rFonts w:eastAsia="Calibri"/>
                <w:sz w:val="20"/>
                <w:szCs w:val="20"/>
                <w:lang w:val="en-GB"/>
              </w:rPr>
              <w:t>Ammonical</w:t>
            </w:r>
            <w:proofErr w:type="spellEnd"/>
            <w:r w:rsidRPr="00395822">
              <w:rPr>
                <w:rFonts w:eastAsia="Calibri"/>
                <w:sz w:val="20"/>
                <w:szCs w:val="20"/>
                <w:lang w:val="en-GB"/>
              </w:rPr>
              <w:t xml:space="preserve"> nitrogen </w:t>
            </w:r>
            <w:r w:rsidRPr="00395822">
              <w:rPr>
                <w:color w:val="000000"/>
                <w:sz w:val="20"/>
                <w:szCs w:val="20"/>
                <w:lang w:val="en-GB"/>
              </w:rPr>
              <w:t>[mg-NH</w:t>
            </w:r>
            <w:r w:rsidRPr="006D79B7">
              <w:rPr>
                <w:color w:val="000000"/>
                <w:sz w:val="20"/>
                <w:szCs w:val="20"/>
                <w:vertAlign w:val="subscript"/>
                <w:lang w:val="en-GB"/>
              </w:rPr>
              <w:t>4</w:t>
            </w:r>
            <w:r w:rsidR="006D79B7">
              <w:rPr>
                <w:color w:val="000000"/>
                <w:sz w:val="20"/>
                <w:szCs w:val="20"/>
                <w:vertAlign w:val="superscript"/>
                <w:lang w:val="en-GB"/>
              </w:rPr>
              <w:t>+</w:t>
            </w:r>
            <w:r w:rsidRPr="00395822">
              <w:rPr>
                <w:color w:val="000000"/>
                <w:sz w:val="20"/>
                <w:szCs w:val="20"/>
                <w:lang w:val="en-GB"/>
              </w:rPr>
              <w:t>/l]</w:t>
            </w:r>
          </w:p>
        </w:tc>
        <w:tc>
          <w:tcPr>
            <w:tcW w:w="1227" w:type="dxa"/>
            <w:vAlign w:val="center"/>
          </w:tcPr>
          <w:p w14:paraId="598D21DE" w14:textId="5CE621D2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35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69" w:type="dxa"/>
            <w:vAlign w:val="center"/>
          </w:tcPr>
          <w:p w14:paraId="16592634" w14:textId="03AC6383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33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69" w:type="dxa"/>
            <w:tcBorders>
              <w:right w:val="single" w:sz="4" w:space="0" w:color="auto"/>
            </w:tcBorders>
            <w:vAlign w:val="center"/>
          </w:tcPr>
          <w:p w14:paraId="751B6996" w14:textId="0772537D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69" w:type="dxa"/>
            <w:tcBorders>
              <w:left w:val="single" w:sz="4" w:space="0" w:color="auto"/>
            </w:tcBorders>
            <w:vAlign w:val="center"/>
          </w:tcPr>
          <w:p w14:paraId="3F0C3A0A" w14:textId="4BA4C666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37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69" w:type="dxa"/>
            <w:vAlign w:val="center"/>
          </w:tcPr>
          <w:p w14:paraId="531B5884" w14:textId="0B5C0402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39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69" w:type="dxa"/>
            <w:vAlign w:val="center"/>
          </w:tcPr>
          <w:p w14:paraId="5B1F9359" w14:textId="6412891B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9</w:t>
            </w:r>
          </w:p>
        </w:tc>
      </w:tr>
      <w:tr w:rsidR="00CD6917" w:rsidRPr="00C424F5" w14:paraId="14B3DB34" w14:textId="77777777" w:rsidTr="00FD518D">
        <w:trPr>
          <w:trHeight w:val="498"/>
          <w:jc w:val="center"/>
        </w:trPr>
        <w:tc>
          <w:tcPr>
            <w:tcW w:w="3374" w:type="dxa"/>
            <w:tcBorders>
              <w:bottom w:val="single" w:sz="8" w:space="0" w:color="auto"/>
            </w:tcBorders>
            <w:vAlign w:val="center"/>
          </w:tcPr>
          <w:p w14:paraId="58DED111" w14:textId="3D2415A2" w:rsidR="00CD6917" w:rsidRPr="00395822" w:rsidRDefault="00CD6917" w:rsidP="00890D4D">
            <w:pPr>
              <w:ind w:left="170"/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rFonts w:eastAsia="Calibri"/>
                <w:sz w:val="20"/>
                <w:szCs w:val="20"/>
                <w:lang w:val="en-GB"/>
              </w:rPr>
              <w:t xml:space="preserve">Total phosphorus (TP) </w:t>
            </w:r>
            <w:r w:rsidRPr="00395822">
              <w:rPr>
                <w:color w:val="000000"/>
                <w:sz w:val="20"/>
                <w:szCs w:val="20"/>
                <w:lang w:val="en-GB"/>
              </w:rPr>
              <w:t>[mg</w:t>
            </w:r>
            <w:r>
              <w:rPr>
                <w:color w:val="000000"/>
                <w:sz w:val="20"/>
                <w:szCs w:val="20"/>
                <w:lang w:val="en-GB"/>
              </w:rPr>
              <w:t>-P</w:t>
            </w:r>
            <w:r w:rsidRPr="00395822">
              <w:rPr>
                <w:color w:val="000000"/>
                <w:sz w:val="20"/>
                <w:szCs w:val="20"/>
                <w:lang w:val="en-GB"/>
              </w:rPr>
              <w:t>/l]</w:t>
            </w:r>
          </w:p>
        </w:tc>
        <w:tc>
          <w:tcPr>
            <w:tcW w:w="1227" w:type="dxa"/>
            <w:tcBorders>
              <w:bottom w:val="single" w:sz="8" w:space="0" w:color="auto"/>
            </w:tcBorders>
            <w:vAlign w:val="center"/>
          </w:tcPr>
          <w:p w14:paraId="77074E4B" w14:textId="593882B3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69" w:type="dxa"/>
            <w:tcBorders>
              <w:bottom w:val="single" w:sz="8" w:space="0" w:color="auto"/>
            </w:tcBorders>
            <w:vAlign w:val="center"/>
          </w:tcPr>
          <w:p w14:paraId="6E537A45" w14:textId="22ECFC7D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69" w:type="dxa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3869FFB" w14:textId="0B3BAC64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369" w:type="dxa"/>
            <w:tcBorders>
              <w:left w:val="single" w:sz="4" w:space="0" w:color="auto"/>
              <w:bottom w:val="single" w:sz="8" w:space="0" w:color="auto"/>
            </w:tcBorders>
            <w:vAlign w:val="center"/>
          </w:tcPr>
          <w:p w14:paraId="4EE9FA7A" w14:textId="461B37B6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369" w:type="dxa"/>
            <w:tcBorders>
              <w:bottom w:val="single" w:sz="8" w:space="0" w:color="auto"/>
            </w:tcBorders>
            <w:vAlign w:val="center"/>
          </w:tcPr>
          <w:p w14:paraId="013B02B3" w14:textId="1A9FABEF" w:rsidR="00CD6917" w:rsidRPr="00395822" w:rsidRDefault="00CD6917" w:rsidP="003A5B2B">
            <w:pPr>
              <w:ind w:left="176"/>
              <w:rPr>
                <w:color w:val="000000"/>
                <w:sz w:val="20"/>
                <w:szCs w:val="20"/>
              </w:rPr>
            </w:pPr>
            <w:r w:rsidRPr="00395822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69" w:type="dxa"/>
            <w:tcBorders>
              <w:bottom w:val="single" w:sz="8" w:space="0" w:color="auto"/>
            </w:tcBorders>
            <w:vAlign w:val="center"/>
          </w:tcPr>
          <w:p w14:paraId="4FE3417A" w14:textId="1130E181" w:rsidR="00CD6917" w:rsidRPr="00395822" w:rsidRDefault="00CD6917" w:rsidP="003A5B2B">
            <w:pPr>
              <w:ind w:left="176"/>
              <w:rPr>
                <w:rFonts w:eastAsia="Calibri"/>
                <w:sz w:val="20"/>
                <w:szCs w:val="20"/>
                <w:lang w:val="en-GB"/>
              </w:rPr>
            </w:pPr>
            <w:r w:rsidRPr="00395822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 w:rsidRPr="00395822">
              <w:rPr>
                <w:color w:val="000000"/>
                <w:sz w:val="20"/>
                <w:szCs w:val="20"/>
              </w:rPr>
              <w:t>5</w:t>
            </w:r>
          </w:p>
        </w:tc>
      </w:tr>
    </w:tbl>
    <w:p w14:paraId="1FC9DA61" w14:textId="77777777" w:rsidR="00503017" w:rsidRDefault="00503017" w:rsidP="00240F34">
      <w:pPr>
        <w:jc w:val="both"/>
        <w:rPr>
          <w:rFonts w:eastAsia="Calibri"/>
          <w:sz w:val="20"/>
          <w:szCs w:val="20"/>
          <w:lang w:val="en-GB"/>
        </w:rPr>
      </w:pPr>
    </w:p>
    <w:p w14:paraId="0AFD5750" w14:textId="6DE65755" w:rsidR="00C424F5" w:rsidRDefault="00C424F5" w:rsidP="003A5B2B">
      <w:pPr>
        <w:ind w:left="1843"/>
        <w:jc w:val="both"/>
        <w:rPr>
          <w:rFonts w:eastAsia="Calibri"/>
          <w:sz w:val="20"/>
          <w:szCs w:val="20"/>
          <w:lang w:val="en-GB"/>
        </w:rPr>
      </w:pPr>
      <w:r w:rsidRPr="00C424F5">
        <w:rPr>
          <w:rFonts w:eastAsia="Calibri"/>
          <w:sz w:val="20"/>
          <w:szCs w:val="20"/>
          <w:lang w:val="en-GB"/>
        </w:rPr>
        <w:t xml:space="preserve">@ for </w:t>
      </w:r>
      <w:r>
        <w:rPr>
          <w:rFonts w:eastAsia="Calibri"/>
          <w:sz w:val="20"/>
          <w:szCs w:val="20"/>
          <w:lang w:val="en-GB"/>
        </w:rPr>
        <w:t>period 23.10.2023 – 11.12.2023</w:t>
      </w:r>
    </w:p>
    <w:p w14:paraId="62A33B11" w14:textId="17620F97" w:rsidR="00C424F5" w:rsidRDefault="00C424F5" w:rsidP="003A5B2B">
      <w:pPr>
        <w:ind w:left="1843"/>
        <w:jc w:val="both"/>
        <w:rPr>
          <w:rFonts w:eastAsia="Calibri"/>
          <w:sz w:val="20"/>
          <w:szCs w:val="20"/>
          <w:lang w:val="en-GB"/>
        </w:rPr>
      </w:pPr>
      <w:r>
        <w:rPr>
          <w:rFonts w:eastAsia="Calibri"/>
          <w:sz w:val="20"/>
          <w:szCs w:val="20"/>
          <w:lang w:val="en-GB"/>
        </w:rPr>
        <w:t xml:space="preserve"># - </w:t>
      </w:r>
      <w:r w:rsidRPr="00C424F5">
        <w:rPr>
          <w:rFonts w:eastAsia="Calibri"/>
          <w:sz w:val="20"/>
          <w:szCs w:val="20"/>
          <w:lang w:val="en-GB"/>
        </w:rPr>
        <w:t xml:space="preserve">for </w:t>
      </w:r>
      <w:r>
        <w:rPr>
          <w:rFonts w:eastAsia="Calibri"/>
          <w:sz w:val="20"/>
          <w:szCs w:val="20"/>
          <w:lang w:val="en-GB"/>
        </w:rPr>
        <w:t>period 12.08.2024 – 23.09.2024</w:t>
      </w:r>
    </w:p>
    <w:p w14:paraId="07C02662" w14:textId="77777777" w:rsidR="000E7573" w:rsidRDefault="000E7573" w:rsidP="00C424F5">
      <w:pPr>
        <w:jc w:val="both"/>
        <w:rPr>
          <w:rFonts w:eastAsia="Calibri"/>
          <w:sz w:val="20"/>
          <w:szCs w:val="20"/>
          <w:lang w:val="en-GB"/>
        </w:rPr>
      </w:pPr>
    </w:p>
    <w:p w14:paraId="75C8440C" w14:textId="77777777" w:rsidR="000E7573" w:rsidRDefault="000E7573" w:rsidP="00C424F5">
      <w:pPr>
        <w:jc w:val="both"/>
        <w:rPr>
          <w:rFonts w:eastAsia="Calibri"/>
          <w:sz w:val="20"/>
          <w:szCs w:val="20"/>
          <w:lang w:val="en-GB"/>
        </w:rPr>
      </w:pPr>
    </w:p>
    <w:p w14:paraId="3203039F" w14:textId="77777777" w:rsidR="000E7573" w:rsidRDefault="000E7573" w:rsidP="00C424F5">
      <w:pPr>
        <w:jc w:val="both"/>
        <w:rPr>
          <w:rFonts w:eastAsia="Calibri"/>
          <w:sz w:val="20"/>
          <w:szCs w:val="20"/>
          <w:lang w:val="en-GB"/>
        </w:rPr>
        <w:sectPr w:rsidR="000E7573" w:rsidSect="00484F94">
          <w:pgSz w:w="16838" w:h="11906" w:orient="landscape"/>
          <w:pgMar w:top="1417" w:right="1417" w:bottom="1133" w:left="1417" w:header="708" w:footer="708" w:gutter="0"/>
          <w:cols w:space="708"/>
          <w:docGrid w:linePitch="360"/>
        </w:sectPr>
      </w:pPr>
    </w:p>
    <w:p w14:paraId="1EE780B7" w14:textId="5F53EEF5" w:rsidR="000E7573" w:rsidRDefault="000E7573" w:rsidP="00C424F5">
      <w:pPr>
        <w:jc w:val="both"/>
        <w:rPr>
          <w:rFonts w:eastAsia="Calibri"/>
          <w:sz w:val="20"/>
          <w:szCs w:val="20"/>
          <w:lang w:val="en-GB"/>
        </w:rPr>
      </w:pPr>
    </w:p>
    <w:p w14:paraId="1B828197" w14:textId="7BF7EFEC" w:rsidR="000E7573" w:rsidRDefault="000E7573" w:rsidP="000E7573">
      <w:pPr>
        <w:pStyle w:val="Standard"/>
        <w:ind w:left="2127" w:hanging="2127"/>
        <w:jc w:val="both"/>
        <w:rPr>
          <w:rFonts w:eastAsia="Calibri" w:cs="Times New Roman"/>
          <w:sz w:val="20"/>
          <w:szCs w:val="20"/>
          <w:lang w:val="en-GB"/>
        </w:rPr>
      </w:pPr>
      <w:r>
        <w:rPr>
          <w:rFonts w:eastAsia="Calibri" w:cs="Times New Roman"/>
          <w:b/>
          <w:sz w:val="20"/>
          <w:szCs w:val="20"/>
          <w:lang w:val="en-GB"/>
        </w:rPr>
        <w:t>Supplementary Table 3</w:t>
      </w:r>
      <w:r w:rsidRPr="00EB0723">
        <w:rPr>
          <w:rFonts w:eastAsia="Calibri" w:cs="Times New Roman"/>
          <w:b/>
          <w:sz w:val="20"/>
          <w:szCs w:val="20"/>
          <w:lang w:val="en-GB"/>
        </w:rPr>
        <w:t>.</w:t>
      </w:r>
      <w:r w:rsidRPr="00EB0723">
        <w:rPr>
          <w:rFonts w:eastAsia="Calibri" w:cs="Times New Roman"/>
          <w:sz w:val="20"/>
          <w:szCs w:val="20"/>
          <w:lang w:val="en-GB"/>
        </w:rPr>
        <w:t xml:space="preserve"> </w:t>
      </w:r>
      <w:r>
        <w:rPr>
          <w:rFonts w:eastAsia="Calibri" w:cs="Times New Roman"/>
          <w:sz w:val="20"/>
          <w:szCs w:val="20"/>
          <w:lang w:val="en-GB"/>
        </w:rPr>
        <w:t>Supportive technological parameters assessed for treated sewage during picks of COVID-wave 2023 and 2024 for the biggest Northern wastewater treatment plant in the capital city of Warsaw.</w:t>
      </w:r>
    </w:p>
    <w:p w14:paraId="78B248B5" w14:textId="77777777" w:rsidR="000E7573" w:rsidRPr="00EB0723" w:rsidRDefault="000E7573" w:rsidP="000E7573">
      <w:pPr>
        <w:pStyle w:val="Standard"/>
        <w:jc w:val="both"/>
        <w:rPr>
          <w:rFonts w:eastAsia="Calibri" w:cs="Times New Roman"/>
          <w:sz w:val="20"/>
          <w:szCs w:val="20"/>
          <w:lang w:val="en-GB"/>
        </w:rPr>
      </w:pPr>
    </w:p>
    <w:tbl>
      <w:tblPr>
        <w:tblStyle w:val="Tabela-Siatka"/>
        <w:tblW w:w="0" w:type="auto"/>
        <w:jc w:val="center"/>
        <w:tblInd w:w="-3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3"/>
        <w:gridCol w:w="1545"/>
        <w:gridCol w:w="1417"/>
        <w:gridCol w:w="1574"/>
      </w:tblGrid>
      <w:tr w:rsidR="009D5894" w:rsidRPr="00C424F5" w14:paraId="710C06F7" w14:textId="77777777" w:rsidTr="009D5894">
        <w:trPr>
          <w:trHeight w:val="399"/>
          <w:jc w:val="center"/>
        </w:trPr>
        <w:tc>
          <w:tcPr>
            <w:tcW w:w="4283" w:type="dxa"/>
            <w:tcBorders>
              <w:bottom w:val="single" w:sz="8" w:space="0" w:color="auto"/>
            </w:tcBorders>
            <w:vAlign w:val="center"/>
          </w:tcPr>
          <w:p w14:paraId="28AAA793" w14:textId="7006A964" w:rsidR="00D4787F" w:rsidRPr="000E7573" w:rsidRDefault="00D4787F" w:rsidP="009D5894">
            <w:pPr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 xml:space="preserve">Parameter </w:t>
            </w:r>
            <w:r w:rsidRPr="000E7573">
              <w:rPr>
                <w:rFonts w:eastAsia="Calibri"/>
                <w:sz w:val="20"/>
                <w:szCs w:val="20"/>
                <w:lang w:val="en-GB"/>
              </w:rPr>
              <w:t>[mg/l]</w:t>
            </w:r>
            <w:r w:rsidR="00252948">
              <w:rPr>
                <w:rFonts w:eastAsia="Calibri"/>
                <w:sz w:val="20"/>
                <w:szCs w:val="20"/>
                <w:lang w:val="en-GB"/>
              </w:rPr>
              <w:t xml:space="preserve"> per day</w:t>
            </w:r>
          </w:p>
        </w:tc>
        <w:tc>
          <w:tcPr>
            <w:tcW w:w="1545" w:type="dxa"/>
            <w:tcBorders>
              <w:bottom w:val="single" w:sz="8" w:space="0" w:color="auto"/>
            </w:tcBorders>
            <w:vAlign w:val="center"/>
          </w:tcPr>
          <w:p w14:paraId="4E85F8B5" w14:textId="47DB41F9" w:rsidR="00D4787F" w:rsidRPr="00C424F5" w:rsidRDefault="00D4787F" w:rsidP="009D5894">
            <w:pPr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Polish standard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35EB8DE4" w14:textId="642B051B" w:rsidR="00D4787F" w:rsidRPr="00395822" w:rsidRDefault="00D4787F" w:rsidP="009D5894">
            <w:pPr>
              <w:rPr>
                <w:rFonts w:eastAsia="Calibri"/>
                <w:sz w:val="20"/>
                <w:szCs w:val="20"/>
                <w:lang w:val="en-GB"/>
              </w:rPr>
            </w:pPr>
            <w:r w:rsidRPr="00C424F5">
              <w:rPr>
                <w:rFonts w:eastAsia="Calibri"/>
                <w:sz w:val="20"/>
                <w:szCs w:val="20"/>
                <w:lang w:val="en-GB"/>
              </w:rPr>
              <w:t>Wave 2023</w:t>
            </w:r>
            <w:r w:rsidRPr="00A72747">
              <w:rPr>
                <w:rFonts w:eastAsia="Calibri"/>
                <w:sz w:val="20"/>
                <w:szCs w:val="20"/>
                <w:vertAlign w:val="superscript"/>
                <w:lang w:val="en-GB"/>
              </w:rPr>
              <w:t>@</w:t>
            </w:r>
          </w:p>
        </w:tc>
        <w:tc>
          <w:tcPr>
            <w:tcW w:w="1574" w:type="dxa"/>
            <w:tcBorders>
              <w:bottom w:val="single" w:sz="8" w:space="0" w:color="auto"/>
            </w:tcBorders>
            <w:vAlign w:val="center"/>
          </w:tcPr>
          <w:p w14:paraId="28AF355A" w14:textId="1928A8AA" w:rsidR="00D4787F" w:rsidRPr="00395822" w:rsidRDefault="00D4787F" w:rsidP="009D5894">
            <w:pPr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Wave 2024</w:t>
            </w:r>
            <w:r w:rsidRPr="00A72747">
              <w:rPr>
                <w:rFonts w:eastAsia="Calibri"/>
                <w:sz w:val="20"/>
                <w:szCs w:val="20"/>
                <w:vertAlign w:val="superscript"/>
                <w:lang w:val="en-GB"/>
              </w:rPr>
              <w:t>#</w:t>
            </w:r>
          </w:p>
        </w:tc>
      </w:tr>
      <w:tr w:rsidR="009D5894" w:rsidRPr="00C424F5" w14:paraId="614B663E" w14:textId="77777777" w:rsidTr="009D5894">
        <w:trPr>
          <w:jc w:val="center"/>
        </w:trPr>
        <w:tc>
          <w:tcPr>
            <w:tcW w:w="4283" w:type="dxa"/>
            <w:tcBorders>
              <w:top w:val="single" w:sz="8" w:space="0" w:color="auto"/>
            </w:tcBorders>
            <w:vAlign w:val="center"/>
          </w:tcPr>
          <w:p w14:paraId="7574317B" w14:textId="17D22BCA" w:rsidR="00D4787F" w:rsidRPr="00A72747" w:rsidRDefault="00D4787F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Boron (B)</w:t>
            </w:r>
          </w:p>
        </w:tc>
        <w:tc>
          <w:tcPr>
            <w:tcW w:w="1545" w:type="dxa"/>
            <w:tcBorders>
              <w:top w:val="single" w:sz="8" w:space="0" w:color="auto"/>
            </w:tcBorders>
            <w:vAlign w:val="center"/>
          </w:tcPr>
          <w:p w14:paraId="7F87BEA5" w14:textId="09C15295" w:rsidR="00D4787F" w:rsidRPr="00A72747" w:rsidRDefault="009D5894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1,0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059B305A" w14:textId="5C45B8FD" w:rsidR="00D4787F" w:rsidRPr="00A72747" w:rsidRDefault="0050301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0,111</w:t>
            </w:r>
          </w:p>
        </w:tc>
        <w:tc>
          <w:tcPr>
            <w:tcW w:w="1574" w:type="dxa"/>
            <w:tcBorders>
              <w:top w:val="single" w:sz="8" w:space="0" w:color="auto"/>
            </w:tcBorders>
            <w:vAlign w:val="center"/>
          </w:tcPr>
          <w:p w14:paraId="2D9A9921" w14:textId="79D6BB37" w:rsidR="00D4787F" w:rsidRPr="00A72747" w:rsidRDefault="0050301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0,152</w:t>
            </w:r>
          </w:p>
        </w:tc>
      </w:tr>
      <w:tr w:rsidR="009D5894" w:rsidRPr="00C424F5" w14:paraId="70B11579" w14:textId="77777777" w:rsidTr="009D5894">
        <w:trPr>
          <w:jc w:val="center"/>
        </w:trPr>
        <w:tc>
          <w:tcPr>
            <w:tcW w:w="4283" w:type="dxa"/>
            <w:vAlign w:val="center"/>
          </w:tcPr>
          <w:p w14:paraId="70D1A317" w14:textId="2D59CD42" w:rsidR="00D4787F" w:rsidRPr="00A72747" w:rsidRDefault="00D4787F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Chlorides (CL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perscript"/>
                <w:lang w:val="en-GB"/>
              </w:rPr>
              <w:noBreakHyphen/>
            </w: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545" w:type="dxa"/>
            <w:vAlign w:val="center"/>
          </w:tcPr>
          <w:p w14:paraId="2C14DF00" w14:textId="46FAAC53" w:rsidR="00D4787F" w:rsidRPr="00A72747" w:rsidRDefault="00503017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1000</w:t>
            </w:r>
          </w:p>
        </w:tc>
        <w:tc>
          <w:tcPr>
            <w:tcW w:w="1417" w:type="dxa"/>
            <w:vAlign w:val="center"/>
          </w:tcPr>
          <w:p w14:paraId="356A8DD6" w14:textId="211689AC" w:rsidR="00D4787F" w:rsidRPr="00A72747" w:rsidRDefault="0050301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1574" w:type="dxa"/>
            <w:vAlign w:val="center"/>
          </w:tcPr>
          <w:p w14:paraId="53D0148C" w14:textId="78AC4673" w:rsidR="00D4787F" w:rsidRPr="00A72747" w:rsidRDefault="0050301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211,5</w:t>
            </w:r>
          </w:p>
        </w:tc>
      </w:tr>
      <w:tr w:rsidR="009D5894" w:rsidRPr="00C424F5" w14:paraId="76F90872" w14:textId="77777777" w:rsidTr="009D5894">
        <w:trPr>
          <w:jc w:val="center"/>
        </w:trPr>
        <w:tc>
          <w:tcPr>
            <w:tcW w:w="4283" w:type="dxa"/>
            <w:vAlign w:val="center"/>
          </w:tcPr>
          <w:p w14:paraId="6AFBBB02" w14:textId="1F1EDA5B" w:rsidR="00D4787F" w:rsidRPr="00A72747" w:rsidRDefault="00D4787F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proofErr w:type="spellStart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Sulfates</w:t>
            </w:r>
            <w:proofErr w:type="spellEnd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 xml:space="preserve"> (SO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bscript"/>
                <w:lang w:val="en-GB"/>
              </w:rPr>
              <w:t>4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perscript"/>
                <w:lang w:val="en-GB"/>
              </w:rPr>
              <w:t>2-</w:t>
            </w: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545" w:type="dxa"/>
            <w:vAlign w:val="center"/>
          </w:tcPr>
          <w:p w14:paraId="3B33EB60" w14:textId="33AC99BD" w:rsidR="00D4787F" w:rsidRPr="00A72747" w:rsidRDefault="00503017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500</w:t>
            </w:r>
          </w:p>
        </w:tc>
        <w:tc>
          <w:tcPr>
            <w:tcW w:w="1417" w:type="dxa"/>
            <w:vAlign w:val="center"/>
          </w:tcPr>
          <w:p w14:paraId="564219B0" w14:textId="069F79BF" w:rsidR="00D4787F" w:rsidRPr="00A72747" w:rsidRDefault="0050301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86,5</w:t>
            </w:r>
          </w:p>
        </w:tc>
        <w:tc>
          <w:tcPr>
            <w:tcW w:w="1574" w:type="dxa"/>
            <w:vAlign w:val="center"/>
          </w:tcPr>
          <w:p w14:paraId="40E04663" w14:textId="2F0E55F3" w:rsidR="00D4787F" w:rsidRPr="00A72747" w:rsidRDefault="0050301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110</w:t>
            </w:r>
          </w:p>
        </w:tc>
      </w:tr>
      <w:tr w:rsidR="009D5894" w:rsidRPr="00C424F5" w14:paraId="198AB0F2" w14:textId="77777777" w:rsidTr="009D5894">
        <w:trPr>
          <w:jc w:val="center"/>
        </w:trPr>
        <w:tc>
          <w:tcPr>
            <w:tcW w:w="4283" w:type="dxa"/>
            <w:vAlign w:val="center"/>
          </w:tcPr>
          <w:p w14:paraId="7AAA2B9A" w14:textId="21BC42D2" w:rsidR="00D4787F" w:rsidRPr="00A72747" w:rsidRDefault="000814BB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Nitrate nitrogen (N-NO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bscript"/>
                <w:lang w:val="en-GB"/>
              </w:rPr>
              <w:t>3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perscript"/>
                <w:lang w:val="en-GB"/>
              </w:rPr>
              <w:noBreakHyphen/>
            </w: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545" w:type="dxa"/>
            <w:vAlign w:val="center"/>
          </w:tcPr>
          <w:p w14:paraId="23CD31F0" w14:textId="002DD6F5" w:rsidR="00D4787F" w:rsidRPr="00A72747" w:rsidRDefault="00A72747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10</w:t>
            </w:r>
          </w:p>
        </w:tc>
        <w:tc>
          <w:tcPr>
            <w:tcW w:w="1417" w:type="dxa"/>
            <w:vAlign w:val="center"/>
          </w:tcPr>
          <w:p w14:paraId="6D57A895" w14:textId="225D12BC" w:rsidR="00D4787F" w:rsidRPr="00A72747" w:rsidRDefault="006D79B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1,1</w:t>
            </w:r>
          </w:p>
        </w:tc>
        <w:tc>
          <w:tcPr>
            <w:tcW w:w="1574" w:type="dxa"/>
            <w:vAlign w:val="center"/>
          </w:tcPr>
          <w:p w14:paraId="56EB3CDC" w14:textId="2C0A051E" w:rsidR="00D4787F" w:rsidRPr="00A72747" w:rsidRDefault="006D79B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1,0</w:t>
            </w:r>
          </w:p>
        </w:tc>
      </w:tr>
      <w:tr w:rsidR="006D79B7" w:rsidRPr="00C424F5" w14:paraId="31F8D186" w14:textId="77777777" w:rsidTr="009D5894">
        <w:trPr>
          <w:jc w:val="center"/>
        </w:trPr>
        <w:tc>
          <w:tcPr>
            <w:tcW w:w="4283" w:type="dxa"/>
            <w:vAlign w:val="center"/>
          </w:tcPr>
          <w:p w14:paraId="2AD84518" w14:textId="35D20446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Nitrite nitrogen (N-NO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bscript"/>
                <w:lang w:val="en-GB"/>
              </w:rPr>
              <w:t>2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perscript"/>
                <w:lang w:val="en-GB"/>
              </w:rPr>
              <w:noBreakHyphen/>
            </w: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545" w:type="dxa"/>
            <w:vAlign w:val="center"/>
          </w:tcPr>
          <w:p w14:paraId="45DF7C37" w14:textId="24CFD7A3" w:rsidR="006D79B7" w:rsidRPr="00A72747" w:rsidRDefault="006D79B7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10</w:t>
            </w:r>
          </w:p>
        </w:tc>
        <w:tc>
          <w:tcPr>
            <w:tcW w:w="1417" w:type="dxa"/>
            <w:vAlign w:val="center"/>
          </w:tcPr>
          <w:p w14:paraId="29AD234C" w14:textId="67A47ADB" w:rsidR="006D79B7" w:rsidRPr="00A72747" w:rsidRDefault="006D79B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574" w:type="dxa"/>
            <w:vAlign w:val="center"/>
          </w:tcPr>
          <w:p w14:paraId="722FE1DD" w14:textId="17731669" w:rsidR="006D79B7" w:rsidRPr="00A72747" w:rsidRDefault="006D79B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0,4</w:t>
            </w:r>
          </w:p>
        </w:tc>
      </w:tr>
      <w:tr w:rsidR="006D79B7" w:rsidRPr="00C424F5" w14:paraId="0239809C" w14:textId="77777777" w:rsidTr="009D5894">
        <w:trPr>
          <w:jc w:val="center"/>
        </w:trPr>
        <w:tc>
          <w:tcPr>
            <w:tcW w:w="4283" w:type="dxa"/>
            <w:vAlign w:val="center"/>
          </w:tcPr>
          <w:p w14:paraId="0B8D875D" w14:textId="2D5DD505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Iron (Fe)</w:t>
            </w:r>
          </w:p>
        </w:tc>
        <w:tc>
          <w:tcPr>
            <w:tcW w:w="1545" w:type="dxa"/>
            <w:vAlign w:val="center"/>
          </w:tcPr>
          <w:p w14:paraId="4F8EB647" w14:textId="16691F01" w:rsidR="006D79B7" w:rsidRPr="00A72747" w:rsidRDefault="00A72747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0,3</w:t>
            </w:r>
          </w:p>
        </w:tc>
        <w:tc>
          <w:tcPr>
            <w:tcW w:w="1417" w:type="dxa"/>
            <w:vAlign w:val="center"/>
          </w:tcPr>
          <w:p w14:paraId="30F3A42D" w14:textId="06D197DE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0,299</w:t>
            </w:r>
          </w:p>
        </w:tc>
        <w:tc>
          <w:tcPr>
            <w:tcW w:w="1574" w:type="dxa"/>
            <w:vAlign w:val="center"/>
          </w:tcPr>
          <w:p w14:paraId="0DEE18C9" w14:textId="31BBCBDB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0,269</w:t>
            </w:r>
          </w:p>
        </w:tc>
      </w:tr>
      <w:tr w:rsidR="009D5894" w:rsidRPr="00C424F5" w14:paraId="6BCC0F15" w14:textId="77777777" w:rsidTr="009D5894">
        <w:trPr>
          <w:jc w:val="center"/>
        </w:trPr>
        <w:tc>
          <w:tcPr>
            <w:tcW w:w="4283" w:type="dxa"/>
            <w:vAlign w:val="center"/>
          </w:tcPr>
          <w:p w14:paraId="42B2CE3B" w14:textId="7B5522DD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Zinc (Zn)</w:t>
            </w:r>
          </w:p>
        </w:tc>
        <w:tc>
          <w:tcPr>
            <w:tcW w:w="1545" w:type="dxa"/>
            <w:vAlign w:val="center"/>
          </w:tcPr>
          <w:p w14:paraId="62E1A6AC" w14:textId="5AAC7852" w:rsidR="006D79B7" w:rsidRPr="00A72747" w:rsidRDefault="002F215A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2,5</w:t>
            </w:r>
          </w:p>
        </w:tc>
        <w:tc>
          <w:tcPr>
            <w:tcW w:w="1417" w:type="dxa"/>
            <w:vAlign w:val="center"/>
          </w:tcPr>
          <w:p w14:paraId="609E8878" w14:textId="08D5FBAF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574" w:type="dxa"/>
            <w:vAlign w:val="center"/>
          </w:tcPr>
          <w:p w14:paraId="3CE65808" w14:textId="14250DE4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0,0375</w:t>
            </w:r>
          </w:p>
        </w:tc>
      </w:tr>
      <w:tr w:rsidR="009D5894" w:rsidRPr="00C424F5" w14:paraId="025D235B" w14:textId="77777777" w:rsidTr="009D5894">
        <w:trPr>
          <w:jc w:val="center"/>
        </w:trPr>
        <w:tc>
          <w:tcPr>
            <w:tcW w:w="4283" w:type="dxa"/>
            <w:vAlign w:val="center"/>
          </w:tcPr>
          <w:p w14:paraId="29E1208E" w14:textId="38F9EEFC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Chromium (Cr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perscript"/>
                <w:lang w:val="en-GB"/>
              </w:rPr>
              <w:t>+6</w:t>
            </w: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545" w:type="dxa"/>
            <w:vAlign w:val="center"/>
          </w:tcPr>
          <w:p w14:paraId="48C5D5E2" w14:textId="2E051368" w:rsidR="006D79B7" w:rsidRPr="00A72747" w:rsidRDefault="002F215A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0,1</w:t>
            </w:r>
          </w:p>
        </w:tc>
        <w:tc>
          <w:tcPr>
            <w:tcW w:w="1417" w:type="dxa"/>
            <w:vAlign w:val="center"/>
          </w:tcPr>
          <w:p w14:paraId="3CAAAEFE" w14:textId="61E411EF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574" w:type="dxa"/>
            <w:vAlign w:val="center"/>
          </w:tcPr>
          <w:p w14:paraId="7B082415" w14:textId="0590E1B5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9D5894" w:rsidRPr="00C424F5" w14:paraId="3DD05225" w14:textId="77777777" w:rsidTr="009D5894">
        <w:trPr>
          <w:jc w:val="center"/>
        </w:trPr>
        <w:tc>
          <w:tcPr>
            <w:tcW w:w="4283" w:type="dxa"/>
            <w:vAlign w:val="center"/>
          </w:tcPr>
          <w:p w14:paraId="70179E64" w14:textId="4F2F57A2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Total chromium (</w:t>
            </w:r>
            <w:proofErr w:type="spellStart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TCr</w:t>
            </w:r>
            <w:proofErr w:type="spellEnd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545" w:type="dxa"/>
            <w:vAlign w:val="center"/>
          </w:tcPr>
          <w:p w14:paraId="09136E44" w14:textId="56EBEFA7" w:rsidR="006D79B7" w:rsidRPr="00A72747" w:rsidRDefault="003428E4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1,0</w:t>
            </w:r>
          </w:p>
        </w:tc>
        <w:tc>
          <w:tcPr>
            <w:tcW w:w="1417" w:type="dxa"/>
            <w:vAlign w:val="center"/>
          </w:tcPr>
          <w:p w14:paraId="55245724" w14:textId="58DB345B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574" w:type="dxa"/>
            <w:vAlign w:val="center"/>
          </w:tcPr>
          <w:p w14:paraId="6E2FE0CF" w14:textId="6C7470EF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0,055</w:t>
            </w:r>
          </w:p>
        </w:tc>
      </w:tr>
      <w:tr w:rsidR="009D5894" w:rsidRPr="00C424F5" w14:paraId="1681DDAB" w14:textId="77777777" w:rsidTr="009D5894">
        <w:trPr>
          <w:jc w:val="center"/>
        </w:trPr>
        <w:tc>
          <w:tcPr>
            <w:tcW w:w="4283" w:type="dxa"/>
            <w:vAlign w:val="center"/>
          </w:tcPr>
          <w:p w14:paraId="57C9B31A" w14:textId="0C278049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Copper (Cu)</w:t>
            </w:r>
          </w:p>
        </w:tc>
        <w:tc>
          <w:tcPr>
            <w:tcW w:w="1545" w:type="dxa"/>
            <w:vAlign w:val="center"/>
          </w:tcPr>
          <w:p w14:paraId="642C7770" w14:textId="5C21D58B" w:rsidR="006D79B7" w:rsidRPr="00A72747" w:rsidRDefault="002F215A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1,0</w:t>
            </w:r>
          </w:p>
        </w:tc>
        <w:tc>
          <w:tcPr>
            <w:tcW w:w="1417" w:type="dxa"/>
            <w:vAlign w:val="center"/>
          </w:tcPr>
          <w:p w14:paraId="6FE8D0EC" w14:textId="6E867AD4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0,051</w:t>
            </w:r>
          </w:p>
        </w:tc>
        <w:tc>
          <w:tcPr>
            <w:tcW w:w="1574" w:type="dxa"/>
            <w:vAlign w:val="center"/>
          </w:tcPr>
          <w:p w14:paraId="51A3DDD4" w14:textId="3822FB0C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0,0605</w:t>
            </w:r>
          </w:p>
        </w:tc>
      </w:tr>
      <w:tr w:rsidR="009D5894" w:rsidRPr="00C424F5" w14:paraId="6950E9D4" w14:textId="77777777" w:rsidTr="009D5894">
        <w:trPr>
          <w:jc w:val="center"/>
        </w:trPr>
        <w:tc>
          <w:tcPr>
            <w:tcW w:w="4283" w:type="dxa"/>
            <w:vAlign w:val="center"/>
          </w:tcPr>
          <w:p w14:paraId="30194B4F" w14:textId="2C84525E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Nickel (Ni)</w:t>
            </w:r>
          </w:p>
        </w:tc>
        <w:tc>
          <w:tcPr>
            <w:tcW w:w="1545" w:type="dxa"/>
            <w:vAlign w:val="center"/>
          </w:tcPr>
          <w:p w14:paraId="23F97910" w14:textId="4F3C9F92" w:rsidR="006D79B7" w:rsidRPr="00A72747" w:rsidRDefault="002F215A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0,5</w:t>
            </w:r>
          </w:p>
        </w:tc>
        <w:tc>
          <w:tcPr>
            <w:tcW w:w="1417" w:type="dxa"/>
            <w:vAlign w:val="center"/>
          </w:tcPr>
          <w:p w14:paraId="556AE379" w14:textId="55916EBB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574" w:type="dxa"/>
            <w:vAlign w:val="center"/>
          </w:tcPr>
          <w:p w14:paraId="00A587A1" w14:textId="4751EB94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0,05</w:t>
            </w:r>
          </w:p>
        </w:tc>
      </w:tr>
      <w:tr w:rsidR="009D5894" w:rsidRPr="00C424F5" w14:paraId="45DF9F47" w14:textId="77777777" w:rsidTr="009D5894">
        <w:trPr>
          <w:jc w:val="center"/>
        </w:trPr>
        <w:tc>
          <w:tcPr>
            <w:tcW w:w="4283" w:type="dxa"/>
            <w:vAlign w:val="center"/>
          </w:tcPr>
          <w:p w14:paraId="509EFD20" w14:textId="6B58AF6C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Lead (</w:t>
            </w:r>
            <w:proofErr w:type="spellStart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Pb</w:t>
            </w:r>
            <w:proofErr w:type="spellEnd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545" w:type="dxa"/>
            <w:vAlign w:val="center"/>
          </w:tcPr>
          <w:p w14:paraId="64FCF655" w14:textId="50C80D4A" w:rsidR="006D79B7" w:rsidRPr="00A72747" w:rsidRDefault="002F215A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0,5</w:t>
            </w:r>
          </w:p>
        </w:tc>
        <w:tc>
          <w:tcPr>
            <w:tcW w:w="1417" w:type="dxa"/>
            <w:vAlign w:val="center"/>
          </w:tcPr>
          <w:p w14:paraId="7E619820" w14:textId="3D78F77E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1574" w:type="dxa"/>
            <w:vAlign w:val="center"/>
          </w:tcPr>
          <w:p w14:paraId="01160C39" w14:textId="64BB6CDF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0,075</w:t>
            </w:r>
          </w:p>
        </w:tc>
      </w:tr>
      <w:tr w:rsidR="009840DD" w:rsidRPr="00C424F5" w14:paraId="327EEB35" w14:textId="77777777" w:rsidTr="009D5894">
        <w:trPr>
          <w:jc w:val="center"/>
        </w:trPr>
        <w:tc>
          <w:tcPr>
            <w:tcW w:w="4283" w:type="dxa"/>
            <w:vAlign w:val="center"/>
          </w:tcPr>
          <w:p w14:paraId="57F4EFF1" w14:textId="320BCFC1" w:rsidR="009840DD" w:rsidRPr="00A72747" w:rsidRDefault="009840DD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proofErr w:type="spellStart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Mrcury</w:t>
            </w:r>
            <w:proofErr w:type="spellEnd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 xml:space="preserve"> (Hg)</w:t>
            </w:r>
          </w:p>
        </w:tc>
        <w:tc>
          <w:tcPr>
            <w:tcW w:w="1545" w:type="dxa"/>
            <w:vAlign w:val="center"/>
          </w:tcPr>
          <w:p w14:paraId="6AA5D494" w14:textId="744CC83E" w:rsidR="009840DD" w:rsidRPr="00A72747" w:rsidRDefault="009840DD" w:rsidP="009D5894">
            <w:pPr>
              <w:ind w:left="303"/>
              <w:rPr>
                <w:sz w:val="20"/>
                <w:szCs w:val="20"/>
              </w:rPr>
            </w:pPr>
            <w:r w:rsidRPr="00A72747">
              <w:rPr>
                <w:sz w:val="20"/>
                <w:szCs w:val="20"/>
              </w:rPr>
              <w:t>≤ 0,06</w:t>
            </w:r>
          </w:p>
        </w:tc>
        <w:tc>
          <w:tcPr>
            <w:tcW w:w="1417" w:type="dxa"/>
            <w:vAlign w:val="center"/>
          </w:tcPr>
          <w:p w14:paraId="76D91E69" w14:textId="40AAD820" w:rsidR="009840DD" w:rsidRPr="00A72747" w:rsidRDefault="009840DD" w:rsidP="009D5894">
            <w:pPr>
              <w:ind w:left="317"/>
              <w:rPr>
                <w:color w:val="000000"/>
                <w:sz w:val="20"/>
                <w:szCs w:val="20"/>
              </w:rPr>
            </w:pPr>
            <w:r w:rsidRPr="00A72747">
              <w:rPr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574" w:type="dxa"/>
            <w:vAlign w:val="center"/>
          </w:tcPr>
          <w:p w14:paraId="02708A86" w14:textId="5BA01166" w:rsidR="009840DD" w:rsidRPr="00A72747" w:rsidRDefault="009840DD" w:rsidP="009D5894">
            <w:pPr>
              <w:ind w:left="317"/>
              <w:rPr>
                <w:color w:val="000000"/>
                <w:sz w:val="20"/>
                <w:szCs w:val="20"/>
              </w:rPr>
            </w:pPr>
            <w:r w:rsidRPr="00A72747">
              <w:rPr>
                <w:color w:val="000000"/>
                <w:sz w:val="20"/>
                <w:szCs w:val="20"/>
              </w:rPr>
              <w:t>0.001</w:t>
            </w:r>
          </w:p>
        </w:tc>
      </w:tr>
      <w:tr w:rsidR="009D5894" w:rsidRPr="00C424F5" w14:paraId="69A43FB7" w14:textId="77777777" w:rsidTr="009D5894">
        <w:trPr>
          <w:jc w:val="center"/>
        </w:trPr>
        <w:tc>
          <w:tcPr>
            <w:tcW w:w="4283" w:type="dxa"/>
            <w:vAlign w:val="center"/>
          </w:tcPr>
          <w:p w14:paraId="1318966F" w14:textId="15FBE6FB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Phenols (</w:t>
            </w:r>
            <w:proofErr w:type="spellStart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Ar</w:t>
            </w:r>
            <w:proofErr w:type="spellEnd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-OH)</w:t>
            </w:r>
          </w:p>
        </w:tc>
        <w:tc>
          <w:tcPr>
            <w:tcW w:w="1545" w:type="dxa"/>
            <w:vAlign w:val="center"/>
          </w:tcPr>
          <w:p w14:paraId="5948C21B" w14:textId="0AB4F79A" w:rsidR="006D79B7" w:rsidRPr="00A72747" w:rsidRDefault="003428E4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15</w:t>
            </w:r>
          </w:p>
        </w:tc>
        <w:tc>
          <w:tcPr>
            <w:tcW w:w="1417" w:type="dxa"/>
            <w:vAlign w:val="center"/>
          </w:tcPr>
          <w:p w14:paraId="314FEB2E" w14:textId="054C8786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0,0155</w:t>
            </w:r>
          </w:p>
        </w:tc>
        <w:tc>
          <w:tcPr>
            <w:tcW w:w="1574" w:type="dxa"/>
            <w:vAlign w:val="center"/>
          </w:tcPr>
          <w:p w14:paraId="61FE08CB" w14:textId="63F7D15B" w:rsidR="006D79B7" w:rsidRPr="00A72747" w:rsidRDefault="002F215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0,01</w:t>
            </w:r>
          </w:p>
        </w:tc>
      </w:tr>
      <w:tr w:rsidR="009D5894" w:rsidRPr="00C424F5" w14:paraId="744AAC19" w14:textId="77777777" w:rsidTr="009D5894">
        <w:trPr>
          <w:jc w:val="center"/>
        </w:trPr>
        <w:tc>
          <w:tcPr>
            <w:tcW w:w="4283" w:type="dxa"/>
            <w:vAlign w:val="center"/>
          </w:tcPr>
          <w:p w14:paraId="3F807775" w14:textId="3E19A2CC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Surface-active anionic (</w:t>
            </w:r>
            <w:proofErr w:type="spellStart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anionics</w:t>
            </w:r>
            <w:proofErr w:type="spellEnd"/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; R-X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perscript"/>
                <w:lang w:val="en-GB"/>
              </w:rPr>
              <w:noBreakHyphen/>
            </w: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-M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perscript"/>
                <w:lang w:val="en-GB"/>
              </w:rPr>
              <w:t>+</w:t>
            </w: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545" w:type="dxa"/>
            <w:vAlign w:val="center"/>
          </w:tcPr>
          <w:p w14:paraId="021CCF6B" w14:textId="0BDE6CC8" w:rsidR="006D79B7" w:rsidRPr="00A72747" w:rsidRDefault="003428E4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15</w:t>
            </w:r>
          </w:p>
        </w:tc>
        <w:tc>
          <w:tcPr>
            <w:tcW w:w="1417" w:type="dxa"/>
            <w:vAlign w:val="center"/>
          </w:tcPr>
          <w:p w14:paraId="3E73903B" w14:textId="530B8C53" w:rsidR="006D79B7" w:rsidRPr="00A72747" w:rsidRDefault="003428E4" w:rsidP="009D5894">
            <w:pPr>
              <w:ind w:left="317"/>
              <w:rPr>
                <w:color w:val="000000"/>
                <w:sz w:val="20"/>
                <w:szCs w:val="20"/>
              </w:rPr>
            </w:pPr>
            <w:r w:rsidRPr="00A72747">
              <w:rPr>
                <w:color w:val="000000"/>
                <w:sz w:val="20"/>
                <w:szCs w:val="20"/>
              </w:rPr>
              <w:t>0,21</w:t>
            </w:r>
          </w:p>
        </w:tc>
        <w:tc>
          <w:tcPr>
            <w:tcW w:w="1574" w:type="dxa"/>
            <w:vAlign w:val="center"/>
          </w:tcPr>
          <w:p w14:paraId="72710145" w14:textId="6EFFDC71" w:rsidR="006D79B7" w:rsidRPr="00A72747" w:rsidRDefault="003428E4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0,26</w:t>
            </w:r>
          </w:p>
        </w:tc>
      </w:tr>
      <w:tr w:rsidR="009D5894" w:rsidRPr="00C424F5" w14:paraId="70B63C08" w14:textId="77777777" w:rsidTr="009D5894">
        <w:trPr>
          <w:jc w:val="center"/>
        </w:trPr>
        <w:tc>
          <w:tcPr>
            <w:tcW w:w="4283" w:type="dxa"/>
            <w:vAlign w:val="center"/>
          </w:tcPr>
          <w:p w14:paraId="655F74F9" w14:textId="6AE7DCA4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Non-ionic surfactants (NIO)</w:t>
            </w:r>
          </w:p>
        </w:tc>
        <w:tc>
          <w:tcPr>
            <w:tcW w:w="1545" w:type="dxa"/>
            <w:vAlign w:val="center"/>
          </w:tcPr>
          <w:p w14:paraId="19034291" w14:textId="68B42294" w:rsidR="006D79B7" w:rsidRPr="00A72747" w:rsidRDefault="003428E4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20</w:t>
            </w:r>
          </w:p>
        </w:tc>
        <w:tc>
          <w:tcPr>
            <w:tcW w:w="1417" w:type="dxa"/>
            <w:vAlign w:val="center"/>
          </w:tcPr>
          <w:p w14:paraId="1A1770EA" w14:textId="7FCAFB48" w:rsidR="006D79B7" w:rsidRPr="00A72747" w:rsidRDefault="003428E4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74" w:type="dxa"/>
            <w:vAlign w:val="center"/>
          </w:tcPr>
          <w:p w14:paraId="10538F89" w14:textId="29170772" w:rsidR="006D79B7" w:rsidRPr="00A72747" w:rsidRDefault="003428E4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0,3</w:t>
            </w:r>
          </w:p>
        </w:tc>
      </w:tr>
      <w:tr w:rsidR="009D5894" w:rsidRPr="00C424F5" w14:paraId="0BB83951" w14:textId="77777777" w:rsidTr="009D5894">
        <w:trPr>
          <w:jc w:val="center"/>
        </w:trPr>
        <w:tc>
          <w:tcPr>
            <w:tcW w:w="4283" w:type="dxa"/>
            <w:vAlign w:val="center"/>
          </w:tcPr>
          <w:p w14:paraId="613308CE" w14:textId="310566A0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Fluorides (F</w:t>
            </w:r>
            <w:r w:rsidRPr="00A72747">
              <w:rPr>
                <w:rFonts w:eastAsiaTheme="minorHAnsi"/>
                <w:color w:val="000000"/>
                <w:sz w:val="20"/>
                <w:szCs w:val="20"/>
                <w:vertAlign w:val="superscript"/>
                <w:lang w:val="en-GB"/>
              </w:rPr>
              <w:noBreakHyphen/>
            </w: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545" w:type="dxa"/>
            <w:vAlign w:val="center"/>
          </w:tcPr>
          <w:p w14:paraId="5DD51EF5" w14:textId="55C9172D" w:rsidR="006D79B7" w:rsidRPr="00A72747" w:rsidRDefault="003428E4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20</w:t>
            </w:r>
          </w:p>
        </w:tc>
        <w:tc>
          <w:tcPr>
            <w:tcW w:w="1417" w:type="dxa"/>
            <w:vAlign w:val="center"/>
          </w:tcPr>
          <w:p w14:paraId="7DE5C084" w14:textId="5849408A" w:rsidR="006D79B7" w:rsidRPr="00A72747" w:rsidRDefault="003428E4" w:rsidP="009D5894">
            <w:pPr>
              <w:ind w:left="317"/>
              <w:rPr>
                <w:color w:val="000000"/>
                <w:sz w:val="20"/>
                <w:szCs w:val="20"/>
              </w:rPr>
            </w:pPr>
            <w:r w:rsidRPr="00A72747">
              <w:rPr>
                <w:color w:val="000000"/>
                <w:sz w:val="20"/>
                <w:szCs w:val="20"/>
              </w:rPr>
              <w:t>0,115</w:t>
            </w:r>
          </w:p>
        </w:tc>
        <w:tc>
          <w:tcPr>
            <w:tcW w:w="1574" w:type="dxa"/>
            <w:vAlign w:val="center"/>
          </w:tcPr>
          <w:p w14:paraId="7217878E" w14:textId="1B1FB44A" w:rsidR="006D79B7" w:rsidRPr="00A72747" w:rsidRDefault="003428E4" w:rsidP="009D5894">
            <w:pPr>
              <w:ind w:left="317"/>
              <w:rPr>
                <w:color w:val="000000"/>
                <w:sz w:val="20"/>
                <w:szCs w:val="20"/>
              </w:rPr>
            </w:pPr>
            <w:r w:rsidRPr="00A72747">
              <w:rPr>
                <w:color w:val="000000"/>
                <w:sz w:val="20"/>
                <w:szCs w:val="20"/>
              </w:rPr>
              <w:t>0,11</w:t>
            </w:r>
          </w:p>
        </w:tc>
      </w:tr>
      <w:tr w:rsidR="009D5894" w:rsidRPr="00C424F5" w14:paraId="3ADE6447" w14:textId="77777777" w:rsidTr="009D5894">
        <w:trPr>
          <w:jc w:val="center"/>
        </w:trPr>
        <w:tc>
          <w:tcPr>
            <w:tcW w:w="4283" w:type="dxa"/>
            <w:vAlign w:val="center"/>
          </w:tcPr>
          <w:p w14:paraId="3F0D725B" w14:textId="17C90B03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Cadmium (Cd)</w:t>
            </w:r>
          </w:p>
        </w:tc>
        <w:tc>
          <w:tcPr>
            <w:tcW w:w="1545" w:type="dxa"/>
            <w:vAlign w:val="center"/>
          </w:tcPr>
          <w:p w14:paraId="3EC979F7" w14:textId="18A83D33" w:rsidR="006D79B7" w:rsidRPr="00A72747" w:rsidRDefault="003428E4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0,4</w:t>
            </w:r>
          </w:p>
        </w:tc>
        <w:tc>
          <w:tcPr>
            <w:tcW w:w="1417" w:type="dxa"/>
            <w:vAlign w:val="center"/>
          </w:tcPr>
          <w:p w14:paraId="01E8ED32" w14:textId="05A0B1C0" w:rsidR="006D79B7" w:rsidRPr="00A72747" w:rsidRDefault="003428E4" w:rsidP="009D5894">
            <w:pPr>
              <w:ind w:left="317"/>
              <w:rPr>
                <w:color w:val="000000"/>
                <w:sz w:val="20"/>
                <w:szCs w:val="20"/>
              </w:rPr>
            </w:pPr>
            <w:r w:rsidRPr="00A72747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574" w:type="dxa"/>
            <w:vAlign w:val="center"/>
          </w:tcPr>
          <w:p w14:paraId="5FE04C5D" w14:textId="1419F6E9" w:rsidR="006D79B7" w:rsidRPr="00A72747" w:rsidRDefault="003428E4" w:rsidP="009D5894">
            <w:pPr>
              <w:ind w:left="317"/>
              <w:rPr>
                <w:color w:val="000000"/>
                <w:sz w:val="20"/>
                <w:szCs w:val="20"/>
              </w:rPr>
            </w:pPr>
            <w:r w:rsidRPr="00A72747">
              <w:rPr>
                <w:color w:val="000000"/>
                <w:sz w:val="20"/>
                <w:szCs w:val="20"/>
              </w:rPr>
              <w:t>0,015</w:t>
            </w:r>
          </w:p>
        </w:tc>
      </w:tr>
      <w:tr w:rsidR="009D5894" w:rsidRPr="00C424F5" w14:paraId="14FA3210" w14:textId="77777777" w:rsidTr="009D5894">
        <w:trPr>
          <w:jc w:val="center"/>
        </w:trPr>
        <w:tc>
          <w:tcPr>
            <w:tcW w:w="4283" w:type="dxa"/>
            <w:vAlign w:val="center"/>
          </w:tcPr>
          <w:p w14:paraId="2BFDBB8C" w14:textId="2DA6FEE4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bCs/>
                <w:color w:val="000000"/>
                <w:sz w:val="20"/>
                <w:szCs w:val="20"/>
                <w:lang w:val="en-GB"/>
              </w:rPr>
              <w:t>Compounds extracted with light petroleum (LCO)</w:t>
            </w:r>
          </w:p>
        </w:tc>
        <w:tc>
          <w:tcPr>
            <w:tcW w:w="1545" w:type="dxa"/>
            <w:vAlign w:val="center"/>
          </w:tcPr>
          <w:p w14:paraId="35E62D74" w14:textId="5BF2EEC2" w:rsidR="006D79B7" w:rsidRPr="00A72747" w:rsidRDefault="003B1BCA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100</w:t>
            </w:r>
          </w:p>
        </w:tc>
        <w:tc>
          <w:tcPr>
            <w:tcW w:w="1417" w:type="dxa"/>
            <w:vAlign w:val="center"/>
          </w:tcPr>
          <w:p w14:paraId="4010A80D" w14:textId="5B9DD83B" w:rsidR="006D79B7" w:rsidRPr="00A72747" w:rsidRDefault="003B1BC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574" w:type="dxa"/>
            <w:vAlign w:val="center"/>
          </w:tcPr>
          <w:p w14:paraId="5A0BE26C" w14:textId="517D2839" w:rsidR="006D79B7" w:rsidRPr="00A72747" w:rsidRDefault="003B1BC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10</w:t>
            </w:r>
          </w:p>
        </w:tc>
      </w:tr>
      <w:tr w:rsidR="009D5894" w:rsidRPr="00C424F5" w14:paraId="7C070395" w14:textId="77777777" w:rsidTr="009D5894">
        <w:trPr>
          <w:jc w:val="center"/>
        </w:trPr>
        <w:tc>
          <w:tcPr>
            <w:tcW w:w="4283" w:type="dxa"/>
            <w:vAlign w:val="center"/>
          </w:tcPr>
          <w:p w14:paraId="462FD802" w14:textId="385FA42C" w:rsidR="006D79B7" w:rsidRPr="00A72747" w:rsidRDefault="006D79B7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Petroleum hydrocarbons (PHC)</w:t>
            </w:r>
          </w:p>
        </w:tc>
        <w:tc>
          <w:tcPr>
            <w:tcW w:w="1545" w:type="dxa"/>
            <w:vAlign w:val="center"/>
          </w:tcPr>
          <w:p w14:paraId="41EE6061" w14:textId="70199FD0" w:rsidR="006D79B7" w:rsidRPr="00A72747" w:rsidRDefault="006D79B7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15</w:t>
            </w:r>
          </w:p>
        </w:tc>
        <w:tc>
          <w:tcPr>
            <w:tcW w:w="1417" w:type="dxa"/>
            <w:vAlign w:val="center"/>
          </w:tcPr>
          <w:p w14:paraId="347EA6E2" w14:textId="6B63D5B9" w:rsidR="006D79B7" w:rsidRPr="00A72747" w:rsidRDefault="003B1BC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0,1</w:t>
            </w:r>
          </w:p>
        </w:tc>
        <w:tc>
          <w:tcPr>
            <w:tcW w:w="1574" w:type="dxa"/>
            <w:vAlign w:val="center"/>
          </w:tcPr>
          <w:p w14:paraId="79D503FD" w14:textId="700B13F7" w:rsidR="006D79B7" w:rsidRPr="00A72747" w:rsidRDefault="003B1BCA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0,1</w:t>
            </w:r>
          </w:p>
        </w:tc>
      </w:tr>
      <w:tr w:rsidR="009D5894" w:rsidRPr="00C424F5" w14:paraId="4DA5CF73" w14:textId="77777777" w:rsidTr="009D5894">
        <w:trPr>
          <w:jc w:val="center"/>
        </w:trPr>
        <w:tc>
          <w:tcPr>
            <w:tcW w:w="4283" w:type="dxa"/>
            <w:vAlign w:val="center"/>
          </w:tcPr>
          <w:p w14:paraId="66A10F97" w14:textId="36BE1BAA" w:rsidR="006D79B7" w:rsidRPr="00A72747" w:rsidRDefault="003B1BCA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Free cyanide (CN-)</w:t>
            </w:r>
          </w:p>
        </w:tc>
        <w:tc>
          <w:tcPr>
            <w:tcW w:w="1545" w:type="dxa"/>
            <w:vAlign w:val="center"/>
          </w:tcPr>
          <w:p w14:paraId="6498F520" w14:textId="2F80010F" w:rsidR="006D79B7" w:rsidRPr="00A72747" w:rsidRDefault="009840DD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0,5</w:t>
            </w:r>
          </w:p>
        </w:tc>
        <w:tc>
          <w:tcPr>
            <w:tcW w:w="1417" w:type="dxa"/>
            <w:vAlign w:val="center"/>
          </w:tcPr>
          <w:p w14:paraId="4BDFF8C9" w14:textId="7479AAF6" w:rsidR="006D79B7" w:rsidRPr="00A72747" w:rsidRDefault="009840DD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1574" w:type="dxa"/>
            <w:vAlign w:val="center"/>
          </w:tcPr>
          <w:p w14:paraId="6A580432" w14:textId="7AA0A5A3" w:rsidR="006D79B7" w:rsidRPr="00A72747" w:rsidRDefault="009840DD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0,005</w:t>
            </w:r>
          </w:p>
        </w:tc>
      </w:tr>
      <w:tr w:rsidR="009D5894" w:rsidRPr="00C424F5" w14:paraId="0F703953" w14:textId="77777777" w:rsidTr="009D5894">
        <w:trPr>
          <w:jc w:val="center"/>
        </w:trPr>
        <w:tc>
          <w:tcPr>
            <w:tcW w:w="4283" w:type="dxa"/>
            <w:vAlign w:val="center"/>
          </w:tcPr>
          <w:p w14:paraId="034DD55D" w14:textId="013F9BB9" w:rsidR="006D79B7" w:rsidRPr="00A72747" w:rsidRDefault="003B1BCA" w:rsidP="009D5894">
            <w:pPr>
              <w:jc w:val="right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rFonts w:eastAsiaTheme="minorHAnsi"/>
                <w:color w:val="000000"/>
                <w:sz w:val="20"/>
                <w:szCs w:val="20"/>
                <w:lang w:val="en-GB"/>
              </w:rPr>
              <w:t>Total cyanide (associated)</w:t>
            </w:r>
          </w:p>
        </w:tc>
        <w:tc>
          <w:tcPr>
            <w:tcW w:w="1545" w:type="dxa"/>
            <w:vAlign w:val="center"/>
          </w:tcPr>
          <w:p w14:paraId="486E364F" w14:textId="14CF8549" w:rsidR="006D79B7" w:rsidRPr="00A72747" w:rsidRDefault="009840DD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5,0</w:t>
            </w:r>
          </w:p>
        </w:tc>
        <w:tc>
          <w:tcPr>
            <w:tcW w:w="1417" w:type="dxa"/>
            <w:vAlign w:val="center"/>
          </w:tcPr>
          <w:p w14:paraId="5BFEFD84" w14:textId="411B8CC9" w:rsidR="006D79B7" w:rsidRPr="00A72747" w:rsidRDefault="009840DD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0,026</w:t>
            </w:r>
          </w:p>
        </w:tc>
        <w:tc>
          <w:tcPr>
            <w:tcW w:w="1574" w:type="dxa"/>
            <w:vAlign w:val="center"/>
          </w:tcPr>
          <w:p w14:paraId="60509BA7" w14:textId="58F4CD71" w:rsidR="006D79B7" w:rsidRPr="00A72747" w:rsidRDefault="009840DD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0,014</w:t>
            </w:r>
          </w:p>
        </w:tc>
      </w:tr>
      <w:tr w:rsidR="009D5894" w:rsidRPr="00C424F5" w14:paraId="6A9A73C0" w14:textId="77777777" w:rsidTr="009D5894">
        <w:trPr>
          <w:jc w:val="center"/>
        </w:trPr>
        <w:tc>
          <w:tcPr>
            <w:tcW w:w="4283" w:type="dxa"/>
            <w:vAlign w:val="center"/>
          </w:tcPr>
          <w:p w14:paraId="249E3F1A" w14:textId="2517F494" w:rsidR="006D79B7" w:rsidRPr="00A72747" w:rsidRDefault="009840DD" w:rsidP="009D5894">
            <w:pPr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rFonts w:eastAsia="Calibri"/>
                <w:sz w:val="20"/>
                <w:szCs w:val="20"/>
                <w:lang w:val="en-GB"/>
              </w:rPr>
              <w:t>Total organic carbon (TOC)</w:t>
            </w:r>
          </w:p>
        </w:tc>
        <w:tc>
          <w:tcPr>
            <w:tcW w:w="1545" w:type="dxa"/>
            <w:vAlign w:val="center"/>
          </w:tcPr>
          <w:p w14:paraId="239A1611" w14:textId="15F44271" w:rsidR="006D79B7" w:rsidRPr="00A72747" w:rsidRDefault="009840DD" w:rsidP="009D5894">
            <w:pPr>
              <w:ind w:left="303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200</w:t>
            </w:r>
          </w:p>
        </w:tc>
        <w:tc>
          <w:tcPr>
            <w:tcW w:w="1417" w:type="dxa"/>
            <w:vAlign w:val="center"/>
          </w:tcPr>
          <w:p w14:paraId="65E79578" w14:textId="78F762B9" w:rsidR="006D79B7" w:rsidRPr="00A72747" w:rsidRDefault="009840DD" w:rsidP="009D5894">
            <w:pPr>
              <w:ind w:left="317"/>
              <w:rPr>
                <w:rFonts w:eastAsiaTheme="minorHAnsi"/>
                <w:color w:val="000000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10,2</w:t>
            </w:r>
          </w:p>
        </w:tc>
        <w:tc>
          <w:tcPr>
            <w:tcW w:w="1574" w:type="dxa"/>
            <w:vAlign w:val="center"/>
          </w:tcPr>
          <w:p w14:paraId="005E124F" w14:textId="45934BB1" w:rsidR="006D79B7" w:rsidRPr="00A72747" w:rsidRDefault="009840DD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12</w:t>
            </w:r>
          </w:p>
        </w:tc>
      </w:tr>
      <w:tr w:rsidR="009D5894" w:rsidRPr="00C424F5" w14:paraId="3313FC63" w14:textId="77777777" w:rsidTr="009D5894">
        <w:trPr>
          <w:jc w:val="center"/>
        </w:trPr>
        <w:tc>
          <w:tcPr>
            <w:tcW w:w="4283" w:type="dxa"/>
            <w:vAlign w:val="center"/>
          </w:tcPr>
          <w:p w14:paraId="42578310" w14:textId="03EEAB8D" w:rsidR="006D79B7" w:rsidRPr="00A72747" w:rsidRDefault="00A72747" w:rsidP="009D5894">
            <w:pPr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rFonts w:eastAsia="Calibri"/>
                <w:sz w:val="20"/>
                <w:szCs w:val="20"/>
                <w:lang w:val="en-GB"/>
              </w:rPr>
              <w:t>Ethylene dichloride (EDC)</w:t>
            </w:r>
          </w:p>
        </w:tc>
        <w:tc>
          <w:tcPr>
            <w:tcW w:w="1545" w:type="dxa"/>
            <w:vAlign w:val="center"/>
          </w:tcPr>
          <w:p w14:paraId="546DF3E4" w14:textId="0C835B54" w:rsidR="006D79B7" w:rsidRPr="00A72747" w:rsidRDefault="00A72747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0,2</w:t>
            </w:r>
          </w:p>
        </w:tc>
        <w:tc>
          <w:tcPr>
            <w:tcW w:w="1417" w:type="dxa"/>
            <w:vAlign w:val="center"/>
          </w:tcPr>
          <w:p w14:paraId="324BCF62" w14:textId="723D5B24" w:rsidR="006D79B7" w:rsidRPr="00A72747" w:rsidRDefault="00A7274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0,0002</w:t>
            </w:r>
          </w:p>
        </w:tc>
        <w:tc>
          <w:tcPr>
            <w:tcW w:w="1574" w:type="dxa"/>
            <w:vAlign w:val="center"/>
          </w:tcPr>
          <w:p w14:paraId="215FC2E3" w14:textId="36DE787A" w:rsidR="006D79B7" w:rsidRPr="00A72747" w:rsidRDefault="00A7274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0,0002</w:t>
            </w:r>
          </w:p>
        </w:tc>
      </w:tr>
      <w:tr w:rsidR="009D5894" w:rsidRPr="00C424F5" w14:paraId="26A3ADD3" w14:textId="77777777" w:rsidTr="006D5223">
        <w:trPr>
          <w:jc w:val="center"/>
        </w:trPr>
        <w:tc>
          <w:tcPr>
            <w:tcW w:w="4283" w:type="dxa"/>
            <w:vAlign w:val="center"/>
          </w:tcPr>
          <w:p w14:paraId="6E7B7051" w14:textId="34A4D5AA" w:rsidR="006D79B7" w:rsidRPr="00A72747" w:rsidRDefault="00A72747" w:rsidP="009D5894">
            <w:pPr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proofErr w:type="spellStart"/>
            <w:r w:rsidRPr="00A72747">
              <w:rPr>
                <w:rFonts w:eastAsia="Calibri"/>
                <w:sz w:val="20"/>
                <w:szCs w:val="20"/>
                <w:lang w:val="en-GB"/>
              </w:rPr>
              <w:t>Trichloromethane</w:t>
            </w:r>
            <w:proofErr w:type="spellEnd"/>
            <w:r w:rsidRPr="00A72747">
              <w:rPr>
                <w:rFonts w:eastAsia="Calibri"/>
                <w:sz w:val="20"/>
                <w:szCs w:val="20"/>
                <w:lang w:val="en-GB"/>
              </w:rPr>
              <w:t xml:space="preserve"> (TCM)</w:t>
            </w:r>
          </w:p>
        </w:tc>
        <w:tc>
          <w:tcPr>
            <w:tcW w:w="1545" w:type="dxa"/>
            <w:vAlign w:val="center"/>
          </w:tcPr>
          <w:p w14:paraId="387F7CF3" w14:textId="55C94974" w:rsidR="006D79B7" w:rsidRPr="00A72747" w:rsidRDefault="00A72747" w:rsidP="009D5894">
            <w:pPr>
              <w:ind w:left="303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 1,5</w:t>
            </w:r>
          </w:p>
        </w:tc>
        <w:tc>
          <w:tcPr>
            <w:tcW w:w="1417" w:type="dxa"/>
            <w:vAlign w:val="center"/>
          </w:tcPr>
          <w:p w14:paraId="1090D1D5" w14:textId="16F02899" w:rsidR="006D79B7" w:rsidRPr="00A72747" w:rsidRDefault="00A7274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0,00006</w:t>
            </w:r>
          </w:p>
        </w:tc>
        <w:tc>
          <w:tcPr>
            <w:tcW w:w="1574" w:type="dxa"/>
            <w:vAlign w:val="center"/>
          </w:tcPr>
          <w:p w14:paraId="1ECE9C57" w14:textId="1652235E" w:rsidR="006D79B7" w:rsidRPr="00A72747" w:rsidRDefault="00A72747" w:rsidP="009D5894">
            <w:pPr>
              <w:ind w:left="317"/>
              <w:rPr>
                <w:rFonts w:eastAsia="Calibri"/>
                <w:sz w:val="20"/>
                <w:szCs w:val="20"/>
                <w:lang w:val="en-GB"/>
              </w:rPr>
            </w:pPr>
            <w:r w:rsidRPr="00A72747">
              <w:rPr>
                <w:color w:val="000000"/>
                <w:sz w:val="20"/>
                <w:szCs w:val="20"/>
              </w:rPr>
              <w:t>0,00006</w:t>
            </w:r>
          </w:p>
        </w:tc>
      </w:tr>
      <w:tr w:rsidR="006D5223" w:rsidRPr="00C424F5" w14:paraId="6D1E851F" w14:textId="77777777" w:rsidTr="009D5894">
        <w:trPr>
          <w:jc w:val="center"/>
        </w:trPr>
        <w:tc>
          <w:tcPr>
            <w:tcW w:w="4283" w:type="dxa"/>
            <w:tcBorders>
              <w:bottom w:val="single" w:sz="8" w:space="0" w:color="auto"/>
            </w:tcBorders>
            <w:vAlign w:val="center"/>
          </w:tcPr>
          <w:p w14:paraId="40054F46" w14:textId="4A5FA5FE" w:rsidR="006D5223" w:rsidRPr="00A72747" w:rsidRDefault="00FC4376" w:rsidP="00FC4376">
            <w:pPr>
              <w:jc w:val="right"/>
              <w:rPr>
                <w:rFonts w:eastAsia="Calibri"/>
                <w:sz w:val="20"/>
                <w:szCs w:val="20"/>
                <w:lang w:val="en-GB"/>
              </w:rPr>
            </w:pPr>
            <w:r>
              <w:rPr>
                <w:rFonts w:eastAsia="Calibri"/>
                <w:sz w:val="20"/>
                <w:szCs w:val="20"/>
                <w:lang w:val="en-GB"/>
              </w:rPr>
              <w:t>Organochlorine pesticides (OCs)</w:t>
            </w:r>
            <w:r w:rsidR="006D5223">
              <w:rPr>
                <w:rFonts w:eastAsia="Calibri"/>
                <w:sz w:val="20"/>
                <w:szCs w:val="20"/>
                <w:lang w:val="en-GB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val="en-GB"/>
              </w:rPr>
              <w:t xml:space="preserve">incl. </w:t>
            </w:r>
            <w:proofErr w:type="spellStart"/>
            <w:r w:rsidR="006D5223">
              <w:rPr>
                <w:rFonts w:eastAsia="Calibri"/>
                <w:sz w:val="20"/>
                <w:szCs w:val="20"/>
                <w:lang w:val="en-GB"/>
              </w:rPr>
              <w:t>a</w:t>
            </w:r>
            <w:r>
              <w:rPr>
                <w:rFonts w:eastAsia="Calibri"/>
                <w:sz w:val="20"/>
                <w:szCs w:val="20"/>
                <w:lang w:val="en-GB"/>
              </w:rPr>
              <w:t>ldrin</w:t>
            </w:r>
            <w:proofErr w:type="spellEnd"/>
          </w:p>
        </w:tc>
        <w:tc>
          <w:tcPr>
            <w:tcW w:w="1545" w:type="dxa"/>
            <w:tcBorders>
              <w:bottom w:val="single" w:sz="8" w:space="0" w:color="auto"/>
            </w:tcBorders>
            <w:vAlign w:val="center"/>
          </w:tcPr>
          <w:p w14:paraId="54ECC108" w14:textId="77777777" w:rsidR="002B5357" w:rsidRDefault="00FC4376" w:rsidP="009D5894">
            <w:pPr>
              <w:ind w:left="303"/>
              <w:rPr>
                <w:sz w:val="20"/>
                <w:szCs w:val="20"/>
                <w:lang w:val="en-GB"/>
              </w:rPr>
            </w:pPr>
            <w:r w:rsidRPr="00A72747">
              <w:rPr>
                <w:sz w:val="20"/>
                <w:szCs w:val="20"/>
              </w:rPr>
              <w:t>≤</w:t>
            </w:r>
            <w:r>
              <w:rPr>
                <w:sz w:val="20"/>
                <w:szCs w:val="20"/>
                <w:lang w:val="en-GB"/>
              </w:rPr>
              <w:t>0,01</w:t>
            </w:r>
            <w:r w:rsidR="002B5357">
              <w:rPr>
                <w:sz w:val="20"/>
                <w:szCs w:val="20"/>
                <w:lang w:val="en-GB"/>
              </w:rPr>
              <w:t xml:space="preserve"> </w:t>
            </w:r>
          </w:p>
          <w:p w14:paraId="26BF0999" w14:textId="19B62E3E" w:rsidR="006D5223" w:rsidRPr="00FC4376" w:rsidRDefault="002B5357" w:rsidP="009D5894">
            <w:pPr>
              <w:ind w:left="303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or none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09DFEBE8" w14:textId="1B09B23F" w:rsidR="006D5223" w:rsidRPr="002B5357" w:rsidRDefault="002B5357" w:rsidP="009D5894">
            <w:pPr>
              <w:ind w:left="317"/>
              <w:rPr>
                <w:color w:val="000000"/>
                <w:sz w:val="20"/>
                <w:szCs w:val="20"/>
              </w:rPr>
            </w:pPr>
            <w:r w:rsidRPr="002B5357">
              <w:rPr>
                <w:color w:val="000000"/>
                <w:sz w:val="20"/>
                <w:szCs w:val="20"/>
              </w:rPr>
              <w:t>0,000008</w:t>
            </w:r>
          </w:p>
        </w:tc>
        <w:tc>
          <w:tcPr>
            <w:tcW w:w="1574" w:type="dxa"/>
            <w:tcBorders>
              <w:bottom w:val="single" w:sz="8" w:space="0" w:color="auto"/>
            </w:tcBorders>
            <w:vAlign w:val="center"/>
          </w:tcPr>
          <w:p w14:paraId="6E69D508" w14:textId="6BE67E91" w:rsidR="006D5223" w:rsidRPr="002B5357" w:rsidRDefault="002B5357" w:rsidP="009D5894">
            <w:pPr>
              <w:ind w:left="317"/>
              <w:rPr>
                <w:color w:val="000000"/>
                <w:sz w:val="20"/>
                <w:szCs w:val="20"/>
              </w:rPr>
            </w:pPr>
            <w:r w:rsidRPr="002B5357">
              <w:rPr>
                <w:color w:val="000000"/>
                <w:sz w:val="20"/>
                <w:szCs w:val="20"/>
              </w:rPr>
              <w:t>0,000008</w:t>
            </w:r>
          </w:p>
        </w:tc>
      </w:tr>
    </w:tbl>
    <w:p w14:paraId="465AC446" w14:textId="77777777" w:rsidR="00A72747" w:rsidRDefault="00A72747" w:rsidP="000E7573">
      <w:pPr>
        <w:jc w:val="both"/>
        <w:rPr>
          <w:rFonts w:eastAsia="Calibri"/>
          <w:sz w:val="20"/>
          <w:szCs w:val="20"/>
          <w:lang w:val="en-GB"/>
        </w:rPr>
      </w:pPr>
    </w:p>
    <w:p w14:paraId="03E794E0" w14:textId="6A3523D9" w:rsidR="000E7573" w:rsidRDefault="000E7573" w:rsidP="00A72747">
      <w:pPr>
        <w:ind w:left="567"/>
        <w:jc w:val="both"/>
        <w:rPr>
          <w:rFonts w:eastAsia="Calibri"/>
          <w:sz w:val="20"/>
          <w:szCs w:val="20"/>
          <w:lang w:val="en-GB"/>
        </w:rPr>
      </w:pPr>
      <w:r w:rsidRPr="00C424F5">
        <w:rPr>
          <w:rFonts w:eastAsia="Calibri"/>
          <w:sz w:val="20"/>
          <w:szCs w:val="20"/>
          <w:lang w:val="en-GB"/>
        </w:rPr>
        <w:t xml:space="preserve">@ for </w:t>
      </w:r>
      <w:r>
        <w:rPr>
          <w:rFonts w:eastAsia="Calibri"/>
          <w:sz w:val="20"/>
          <w:szCs w:val="20"/>
          <w:lang w:val="en-GB"/>
        </w:rPr>
        <w:t>period</w:t>
      </w:r>
      <w:r w:rsidR="009D5894">
        <w:rPr>
          <w:rFonts w:eastAsia="Calibri"/>
          <w:sz w:val="20"/>
          <w:szCs w:val="20"/>
          <w:lang w:val="en-GB"/>
        </w:rPr>
        <w:t>:</w:t>
      </w:r>
      <w:r>
        <w:rPr>
          <w:rFonts w:eastAsia="Calibri"/>
          <w:sz w:val="20"/>
          <w:szCs w:val="20"/>
          <w:lang w:val="en-GB"/>
        </w:rPr>
        <w:t xml:space="preserve"> 23.10.2023 – 11.12.2023</w:t>
      </w:r>
    </w:p>
    <w:p w14:paraId="664715E3" w14:textId="13AD1992" w:rsidR="000E7573" w:rsidRDefault="000E7573" w:rsidP="00A72747">
      <w:pPr>
        <w:ind w:left="567"/>
        <w:jc w:val="both"/>
        <w:rPr>
          <w:rFonts w:eastAsia="Calibri"/>
          <w:sz w:val="20"/>
          <w:szCs w:val="20"/>
          <w:lang w:val="en-GB"/>
        </w:rPr>
      </w:pPr>
      <w:r>
        <w:rPr>
          <w:rFonts w:eastAsia="Calibri"/>
          <w:sz w:val="20"/>
          <w:szCs w:val="20"/>
          <w:lang w:val="en-GB"/>
        </w:rPr>
        <w:t xml:space="preserve"># - </w:t>
      </w:r>
      <w:r w:rsidRPr="00C424F5">
        <w:rPr>
          <w:rFonts w:eastAsia="Calibri"/>
          <w:sz w:val="20"/>
          <w:szCs w:val="20"/>
          <w:lang w:val="en-GB"/>
        </w:rPr>
        <w:t xml:space="preserve">for </w:t>
      </w:r>
      <w:r>
        <w:rPr>
          <w:rFonts w:eastAsia="Calibri"/>
          <w:sz w:val="20"/>
          <w:szCs w:val="20"/>
          <w:lang w:val="en-GB"/>
        </w:rPr>
        <w:t>period</w:t>
      </w:r>
      <w:r w:rsidR="009D5894">
        <w:rPr>
          <w:rFonts w:eastAsia="Calibri"/>
          <w:sz w:val="20"/>
          <w:szCs w:val="20"/>
          <w:lang w:val="en-GB"/>
        </w:rPr>
        <w:t>:</w:t>
      </w:r>
      <w:r>
        <w:rPr>
          <w:rFonts w:eastAsia="Calibri"/>
          <w:sz w:val="20"/>
          <w:szCs w:val="20"/>
          <w:lang w:val="en-GB"/>
        </w:rPr>
        <w:t xml:space="preserve"> 12.08.2024 – 23.09.2024</w:t>
      </w:r>
    </w:p>
    <w:p w14:paraId="64A70801" w14:textId="77777777" w:rsidR="00395C0E" w:rsidRDefault="00395C0E" w:rsidP="00A72747">
      <w:pPr>
        <w:ind w:left="567"/>
        <w:jc w:val="both"/>
        <w:rPr>
          <w:rFonts w:eastAsia="Calibri"/>
          <w:sz w:val="20"/>
          <w:szCs w:val="20"/>
          <w:lang w:val="en-GB"/>
        </w:rPr>
        <w:sectPr w:rsidR="00395C0E" w:rsidSect="000E7573">
          <w:pgSz w:w="11906" w:h="16838"/>
          <w:pgMar w:top="1417" w:right="1417" w:bottom="1417" w:left="1133" w:header="708" w:footer="708" w:gutter="0"/>
          <w:cols w:space="708"/>
          <w:docGrid w:linePitch="360"/>
        </w:sectPr>
      </w:pPr>
    </w:p>
    <w:p w14:paraId="7B5F88F9" w14:textId="77777777" w:rsidR="00395C0E" w:rsidRPr="00743AA7" w:rsidRDefault="00395C0E" w:rsidP="00395C0E">
      <w:pPr>
        <w:rPr>
          <w:lang w:val="en-GB"/>
        </w:rPr>
      </w:pPr>
    </w:p>
    <w:p w14:paraId="1B16AD6C" w14:textId="77777777" w:rsidR="00395C0E" w:rsidRPr="00743AA7" w:rsidRDefault="00395C0E" w:rsidP="00395C0E">
      <w:pPr>
        <w:rPr>
          <w:lang w:val="en-GB"/>
        </w:rPr>
      </w:pPr>
    </w:p>
    <w:p w14:paraId="258A4936" w14:textId="77777777" w:rsidR="005859CB" w:rsidRDefault="005859CB" w:rsidP="00395C0E">
      <w:pPr>
        <w:tabs>
          <w:tab w:val="left" w:pos="6096"/>
        </w:tabs>
        <w:ind w:left="2127" w:right="1134" w:hanging="993"/>
        <w:rPr>
          <w:rFonts w:ascii="Arial" w:eastAsia="Calibri" w:hAnsi="Arial" w:cs="Arial"/>
          <w:sz w:val="20"/>
          <w:szCs w:val="20"/>
          <w:lang w:val="en-GB"/>
        </w:rPr>
      </w:pPr>
    </w:p>
    <w:p w14:paraId="45277568" w14:textId="1E1420F9" w:rsidR="005859CB" w:rsidRDefault="006D2CD3" w:rsidP="00395C0E">
      <w:pPr>
        <w:tabs>
          <w:tab w:val="left" w:pos="6096"/>
        </w:tabs>
        <w:ind w:left="2127" w:right="1134" w:hanging="993"/>
        <w:rPr>
          <w:rFonts w:ascii="Arial" w:eastAsia="Calibri" w:hAnsi="Arial" w:cs="Arial"/>
          <w:sz w:val="20"/>
          <w:szCs w:val="20"/>
          <w:lang w:val="en-GB"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36D86EF6" wp14:editId="6BCA5F20">
            <wp:extent cx="4680000" cy="5451192"/>
            <wp:effectExtent l="0" t="0" r="6350" b="0"/>
            <wp:docPr id="13" name="Obraz 13" descr="C:\Users\Karol Korzekwa\AppData\Local\Microsoft\Windows\INetCache\Content.Word\S_FIG_1_CORE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arol Korzekwa\AppData\Local\Microsoft\Windows\INetCache\Content.Word\S_FIG_1_COREL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607" t="3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5451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FF9FD" w14:textId="77777777" w:rsidR="005859CB" w:rsidRDefault="005859CB" w:rsidP="00395C0E">
      <w:pPr>
        <w:tabs>
          <w:tab w:val="left" w:pos="6096"/>
        </w:tabs>
        <w:ind w:left="2127" w:right="1134" w:hanging="993"/>
        <w:rPr>
          <w:rFonts w:ascii="Arial" w:eastAsia="Calibri" w:hAnsi="Arial" w:cs="Arial"/>
          <w:sz w:val="20"/>
          <w:szCs w:val="20"/>
          <w:lang w:val="en-GB"/>
        </w:rPr>
      </w:pPr>
    </w:p>
    <w:p w14:paraId="66B62544" w14:textId="27DD2F1D" w:rsidR="005859CB" w:rsidRDefault="005859CB" w:rsidP="00395C0E">
      <w:pPr>
        <w:tabs>
          <w:tab w:val="left" w:pos="6096"/>
        </w:tabs>
        <w:ind w:left="2127" w:right="1134" w:hanging="993"/>
        <w:rPr>
          <w:rFonts w:ascii="Arial" w:eastAsia="Calibri" w:hAnsi="Arial" w:cs="Arial"/>
          <w:sz w:val="20"/>
          <w:szCs w:val="20"/>
          <w:lang w:val="en-GB"/>
        </w:rPr>
      </w:pPr>
    </w:p>
    <w:p w14:paraId="68C6790F" w14:textId="77777777" w:rsidR="005859CB" w:rsidRDefault="005859CB" w:rsidP="00395C0E">
      <w:pPr>
        <w:tabs>
          <w:tab w:val="left" w:pos="6096"/>
        </w:tabs>
        <w:ind w:left="2127" w:right="1134" w:hanging="993"/>
        <w:rPr>
          <w:rFonts w:ascii="Arial" w:eastAsia="Calibri" w:hAnsi="Arial" w:cs="Arial"/>
          <w:sz w:val="20"/>
          <w:szCs w:val="20"/>
          <w:lang w:val="en-GB"/>
        </w:rPr>
      </w:pPr>
    </w:p>
    <w:p w14:paraId="6E954B70" w14:textId="3FD93CE6" w:rsidR="00395C0E" w:rsidRPr="00480926" w:rsidRDefault="00395C0E" w:rsidP="000E4EC6">
      <w:pPr>
        <w:tabs>
          <w:tab w:val="left" w:pos="6096"/>
        </w:tabs>
        <w:ind w:left="2552" w:right="1134" w:hanging="1418"/>
        <w:rPr>
          <w:rFonts w:ascii="Arial" w:eastAsia="Calibri" w:hAnsi="Arial" w:cs="Arial"/>
          <w:sz w:val="20"/>
          <w:szCs w:val="20"/>
          <w:lang w:val="en-GB"/>
        </w:rPr>
      </w:pPr>
      <w:r w:rsidRPr="007D6337">
        <w:rPr>
          <w:rFonts w:ascii="Arial" w:eastAsia="Calibri" w:hAnsi="Arial" w:cs="Arial"/>
          <w:b/>
          <w:sz w:val="20"/>
          <w:szCs w:val="20"/>
          <w:lang w:val="en-GB"/>
        </w:rPr>
        <w:t>Supplementary Figure 1.</w:t>
      </w:r>
      <w:r w:rsidRPr="00480926">
        <w:rPr>
          <w:rFonts w:ascii="Arial" w:eastAsia="Calibri" w:hAnsi="Arial" w:cs="Arial"/>
          <w:sz w:val="20"/>
          <w:szCs w:val="20"/>
          <w:lang w:val="en-GB"/>
        </w:rPr>
        <w:t xml:space="preserve"> Sampling locations and their technical meaning in Warsaw capital districts, Mazovian Voivodship, Poland.</w:t>
      </w:r>
    </w:p>
    <w:p w14:paraId="671A3319" w14:textId="77777777" w:rsidR="00ED028E" w:rsidRDefault="00ED028E" w:rsidP="00395C0E">
      <w:pPr>
        <w:spacing w:line="480" w:lineRule="auto"/>
        <w:contextualSpacing/>
        <w:jc w:val="both"/>
        <w:rPr>
          <w:rFonts w:ascii="Arial" w:hAnsi="Arial" w:cs="Arial"/>
          <w:b/>
          <w:bCs/>
          <w:lang w:val="en-GB"/>
        </w:rPr>
        <w:sectPr w:rsidR="00ED028E" w:rsidSect="000E7573">
          <w:pgSz w:w="11906" w:h="16838"/>
          <w:pgMar w:top="1417" w:right="1417" w:bottom="1417" w:left="1133" w:header="708" w:footer="708" w:gutter="0"/>
          <w:cols w:space="708"/>
          <w:docGrid w:linePitch="360"/>
        </w:sectPr>
      </w:pPr>
    </w:p>
    <w:p w14:paraId="707BE844" w14:textId="7B4B4385" w:rsidR="00395C0E" w:rsidRDefault="00006FB0" w:rsidP="00395C0E">
      <w:pPr>
        <w:spacing w:line="480" w:lineRule="auto"/>
        <w:contextualSpacing/>
        <w:jc w:val="both"/>
        <w:rPr>
          <w:rFonts w:ascii="Arial" w:hAnsi="Arial" w:cs="Arial"/>
          <w:b/>
          <w:bCs/>
          <w:lang w:val="en-GB"/>
        </w:rPr>
      </w:pPr>
      <w:r w:rsidRPr="007C462F">
        <w:rPr>
          <w:noProof/>
        </w:rPr>
        <w:lastRenderedPageBreak/>
        <w:drawing>
          <wp:inline distT="0" distB="0" distL="0" distR="0" wp14:anchorId="116A4DFD" wp14:editId="363EA260">
            <wp:extent cx="5292000" cy="3240000"/>
            <wp:effectExtent l="0" t="0" r="4445" b="0"/>
            <wp:docPr id="11" name="Obraz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8_COREL.wm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10"/>
                    <a:stretch/>
                  </pic:blipFill>
                  <pic:spPr bwMode="auto">
                    <a:xfrm>
                      <a:off x="0" y="0"/>
                      <a:ext cx="52920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040A29" w14:textId="62FC928E" w:rsidR="00006FB0" w:rsidRDefault="007D6337" w:rsidP="007D6337">
      <w:pPr>
        <w:tabs>
          <w:tab w:val="left" w:pos="6096"/>
          <w:tab w:val="left" w:pos="7655"/>
        </w:tabs>
        <w:spacing w:after="120"/>
        <w:ind w:left="1418" w:right="142" w:hanging="1418"/>
        <w:jc w:val="both"/>
        <w:rPr>
          <w:rFonts w:eastAsia="Calibri"/>
          <w:sz w:val="20"/>
          <w:szCs w:val="20"/>
          <w:lang w:val="en-GB"/>
        </w:rPr>
      </w:pPr>
      <w:r w:rsidRPr="007D6337">
        <w:rPr>
          <w:rFonts w:ascii="Arial" w:eastAsia="Calibri" w:hAnsi="Arial" w:cs="Arial"/>
          <w:b/>
          <w:sz w:val="20"/>
          <w:szCs w:val="20"/>
          <w:lang w:val="en-GB"/>
        </w:rPr>
        <w:t>Supplementary Figure 2</w:t>
      </w:r>
      <w:r w:rsidR="00006FB0" w:rsidRPr="007C462F">
        <w:rPr>
          <w:rFonts w:eastAsia="Calibri"/>
          <w:b/>
          <w:sz w:val="20"/>
          <w:szCs w:val="20"/>
          <w:lang w:val="en-GB"/>
        </w:rPr>
        <w:t>.</w:t>
      </w:r>
      <w:r w:rsidR="00006FB0" w:rsidRPr="007C462F">
        <w:rPr>
          <w:rFonts w:eastAsia="Calibri"/>
          <w:sz w:val="20"/>
          <w:szCs w:val="20"/>
          <w:lang w:val="en-GB"/>
        </w:rPr>
        <w:t xml:space="preserve"> </w:t>
      </w:r>
      <w:r w:rsidR="00006FB0">
        <w:rPr>
          <w:rFonts w:eastAsia="Calibri"/>
          <w:sz w:val="20"/>
          <w:szCs w:val="20"/>
          <w:lang w:val="en-GB"/>
        </w:rPr>
        <w:t xml:space="preserve">Genomic epidemiology of SARS-CoV-2 in Europe based on phylogenetic tree interface (The </w:t>
      </w:r>
      <w:proofErr w:type="spellStart"/>
      <w:r w:rsidR="00006FB0">
        <w:rPr>
          <w:rFonts w:eastAsia="Calibri"/>
          <w:sz w:val="20"/>
          <w:szCs w:val="20"/>
          <w:lang w:val="en-GB"/>
        </w:rPr>
        <w:t>Nextstrain</w:t>
      </w:r>
      <w:proofErr w:type="spellEnd"/>
      <w:r w:rsidR="00006FB0">
        <w:rPr>
          <w:rFonts w:eastAsia="Calibri"/>
          <w:sz w:val="20"/>
          <w:szCs w:val="20"/>
          <w:lang w:val="en-GB"/>
        </w:rPr>
        <w:t xml:space="preserve"> tools</w:t>
      </w:r>
      <w:r w:rsidR="008348E6">
        <w:rPr>
          <w:rFonts w:eastAsia="Calibri"/>
          <w:sz w:val="20"/>
          <w:szCs w:val="20"/>
          <w:vertAlign w:val="superscript"/>
          <w:lang w:val="en-GB"/>
        </w:rPr>
        <w:t>64</w:t>
      </w:r>
      <w:r w:rsidR="00006FB0">
        <w:rPr>
          <w:rFonts w:eastAsia="Calibri"/>
          <w:sz w:val="20"/>
          <w:szCs w:val="20"/>
          <w:lang w:val="en-GB"/>
        </w:rPr>
        <w:t>) with lockdown information and research range for “2023 wave”, including variants of interest (with own modifications).</w:t>
      </w:r>
    </w:p>
    <w:p w14:paraId="67232909" w14:textId="77777777" w:rsidR="00006FB0" w:rsidRDefault="00006FB0" w:rsidP="00006FB0">
      <w:pPr>
        <w:tabs>
          <w:tab w:val="left" w:pos="6096"/>
          <w:tab w:val="left" w:pos="7655"/>
        </w:tabs>
        <w:spacing w:after="120"/>
        <w:ind w:left="709" w:right="142" w:hanging="709"/>
        <w:jc w:val="both"/>
        <w:rPr>
          <w:rFonts w:eastAsia="Calibri"/>
          <w:sz w:val="20"/>
          <w:szCs w:val="20"/>
          <w:lang w:val="en-GB"/>
        </w:rPr>
      </w:pPr>
    </w:p>
    <w:p w14:paraId="4AEA29CB" w14:textId="77777777" w:rsidR="00006FB0" w:rsidRDefault="00006FB0" w:rsidP="00006FB0">
      <w:pPr>
        <w:tabs>
          <w:tab w:val="left" w:pos="6096"/>
          <w:tab w:val="left" w:pos="7655"/>
        </w:tabs>
        <w:spacing w:after="120"/>
        <w:ind w:left="709" w:right="142" w:hanging="709"/>
        <w:jc w:val="both"/>
        <w:rPr>
          <w:rFonts w:eastAsia="Calibri"/>
          <w:sz w:val="20"/>
          <w:szCs w:val="20"/>
          <w:lang w:val="en-GB"/>
        </w:rPr>
      </w:pPr>
    </w:p>
    <w:p w14:paraId="14521D53" w14:textId="77777777" w:rsidR="00006FB0" w:rsidRPr="007C462F" w:rsidRDefault="00006FB0" w:rsidP="00006FB0">
      <w:pPr>
        <w:tabs>
          <w:tab w:val="left" w:pos="6096"/>
          <w:tab w:val="left" w:pos="7655"/>
        </w:tabs>
        <w:spacing w:after="120"/>
        <w:ind w:left="709" w:right="142" w:hanging="709"/>
        <w:jc w:val="both"/>
        <w:rPr>
          <w:rFonts w:eastAsia="Calibri"/>
          <w:sz w:val="20"/>
          <w:szCs w:val="20"/>
          <w:lang w:val="en-GB"/>
        </w:rPr>
      </w:pPr>
    </w:p>
    <w:p w14:paraId="488ED395" w14:textId="771F52E2" w:rsidR="00ED028E" w:rsidRDefault="00006FB0" w:rsidP="00395C0E">
      <w:pPr>
        <w:spacing w:line="480" w:lineRule="auto"/>
        <w:contextualSpacing/>
        <w:jc w:val="both"/>
        <w:rPr>
          <w:rFonts w:ascii="Arial" w:hAnsi="Arial" w:cs="Arial"/>
          <w:b/>
          <w:bCs/>
          <w:lang w:val="en-GB"/>
        </w:rPr>
      </w:pPr>
      <w:r w:rsidRPr="007C462F"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07BBA1B7" wp14:editId="44379577">
            <wp:extent cx="5907820" cy="3905069"/>
            <wp:effectExtent l="0" t="0" r="0" b="635"/>
            <wp:docPr id="12" name="Obraz 12" descr="E:\HELL\Projects\NPZ_Wastewater_Surveillance\NPZ_publications\Original_2025\EJE_2025\EJE_to_the_editor\EJE_Editor_\EJE_FIGURES\FIG_9\FIG_9_COREL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HELL\Projects\NPZ_Wastewater_Surveillance\NPZ_publications\Original_2025\EJE_2025\EJE_to_the_editor\EJE_Editor_\EJE_FIGURES\FIG_9\FIG_9_COREL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8135" cy="3905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FA6EA" w14:textId="62B70976" w:rsidR="00006FB0" w:rsidRPr="007C462F" w:rsidRDefault="007D6337" w:rsidP="007D6337">
      <w:pPr>
        <w:ind w:left="1560" w:hanging="1560"/>
        <w:jc w:val="both"/>
        <w:rPr>
          <w:rFonts w:eastAsia="Calibri"/>
          <w:sz w:val="20"/>
          <w:szCs w:val="20"/>
          <w:lang w:val="en-GB"/>
        </w:rPr>
      </w:pPr>
      <w:r w:rsidRPr="007D6337">
        <w:rPr>
          <w:rFonts w:ascii="Arial" w:eastAsia="Calibri" w:hAnsi="Arial" w:cs="Arial"/>
          <w:b/>
          <w:sz w:val="20"/>
          <w:szCs w:val="20"/>
          <w:lang w:val="en-GB"/>
        </w:rPr>
        <w:t xml:space="preserve">Supplementary Figure </w:t>
      </w:r>
      <w:r>
        <w:rPr>
          <w:rFonts w:ascii="Arial" w:eastAsia="Calibri" w:hAnsi="Arial" w:cs="Arial"/>
          <w:b/>
          <w:sz w:val="20"/>
          <w:szCs w:val="20"/>
          <w:lang w:val="en-GB"/>
        </w:rPr>
        <w:t>3</w:t>
      </w:r>
      <w:r w:rsidR="00006FB0" w:rsidRPr="007C462F">
        <w:rPr>
          <w:rFonts w:eastAsia="Calibri"/>
          <w:b/>
          <w:sz w:val="20"/>
          <w:szCs w:val="20"/>
          <w:lang w:val="en-GB"/>
        </w:rPr>
        <w:t>.</w:t>
      </w:r>
      <w:r w:rsidR="00006FB0" w:rsidRPr="007C462F">
        <w:rPr>
          <w:rFonts w:eastAsia="Calibri"/>
          <w:sz w:val="20"/>
          <w:szCs w:val="20"/>
          <w:lang w:val="en-GB"/>
        </w:rPr>
        <w:t xml:space="preserve"> </w:t>
      </w:r>
      <w:r w:rsidR="00006FB0">
        <w:rPr>
          <w:rFonts w:eastAsia="Calibri"/>
          <w:sz w:val="20"/>
          <w:szCs w:val="20"/>
          <w:lang w:val="en-GB"/>
        </w:rPr>
        <w:t>Proportion of variants in Poland between the 16</w:t>
      </w:r>
      <w:r w:rsidR="00006FB0">
        <w:rPr>
          <w:rFonts w:eastAsia="Calibri"/>
          <w:sz w:val="20"/>
          <w:szCs w:val="20"/>
          <w:vertAlign w:val="superscript"/>
          <w:lang w:val="en-GB"/>
        </w:rPr>
        <w:t>th</w:t>
      </w:r>
      <w:r w:rsidR="00006FB0">
        <w:rPr>
          <w:rFonts w:eastAsia="Calibri"/>
          <w:sz w:val="20"/>
          <w:szCs w:val="20"/>
          <w:lang w:val="en-GB"/>
        </w:rPr>
        <w:t xml:space="preserve"> week of 2023 and the 51</w:t>
      </w:r>
      <w:r w:rsidR="00006FB0">
        <w:rPr>
          <w:rFonts w:eastAsia="Calibri"/>
          <w:sz w:val="20"/>
          <w:szCs w:val="20"/>
          <w:vertAlign w:val="superscript"/>
          <w:lang w:val="en-GB"/>
        </w:rPr>
        <w:t>st</w:t>
      </w:r>
      <w:r w:rsidR="00006FB0">
        <w:rPr>
          <w:rFonts w:eastAsia="Calibri"/>
          <w:sz w:val="20"/>
          <w:szCs w:val="20"/>
          <w:lang w:val="en-GB"/>
        </w:rPr>
        <w:t xml:space="preserve"> week of 2024 during two epidemic waves of COVID-19 (</w:t>
      </w:r>
      <w:r w:rsidR="00006FB0">
        <w:rPr>
          <w:rFonts w:eastAsia="Calibri"/>
          <w:b/>
          <w:sz w:val="20"/>
          <w:szCs w:val="20"/>
          <w:lang w:val="en-GB"/>
        </w:rPr>
        <w:t>a</w:t>
      </w:r>
      <w:r w:rsidR="00006FB0">
        <w:rPr>
          <w:rFonts w:eastAsia="Calibri"/>
          <w:sz w:val="20"/>
          <w:szCs w:val="20"/>
          <w:lang w:val="en-GB"/>
        </w:rPr>
        <w:t>), and distribution with median for selected coronavirus over the world (</w:t>
      </w:r>
      <w:r w:rsidR="00006FB0">
        <w:rPr>
          <w:rFonts w:eastAsia="Calibri"/>
          <w:b/>
          <w:sz w:val="20"/>
          <w:szCs w:val="20"/>
          <w:lang w:val="en-GB"/>
        </w:rPr>
        <w:t>b</w:t>
      </w:r>
      <w:r w:rsidR="00006FB0">
        <w:rPr>
          <w:rFonts w:eastAsia="Calibri"/>
          <w:sz w:val="20"/>
          <w:szCs w:val="20"/>
          <w:lang w:val="en-GB"/>
        </w:rPr>
        <w:t xml:space="preserve">), according to </w:t>
      </w:r>
      <w:r w:rsidR="00DE7578">
        <w:rPr>
          <w:rFonts w:eastAsia="Calibri"/>
          <w:sz w:val="20"/>
          <w:szCs w:val="20"/>
          <w:lang w:val="en-GB"/>
        </w:rPr>
        <w:t>ECDC</w:t>
      </w:r>
      <w:r w:rsidR="00DE7578">
        <w:rPr>
          <w:rFonts w:eastAsia="Calibri"/>
          <w:sz w:val="20"/>
          <w:szCs w:val="20"/>
          <w:vertAlign w:val="superscript"/>
          <w:lang w:val="en-GB"/>
        </w:rPr>
        <w:t>66</w:t>
      </w:r>
      <w:r w:rsidR="00006FB0">
        <w:rPr>
          <w:rFonts w:eastAsia="Calibri"/>
          <w:sz w:val="20"/>
          <w:szCs w:val="20"/>
          <w:lang w:val="en-GB"/>
        </w:rPr>
        <w:t>, with own modifications</w:t>
      </w:r>
      <w:r w:rsidR="00006FB0" w:rsidRPr="007C462F">
        <w:rPr>
          <w:rFonts w:eastAsia="Calibri"/>
          <w:sz w:val="20"/>
          <w:szCs w:val="20"/>
          <w:lang w:val="en-GB"/>
        </w:rPr>
        <w:t>.</w:t>
      </w:r>
    </w:p>
    <w:p w14:paraId="2A57E9D6" w14:textId="3FBF8A6B" w:rsidR="00ED028E" w:rsidRDefault="00006FB0" w:rsidP="00395C0E">
      <w:pPr>
        <w:spacing w:line="480" w:lineRule="auto"/>
        <w:contextualSpacing/>
        <w:jc w:val="both"/>
        <w:rPr>
          <w:rFonts w:ascii="Arial" w:hAnsi="Arial" w:cs="Arial"/>
          <w:b/>
          <w:bCs/>
          <w:lang w:val="en-GB"/>
        </w:rPr>
      </w:pPr>
      <w:r w:rsidRPr="007C462F">
        <w:rPr>
          <w:rFonts w:ascii="Arial" w:eastAsia="Calibri" w:hAnsi="Arial" w:cs="Arial"/>
          <w:noProof/>
          <w:sz w:val="20"/>
          <w:szCs w:val="20"/>
        </w:rPr>
        <w:lastRenderedPageBreak/>
        <w:drawing>
          <wp:inline distT="0" distB="0" distL="0" distR="0" wp14:anchorId="322E0157" wp14:editId="29F6319C">
            <wp:extent cx="5292000" cy="2602800"/>
            <wp:effectExtent l="0" t="0" r="4445" b="7620"/>
            <wp:docPr id="15" name="Obraz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10.wm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986" b="32263"/>
                    <a:stretch/>
                  </pic:blipFill>
                  <pic:spPr bwMode="auto">
                    <a:xfrm>
                      <a:off x="0" y="0"/>
                      <a:ext cx="5292000" cy="260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1FE51B" w14:textId="3F5911EF" w:rsidR="00006FB0" w:rsidRPr="007C462F" w:rsidRDefault="007D6337" w:rsidP="00006FB0">
      <w:pPr>
        <w:tabs>
          <w:tab w:val="left" w:pos="6096"/>
          <w:tab w:val="left" w:pos="7655"/>
        </w:tabs>
        <w:spacing w:after="120"/>
        <w:ind w:left="709" w:right="142" w:hanging="709"/>
        <w:jc w:val="both"/>
        <w:rPr>
          <w:rFonts w:eastAsia="Calibri"/>
          <w:sz w:val="20"/>
          <w:szCs w:val="20"/>
          <w:lang w:val="en-GB"/>
        </w:rPr>
      </w:pPr>
      <w:r w:rsidRPr="007D6337">
        <w:rPr>
          <w:rFonts w:ascii="Arial" w:eastAsia="Calibri" w:hAnsi="Arial" w:cs="Arial"/>
          <w:b/>
          <w:sz w:val="20"/>
          <w:szCs w:val="20"/>
          <w:lang w:val="en-GB"/>
        </w:rPr>
        <w:t xml:space="preserve">Supplementary Figure </w:t>
      </w:r>
      <w:r>
        <w:rPr>
          <w:rFonts w:ascii="Arial" w:eastAsia="Calibri" w:hAnsi="Arial" w:cs="Arial"/>
          <w:b/>
          <w:sz w:val="20"/>
          <w:szCs w:val="20"/>
          <w:lang w:val="en-GB"/>
        </w:rPr>
        <w:t>4</w:t>
      </w:r>
      <w:r w:rsidR="00006FB0" w:rsidRPr="007C462F">
        <w:rPr>
          <w:rFonts w:eastAsia="Calibri"/>
          <w:b/>
          <w:sz w:val="20"/>
          <w:szCs w:val="20"/>
          <w:lang w:val="en-GB"/>
        </w:rPr>
        <w:t>.</w:t>
      </w:r>
      <w:r w:rsidR="00006FB0" w:rsidRPr="007C462F">
        <w:rPr>
          <w:rFonts w:eastAsia="Calibri"/>
          <w:sz w:val="20"/>
          <w:szCs w:val="20"/>
          <w:lang w:val="en-GB"/>
        </w:rPr>
        <w:t xml:space="preserve"> </w:t>
      </w:r>
      <w:r w:rsidR="00006FB0">
        <w:rPr>
          <w:rFonts w:eastAsia="Calibri"/>
          <w:sz w:val="20"/>
          <w:szCs w:val="20"/>
          <w:lang w:val="en-GB"/>
        </w:rPr>
        <w:t>Clades represented variants isolated in sewers of Warsaw Capital City during the second wave of COVID-19 in 2024 (“2024 Wave”), based on phylogenetic tree interface – The Nextstrain</w:t>
      </w:r>
      <w:r w:rsidR="00C2612E">
        <w:rPr>
          <w:rFonts w:eastAsia="Calibri"/>
          <w:sz w:val="20"/>
          <w:szCs w:val="20"/>
          <w:vertAlign w:val="superscript"/>
          <w:lang w:val="en-GB"/>
        </w:rPr>
        <w:t>64</w:t>
      </w:r>
      <w:r w:rsidR="00006FB0">
        <w:rPr>
          <w:rFonts w:eastAsia="Calibri"/>
          <w:sz w:val="20"/>
          <w:szCs w:val="20"/>
          <w:lang w:val="en-GB"/>
        </w:rPr>
        <w:t xml:space="preserve"> on the background of variants abundance in Poland</w:t>
      </w:r>
      <w:r w:rsidR="00006FB0" w:rsidRPr="007C462F">
        <w:rPr>
          <w:rFonts w:eastAsia="Calibri"/>
          <w:sz w:val="20"/>
          <w:szCs w:val="20"/>
          <w:lang w:val="en-GB"/>
        </w:rPr>
        <w:t>.</w:t>
      </w:r>
    </w:p>
    <w:p w14:paraId="09B277A2" w14:textId="77777777" w:rsidR="00ED028E" w:rsidRDefault="00ED028E" w:rsidP="00395C0E">
      <w:pPr>
        <w:spacing w:line="480" w:lineRule="auto"/>
        <w:contextualSpacing/>
        <w:jc w:val="both"/>
        <w:rPr>
          <w:rFonts w:ascii="Arial" w:hAnsi="Arial" w:cs="Arial"/>
          <w:b/>
          <w:bCs/>
          <w:lang w:val="en-GB"/>
        </w:rPr>
      </w:pPr>
    </w:p>
    <w:p w14:paraId="1EA440DE" w14:textId="77777777" w:rsidR="00ED028E" w:rsidRDefault="00ED028E" w:rsidP="00395C0E">
      <w:pPr>
        <w:spacing w:line="480" w:lineRule="auto"/>
        <w:contextualSpacing/>
        <w:jc w:val="both"/>
        <w:rPr>
          <w:rFonts w:ascii="Arial" w:hAnsi="Arial" w:cs="Arial"/>
          <w:b/>
          <w:bCs/>
          <w:lang w:val="en-GB"/>
        </w:rPr>
      </w:pPr>
    </w:p>
    <w:p w14:paraId="1E595546" w14:textId="0541BDB6" w:rsidR="00ED028E" w:rsidRDefault="00ED028E" w:rsidP="00395C0E">
      <w:pPr>
        <w:spacing w:line="480" w:lineRule="auto"/>
        <w:contextualSpacing/>
        <w:jc w:val="both"/>
        <w:rPr>
          <w:rFonts w:ascii="Arial" w:hAnsi="Arial" w:cs="Arial"/>
          <w:b/>
          <w:bCs/>
          <w:lang w:val="en-GB"/>
        </w:rPr>
      </w:pPr>
    </w:p>
    <w:p w14:paraId="642922FD" w14:textId="77777777" w:rsidR="00ED028E" w:rsidRDefault="00ED028E" w:rsidP="00395C0E">
      <w:pPr>
        <w:spacing w:line="480" w:lineRule="auto"/>
        <w:contextualSpacing/>
        <w:jc w:val="both"/>
        <w:rPr>
          <w:rFonts w:ascii="Arial" w:hAnsi="Arial" w:cs="Arial"/>
          <w:b/>
          <w:bCs/>
          <w:lang w:val="en-GB"/>
        </w:rPr>
      </w:pPr>
    </w:p>
    <w:p w14:paraId="5C8A7E26" w14:textId="77777777" w:rsidR="00395C0E" w:rsidRPr="009D2CEA" w:rsidRDefault="00395C0E" w:rsidP="00395C0E">
      <w:pPr>
        <w:spacing w:line="480" w:lineRule="auto"/>
        <w:contextualSpacing/>
        <w:jc w:val="both"/>
        <w:rPr>
          <w:rFonts w:ascii="Arial" w:hAnsi="Arial" w:cs="Arial"/>
          <w:b/>
          <w:bCs/>
          <w:i/>
          <w:iCs/>
          <w:sz w:val="20"/>
          <w:szCs w:val="20"/>
          <w:lang w:val="en-GB"/>
        </w:rPr>
      </w:pPr>
    </w:p>
    <w:p w14:paraId="481664FA" w14:textId="77777777" w:rsidR="00395C0E" w:rsidRDefault="00395C0E" w:rsidP="00395C0E">
      <w:pPr>
        <w:spacing w:line="480" w:lineRule="auto"/>
        <w:contextualSpacing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</w:p>
    <w:p w14:paraId="1E2C9740" w14:textId="77777777" w:rsidR="00395C0E" w:rsidRDefault="00395C0E" w:rsidP="00395C0E">
      <w:pPr>
        <w:spacing w:line="480" w:lineRule="auto"/>
        <w:contextualSpacing/>
        <w:jc w:val="both"/>
        <w:rPr>
          <w:rFonts w:ascii="Arial" w:hAnsi="Arial" w:cs="Arial"/>
          <w:i/>
          <w:iCs/>
          <w:sz w:val="20"/>
          <w:szCs w:val="20"/>
          <w:lang w:val="en-GB"/>
        </w:rPr>
      </w:pPr>
    </w:p>
    <w:p w14:paraId="5FBB87D2" w14:textId="38565FD4" w:rsidR="00395C0E" w:rsidRDefault="00395C0E" w:rsidP="00A72747">
      <w:pPr>
        <w:ind w:left="567"/>
        <w:jc w:val="both"/>
        <w:rPr>
          <w:rFonts w:eastAsia="Calibri"/>
          <w:sz w:val="20"/>
          <w:szCs w:val="20"/>
          <w:lang w:val="en-GB"/>
        </w:rPr>
      </w:pPr>
    </w:p>
    <w:p w14:paraId="3241A5CD" w14:textId="77777777" w:rsidR="000E7573" w:rsidRDefault="000E7573" w:rsidP="00C424F5">
      <w:pPr>
        <w:jc w:val="both"/>
        <w:rPr>
          <w:rFonts w:eastAsia="Calibri"/>
          <w:sz w:val="20"/>
          <w:szCs w:val="20"/>
          <w:lang w:val="en-GB"/>
        </w:rPr>
      </w:pPr>
    </w:p>
    <w:sectPr w:rsidR="000E7573" w:rsidSect="00006FB0">
      <w:pgSz w:w="11906" w:h="16838"/>
      <w:pgMar w:top="993" w:right="1417" w:bottom="1417" w:left="113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1DD468" w14:textId="77777777" w:rsidR="00387915" w:rsidRDefault="00387915" w:rsidP="006F0634">
      <w:r>
        <w:separator/>
      </w:r>
    </w:p>
  </w:endnote>
  <w:endnote w:type="continuationSeparator" w:id="0">
    <w:p w14:paraId="1229C6AC" w14:textId="77777777" w:rsidR="00387915" w:rsidRDefault="00387915" w:rsidP="006F0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0936793"/>
      <w:docPartObj>
        <w:docPartGallery w:val="Page Numbers (Bottom of Page)"/>
        <w:docPartUnique/>
      </w:docPartObj>
    </w:sdtPr>
    <w:sdtEndPr/>
    <w:sdtContent>
      <w:p w14:paraId="0C28507D" w14:textId="571B8D4A" w:rsidR="005859CB" w:rsidRDefault="005859C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39AE">
          <w:rPr>
            <w:noProof/>
          </w:rPr>
          <w:t>1</w:t>
        </w:r>
        <w:r>
          <w:fldChar w:fldCharType="end"/>
        </w:r>
      </w:p>
    </w:sdtContent>
  </w:sdt>
  <w:p w14:paraId="570FEE6E" w14:textId="77777777" w:rsidR="005859CB" w:rsidRDefault="005859C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E2F212" w14:textId="77777777" w:rsidR="00387915" w:rsidRDefault="00387915" w:rsidP="006F0634">
      <w:r>
        <w:separator/>
      </w:r>
    </w:p>
  </w:footnote>
  <w:footnote w:type="continuationSeparator" w:id="0">
    <w:p w14:paraId="347115CF" w14:textId="77777777" w:rsidR="00387915" w:rsidRDefault="00387915" w:rsidP="006F0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53A7F"/>
    <w:multiLevelType w:val="hybridMultilevel"/>
    <w:tmpl w:val="9EF6BE9E"/>
    <w:lvl w:ilvl="0" w:tplc="CA78D4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91B76"/>
    <w:multiLevelType w:val="multilevel"/>
    <w:tmpl w:val="545A5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8763CE"/>
    <w:multiLevelType w:val="hybridMultilevel"/>
    <w:tmpl w:val="AC22241E"/>
    <w:lvl w:ilvl="0" w:tplc="9CAC15C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647CF"/>
    <w:multiLevelType w:val="hybridMultilevel"/>
    <w:tmpl w:val="0398575C"/>
    <w:lvl w:ilvl="0" w:tplc="5A46AC2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05630C"/>
    <w:multiLevelType w:val="hybridMultilevel"/>
    <w:tmpl w:val="B39C1BEA"/>
    <w:lvl w:ilvl="0" w:tplc="F3DC013C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A140DA"/>
    <w:multiLevelType w:val="hybridMultilevel"/>
    <w:tmpl w:val="739CA724"/>
    <w:lvl w:ilvl="0" w:tplc="6FB4BB6A">
      <w:start w:val="16"/>
      <w:numFmt w:val="bullet"/>
      <w:lvlText w:val=""/>
      <w:lvlJc w:val="left"/>
      <w:pPr>
        <w:ind w:left="1109" w:hanging="360"/>
      </w:pPr>
      <w:rPr>
        <w:rFonts w:ascii="Wingdings" w:eastAsiaTheme="minorHAnsi" w:hAnsi="Wingdings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6">
    <w:nsid w:val="43F011BB"/>
    <w:multiLevelType w:val="hybridMultilevel"/>
    <w:tmpl w:val="3AAAE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0D1933"/>
    <w:multiLevelType w:val="hybridMultilevel"/>
    <w:tmpl w:val="8B4A0A2E"/>
    <w:lvl w:ilvl="0" w:tplc="4308168E">
      <w:start w:val="9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10E027A"/>
    <w:multiLevelType w:val="hybridMultilevel"/>
    <w:tmpl w:val="ED9E8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D21A59"/>
    <w:multiLevelType w:val="multilevel"/>
    <w:tmpl w:val="18F603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0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17B"/>
    <w:rsid w:val="00002312"/>
    <w:rsid w:val="00002551"/>
    <w:rsid w:val="00002DBF"/>
    <w:rsid w:val="00005E97"/>
    <w:rsid w:val="00006FB0"/>
    <w:rsid w:val="00012158"/>
    <w:rsid w:val="00016871"/>
    <w:rsid w:val="00017776"/>
    <w:rsid w:val="00022C0C"/>
    <w:rsid w:val="00022C4C"/>
    <w:rsid w:val="000260C9"/>
    <w:rsid w:val="00026A26"/>
    <w:rsid w:val="00027439"/>
    <w:rsid w:val="000336D0"/>
    <w:rsid w:val="000361DB"/>
    <w:rsid w:val="00042578"/>
    <w:rsid w:val="00045FF0"/>
    <w:rsid w:val="000502DA"/>
    <w:rsid w:val="0005070C"/>
    <w:rsid w:val="000508F4"/>
    <w:rsid w:val="0005188F"/>
    <w:rsid w:val="0005395B"/>
    <w:rsid w:val="00054DCB"/>
    <w:rsid w:val="000573CD"/>
    <w:rsid w:val="00061051"/>
    <w:rsid w:val="00063CB3"/>
    <w:rsid w:val="00071EBF"/>
    <w:rsid w:val="000729FA"/>
    <w:rsid w:val="0007491D"/>
    <w:rsid w:val="000750EA"/>
    <w:rsid w:val="0007536B"/>
    <w:rsid w:val="000813B0"/>
    <w:rsid w:val="000814BB"/>
    <w:rsid w:val="00083A6D"/>
    <w:rsid w:val="00084192"/>
    <w:rsid w:val="00084BC7"/>
    <w:rsid w:val="00095F20"/>
    <w:rsid w:val="000A2F31"/>
    <w:rsid w:val="000A4724"/>
    <w:rsid w:val="000A560C"/>
    <w:rsid w:val="000A6C9A"/>
    <w:rsid w:val="000A743A"/>
    <w:rsid w:val="000B08CB"/>
    <w:rsid w:val="000B252F"/>
    <w:rsid w:val="000B33AE"/>
    <w:rsid w:val="000B3E61"/>
    <w:rsid w:val="000B4592"/>
    <w:rsid w:val="000B4C69"/>
    <w:rsid w:val="000B7702"/>
    <w:rsid w:val="000B7878"/>
    <w:rsid w:val="000C0274"/>
    <w:rsid w:val="000C0C6C"/>
    <w:rsid w:val="000C1B2B"/>
    <w:rsid w:val="000C40B3"/>
    <w:rsid w:val="000C4D16"/>
    <w:rsid w:val="000C68F5"/>
    <w:rsid w:val="000C6A75"/>
    <w:rsid w:val="000C7EF8"/>
    <w:rsid w:val="000D11FF"/>
    <w:rsid w:val="000D2275"/>
    <w:rsid w:val="000D4D3B"/>
    <w:rsid w:val="000E03FC"/>
    <w:rsid w:val="000E08A4"/>
    <w:rsid w:val="000E2C67"/>
    <w:rsid w:val="000E4EC6"/>
    <w:rsid w:val="000E7573"/>
    <w:rsid w:val="000F0986"/>
    <w:rsid w:val="000F155C"/>
    <w:rsid w:val="000F4F97"/>
    <w:rsid w:val="00101FCE"/>
    <w:rsid w:val="00102280"/>
    <w:rsid w:val="001034BF"/>
    <w:rsid w:val="001058AB"/>
    <w:rsid w:val="0011006D"/>
    <w:rsid w:val="00110107"/>
    <w:rsid w:val="001123C5"/>
    <w:rsid w:val="00113D55"/>
    <w:rsid w:val="00113DE8"/>
    <w:rsid w:val="00114777"/>
    <w:rsid w:val="001223ED"/>
    <w:rsid w:val="00122631"/>
    <w:rsid w:val="00123086"/>
    <w:rsid w:val="00125933"/>
    <w:rsid w:val="001261B4"/>
    <w:rsid w:val="001267A3"/>
    <w:rsid w:val="00126E9B"/>
    <w:rsid w:val="001330F9"/>
    <w:rsid w:val="0013560B"/>
    <w:rsid w:val="001366FC"/>
    <w:rsid w:val="00136DD3"/>
    <w:rsid w:val="001439D5"/>
    <w:rsid w:val="001441F2"/>
    <w:rsid w:val="00147478"/>
    <w:rsid w:val="00147B3F"/>
    <w:rsid w:val="00152445"/>
    <w:rsid w:val="001538CB"/>
    <w:rsid w:val="00157B54"/>
    <w:rsid w:val="00162BFA"/>
    <w:rsid w:val="001637C3"/>
    <w:rsid w:val="0017452D"/>
    <w:rsid w:val="00174A44"/>
    <w:rsid w:val="00177569"/>
    <w:rsid w:val="0017757C"/>
    <w:rsid w:val="00180B6E"/>
    <w:rsid w:val="001835F1"/>
    <w:rsid w:val="001852C3"/>
    <w:rsid w:val="0018535E"/>
    <w:rsid w:val="0018566C"/>
    <w:rsid w:val="00190F0C"/>
    <w:rsid w:val="0019387B"/>
    <w:rsid w:val="001939CF"/>
    <w:rsid w:val="001955DA"/>
    <w:rsid w:val="001A2731"/>
    <w:rsid w:val="001A33BD"/>
    <w:rsid w:val="001A4568"/>
    <w:rsid w:val="001A45B7"/>
    <w:rsid w:val="001A63B8"/>
    <w:rsid w:val="001B0A83"/>
    <w:rsid w:val="001B15B1"/>
    <w:rsid w:val="001B1E02"/>
    <w:rsid w:val="001B1E9E"/>
    <w:rsid w:val="001B2367"/>
    <w:rsid w:val="001B2606"/>
    <w:rsid w:val="001B720A"/>
    <w:rsid w:val="001C5A8D"/>
    <w:rsid w:val="001C63EF"/>
    <w:rsid w:val="001C6F57"/>
    <w:rsid w:val="001D0240"/>
    <w:rsid w:val="001D492D"/>
    <w:rsid w:val="001D65D1"/>
    <w:rsid w:val="001D683C"/>
    <w:rsid w:val="001D7803"/>
    <w:rsid w:val="001E7872"/>
    <w:rsid w:val="001F41EF"/>
    <w:rsid w:val="001F4BB7"/>
    <w:rsid w:val="001F51FD"/>
    <w:rsid w:val="00201F0A"/>
    <w:rsid w:val="00206275"/>
    <w:rsid w:val="002117C5"/>
    <w:rsid w:val="00214A9B"/>
    <w:rsid w:val="002176A7"/>
    <w:rsid w:val="00217C73"/>
    <w:rsid w:val="002217F3"/>
    <w:rsid w:val="00221CC2"/>
    <w:rsid w:val="002225A0"/>
    <w:rsid w:val="00225327"/>
    <w:rsid w:val="0022585E"/>
    <w:rsid w:val="00227A29"/>
    <w:rsid w:val="00230354"/>
    <w:rsid w:val="0023053C"/>
    <w:rsid w:val="00231518"/>
    <w:rsid w:val="00233297"/>
    <w:rsid w:val="00233333"/>
    <w:rsid w:val="00233C02"/>
    <w:rsid w:val="0023540B"/>
    <w:rsid w:val="002379AA"/>
    <w:rsid w:val="00240F34"/>
    <w:rsid w:val="00243F23"/>
    <w:rsid w:val="0024554E"/>
    <w:rsid w:val="00246413"/>
    <w:rsid w:val="00250F30"/>
    <w:rsid w:val="00251A1A"/>
    <w:rsid w:val="00251CEB"/>
    <w:rsid w:val="00252786"/>
    <w:rsid w:val="00252948"/>
    <w:rsid w:val="00260340"/>
    <w:rsid w:val="00261EE8"/>
    <w:rsid w:val="00262E76"/>
    <w:rsid w:val="00263A09"/>
    <w:rsid w:val="002643EF"/>
    <w:rsid w:val="002649C7"/>
    <w:rsid w:val="002650A6"/>
    <w:rsid w:val="00266AFC"/>
    <w:rsid w:val="00267230"/>
    <w:rsid w:val="00267607"/>
    <w:rsid w:val="00267A11"/>
    <w:rsid w:val="00267FCE"/>
    <w:rsid w:val="00272F67"/>
    <w:rsid w:val="00275EFD"/>
    <w:rsid w:val="00277C89"/>
    <w:rsid w:val="00280FD3"/>
    <w:rsid w:val="0028130A"/>
    <w:rsid w:val="00281CA8"/>
    <w:rsid w:val="00282051"/>
    <w:rsid w:val="002834FD"/>
    <w:rsid w:val="00283762"/>
    <w:rsid w:val="00285271"/>
    <w:rsid w:val="0028570F"/>
    <w:rsid w:val="0028762E"/>
    <w:rsid w:val="0028785B"/>
    <w:rsid w:val="0029253A"/>
    <w:rsid w:val="00293DA5"/>
    <w:rsid w:val="0029404A"/>
    <w:rsid w:val="00295A2E"/>
    <w:rsid w:val="00296AB3"/>
    <w:rsid w:val="002A060D"/>
    <w:rsid w:val="002A2660"/>
    <w:rsid w:val="002A33D4"/>
    <w:rsid w:val="002A4396"/>
    <w:rsid w:val="002A6D44"/>
    <w:rsid w:val="002A7494"/>
    <w:rsid w:val="002A7865"/>
    <w:rsid w:val="002B0C15"/>
    <w:rsid w:val="002B14D2"/>
    <w:rsid w:val="002B5357"/>
    <w:rsid w:val="002B60BB"/>
    <w:rsid w:val="002B783D"/>
    <w:rsid w:val="002B7D37"/>
    <w:rsid w:val="002C07E6"/>
    <w:rsid w:val="002C1DEF"/>
    <w:rsid w:val="002C28B2"/>
    <w:rsid w:val="002C2C31"/>
    <w:rsid w:val="002C4DB0"/>
    <w:rsid w:val="002C74E5"/>
    <w:rsid w:val="002D09DE"/>
    <w:rsid w:val="002D139D"/>
    <w:rsid w:val="002D25DF"/>
    <w:rsid w:val="002D49FD"/>
    <w:rsid w:val="002D5DF5"/>
    <w:rsid w:val="002D6134"/>
    <w:rsid w:val="002D665B"/>
    <w:rsid w:val="002E3BB7"/>
    <w:rsid w:val="002E4F18"/>
    <w:rsid w:val="002E5FC9"/>
    <w:rsid w:val="002E6403"/>
    <w:rsid w:val="002E7614"/>
    <w:rsid w:val="002E780F"/>
    <w:rsid w:val="002E7A1D"/>
    <w:rsid w:val="002E7C1A"/>
    <w:rsid w:val="002F1AEF"/>
    <w:rsid w:val="002F215A"/>
    <w:rsid w:val="002F2225"/>
    <w:rsid w:val="002F283D"/>
    <w:rsid w:val="002F2B04"/>
    <w:rsid w:val="002F3D38"/>
    <w:rsid w:val="002F6227"/>
    <w:rsid w:val="00301023"/>
    <w:rsid w:val="0030180B"/>
    <w:rsid w:val="00302739"/>
    <w:rsid w:val="00306A81"/>
    <w:rsid w:val="00306A92"/>
    <w:rsid w:val="00307FEA"/>
    <w:rsid w:val="00311F76"/>
    <w:rsid w:val="00314F89"/>
    <w:rsid w:val="0031748B"/>
    <w:rsid w:val="00324ACA"/>
    <w:rsid w:val="00325D4C"/>
    <w:rsid w:val="003310F6"/>
    <w:rsid w:val="00333F65"/>
    <w:rsid w:val="0033410D"/>
    <w:rsid w:val="00341BB2"/>
    <w:rsid w:val="003428E4"/>
    <w:rsid w:val="0034307D"/>
    <w:rsid w:val="0034358E"/>
    <w:rsid w:val="003449A1"/>
    <w:rsid w:val="00347347"/>
    <w:rsid w:val="003507F1"/>
    <w:rsid w:val="00352729"/>
    <w:rsid w:val="00352812"/>
    <w:rsid w:val="00352BD1"/>
    <w:rsid w:val="003536CC"/>
    <w:rsid w:val="00353F82"/>
    <w:rsid w:val="0035605C"/>
    <w:rsid w:val="00356402"/>
    <w:rsid w:val="00356AFB"/>
    <w:rsid w:val="00360B0D"/>
    <w:rsid w:val="0036370E"/>
    <w:rsid w:val="00364285"/>
    <w:rsid w:val="003661AE"/>
    <w:rsid w:val="003727AF"/>
    <w:rsid w:val="00374A2F"/>
    <w:rsid w:val="0037544F"/>
    <w:rsid w:val="003766A1"/>
    <w:rsid w:val="0037703B"/>
    <w:rsid w:val="00380922"/>
    <w:rsid w:val="00381455"/>
    <w:rsid w:val="00382303"/>
    <w:rsid w:val="00382D89"/>
    <w:rsid w:val="00382DB2"/>
    <w:rsid w:val="00385D84"/>
    <w:rsid w:val="00387915"/>
    <w:rsid w:val="00391748"/>
    <w:rsid w:val="003921D0"/>
    <w:rsid w:val="003929DF"/>
    <w:rsid w:val="00395789"/>
    <w:rsid w:val="00395822"/>
    <w:rsid w:val="00395C0E"/>
    <w:rsid w:val="00395D39"/>
    <w:rsid w:val="003A03E9"/>
    <w:rsid w:val="003A10F7"/>
    <w:rsid w:val="003A1474"/>
    <w:rsid w:val="003A1E1F"/>
    <w:rsid w:val="003A214F"/>
    <w:rsid w:val="003A3A07"/>
    <w:rsid w:val="003A4B35"/>
    <w:rsid w:val="003A5B2B"/>
    <w:rsid w:val="003A6CC6"/>
    <w:rsid w:val="003A6DE3"/>
    <w:rsid w:val="003A6F72"/>
    <w:rsid w:val="003A7134"/>
    <w:rsid w:val="003A7341"/>
    <w:rsid w:val="003B1B15"/>
    <w:rsid w:val="003B1BCA"/>
    <w:rsid w:val="003B2035"/>
    <w:rsid w:val="003B365B"/>
    <w:rsid w:val="003B383E"/>
    <w:rsid w:val="003B60F8"/>
    <w:rsid w:val="003B6B1E"/>
    <w:rsid w:val="003C2F86"/>
    <w:rsid w:val="003C4AE0"/>
    <w:rsid w:val="003C4DED"/>
    <w:rsid w:val="003C53B7"/>
    <w:rsid w:val="003C59DF"/>
    <w:rsid w:val="003C5D7A"/>
    <w:rsid w:val="003C6017"/>
    <w:rsid w:val="003C754F"/>
    <w:rsid w:val="003D3396"/>
    <w:rsid w:val="003D3E89"/>
    <w:rsid w:val="003D66C0"/>
    <w:rsid w:val="003D7AB6"/>
    <w:rsid w:val="003E11A2"/>
    <w:rsid w:val="003E1D02"/>
    <w:rsid w:val="003E2821"/>
    <w:rsid w:val="003E364A"/>
    <w:rsid w:val="003E5642"/>
    <w:rsid w:val="003E66ED"/>
    <w:rsid w:val="003E7CE3"/>
    <w:rsid w:val="003F03B4"/>
    <w:rsid w:val="003F0B4B"/>
    <w:rsid w:val="003F1B88"/>
    <w:rsid w:val="003F1E92"/>
    <w:rsid w:val="003F331C"/>
    <w:rsid w:val="003F529E"/>
    <w:rsid w:val="003F5ACD"/>
    <w:rsid w:val="003F7F70"/>
    <w:rsid w:val="004005B0"/>
    <w:rsid w:val="00401B99"/>
    <w:rsid w:val="0040227D"/>
    <w:rsid w:val="00402D4A"/>
    <w:rsid w:val="004033F0"/>
    <w:rsid w:val="00405A70"/>
    <w:rsid w:val="00405EA3"/>
    <w:rsid w:val="00406EFD"/>
    <w:rsid w:val="00413F52"/>
    <w:rsid w:val="00414015"/>
    <w:rsid w:val="004150A3"/>
    <w:rsid w:val="00415100"/>
    <w:rsid w:val="00417CDE"/>
    <w:rsid w:val="00420FF5"/>
    <w:rsid w:val="004215E6"/>
    <w:rsid w:val="00423806"/>
    <w:rsid w:val="004259F1"/>
    <w:rsid w:val="00426797"/>
    <w:rsid w:val="00431169"/>
    <w:rsid w:val="0043534B"/>
    <w:rsid w:val="00435A3C"/>
    <w:rsid w:val="004366B4"/>
    <w:rsid w:val="004366BF"/>
    <w:rsid w:val="00440F17"/>
    <w:rsid w:val="00450772"/>
    <w:rsid w:val="00452B1D"/>
    <w:rsid w:val="00453F6F"/>
    <w:rsid w:val="004612D7"/>
    <w:rsid w:val="0046132C"/>
    <w:rsid w:val="00462A15"/>
    <w:rsid w:val="00463713"/>
    <w:rsid w:val="0047051C"/>
    <w:rsid w:val="00470A04"/>
    <w:rsid w:val="004745F5"/>
    <w:rsid w:val="00480926"/>
    <w:rsid w:val="00484F94"/>
    <w:rsid w:val="00485CC0"/>
    <w:rsid w:val="004860FD"/>
    <w:rsid w:val="004879DE"/>
    <w:rsid w:val="004911DD"/>
    <w:rsid w:val="00492B67"/>
    <w:rsid w:val="00494FC6"/>
    <w:rsid w:val="004960CF"/>
    <w:rsid w:val="00497D26"/>
    <w:rsid w:val="004A21E2"/>
    <w:rsid w:val="004A2DAC"/>
    <w:rsid w:val="004A2E9E"/>
    <w:rsid w:val="004A6828"/>
    <w:rsid w:val="004A72D1"/>
    <w:rsid w:val="004A7A9B"/>
    <w:rsid w:val="004A7BC8"/>
    <w:rsid w:val="004B4C83"/>
    <w:rsid w:val="004B71BC"/>
    <w:rsid w:val="004C1FEA"/>
    <w:rsid w:val="004C4E41"/>
    <w:rsid w:val="004C5E47"/>
    <w:rsid w:val="004C7FFC"/>
    <w:rsid w:val="004D1114"/>
    <w:rsid w:val="004D4343"/>
    <w:rsid w:val="004D4E44"/>
    <w:rsid w:val="004D5C2F"/>
    <w:rsid w:val="004D62F2"/>
    <w:rsid w:val="004D6BD0"/>
    <w:rsid w:val="004D6C0C"/>
    <w:rsid w:val="004D6CAC"/>
    <w:rsid w:val="004E1E87"/>
    <w:rsid w:val="004E1EC9"/>
    <w:rsid w:val="004E20CA"/>
    <w:rsid w:val="004E293A"/>
    <w:rsid w:val="004E4AC8"/>
    <w:rsid w:val="004E5E33"/>
    <w:rsid w:val="004E6537"/>
    <w:rsid w:val="004E73D6"/>
    <w:rsid w:val="004E7BF3"/>
    <w:rsid w:val="004E7D25"/>
    <w:rsid w:val="004F0954"/>
    <w:rsid w:val="004F0D7F"/>
    <w:rsid w:val="004F2F95"/>
    <w:rsid w:val="004F4078"/>
    <w:rsid w:val="004F59A9"/>
    <w:rsid w:val="004F63A1"/>
    <w:rsid w:val="0050054C"/>
    <w:rsid w:val="00500E61"/>
    <w:rsid w:val="0050177A"/>
    <w:rsid w:val="0050220B"/>
    <w:rsid w:val="00503017"/>
    <w:rsid w:val="0050562B"/>
    <w:rsid w:val="00512590"/>
    <w:rsid w:val="00513A59"/>
    <w:rsid w:val="00515B6C"/>
    <w:rsid w:val="0052050A"/>
    <w:rsid w:val="00524B7B"/>
    <w:rsid w:val="00526DD0"/>
    <w:rsid w:val="005275A3"/>
    <w:rsid w:val="00527D63"/>
    <w:rsid w:val="005308E4"/>
    <w:rsid w:val="005311A1"/>
    <w:rsid w:val="005315B5"/>
    <w:rsid w:val="00533F7B"/>
    <w:rsid w:val="00534C27"/>
    <w:rsid w:val="00534EE8"/>
    <w:rsid w:val="005355AB"/>
    <w:rsid w:val="00536AF8"/>
    <w:rsid w:val="00536E7D"/>
    <w:rsid w:val="00540D74"/>
    <w:rsid w:val="00541B7A"/>
    <w:rsid w:val="005464ED"/>
    <w:rsid w:val="005505E9"/>
    <w:rsid w:val="005528D5"/>
    <w:rsid w:val="005529A2"/>
    <w:rsid w:val="00554A2E"/>
    <w:rsid w:val="00563280"/>
    <w:rsid w:val="00565BC7"/>
    <w:rsid w:val="005709F4"/>
    <w:rsid w:val="00572803"/>
    <w:rsid w:val="00572C0B"/>
    <w:rsid w:val="0057413D"/>
    <w:rsid w:val="0057488E"/>
    <w:rsid w:val="00574D03"/>
    <w:rsid w:val="0058157E"/>
    <w:rsid w:val="005833D1"/>
    <w:rsid w:val="0058435E"/>
    <w:rsid w:val="0058478C"/>
    <w:rsid w:val="005859CB"/>
    <w:rsid w:val="0058626B"/>
    <w:rsid w:val="0059045A"/>
    <w:rsid w:val="00592445"/>
    <w:rsid w:val="00594BFE"/>
    <w:rsid w:val="00595859"/>
    <w:rsid w:val="005A39AE"/>
    <w:rsid w:val="005A51AE"/>
    <w:rsid w:val="005A5344"/>
    <w:rsid w:val="005A5694"/>
    <w:rsid w:val="005B0EF9"/>
    <w:rsid w:val="005B1586"/>
    <w:rsid w:val="005B32F9"/>
    <w:rsid w:val="005B369D"/>
    <w:rsid w:val="005B38CF"/>
    <w:rsid w:val="005B445D"/>
    <w:rsid w:val="005B6756"/>
    <w:rsid w:val="005B7F56"/>
    <w:rsid w:val="005C1644"/>
    <w:rsid w:val="005C22A3"/>
    <w:rsid w:val="005C3922"/>
    <w:rsid w:val="005D3258"/>
    <w:rsid w:val="005D383E"/>
    <w:rsid w:val="005D43EB"/>
    <w:rsid w:val="005D63B7"/>
    <w:rsid w:val="005D6D52"/>
    <w:rsid w:val="005D76D6"/>
    <w:rsid w:val="005E1AA8"/>
    <w:rsid w:val="005E1E8B"/>
    <w:rsid w:val="005E4E48"/>
    <w:rsid w:val="005E5ABD"/>
    <w:rsid w:val="005E6148"/>
    <w:rsid w:val="005E67AC"/>
    <w:rsid w:val="005E7B93"/>
    <w:rsid w:val="005F0B2A"/>
    <w:rsid w:val="005F114C"/>
    <w:rsid w:val="005F11D9"/>
    <w:rsid w:val="005F2262"/>
    <w:rsid w:val="005F6FF2"/>
    <w:rsid w:val="0060171F"/>
    <w:rsid w:val="006017C4"/>
    <w:rsid w:val="0060390B"/>
    <w:rsid w:val="006045D9"/>
    <w:rsid w:val="00607A32"/>
    <w:rsid w:val="006141C3"/>
    <w:rsid w:val="00617956"/>
    <w:rsid w:val="00621F34"/>
    <w:rsid w:val="0062424C"/>
    <w:rsid w:val="006244CF"/>
    <w:rsid w:val="006254E7"/>
    <w:rsid w:val="00626A6C"/>
    <w:rsid w:val="00631C45"/>
    <w:rsid w:val="00632A73"/>
    <w:rsid w:val="00632AAB"/>
    <w:rsid w:val="00632C1B"/>
    <w:rsid w:val="006352F1"/>
    <w:rsid w:val="00636594"/>
    <w:rsid w:val="006368E2"/>
    <w:rsid w:val="00637AA1"/>
    <w:rsid w:val="00642298"/>
    <w:rsid w:val="00645089"/>
    <w:rsid w:val="00645F8A"/>
    <w:rsid w:val="00646A7D"/>
    <w:rsid w:val="00646CD0"/>
    <w:rsid w:val="00647D1D"/>
    <w:rsid w:val="00650D2F"/>
    <w:rsid w:val="00653BDB"/>
    <w:rsid w:val="00654EBD"/>
    <w:rsid w:val="00660BF0"/>
    <w:rsid w:val="0066155D"/>
    <w:rsid w:val="006638BD"/>
    <w:rsid w:val="0066480B"/>
    <w:rsid w:val="00664957"/>
    <w:rsid w:val="00665FC2"/>
    <w:rsid w:val="00667504"/>
    <w:rsid w:val="00667DAD"/>
    <w:rsid w:val="00670020"/>
    <w:rsid w:val="006710E4"/>
    <w:rsid w:val="006771A8"/>
    <w:rsid w:val="0068325B"/>
    <w:rsid w:val="00683FF5"/>
    <w:rsid w:val="00685F8D"/>
    <w:rsid w:val="006861A6"/>
    <w:rsid w:val="006924A9"/>
    <w:rsid w:val="00692B01"/>
    <w:rsid w:val="0069390F"/>
    <w:rsid w:val="0069729F"/>
    <w:rsid w:val="006A118B"/>
    <w:rsid w:val="006A1A4D"/>
    <w:rsid w:val="006A1A57"/>
    <w:rsid w:val="006A3108"/>
    <w:rsid w:val="006A507A"/>
    <w:rsid w:val="006A5454"/>
    <w:rsid w:val="006A7410"/>
    <w:rsid w:val="006A7651"/>
    <w:rsid w:val="006A7B3B"/>
    <w:rsid w:val="006B0B4C"/>
    <w:rsid w:val="006B2E86"/>
    <w:rsid w:val="006B5D76"/>
    <w:rsid w:val="006B683E"/>
    <w:rsid w:val="006B71A0"/>
    <w:rsid w:val="006B7A32"/>
    <w:rsid w:val="006C19EE"/>
    <w:rsid w:val="006C34B1"/>
    <w:rsid w:val="006C53C5"/>
    <w:rsid w:val="006C67C4"/>
    <w:rsid w:val="006C6D07"/>
    <w:rsid w:val="006C7E14"/>
    <w:rsid w:val="006C7FAA"/>
    <w:rsid w:val="006D0AB2"/>
    <w:rsid w:val="006D223A"/>
    <w:rsid w:val="006D26EB"/>
    <w:rsid w:val="006D2CD3"/>
    <w:rsid w:val="006D3B4B"/>
    <w:rsid w:val="006D46D3"/>
    <w:rsid w:val="006D4F72"/>
    <w:rsid w:val="006D5223"/>
    <w:rsid w:val="006D79B7"/>
    <w:rsid w:val="006D7D48"/>
    <w:rsid w:val="006D7E88"/>
    <w:rsid w:val="006E2153"/>
    <w:rsid w:val="006E5F29"/>
    <w:rsid w:val="006E6DF3"/>
    <w:rsid w:val="006E7A4B"/>
    <w:rsid w:val="006F0634"/>
    <w:rsid w:val="006F111B"/>
    <w:rsid w:val="006F48AB"/>
    <w:rsid w:val="006F624C"/>
    <w:rsid w:val="006F7D56"/>
    <w:rsid w:val="0070023B"/>
    <w:rsid w:val="0070041E"/>
    <w:rsid w:val="00700E84"/>
    <w:rsid w:val="00703A19"/>
    <w:rsid w:val="00703F81"/>
    <w:rsid w:val="007079BF"/>
    <w:rsid w:val="007123AF"/>
    <w:rsid w:val="00712530"/>
    <w:rsid w:val="00716477"/>
    <w:rsid w:val="00721936"/>
    <w:rsid w:val="00721EA9"/>
    <w:rsid w:val="0073553F"/>
    <w:rsid w:val="00735EE5"/>
    <w:rsid w:val="00740461"/>
    <w:rsid w:val="00740C54"/>
    <w:rsid w:val="007419FC"/>
    <w:rsid w:val="00742909"/>
    <w:rsid w:val="0074377C"/>
    <w:rsid w:val="00743AA7"/>
    <w:rsid w:val="00744F73"/>
    <w:rsid w:val="00745307"/>
    <w:rsid w:val="00746179"/>
    <w:rsid w:val="00747A13"/>
    <w:rsid w:val="00750753"/>
    <w:rsid w:val="007540BD"/>
    <w:rsid w:val="00755C3E"/>
    <w:rsid w:val="007562DF"/>
    <w:rsid w:val="00761899"/>
    <w:rsid w:val="00762081"/>
    <w:rsid w:val="00764541"/>
    <w:rsid w:val="007647BE"/>
    <w:rsid w:val="00766F83"/>
    <w:rsid w:val="00767147"/>
    <w:rsid w:val="00767422"/>
    <w:rsid w:val="00771E98"/>
    <w:rsid w:val="00774580"/>
    <w:rsid w:val="00781744"/>
    <w:rsid w:val="0078249E"/>
    <w:rsid w:val="0078277A"/>
    <w:rsid w:val="00782CE9"/>
    <w:rsid w:val="00783062"/>
    <w:rsid w:val="0078459B"/>
    <w:rsid w:val="00785E23"/>
    <w:rsid w:val="00785FFE"/>
    <w:rsid w:val="007878D3"/>
    <w:rsid w:val="00790521"/>
    <w:rsid w:val="00792074"/>
    <w:rsid w:val="00792EF5"/>
    <w:rsid w:val="0079487D"/>
    <w:rsid w:val="007A4B95"/>
    <w:rsid w:val="007A78D3"/>
    <w:rsid w:val="007A7902"/>
    <w:rsid w:val="007A7B64"/>
    <w:rsid w:val="007B1E6C"/>
    <w:rsid w:val="007B276F"/>
    <w:rsid w:val="007B2D56"/>
    <w:rsid w:val="007B72F1"/>
    <w:rsid w:val="007C135A"/>
    <w:rsid w:val="007C4418"/>
    <w:rsid w:val="007C5DFE"/>
    <w:rsid w:val="007C7A6B"/>
    <w:rsid w:val="007D12EC"/>
    <w:rsid w:val="007D19DB"/>
    <w:rsid w:val="007D2EB2"/>
    <w:rsid w:val="007D6231"/>
    <w:rsid w:val="007D6337"/>
    <w:rsid w:val="007D764E"/>
    <w:rsid w:val="007D7E19"/>
    <w:rsid w:val="007E2965"/>
    <w:rsid w:val="007E2BF6"/>
    <w:rsid w:val="007E5C96"/>
    <w:rsid w:val="007E6DEA"/>
    <w:rsid w:val="007F38CD"/>
    <w:rsid w:val="007F4462"/>
    <w:rsid w:val="007F7644"/>
    <w:rsid w:val="0080196A"/>
    <w:rsid w:val="00804A98"/>
    <w:rsid w:val="00806874"/>
    <w:rsid w:val="00810338"/>
    <w:rsid w:val="0081735F"/>
    <w:rsid w:val="008175BC"/>
    <w:rsid w:val="00820888"/>
    <w:rsid w:val="008209BD"/>
    <w:rsid w:val="008244E1"/>
    <w:rsid w:val="00826CBB"/>
    <w:rsid w:val="00827C94"/>
    <w:rsid w:val="00830BB0"/>
    <w:rsid w:val="00831D39"/>
    <w:rsid w:val="00831D9D"/>
    <w:rsid w:val="00832149"/>
    <w:rsid w:val="0083303A"/>
    <w:rsid w:val="008348E6"/>
    <w:rsid w:val="00835E2B"/>
    <w:rsid w:val="00837A53"/>
    <w:rsid w:val="008404EA"/>
    <w:rsid w:val="008411CC"/>
    <w:rsid w:val="00842BD4"/>
    <w:rsid w:val="008514DD"/>
    <w:rsid w:val="0085285A"/>
    <w:rsid w:val="00854392"/>
    <w:rsid w:val="00857DC6"/>
    <w:rsid w:val="00861BE8"/>
    <w:rsid w:val="00862987"/>
    <w:rsid w:val="00862CB4"/>
    <w:rsid w:val="00863C30"/>
    <w:rsid w:val="00864315"/>
    <w:rsid w:val="00867251"/>
    <w:rsid w:val="00867C49"/>
    <w:rsid w:val="008702FD"/>
    <w:rsid w:val="008731B9"/>
    <w:rsid w:val="00873554"/>
    <w:rsid w:val="00880048"/>
    <w:rsid w:val="00880B34"/>
    <w:rsid w:val="008822FC"/>
    <w:rsid w:val="00883AF7"/>
    <w:rsid w:val="00884C73"/>
    <w:rsid w:val="008858BC"/>
    <w:rsid w:val="00886310"/>
    <w:rsid w:val="0088767A"/>
    <w:rsid w:val="00890D4D"/>
    <w:rsid w:val="00892C88"/>
    <w:rsid w:val="008959B3"/>
    <w:rsid w:val="008A0570"/>
    <w:rsid w:val="008A1B98"/>
    <w:rsid w:val="008A438E"/>
    <w:rsid w:val="008A4D9D"/>
    <w:rsid w:val="008A6B1F"/>
    <w:rsid w:val="008B10AD"/>
    <w:rsid w:val="008B1563"/>
    <w:rsid w:val="008B1E0A"/>
    <w:rsid w:val="008B21A2"/>
    <w:rsid w:val="008B3C14"/>
    <w:rsid w:val="008B481C"/>
    <w:rsid w:val="008B4BB2"/>
    <w:rsid w:val="008B58DC"/>
    <w:rsid w:val="008B6E13"/>
    <w:rsid w:val="008C0843"/>
    <w:rsid w:val="008C145F"/>
    <w:rsid w:val="008C1620"/>
    <w:rsid w:val="008C3411"/>
    <w:rsid w:val="008C3BEC"/>
    <w:rsid w:val="008C5290"/>
    <w:rsid w:val="008C5B03"/>
    <w:rsid w:val="008D064A"/>
    <w:rsid w:val="008D0931"/>
    <w:rsid w:val="008D5527"/>
    <w:rsid w:val="008D57F2"/>
    <w:rsid w:val="008E7252"/>
    <w:rsid w:val="008F01E6"/>
    <w:rsid w:val="008F09D4"/>
    <w:rsid w:val="008F0AC6"/>
    <w:rsid w:val="008F4770"/>
    <w:rsid w:val="008F7DEC"/>
    <w:rsid w:val="009038C0"/>
    <w:rsid w:val="00910A88"/>
    <w:rsid w:val="00910C0E"/>
    <w:rsid w:val="00915B6A"/>
    <w:rsid w:val="009176D2"/>
    <w:rsid w:val="00922571"/>
    <w:rsid w:val="00923657"/>
    <w:rsid w:val="00924CE8"/>
    <w:rsid w:val="009253CC"/>
    <w:rsid w:val="00925A0D"/>
    <w:rsid w:val="00926411"/>
    <w:rsid w:val="00930C9B"/>
    <w:rsid w:val="009313DB"/>
    <w:rsid w:val="009327EC"/>
    <w:rsid w:val="009418D4"/>
    <w:rsid w:val="00941A6B"/>
    <w:rsid w:val="00946DAD"/>
    <w:rsid w:val="00947019"/>
    <w:rsid w:val="00947AFD"/>
    <w:rsid w:val="00947C48"/>
    <w:rsid w:val="00947E0A"/>
    <w:rsid w:val="0095179B"/>
    <w:rsid w:val="009534F6"/>
    <w:rsid w:val="0095417B"/>
    <w:rsid w:val="00954491"/>
    <w:rsid w:val="00955039"/>
    <w:rsid w:val="00955772"/>
    <w:rsid w:val="00957B2A"/>
    <w:rsid w:val="00962063"/>
    <w:rsid w:val="0096413B"/>
    <w:rsid w:val="00964739"/>
    <w:rsid w:val="00964D21"/>
    <w:rsid w:val="009655B0"/>
    <w:rsid w:val="00965A36"/>
    <w:rsid w:val="0096766F"/>
    <w:rsid w:val="009708A2"/>
    <w:rsid w:val="009731DA"/>
    <w:rsid w:val="00973B70"/>
    <w:rsid w:val="00975138"/>
    <w:rsid w:val="00975467"/>
    <w:rsid w:val="0097640A"/>
    <w:rsid w:val="00976EF4"/>
    <w:rsid w:val="0097705C"/>
    <w:rsid w:val="0097723C"/>
    <w:rsid w:val="00980697"/>
    <w:rsid w:val="00980846"/>
    <w:rsid w:val="009827B6"/>
    <w:rsid w:val="00983301"/>
    <w:rsid w:val="009840DD"/>
    <w:rsid w:val="0098539F"/>
    <w:rsid w:val="00985CEE"/>
    <w:rsid w:val="00986423"/>
    <w:rsid w:val="00986A25"/>
    <w:rsid w:val="00991A06"/>
    <w:rsid w:val="00995BED"/>
    <w:rsid w:val="009A042E"/>
    <w:rsid w:val="009A0EF9"/>
    <w:rsid w:val="009A1C6C"/>
    <w:rsid w:val="009A35AA"/>
    <w:rsid w:val="009A5879"/>
    <w:rsid w:val="009B230D"/>
    <w:rsid w:val="009B284C"/>
    <w:rsid w:val="009B48A5"/>
    <w:rsid w:val="009B4F0A"/>
    <w:rsid w:val="009B6031"/>
    <w:rsid w:val="009B77F6"/>
    <w:rsid w:val="009B7F9E"/>
    <w:rsid w:val="009C2907"/>
    <w:rsid w:val="009C2DA4"/>
    <w:rsid w:val="009C34BF"/>
    <w:rsid w:val="009C461C"/>
    <w:rsid w:val="009C6158"/>
    <w:rsid w:val="009C7A25"/>
    <w:rsid w:val="009D0127"/>
    <w:rsid w:val="009D1B96"/>
    <w:rsid w:val="009D3B06"/>
    <w:rsid w:val="009D524C"/>
    <w:rsid w:val="009D5894"/>
    <w:rsid w:val="009D6731"/>
    <w:rsid w:val="009D71B5"/>
    <w:rsid w:val="009E4B6A"/>
    <w:rsid w:val="009E517C"/>
    <w:rsid w:val="009E6909"/>
    <w:rsid w:val="009E76A4"/>
    <w:rsid w:val="009F6782"/>
    <w:rsid w:val="00A010E8"/>
    <w:rsid w:val="00A01B68"/>
    <w:rsid w:val="00A02227"/>
    <w:rsid w:val="00A05649"/>
    <w:rsid w:val="00A159FB"/>
    <w:rsid w:val="00A15AFC"/>
    <w:rsid w:val="00A160C7"/>
    <w:rsid w:val="00A16967"/>
    <w:rsid w:val="00A16CF0"/>
    <w:rsid w:val="00A17917"/>
    <w:rsid w:val="00A17A00"/>
    <w:rsid w:val="00A2040F"/>
    <w:rsid w:val="00A209AB"/>
    <w:rsid w:val="00A2427D"/>
    <w:rsid w:val="00A25B02"/>
    <w:rsid w:val="00A27670"/>
    <w:rsid w:val="00A305C1"/>
    <w:rsid w:val="00A3554B"/>
    <w:rsid w:val="00A42BFD"/>
    <w:rsid w:val="00A430B9"/>
    <w:rsid w:val="00A44B74"/>
    <w:rsid w:val="00A464C6"/>
    <w:rsid w:val="00A470DB"/>
    <w:rsid w:val="00A50732"/>
    <w:rsid w:val="00A52724"/>
    <w:rsid w:val="00A53A1C"/>
    <w:rsid w:val="00A544B6"/>
    <w:rsid w:val="00A5596A"/>
    <w:rsid w:val="00A6068F"/>
    <w:rsid w:val="00A639E2"/>
    <w:rsid w:val="00A67E2C"/>
    <w:rsid w:val="00A72747"/>
    <w:rsid w:val="00A73743"/>
    <w:rsid w:val="00A770AD"/>
    <w:rsid w:val="00A77191"/>
    <w:rsid w:val="00A82EB7"/>
    <w:rsid w:val="00A83A24"/>
    <w:rsid w:val="00A83B16"/>
    <w:rsid w:val="00A87144"/>
    <w:rsid w:val="00A90899"/>
    <w:rsid w:val="00A90989"/>
    <w:rsid w:val="00A9142A"/>
    <w:rsid w:val="00A91890"/>
    <w:rsid w:val="00A91EFA"/>
    <w:rsid w:val="00A93428"/>
    <w:rsid w:val="00A97BB7"/>
    <w:rsid w:val="00AA015D"/>
    <w:rsid w:val="00AA324E"/>
    <w:rsid w:val="00AA42D4"/>
    <w:rsid w:val="00AA4C08"/>
    <w:rsid w:val="00AA728E"/>
    <w:rsid w:val="00AB02F3"/>
    <w:rsid w:val="00AB05F7"/>
    <w:rsid w:val="00AB0E10"/>
    <w:rsid w:val="00AB1883"/>
    <w:rsid w:val="00AB2F38"/>
    <w:rsid w:val="00AB33AD"/>
    <w:rsid w:val="00AB64AA"/>
    <w:rsid w:val="00AB7B36"/>
    <w:rsid w:val="00AB7B73"/>
    <w:rsid w:val="00AC239A"/>
    <w:rsid w:val="00AC38BB"/>
    <w:rsid w:val="00AC695B"/>
    <w:rsid w:val="00AD01FF"/>
    <w:rsid w:val="00AD23B7"/>
    <w:rsid w:val="00AD3DF3"/>
    <w:rsid w:val="00AD68BE"/>
    <w:rsid w:val="00AD74C2"/>
    <w:rsid w:val="00AD76C1"/>
    <w:rsid w:val="00AE264A"/>
    <w:rsid w:val="00AE4E6C"/>
    <w:rsid w:val="00AE57E6"/>
    <w:rsid w:val="00AE5D61"/>
    <w:rsid w:val="00AF031C"/>
    <w:rsid w:val="00AF2DAF"/>
    <w:rsid w:val="00AF45EE"/>
    <w:rsid w:val="00AF4D63"/>
    <w:rsid w:val="00AF56DD"/>
    <w:rsid w:val="00B05243"/>
    <w:rsid w:val="00B07DF1"/>
    <w:rsid w:val="00B16A5F"/>
    <w:rsid w:val="00B1701D"/>
    <w:rsid w:val="00B174F8"/>
    <w:rsid w:val="00B17691"/>
    <w:rsid w:val="00B208E4"/>
    <w:rsid w:val="00B218FC"/>
    <w:rsid w:val="00B25700"/>
    <w:rsid w:val="00B259AD"/>
    <w:rsid w:val="00B34417"/>
    <w:rsid w:val="00B347B5"/>
    <w:rsid w:val="00B349E8"/>
    <w:rsid w:val="00B34F6A"/>
    <w:rsid w:val="00B353ED"/>
    <w:rsid w:val="00B40EE3"/>
    <w:rsid w:val="00B425A1"/>
    <w:rsid w:val="00B45A06"/>
    <w:rsid w:val="00B465A6"/>
    <w:rsid w:val="00B47F97"/>
    <w:rsid w:val="00B50A3F"/>
    <w:rsid w:val="00B553CF"/>
    <w:rsid w:val="00B55CD5"/>
    <w:rsid w:val="00B55DD1"/>
    <w:rsid w:val="00B5666F"/>
    <w:rsid w:val="00B56ABD"/>
    <w:rsid w:val="00B57230"/>
    <w:rsid w:val="00B60638"/>
    <w:rsid w:val="00B63BD2"/>
    <w:rsid w:val="00B659B7"/>
    <w:rsid w:val="00B7020F"/>
    <w:rsid w:val="00B70715"/>
    <w:rsid w:val="00B72CBE"/>
    <w:rsid w:val="00B76B6F"/>
    <w:rsid w:val="00B82BB7"/>
    <w:rsid w:val="00B85B09"/>
    <w:rsid w:val="00B91C6E"/>
    <w:rsid w:val="00B92109"/>
    <w:rsid w:val="00B9343F"/>
    <w:rsid w:val="00B93C67"/>
    <w:rsid w:val="00BA05ED"/>
    <w:rsid w:val="00BA4B8C"/>
    <w:rsid w:val="00BA507C"/>
    <w:rsid w:val="00BA70AD"/>
    <w:rsid w:val="00BB130E"/>
    <w:rsid w:val="00BB1AF6"/>
    <w:rsid w:val="00BB1BDA"/>
    <w:rsid w:val="00BB285B"/>
    <w:rsid w:val="00BB5CBA"/>
    <w:rsid w:val="00BB67A4"/>
    <w:rsid w:val="00BC0819"/>
    <w:rsid w:val="00BC13B6"/>
    <w:rsid w:val="00BC29B4"/>
    <w:rsid w:val="00BC477D"/>
    <w:rsid w:val="00BC4DA8"/>
    <w:rsid w:val="00BC5075"/>
    <w:rsid w:val="00BC5CA2"/>
    <w:rsid w:val="00BC66B0"/>
    <w:rsid w:val="00BD06E7"/>
    <w:rsid w:val="00BD493F"/>
    <w:rsid w:val="00BE14EA"/>
    <w:rsid w:val="00BE17EE"/>
    <w:rsid w:val="00BE79BF"/>
    <w:rsid w:val="00BF18CF"/>
    <w:rsid w:val="00BF243A"/>
    <w:rsid w:val="00BF313B"/>
    <w:rsid w:val="00BF3FDF"/>
    <w:rsid w:val="00C00D6E"/>
    <w:rsid w:val="00C04133"/>
    <w:rsid w:val="00C053D4"/>
    <w:rsid w:val="00C06BBD"/>
    <w:rsid w:val="00C07062"/>
    <w:rsid w:val="00C11139"/>
    <w:rsid w:val="00C1214B"/>
    <w:rsid w:val="00C12F29"/>
    <w:rsid w:val="00C13A9A"/>
    <w:rsid w:val="00C13DCB"/>
    <w:rsid w:val="00C14129"/>
    <w:rsid w:val="00C15BEE"/>
    <w:rsid w:val="00C16F23"/>
    <w:rsid w:val="00C20A74"/>
    <w:rsid w:val="00C22E03"/>
    <w:rsid w:val="00C23BD3"/>
    <w:rsid w:val="00C24617"/>
    <w:rsid w:val="00C2584F"/>
    <w:rsid w:val="00C25BDF"/>
    <w:rsid w:val="00C2612E"/>
    <w:rsid w:val="00C26F82"/>
    <w:rsid w:val="00C30585"/>
    <w:rsid w:val="00C31B76"/>
    <w:rsid w:val="00C355E8"/>
    <w:rsid w:val="00C35B54"/>
    <w:rsid w:val="00C36A43"/>
    <w:rsid w:val="00C41461"/>
    <w:rsid w:val="00C41774"/>
    <w:rsid w:val="00C424F5"/>
    <w:rsid w:val="00C45617"/>
    <w:rsid w:val="00C47585"/>
    <w:rsid w:val="00C47D06"/>
    <w:rsid w:val="00C501C4"/>
    <w:rsid w:val="00C50E72"/>
    <w:rsid w:val="00C53C6B"/>
    <w:rsid w:val="00C5415A"/>
    <w:rsid w:val="00C571E5"/>
    <w:rsid w:val="00C621C3"/>
    <w:rsid w:val="00C6331A"/>
    <w:rsid w:val="00C65201"/>
    <w:rsid w:val="00C656C2"/>
    <w:rsid w:val="00C66A30"/>
    <w:rsid w:val="00C66F51"/>
    <w:rsid w:val="00C67F83"/>
    <w:rsid w:val="00C71D46"/>
    <w:rsid w:val="00C72E34"/>
    <w:rsid w:val="00C76164"/>
    <w:rsid w:val="00C8173B"/>
    <w:rsid w:val="00C821B0"/>
    <w:rsid w:val="00C826FD"/>
    <w:rsid w:val="00C83B5F"/>
    <w:rsid w:val="00C929BE"/>
    <w:rsid w:val="00C9582E"/>
    <w:rsid w:val="00C95E81"/>
    <w:rsid w:val="00C9762C"/>
    <w:rsid w:val="00CA08F0"/>
    <w:rsid w:val="00CA5B9D"/>
    <w:rsid w:val="00CA61C0"/>
    <w:rsid w:val="00CA6FE9"/>
    <w:rsid w:val="00CB39C5"/>
    <w:rsid w:val="00CB4716"/>
    <w:rsid w:val="00CB5DB2"/>
    <w:rsid w:val="00CC1F9B"/>
    <w:rsid w:val="00CC5E26"/>
    <w:rsid w:val="00CC70BD"/>
    <w:rsid w:val="00CD0F64"/>
    <w:rsid w:val="00CD5694"/>
    <w:rsid w:val="00CD63F9"/>
    <w:rsid w:val="00CD6917"/>
    <w:rsid w:val="00CE16B2"/>
    <w:rsid w:val="00CE2B38"/>
    <w:rsid w:val="00CE30EE"/>
    <w:rsid w:val="00CE424A"/>
    <w:rsid w:val="00CE699C"/>
    <w:rsid w:val="00CF2100"/>
    <w:rsid w:val="00CF74F5"/>
    <w:rsid w:val="00D0350A"/>
    <w:rsid w:val="00D0395C"/>
    <w:rsid w:val="00D04225"/>
    <w:rsid w:val="00D07C8A"/>
    <w:rsid w:val="00D07D4D"/>
    <w:rsid w:val="00D11669"/>
    <w:rsid w:val="00D11756"/>
    <w:rsid w:val="00D11A73"/>
    <w:rsid w:val="00D12413"/>
    <w:rsid w:val="00D13CF3"/>
    <w:rsid w:val="00D14BF8"/>
    <w:rsid w:val="00D14C18"/>
    <w:rsid w:val="00D15342"/>
    <w:rsid w:val="00D15BF3"/>
    <w:rsid w:val="00D164D3"/>
    <w:rsid w:val="00D1700A"/>
    <w:rsid w:val="00D20DDA"/>
    <w:rsid w:val="00D255CF"/>
    <w:rsid w:val="00D25768"/>
    <w:rsid w:val="00D2730B"/>
    <w:rsid w:val="00D27391"/>
    <w:rsid w:val="00D30856"/>
    <w:rsid w:val="00D32895"/>
    <w:rsid w:val="00D32913"/>
    <w:rsid w:val="00D32C0C"/>
    <w:rsid w:val="00D3662E"/>
    <w:rsid w:val="00D41EAE"/>
    <w:rsid w:val="00D4209C"/>
    <w:rsid w:val="00D42AD5"/>
    <w:rsid w:val="00D43B37"/>
    <w:rsid w:val="00D44BBF"/>
    <w:rsid w:val="00D459A4"/>
    <w:rsid w:val="00D47549"/>
    <w:rsid w:val="00D4787F"/>
    <w:rsid w:val="00D516DE"/>
    <w:rsid w:val="00D52053"/>
    <w:rsid w:val="00D52DAC"/>
    <w:rsid w:val="00D53FF6"/>
    <w:rsid w:val="00D56926"/>
    <w:rsid w:val="00D60F63"/>
    <w:rsid w:val="00D64A85"/>
    <w:rsid w:val="00D64FB8"/>
    <w:rsid w:val="00D65A9E"/>
    <w:rsid w:val="00D66CF3"/>
    <w:rsid w:val="00D670A1"/>
    <w:rsid w:val="00D67473"/>
    <w:rsid w:val="00D72592"/>
    <w:rsid w:val="00D73D47"/>
    <w:rsid w:val="00D746BD"/>
    <w:rsid w:val="00D75E55"/>
    <w:rsid w:val="00D77C13"/>
    <w:rsid w:val="00D81B59"/>
    <w:rsid w:val="00D90C9F"/>
    <w:rsid w:val="00D93059"/>
    <w:rsid w:val="00D930C7"/>
    <w:rsid w:val="00D9422D"/>
    <w:rsid w:val="00D94E46"/>
    <w:rsid w:val="00DA0E9E"/>
    <w:rsid w:val="00DA3F3A"/>
    <w:rsid w:val="00DA557B"/>
    <w:rsid w:val="00DB1AB2"/>
    <w:rsid w:val="00DB2A18"/>
    <w:rsid w:val="00DB2F81"/>
    <w:rsid w:val="00DB3BA9"/>
    <w:rsid w:val="00DB60B3"/>
    <w:rsid w:val="00DB6511"/>
    <w:rsid w:val="00DB73DD"/>
    <w:rsid w:val="00DB74BA"/>
    <w:rsid w:val="00DC0782"/>
    <w:rsid w:val="00DC0ADA"/>
    <w:rsid w:val="00DC0C90"/>
    <w:rsid w:val="00DC196B"/>
    <w:rsid w:val="00DC6959"/>
    <w:rsid w:val="00DC7B22"/>
    <w:rsid w:val="00DC7F3B"/>
    <w:rsid w:val="00DD10B9"/>
    <w:rsid w:val="00DD5667"/>
    <w:rsid w:val="00DD5670"/>
    <w:rsid w:val="00DD6709"/>
    <w:rsid w:val="00DD7974"/>
    <w:rsid w:val="00DE373C"/>
    <w:rsid w:val="00DE4BFB"/>
    <w:rsid w:val="00DE556A"/>
    <w:rsid w:val="00DE607C"/>
    <w:rsid w:val="00DE7578"/>
    <w:rsid w:val="00DF01BA"/>
    <w:rsid w:val="00DF17E9"/>
    <w:rsid w:val="00DF297D"/>
    <w:rsid w:val="00DF2CEA"/>
    <w:rsid w:val="00DF4EEC"/>
    <w:rsid w:val="00DF4F28"/>
    <w:rsid w:val="00DF6255"/>
    <w:rsid w:val="00DF6D67"/>
    <w:rsid w:val="00DF782C"/>
    <w:rsid w:val="00E01490"/>
    <w:rsid w:val="00E02C1E"/>
    <w:rsid w:val="00E043C3"/>
    <w:rsid w:val="00E04761"/>
    <w:rsid w:val="00E05420"/>
    <w:rsid w:val="00E05520"/>
    <w:rsid w:val="00E071F5"/>
    <w:rsid w:val="00E07F76"/>
    <w:rsid w:val="00E10095"/>
    <w:rsid w:val="00E1486C"/>
    <w:rsid w:val="00E14D74"/>
    <w:rsid w:val="00E17715"/>
    <w:rsid w:val="00E21439"/>
    <w:rsid w:val="00E21BAD"/>
    <w:rsid w:val="00E230A6"/>
    <w:rsid w:val="00E233A3"/>
    <w:rsid w:val="00E2378A"/>
    <w:rsid w:val="00E23C99"/>
    <w:rsid w:val="00E24D20"/>
    <w:rsid w:val="00E324C4"/>
    <w:rsid w:val="00E32F08"/>
    <w:rsid w:val="00E402A2"/>
    <w:rsid w:val="00E4077F"/>
    <w:rsid w:val="00E4311B"/>
    <w:rsid w:val="00E43983"/>
    <w:rsid w:val="00E45CBD"/>
    <w:rsid w:val="00E506A6"/>
    <w:rsid w:val="00E5352D"/>
    <w:rsid w:val="00E5445D"/>
    <w:rsid w:val="00E54C6A"/>
    <w:rsid w:val="00E55796"/>
    <w:rsid w:val="00E57292"/>
    <w:rsid w:val="00E57E44"/>
    <w:rsid w:val="00E61E55"/>
    <w:rsid w:val="00E629FA"/>
    <w:rsid w:val="00E647B3"/>
    <w:rsid w:val="00E71B07"/>
    <w:rsid w:val="00E74715"/>
    <w:rsid w:val="00E74965"/>
    <w:rsid w:val="00E74DA8"/>
    <w:rsid w:val="00E75250"/>
    <w:rsid w:val="00E770AF"/>
    <w:rsid w:val="00E80334"/>
    <w:rsid w:val="00E81840"/>
    <w:rsid w:val="00E82A95"/>
    <w:rsid w:val="00E8477A"/>
    <w:rsid w:val="00E90457"/>
    <w:rsid w:val="00E91666"/>
    <w:rsid w:val="00E92114"/>
    <w:rsid w:val="00E9248A"/>
    <w:rsid w:val="00E94BF9"/>
    <w:rsid w:val="00E95C76"/>
    <w:rsid w:val="00EA1210"/>
    <w:rsid w:val="00EA2B57"/>
    <w:rsid w:val="00EA385A"/>
    <w:rsid w:val="00EA4335"/>
    <w:rsid w:val="00EB02B2"/>
    <w:rsid w:val="00EB02C0"/>
    <w:rsid w:val="00EB0723"/>
    <w:rsid w:val="00EB07C0"/>
    <w:rsid w:val="00EB2CFA"/>
    <w:rsid w:val="00EB30FD"/>
    <w:rsid w:val="00EB5164"/>
    <w:rsid w:val="00EB76BB"/>
    <w:rsid w:val="00EB76CE"/>
    <w:rsid w:val="00EC0A48"/>
    <w:rsid w:val="00EC2207"/>
    <w:rsid w:val="00EC33C9"/>
    <w:rsid w:val="00EC5060"/>
    <w:rsid w:val="00EC644B"/>
    <w:rsid w:val="00ED028E"/>
    <w:rsid w:val="00ED32F6"/>
    <w:rsid w:val="00ED36A7"/>
    <w:rsid w:val="00ED430E"/>
    <w:rsid w:val="00ED4F75"/>
    <w:rsid w:val="00ED52F9"/>
    <w:rsid w:val="00ED5684"/>
    <w:rsid w:val="00EE08F9"/>
    <w:rsid w:val="00EE2552"/>
    <w:rsid w:val="00EE37FB"/>
    <w:rsid w:val="00EF0B17"/>
    <w:rsid w:val="00EF1C4C"/>
    <w:rsid w:val="00EF3333"/>
    <w:rsid w:val="00EF6141"/>
    <w:rsid w:val="00EF6228"/>
    <w:rsid w:val="00F0082D"/>
    <w:rsid w:val="00F02A32"/>
    <w:rsid w:val="00F03C69"/>
    <w:rsid w:val="00F05117"/>
    <w:rsid w:val="00F12084"/>
    <w:rsid w:val="00F12536"/>
    <w:rsid w:val="00F12E0A"/>
    <w:rsid w:val="00F14B8A"/>
    <w:rsid w:val="00F1576D"/>
    <w:rsid w:val="00F171DA"/>
    <w:rsid w:val="00F21407"/>
    <w:rsid w:val="00F22457"/>
    <w:rsid w:val="00F235D9"/>
    <w:rsid w:val="00F247FF"/>
    <w:rsid w:val="00F2660B"/>
    <w:rsid w:val="00F27663"/>
    <w:rsid w:val="00F27B98"/>
    <w:rsid w:val="00F3093D"/>
    <w:rsid w:val="00F309B8"/>
    <w:rsid w:val="00F30C9C"/>
    <w:rsid w:val="00F332BD"/>
    <w:rsid w:val="00F3551E"/>
    <w:rsid w:val="00F36F1A"/>
    <w:rsid w:val="00F3732E"/>
    <w:rsid w:val="00F40293"/>
    <w:rsid w:val="00F4031F"/>
    <w:rsid w:val="00F447BE"/>
    <w:rsid w:val="00F44EE8"/>
    <w:rsid w:val="00F458D3"/>
    <w:rsid w:val="00F45C94"/>
    <w:rsid w:val="00F46A7F"/>
    <w:rsid w:val="00F474FB"/>
    <w:rsid w:val="00F5678C"/>
    <w:rsid w:val="00F62D57"/>
    <w:rsid w:val="00F64220"/>
    <w:rsid w:val="00F6485A"/>
    <w:rsid w:val="00F67971"/>
    <w:rsid w:val="00F71052"/>
    <w:rsid w:val="00F73138"/>
    <w:rsid w:val="00F76B81"/>
    <w:rsid w:val="00F804CC"/>
    <w:rsid w:val="00F813F3"/>
    <w:rsid w:val="00F8179D"/>
    <w:rsid w:val="00F82921"/>
    <w:rsid w:val="00F84AF2"/>
    <w:rsid w:val="00F856C5"/>
    <w:rsid w:val="00F85EF5"/>
    <w:rsid w:val="00F871BD"/>
    <w:rsid w:val="00F875CC"/>
    <w:rsid w:val="00F911E1"/>
    <w:rsid w:val="00F93FD9"/>
    <w:rsid w:val="00F952EA"/>
    <w:rsid w:val="00F9709D"/>
    <w:rsid w:val="00FA0290"/>
    <w:rsid w:val="00FA35DC"/>
    <w:rsid w:val="00FA45A9"/>
    <w:rsid w:val="00FA5033"/>
    <w:rsid w:val="00FA5CBB"/>
    <w:rsid w:val="00FA7029"/>
    <w:rsid w:val="00FB1775"/>
    <w:rsid w:val="00FB1B28"/>
    <w:rsid w:val="00FB1C72"/>
    <w:rsid w:val="00FB5003"/>
    <w:rsid w:val="00FB5E79"/>
    <w:rsid w:val="00FB7D40"/>
    <w:rsid w:val="00FC0B97"/>
    <w:rsid w:val="00FC4376"/>
    <w:rsid w:val="00FC64D0"/>
    <w:rsid w:val="00FD411B"/>
    <w:rsid w:val="00FD518D"/>
    <w:rsid w:val="00FD6F73"/>
    <w:rsid w:val="00FE0D84"/>
    <w:rsid w:val="00FE1717"/>
    <w:rsid w:val="00FE5367"/>
    <w:rsid w:val="00FE6EE3"/>
    <w:rsid w:val="00FE766E"/>
    <w:rsid w:val="00FF13CF"/>
    <w:rsid w:val="00FF378F"/>
    <w:rsid w:val="00FF47F8"/>
    <w:rsid w:val="00FF502D"/>
    <w:rsid w:val="00FF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C2E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30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7A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27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8B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30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7A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27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8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kapitzlist">
    <w:name w:val="List Paragraph"/>
    <w:basedOn w:val="Normalny"/>
    <w:uiPriority w:val="34"/>
    <w:qFormat/>
    <w:rsid w:val="00831D3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9305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305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209BD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061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063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063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063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1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1CA8"/>
  </w:style>
  <w:style w:type="paragraph" w:styleId="Stopka">
    <w:name w:val="footer"/>
    <w:basedOn w:val="Normalny"/>
    <w:link w:val="StopkaZnak"/>
    <w:uiPriority w:val="99"/>
    <w:unhideWhenUsed/>
    <w:rsid w:val="00281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1CA8"/>
  </w:style>
  <w:style w:type="paragraph" w:styleId="NormalnyWeb">
    <w:name w:val="Normal (Web)"/>
    <w:basedOn w:val="Normalny"/>
    <w:uiPriority w:val="99"/>
    <w:semiHidden/>
    <w:unhideWhenUsed/>
    <w:rsid w:val="00E04761"/>
    <w:pPr>
      <w:spacing w:before="100" w:beforeAutospacing="1" w:after="100" w:afterAutospacing="1"/>
    </w:pPr>
  </w:style>
  <w:style w:type="paragraph" w:styleId="Poprawka">
    <w:name w:val="Revision"/>
    <w:hidden/>
    <w:uiPriority w:val="99"/>
    <w:semiHidden/>
    <w:rsid w:val="006B71A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005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05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05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05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054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88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883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B18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rynqvb">
    <w:name w:val="rynqvb"/>
    <w:basedOn w:val="Domylnaczcionkaakapitu"/>
    <w:rsid w:val="00A159FB"/>
  </w:style>
  <w:style w:type="character" w:styleId="Pogrubienie">
    <w:name w:val="Strong"/>
    <w:basedOn w:val="Domylnaczcionkaakapitu"/>
    <w:uiPriority w:val="22"/>
    <w:qFormat/>
    <w:rsid w:val="00CD69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72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30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7A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276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8B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30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7A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27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8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kapitzlist">
    <w:name w:val="List Paragraph"/>
    <w:basedOn w:val="Normalny"/>
    <w:uiPriority w:val="34"/>
    <w:qFormat/>
    <w:rsid w:val="00831D3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9305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305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209BD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061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063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063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063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1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1CA8"/>
  </w:style>
  <w:style w:type="paragraph" w:styleId="Stopka">
    <w:name w:val="footer"/>
    <w:basedOn w:val="Normalny"/>
    <w:link w:val="StopkaZnak"/>
    <w:uiPriority w:val="99"/>
    <w:unhideWhenUsed/>
    <w:rsid w:val="00281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1CA8"/>
  </w:style>
  <w:style w:type="paragraph" w:styleId="NormalnyWeb">
    <w:name w:val="Normal (Web)"/>
    <w:basedOn w:val="Normalny"/>
    <w:uiPriority w:val="99"/>
    <w:semiHidden/>
    <w:unhideWhenUsed/>
    <w:rsid w:val="00E04761"/>
    <w:pPr>
      <w:spacing w:before="100" w:beforeAutospacing="1" w:after="100" w:afterAutospacing="1"/>
    </w:pPr>
  </w:style>
  <w:style w:type="paragraph" w:styleId="Poprawka">
    <w:name w:val="Revision"/>
    <w:hidden/>
    <w:uiPriority w:val="99"/>
    <w:semiHidden/>
    <w:rsid w:val="006B71A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005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005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005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05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054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88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883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B18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rynqvb">
    <w:name w:val="rynqvb"/>
    <w:basedOn w:val="Domylnaczcionkaakapitu"/>
    <w:rsid w:val="00A159FB"/>
  </w:style>
  <w:style w:type="character" w:styleId="Pogrubienie">
    <w:name w:val="Strong"/>
    <w:basedOn w:val="Domylnaczcionkaakapitu"/>
    <w:uiPriority w:val="22"/>
    <w:qFormat/>
    <w:rsid w:val="00CD69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8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1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5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6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51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8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898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1325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8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9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42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26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35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7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73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42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9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4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6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4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1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8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2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4433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8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4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70974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83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2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11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5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9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0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3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691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1206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4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9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7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9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55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54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8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64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14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63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1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3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tif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tiff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E698C-C83D-4DC5-BB80-C16DD37FC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934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Korzekwa Karol</dc:creator>
  <cp:lastModifiedBy>Karol Korzekwa</cp:lastModifiedBy>
  <cp:revision>3</cp:revision>
  <cp:lastPrinted>2025-05-09T09:50:00Z</cp:lastPrinted>
  <dcterms:created xsi:type="dcterms:W3CDTF">2025-09-18T09:42:00Z</dcterms:created>
  <dcterms:modified xsi:type="dcterms:W3CDTF">2025-09-18T10:02:00Z</dcterms:modified>
</cp:coreProperties>
</file>