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0B997" w14:textId="13D7764B" w:rsidR="009F7632" w:rsidRPr="00716855" w:rsidRDefault="00567553" w:rsidP="00716855">
      <w:pPr>
        <w:pStyle w:val="NormalWeb"/>
        <w:spacing w:before="0" w:beforeAutospacing="0" w:after="0" w:afterAutospacing="0" w:line="480" w:lineRule="auto"/>
        <w:jc w:val="center"/>
        <w:rPr>
          <w:rFonts w:asciiTheme="majorBidi" w:hAnsiTheme="majorBidi" w:cstheme="majorBidi"/>
          <w:b/>
          <w:bCs/>
          <w:color w:val="0E101A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Table</w:t>
      </w:r>
      <w:r w:rsidR="00C23CB7" w:rsidRPr="00C4454D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B10592" w:rsidRPr="00C4454D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B10592">
        <w:rPr>
          <w:rFonts w:asciiTheme="majorBidi" w:hAnsiTheme="majorBidi" w:cstheme="majorBidi"/>
          <w:b/>
          <w:bCs/>
          <w:sz w:val="22"/>
          <w:szCs w:val="22"/>
        </w:rPr>
        <w:t>2</w:t>
      </w:r>
      <w:r w:rsidR="00B10592" w:rsidRPr="00C4454D">
        <w:rPr>
          <w:rFonts w:asciiTheme="majorBidi" w:hAnsiTheme="majorBidi" w:cstheme="majorBidi"/>
          <w:sz w:val="22"/>
          <w:szCs w:val="22"/>
        </w:rPr>
        <w:t xml:space="preserve"> – </w:t>
      </w:r>
      <w:r w:rsidR="00213083">
        <w:rPr>
          <w:rFonts w:asciiTheme="majorBidi" w:hAnsiTheme="majorBidi" w:cstheme="majorBidi"/>
          <w:sz w:val="22"/>
          <w:szCs w:val="22"/>
        </w:rPr>
        <w:t>T</w:t>
      </w:r>
      <w:r w:rsidR="00C23CB7">
        <w:rPr>
          <w:rFonts w:asciiTheme="majorBidi" w:hAnsiTheme="majorBidi" w:cstheme="majorBidi"/>
          <w:sz w:val="22"/>
          <w:szCs w:val="22"/>
        </w:rPr>
        <w:t>he full list of n</w:t>
      </w:r>
      <w:r w:rsidR="004F097D">
        <w:rPr>
          <w:rFonts w:asciiTheme="majorBidi" w:hAnsiTheme="majorBidi" w:cstheme="majorBidi"/>
          <w:sz w:val="22"/>
          <w:szCs w:val="22"/>
        </w:rPr>
        <w:t>atural compounds from ZINC</w:t>
      </w:r>
      <w:r w:rsidR="00C23CB7">
        <w:rPr>
          <w:rFonts w:asciiTheme="majorBidi" w:hAnsiTheme="majorBidi" w:cstheme="majorBidi"/>
          <w:sz w:val="22"/>
          <w:szCs w:val="22"/>
        </w:rPr>
        <w:t>12</w:t>
      </w:r>
      <w:r w:rsidR="004F097D">
        <w:rPr>
          <w:rFonts w:asciiTheme="majorBidi" w:hAnsiTheme="majorBidi" w:cstheme="majorBidi"/>
          <w:sz w:val="22"/>
          <w:szCs w:val="22"/>
        </w:rPr>
        <w:t xml:space="preserve"> library</w:t>
      </w:r>
      <w:r w:rsidR="00C23CB7">
        <w:rPr>
          <w:rFonts w:asciiTheme="majorBidi" w:hAnsiTheme="majorBidi" w:cstheme="majorBidi"/>
          <w:sz w:val="22"/>
          <w:szCs w:val="22"/>
        </w:rPr>
        <w:t xml:space="preserve"> for each target protein</w:t>
      </w:r>
      <w:r w:rsidR="004F097D">
        <w:rPr>
          <w:rFonts w:asciiTheme="majorBidi" w:hAnsiTheme="majorBidi" w:cstheme="majorBidi"/>
          <w:sz w:val="22"/>
          <w:szCs w:val="22"/>
        </w:rPr>
        <w:t xml:space="preserve"> in</w:t>
      </w:r>
      <w:r w:rsidR="00B10592" w:rsidRPr="00C4454D">
        <w:rPr>
          <w:rFonts w:asciiTheme="majorBidi" w:hAnsiTheme="majorBidi" w:cstheme="majorBidi"/>
          <w:sz w:val="22"/>
          <w:szCs w:val="22"/>
        </w:rPr>
        <w:t xml:space="preserve"> this study</w:t>
      </w:r>
      <w:r w:rsidR="00C23CB7">
        <w:rPr>
          <w:rFonts w:asciiTheme="majorBidi" w:hAnsiTheme="majorBidi" w:cstheme="majorBidi"/>
          <w:sz w:val="22"/>
          <w:szCs w:val="22"/>
        </w:rPr>
        <w:t>.</w:t>
      </w:r>
    </w:p>
    <w:tbl>
      <w:tblPr>
        <w:tblStyle w:val="TableGrid"/>
        <w:tblpPr w:leftFromText="181" w:rightFromText="181" w:vertAnchor="page" w:horzAnchor="margin" w:tblpY="1993"/>
        <w:tblW w:w="5000" w:type="pct"/>
        <w:tblLook w:val="04A0" w:firstRow="1" w:lastRow="0" w:firstColumn="1" w:lastColumn="0" w:noHBand="0" w:noVBand="1"/>
      </w:tblPr>
      <w:tblGrid>
        <w:gridCol w:w="568"/>
        <w:gridCol w:w="2333"/>
        <w:gridCol w:w="1922"/>
        <w:gridCol w:w="1144"/>
        <w:gridCol w:w="424"/>
        <w:gridCol w:w="2175"/>
        <w:gridCol w:w="784"/>
      </w:tblGrid>
      <w:tr w:rsidR="00A90E3C" w:rsidRPr="00BF4BB8" w14:paraId="0A619DCE" w14:textId="77777777" w:rsidTr="00A90E3C">
        <w:tc>
          <w:tcPr>
            <w:tcW w:w="304" w:type="pct"/>
            <w:tcBorders>
              <w:bottom w:val="single" w:sz="4" w:space="0" w:color="auto"/>
            </w:tcBorders>
          </w:tcPr>
          <w:p w14:paraId="5BF3FE7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Target no.</w:t>
            </w:r>
          </w:p>
        </w:tc>
        <w:tc>
          <w:tcPr>
            <w:tcW w:w="1248" w:type="pct"/>
          </w:tcPr>
          <w:p w14:paraId="3A75F85E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 xml:space="preserve">Target </w:t>
            </w:r>
            <w:r>
              <w:rPr>
                <w:rFonts w:cstheme="minorHAnsi"/>
                <w:sz w:val="14"/>
                <w:szCs w:val="14"/>
              </w:rPr>
              <w:t xml:space="preserve">protein </w:t>
            </w:r>
            <w:r w:rsidRPr="00BF4BB8">
              <w:rPr>
                <w:rFonts w:cstheme="minorHAnsi"/>
                <w:sz w:val="14"/>
                <w:szCs w:val="14"/>
              </w:rPr>
              <w:t>name</w:t>
            </w:r>
          </w:p>
        </w:tc>
        <w:tc>
          <w:tcPr>
            <w:tcW w:w="1028" w:type="pct"/>
          </w:tcPr>
          <w:p w14:paraId="5AC5FF85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Is the target gene found on ZINC12?</w:t>
            </w:r>
          </w:p>
        </w:tc>
        <w:tc>
          <w:tcPr>
            <w:tcW w:w="612" w:type="pct"/>
          </w:tcPr>
          <w:p w14:paraId="78E8753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No. of druglike molecules in ZINC12</w:t>
            </w:r>
          </w:p>
        </w:tc>
        <w:tc>
          <w:tcPr>
            <w:tcW w:w="227" w:type="pct"/>
          </w:tcPr>
          <w:p w14:paraId="08E4DDE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NP No.</w:t>
            </w:r>
          </w:p>
        </w:tc>
        <w:tc>
          <w:tcPr>
            <w:tcW w:w="1163" w:type="pct"/>
            <w:tcBorders>
              <w:bottom w:val="single" w:sz="4" w:space="0" w:color="auto"/>
            </w:tcBorders>
          </w:tcPr>
          <w:p w14:paraId="4F20A4A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ZINC NP name</w:t>
            </w:r>
          </w:p>
        </w:tc>
        <w:tc>
          <w:tcPr>
            <w:tcW w:w="419" w:type="pct"/>
          </w:tcPr>
          <w:p w14:paraId="32588E8E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ZINC ID</w:t>
            </w:r>
          </w:p>
        </w:tc>
      </w:tr>
      <w:tr w:rsidR="00A90E3C" w:rsidRPr="00BF4BB8" w14:paraId="540D191E" w14:textId="77777777" w:rsidTr="00A90E3C">
        <w:tc>
          <w:tcPr>
            <w:tcW w:w="304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DEF8E7F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1248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4A3A93D9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GLYCEROL-3-PHOSPHATE DEHYDROGENASE 2</w:t>
            </w:r>
          </w:p>
        </w:tc>
        <w:tc>
          <w:tcPr>
            <w:tcW w:w="1028" w:type="pct"/>
            <w:shd w:val="clear" w:color="auto" w:fill="8EAADB" w:themeFill="accent1" w:themeFillTint="99"/>
          </w:tcPr>
          <w:p w14:paraId="4446D362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No</w:t>
            </w:r>
          </w:p>
        </w:tc>
        <w:tc>
          <w:tcPr>
            <w:tcW w:w="612" w:type="pct"/>
            <w:shd w:val="clear" w:color="auto" w:fill="8EAADB" w:themeFill="accent1" w:themeFillTint="99"/>
          </w:tcPr>
          <w:p w14:paraId="6C28317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227" w:type="pct"/>
            <w:tcBorders>
              <w:right w:val="nil"/>
            </w:tcBorders>
            <w:shd w:val="clear" w:color="auto" w:fill="8EAADB" w:themeFill="accent1" w:themeFillTint="99"/>
          </w:tcPr>
          <w:p w14:paraId="5CFF6EE9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4E4ECD1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401DD8A5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0D4FB539" w14:textId="77777777" w:rsidTr="00A90E3C">
        <w:tc>
          <w:tcPr>
            <w:tcW w:w="304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15897250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1248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54F3157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INSULIN RECEPTOR SUBSTRATE 1</w:t>
            </w:r>
          </w:p>
        </w:tc>
        <w:tc>
          <w:tcPr>
            <w:tcW w:w="1028" w:type="pct"/>
            <w:shd w:val="clear" w:color="auto" w:fill="8EAADB" w:themeFill="accent1" w:themeFillTint="99"/>
          </w:tcPr>
          <w:p w14:paraId="0C8A7A9A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Yes (INSR-1-E &amp; INSRR-1-E)</w:t>
            </w:r>
          </w:p>
        </w:tc>
        <w:tc>
          <w:tcPr>
            <w:tcW w:w="612" w:type="pct"/>
            <w:shd w:val="clear" w:color="auto" w:fill="8EAADB" w:themeFill="accent1" w:themeFillTint="99"/>
          </w:tcPr>
          <w:p w14:paraId="378E24A9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227" w:type="pct"/>
            <w:tcBorders>
              <w:right w:val="nil"/>
            </w:tcBorders>
            <w:shd w:val="clear" w:color="auto" w:fill="8EAADB" w:themeFill="accent1" w:themeFillTint="99"/>
          </w:tcPr>
          <w:p w14:paraId="6321428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0E014A4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628B191F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0F4A1DF0" w14:textId="77777777" w:rsidTr="00A90E3C">
        <w:tc>
          <w:tcPr>
            <w:tcW w:w="304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45E801F5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1248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709FDAF5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PEROXISOME PROLIFERATOR-ACTIVATED RECEPTOR-GAMMA</w:t>
            </w:r>
          </w:p>
        </w:tc>
        <w:tc>
          <w:tcPr>
            <w:tcW w:w="1028" w:type="pct"/>
            <w:shd w:val="clear" w:color="auto" w:fill="8EAADB" w:themeFill="accent1" w:themeFillTint="99"/>
          </w:tcPr>
          <w:p w14:paraId="3F9FE9BB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Yes (PPARG-1-E &amp; PPARG-2-E)</w:t>
            </w:r>
          </w:p>
        </w:tc>
        <w:tc>
          <w:tcPr>
            <w:tcW w:w="612" w:type="pct"/>
            <w:shd w:val="clear" w:color="auto" w:fill="8EAADB" w:themeFill="accent1" w:themeFillTint="99"/>
          </w:tcPr>
          <w:p w14:paraId="74D6872B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227" w:type="pct"/>
            <w:tcBorders>
              <w:right w:val="nil"/>
            </w:tcBorders>
            <w:shd w:val="clear" w:color="auto" w:fill="8EAADB" w:themeFill="accent1" w:themeFillTint="99"/>
          </w:tcPr>
          <w:p w14:paraId="650C6D7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28D036F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56DA49B2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0D6EAAD3" w14:textId="77777777" w:rsidTr="00A90E3C">
        <w:tc>
          <w:tcPr>
            <w:tcW w:w="304" w:type="pct"/>
            <w:tcBorders>
              <w:right w:val="nil"/>
            </w:tcBorders>
            <w:shd w:val="clear" w:color="auto" w:fill="8EAADB" w:themeFill="accent1" w:themeFillTint="99"/>
          </w:tcPr>
          <w:p w14:paraId="296B45B9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1248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135E9344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Islet amyloid polypeptide</w:t>
            </w:r>
          </w:p>
        </w:tc>
        <w:tc>
          <w:tcPr>
            <w:tcW w:w="1028" w:type="pct"/>
            <w:shd w:val="clear" w:color="auto" w:fill="8EAADB" w:themeFill="accent1" w:themeFillTint="99"/>
          </w:tcPr>
          <w:p w14:paraId="2E444F00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No</w:t>
            </w:r>
          </w:p>
        </w:tc>
        <w:tc>
          <w:tcPr>
            <w:tcW w:w="612" w:type="pct"/>
            <w:shd w:val="clear" w:color="auto" w:fill="8EAADB" w:themeFill="accent1" w:themeFillTint="99"/>
          </w:tcPr>
          <w:p w14:paraId="0D978ECA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227" w:type="pct"/>
            <w:tcBorders>
              <w:right w:val="nil"/>
            </w:tcBorders>
            <w:shd w:val="clear" w:color="auto" w:fill="8EAADB" w:themeFill="accent1" w:themeFillTint="99"/>
          </w:tcPr>
          <w:p w14:paraId="0A4DA26B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5F5C9DD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7F20191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5B49E1E0" w14:textId="77777777" w:rsidTr="00A90E3C">
        <w:tc>
          <w:tcPr>
            <w:tcW w:w="304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99C07B0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1248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21DFDD2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HEXOKINASE IV (Glucokinase)</w:t>
            </w:r>
          </w:p>
        </w:tc>
        <w:tc>
          <w:tcPr>
            <w:tcW w:w="1028" w:type="pct"/>
            <w:shd w:val="clear" w:color="auto" w:fill="8EAADB" w:themeFill="accent1" w:themeFillTint="99"/>
          </w:tcPr>
          <w:p w14:paraId="24330DF0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Yes (HXK4-1-E)</w:t>
            </w:r>
          </w:p>
        </w:tc>
        <w:tc>
          <w:tcPr>
            <w:tcW w:w="612" w:type="pct"/>
            <w:shd w:val="clear" w:color="auto" w:fill="8EAADB" w:themeFill="accent1" w:themeFillTint="99"/>
          </w:tcPr>
          <w:p w14:paraId="55AA669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227" w:type="pct"/>
            <w:tcBorders>
              <w:right w:val="nil"/>
            </w:tcBorders>
            <w:shd w:val="clear" w:color="auto" w:fill="8EAADB" w:themeFill="accent1" w:themeFillTint="99"/>
          </w:tcPr>
          <w:p w14:paraId="052E5D64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5EC1711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3E1C35D4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203DB945" w14:textId="77777777" w:rsidTr="00A90E3C">
        <w:tc>
          <w:tcPr>
            <w:tcW w:w="304" w:type="pct"/>
            <w:tcBorders>
              <w:right w:val="nil"/>
            </w:tcBorders>
            <w:shd w:val="clear" w:color="auto" w:fill="8EAADB" w:themeFill="accent1" w:themeFillTint="99"/>
          </w:tcPr>
          <w:p w14:paraId="3C6B42B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6</w:t>
            </w:r>
          </w:p>
        </w:tc>
        <w:tc>
          <w:tcPr>
            <w:tcW w:w="1248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79EC29DE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SULFONYLUREA RECEPTOR 1 (ATP-BINDING CASSETTE, SUBFAMILY C, MEMBER 8)</w:t>
            </w:r>
          </w:p>
        </w:tc>
        <w:tc>
          <w:tcPr>
            <w:tcW w:w="1028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740F2859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Yes (ABCC8-1-E)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048BE488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227" w:type="pct"/>
            <w:tcBorders>
              <w:right w:val="nil"/>
            </w:tcBorders>
            <w:shd w:val="clear" w:color="auto" w:fill="8EAADB" w:themeFill="accent1" w:themeFillTint="99"/>
          </w:tcPr>
          <w:p w14:paraId="05CAF52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562C6290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7FCE1662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3E6ABFEF" w14:textId="77777777" w:rsidTr="00A90E3C">
        <w:tc>
          <w:tcPr>
            <w:tcW w:w="304" w:type="pct"/>
            <w:tcBorders>
              <w:bottom w:val="single" w:sz="4" w:space="0" w:color="auto"/>
              <w:right w:val="nil"/>
            </w:tcBorders>
          </w:tcPr>
          <w:p w14:paraId="7AF955B8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48" w:type="pct"/>
            <w:tcBorders>
              <w:left w:val="nil"/>
              <w:bottom w:val="nil"/>
              <w:right w:val="nil"/>
            </w:tcBorders>
          </w:tcPr>
          <w:p w14:paraId="4A5A62E3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28" w:type="pct"/>
            <w:tcBorders>
              <w:left w:val="nil"/>
              <w:right w:val="nil"/>
            </w:tcBorders>
          </w:tcPr>
          <w:p w14:paraId="08907FC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12" w:type="pct"/>
            <w:tcBorders>
              <w:left w:val="nil"/>
            </w:tcBorders>
          </w:tcPr>
          <w:p w14:paraId="2A838D14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7" w:type="pct"/>
          </w:tcPr>
          <w:p w14:paraId="13C7F52F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Z01</w:t>
            </w:r>
          </w:p>
        </w:tc>
        <w:tc>
          <w:tcPr>
            <w:tcW w:w="1163" w:type="pct"/>
          </w:tcPr>
          <w:p w14:paraId="7915D96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Glyburide</w:t>
            </w:r>
          </w:p>
        </w:tc>
        <w:tc>
          <w:tcPr>
            <w:tcW w:w="419" w:type="pct"/>
          </w:tcPr>
          <w:p w14:paraId="56420947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7" w:tooltip="More about 537805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537805</w:t>
              </w:r>
            </w:hyperlink>
          </w:p>
        </w:tc>
      </w:tr>
      <w:tr w:rsidR="00A90E3C" w:rsidRPr="00BF4BB8" w14:paraId="4B60F1E9" w14:textId="77777777" w:rsidTr="00A90E3C">
        <w:tc>
          <w:tcPr>
            <w:tcW w:w="304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2052172E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7</w:t>
            </w:r>
          </w:p>
        </w:tc>
        <w:tc>
          <w:tcPr>
            <w:tcW w:w="1248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08501402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MITOGEN-ACTIVATED PROTEIN KINASE 8 (c-Jun N-terminal kinase)</w:t>
            </w:r>
          </w:p>
        </w:tc>
        <w:tc>
          <w:tcPr>
            <w:tcW w:w="1028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031C5178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Yes (MK08-1-E &amp; MK08-[2-5]-E)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706E19AB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227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4ADBB45A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69A2BB95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230329A2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7C98B61C" w14:textId="77777777" w:rsidTr="00A90E3C">
        <w:tc>
          <w:tcPr>
            <w:tcW w:w="304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12D4B1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8</w:t>
            </w:r>
          </w:p>
        </w:tc>
        <w:tc>
          <w:tcPr>
            <w:tcW w:w="1248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21A77EB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MELATONIN RECEPTOR 1B</w:t>
            </w:r>
          </w:p>
        </w:tc>
        <w:tc>
          <w:tcPr>
            <w:tcW w:w="1028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31B4EA8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Yes (B7X946-1-E &amp; MTR1B-1-E &amp; MTR1B-1-E &amp; MTR1B-2-E)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049611CA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227" w:type="pct"/>
            <w:tcBorders>
              <w:right w:val="nil"/>
            </w:tcBorders>
            <w:shd w:val="clear" w:color="auto" w:fill="8EAADB" w:themeFill="accent1" w:themeFillTint="99"/>
          </w:tcPr>
          <w:p w14:paraId="0C353692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707B3DC0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42FCF03A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38BE0498" w14:textId="77777777" w:rsidTr="00A90E3C">
        <w:tc>
          <w:tcPr>
            <w:tcW w:w="304" w:type="pct"/>
            <w:tcBorders>
              <w:bottom w:val="nil"/>
              <w:right w:val="nil"/>
            </w:tcBorders>
          </w:tcPr>
          <w:p w14:paraId="098F5699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48" w:type="pct"/>
            <w:tcBorders>
              <w:left w:val="nil"/>
              <w:bottom w:val="nil"/>
              <w:right w:val="nil"/>
            </w:tcBorders>
          </w:tcPr>
          <w:p w14:paraId="5AF9D9F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28" w:type="pct"/>
            <w:tcBorders>
              <w:left w:val="nil"/>
              <w:bottom w:val="nil"/>
              <w:right w:val="nil"/>
            </w:tcBorders>
          </w:tcPr>
          <w:p w14:paraId="3E2B9CEA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12" w:type="pct"/>
            <w:tcBorders>
              <w:left w:val="nil"/>
              <w:bottom w:val="nil"/>
            </w:tcBorders>
          </w:tcPr>
          <w:p w14:paraId="2A2FA21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7" w:type="pct"/>
          </w:tcPr>
          <w:p w14:paraId="006A011C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Z02</w:t>
            </w:r>
          </w:p>
        </w:tc>
        <w:tc>
          <w:tcPr>
            <w:tcW w:w="1163" w:type="pct"/>
          </w:tcPr>
          <w:p w14:paraId="7DB93DD9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8" w:tooltip="Search for molecules with the same name…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N-[2-(5-methoxy-1H-indol-3-</w:t>
              </w:r>
              <w:proofErr w:type="gramStart"/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yl)ethyl</w:t>
              </w:r>
              <w:proofErr w:type="gramEnd"/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]</w:t>
              </w:r>
              <w:proofErr w:type="spellStart"/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cyclopropanecarboxamide</w:t>
              </w:r>
              <w:proofErr w:type="spellEnd"/>
            </w:hyperlink>
            <w:r w:rsidR="00A90E3C" w:rsidRPr="00BF4BB8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419" w:type="pct"/>
          </w:tcPr>
          <w:p w14:paraId="4686B441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9" w:tooltip="More about 8253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8253</w:t>
              </w:r>
            </w:hyperlink>
          </w:p>
        </w:tc>
      </w:tr>
      <w:tr w:rsidR="00A90E3C" w:rsidRPr="00BF4BB8" w14:paraId="45AF8E9E" w14:textId="77777777" w:rsidTr="00A90E3C">
        <w:tc>
          <w:tcPr>
            <w:tcW w:w="304" w:type="pct"/>
            <w:tcBorders>
              <w:top w:val="nil"/>
              <w:bottom w:val="nil"/>
              <w:right w:val="nil"/>
            </w:tcBorders>
          </w:tcPr>
          <w:p w14:paraId="6CC31308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12BE159E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214FFDAE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</w:tcBorders>
          </w:tcPr>
          <w:p w14:paraId="14C3C74B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7" w:type="pct"/>
          </w:tcPr>
          <w:p w14:paraId="35C13BDF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Z03</w:t>
            </w:r>
          </w:p>
        </w:tc>
        <w:tc>
          <w:tcPr>
            <w:tcW w:w="1163" w:type="pct"/>
          </w:tcPr>
          <w:p w14:paraId="5122B99F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No name</w:t>
            </w:r>
          </w:p>
        </w:tc>
        <w:tc>
          <w:tcPr>
            <w:tcW w:w="419" w:type="pct"/>
          </w:tcPr>
          <w:p w14:paraId="3C37D9E9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10" w:tooltip="More about 317413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317413</w:t>
              </w:r>
            </w:hyperlink>
          </w:p>
        </w:tc>
      </w:tr>
      <w:tr w:rsidR="00A90E3C" w:rsidRPr="00BF4BB8" w14:paraId="6CBF2C9D" w14:textId="77777777" w:rsidTr="00A90E3C">
        <w:tc>
          <w:tcPr>
            <w:tcW w:w="304" w:type="pct"/>
            <w:tcBorders>
              <w:top w:val="nil"/>
              <w:bottom w:val="nil"/>
              <w:right w:val="nil"/>
            </w:tcBorders>
          </w:tcPr>
          <w:p w14:paraId="7AFF2E78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2AA6A11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557EAD9F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</w:tcBorders>
          </w:tcPr>
          <w:p w14:paraId="77D7846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7" w:type="pct"/>
          </w:tcPr>
          <w:p w14:paraId="2200375F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Z04</w:t>
            </w:r>
          </w:p>
        </w:tc>
        <w:tc>
          <w:tcPr>
            <w:tcW w:w="1163" w:type="pct"/>
          </w:tcPr>
          <w:p w14:paraId="7D58EF08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11" w:tooltip="Search for molecules with the same name…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Propionamide</w:t>
              </w:r>
            </w:hyperlink>
          </w:p>
        </w:tc>
        <w:tc>
          <w:tcPr>
            <w:tcW w:w="419" w:type="pct"/>
          </w:tcPr>
          <w:p w14:paraId="57D6F699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12" w:tooltip="More about 352027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352027</w:t>
              </w:r>
            </w:hyperlink>
          </w:p>
        </w:tc>
      </w:tr>
      <w:tr w:rsidR="00A90E3C" w:rsidRPr="00BF4BB8" w14:paraId="185EFD90" w14:textId="77777777" w:rsidTr="00A90E3C">
        <w:tc>
          <w:tcPr>
            <w:tcW w:w="304" w:type="pct"/>
            <w:tcBorders>
              <w:top w:val="nil"/>
              <w:bottom w:val="single" w:sz="4" w:space="0" w:color="auto"/>
              <w:right w:val="nil"/>
            </w:tcBorders>
          </w:tcPr>
          <w:p w14:paraId="7D1F657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56053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D29F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</w:tcBorders>
          </w:tcPr>
          <w:p w14:paraId="2CD0C6F2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7" w:type="pct"/>
          </w:tcPr>
          <w:p w14:paraId="606D0B74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Z05</w:t>
            </w:r>
          </w:p>
        </w:tc>
        <w:tc>
          <w:tcPr>
            <w:tcW w:w="1163" w:type="pct"/>
          </w:tcPr>
          <w:p w14:paraId="525D3D4D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13" w:tooltip="Search for molecules with the same name…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Dopamine hydrochloride</w:t>
              </w:r>
            </w:hyperlink>
          </w:p>
        </w:tc>
        <w:tc>
          <w:tcPr>
            <w:tcW w:w="419" w:type="pct"/>
          </w:tcPr>
          <w:p w14:paraId="5E059CD8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14" w:tooltip="More about 33882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33882</w:t>
              </w:r>
            </w:hyperlink>
          </w:p>
        </w:tc>
      </w:tr>
      <w:tr w:rsidR="00A90E3C" w:rsidRPr="00BF4BB8" w14:paraId="551C83FA" w14:textId="77777777" w:rsidTr="00A90E3C"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0F3230CB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9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1386870F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Serine/threonine-protein kinase AKT2 (V-AKT MURINE THYMOMA VIRAL ONCOGENE HOMOLOG 2 / PROTEIN KINASE B)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2AF7FD7A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Yes (AKT2-1-E &amp; AKT2-2-E)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06C3FF8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227" w:type="pct"/>
            <w:tcBorders>
              <w:right w:val="nil"/>
            </w:tcBorders>
            <w:shd w:val="clear" w:color="auto" w:fill="8EAADB" w:themeFill="accent1" w:themeFillTint="99"/>
          </w:tcPr>
          <w:p w14:paraId="282F699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3DF37803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404FEBF9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367D81A7" w14:textId="77777777" w:rsidTr="00A90E3C"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41FFE37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10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0C61750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PROTEIN-TYROSINE PHOSPHATASE/ non-receptor type 1/ Protein-tyrosine phosphatase 1B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1A790BB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  <w:highlight w:val="yellow"/>
              </w:rPr>
            </w:pPr>
            <w:r w:rsidRPr="00BF4BB8">
              <w:rPr>
                <w:rFonts w:cstheme="minorHAnsi"/>
                <w:sz w:val="14"/>
                <w:szCs w:val="14"/>
              </w:rPr>
              <w:t>Yes (PTN1-1-E &amp; PTN1-2-E &amp; PTN1-3-E &amp; PTN1-4-E)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0C23E8C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  <w:highlight w:val="yellow"/>
              </w:rPr>
            </w:pPr>
            <w:r w:rsidRPr="00BF4BB8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right w:val="nil"/>
            </w:tcBorders>
            <w:shd w:val="clear" w:color="auto" w:fill="8EAADB" w:themeFill="accent1" w:themeFillTint="99"/>
          </w:tcPr>
          <w:p w14:paraId="26E65202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nil"/>
              <w:right w:val="nil"/>
            </w:tcBorders>
            <w:shd w:val="clear" w:color="auto" w:fill="8EAADB" w:themeFill="accent1" w:themeFillTint="99"/>
          </w:tcPr>
          <w:p w14:paraId="6CE4E5B3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  <w:highlight w:val="yellow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right w:val="nil"/>
            </w:tcBorders>
            <w:shd w:val="clear" w:color="auto" w:fill="8EAADB" w:themeFill="accent1" w:themeFillTint="99"/>
          </w:tcPr>
          <w:p w14:paraId="244CEF1A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  <w:highlight w:val="yellow"/>
              </w:rPr>
            </w:pPr>
          </w:p>
        </w:tc>
      </w:tr>
      <w:tr w:rsidR="00A90E3C" w:rsidRPr="00BF4BB8" w14:paraId="3843155E" w14:textId="77777777" w:rsidTr="00A90E3C">
        <w:tc>
          <w:tcPr>
            <w:tcW w:w="304" w:type="pct"/>
            <w:tcBorders>
              <w:top w:val="single" w:sz="4" w:space="0" w:color="auto"/>
              <w:bottom w:val="nil"/>
              <w:right w:val="nil"/>
            </w:tcBorders>
          </w:tcPr>
          <w:p w14:paraId="07E3A8E8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3797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28" w:type="pct"/>
            <w:tcBorders>
              <w:left w:val="nil"/>
              <w:bottom w:val="nil"/>
              <w:right w:val="nil"/>
            </w:tcBorders>
          </w:tcPr>
          <w:p w14:paraId="22E79204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12" w:type="pct"/>
            <w:tcBorders>
              <w:left w:val="nil"/>
              <w:bottom w:val="nil"/>
            </w:tcBorders>
          </w:tcPr>
          <w:p w14:paraId="28D9576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14:paraId="34F9F95C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Z06</w:t>
            </w:r>
          </w:p>
        </w:tc>
        <w:tc>
          <w:tcPr>
            <w:tcW w:w="1163" w:type="pct"/>
            <w:tcBorders>
              <w:bottom w:val="single" w:sz="4" w:space="0" w:color="auto"/>
            </w:tcBorders>
          </w:tcPr>
          <w:p w14:paraId="74DFFF15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15" w:tooltip="Search for molecules with the same name…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NEORAUTENOL</w:t>
              </w:r>
            </w:hyperlink>
          </w:p>
        </w:tc>
        <w:tc>
          <w:tcPr>
            <w:tcW w:w="419" w:type="pct"/>
            <w:tcBorders>
              <w:bottom w:val="single" w:sz="4" w:space="0" w:color="auto"/>
            </w:tcBorders>
          </w:tcPr>
          <w:p w14:paraId="5049BF77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16" w:tooltip="More about 14613195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14613195</w:t>
              </w:r>
            </w:hyperlink>
          </w:p>
        </w:tc>
      </w:tr>
      <w:tr w:rsidR="00A90E3C" w:rsidRPr="00BF4BB8" w14:paraId="03D29F50" w14:textId="77777777" w:rsidTr="00A90E3C">
        <w:tc>
          <w:tcPr>
            <w:tcW w:w="304" w:type="pct"/>
            <w:tcBorders>
              <w:top w:val="nil"/>
              <w:bottom w:val="nil"/>
              <w:right w:val="nil"/>
            </w:tcBorders>
          </w:tcPr>
          <w:p w14:paraId="0097888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505D3A32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238E6EE0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</w:tcBorders>
          </w:tcPr>
          <w:p w14:paraId="2A405D18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14:paraId="024033C5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Z07</w:t>
            </w:r>
          </w:p>
        </w:tc>
        <w:tc>
          <w:tcPr>
            <w:tcW w:w="1163" w:type="pct"/>
            <w:tcBorders>
              <w:bottom w:val="single" w:sz="4" w:space="0" w:color="auto"/>
            </w:tcBorders>
          </w:tcPr>
          <w:p w14:paraId="740EBC11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17" w:tooltip="Search for molecules with the same name…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Caffeic acid</w:t>
              </w:r>
            </w:hyperlink>
          </w:p>
        </w:tc>
        <w:tc>
          <w:tcPr>
            <w:tcW w:w="419" w:type="pct"/>
            <w:tcBorders>
              <w:bottom w:val="single" w:sz="4" w:space="0" w:color="auto"/>
            </w:tcBorders>
          </w:tcPr>
          <w:p w14:paraId="7451DE86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18" w:tooltip="More about 58172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58172</w:t>
              </w:r>
            </w:hyperlink>
          </w:p>
        </w:tc>
      </w:tr>
      <w:tr w:rsidR="00A90E3C" w:rsidRPr="00BF4BB8" w14:paraId="42CA702A" w14:textId="77777777" w:rsidTr="00A90E3C">
        <w:tc>
          <w:tcPr>
            <w:tcW w:w="304" w:type="pct"/>
            <w:tcBorders>
              <w:top w:val="nil"/>
              <w:bottom w:val="nil"/>
              <w:right w:val="nil"/>
            </w:tcBorders>
          </w:tcPr>
          <w:p w14:paraId="4236717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3DAACA6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5C249149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</w:tcBorders>
          </w:tcPr>
          <w:p w14:paraId="01E6879F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7" w:type="pct"/>
          </w:tcPr>
          <w:p w14:paraId="03ED9A09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Z08</w:t>
            </w:r>
          </w:p>
        </w:tc>
        <w:tc>
          <w:tcPr>
            <w:tcW w:w="1163" w:type="pct"/>
          </w:tcPr>
          <w:p w14:paraId="4D3AF262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19" w:tooltip="Search for molecules with the same name…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DNC008197</w:t>
              </w:r>
            </w:hyperlink>
            <w:r w:rsidR="00A90E3C" w:rsidRPr="00BF4BB8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419" w:type="pct"/>
          </w:tcPr>
          <w:p w14:paraId="69718364" w14:textId="77777777" w:rsidR="00A90E3C" w:rsidRPr="00BF4BB8" w:rsidRDefault="00000000" w:rsidP="00A90E3C">
            <w:pPr>
              <w:rPr>
                <w:rFonts w:cstheme="minorHAnsi"/>
                <w:kern w:val="0"/>
                <w:sz w:val="14"/>
                <w:szCs w:val="14"/>
                <w14:ligatures w14:val="none"/>
              </w:rPr>
            </w:pPr>
            <w:hyperlink r:id="rId20" w:tooltip="More about 4098448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4098448</w:t>
              </w:r>
            </w:hyperlink>
          </w:p>
        </w:tc>
      </w:tr>
      <w:tr w:rsidR="00A90E3C" w:rsidRPr="00BF4BB8" w14:paraId="7B52DF49" w14:textId="77777777" w:rsidTr="00A90E3C">
        <w:tc>
          <w:tcPr>
            <w:tcW w:w="304" w:type="pct"/>
            <w:tcBorders>
              <w:top w:val="nil"/>
              <w:bottom w:val="nil"/>
              <w:right w:val="nil"/>
            </w:tcBorders>
          </w:tcPr>
          <w:p w14:paraId="6B3DD71E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3E728E43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4BC87DA0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</w:tcBorders>
          </w:tcPr>
          <w:p w14:paraId="6588426F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7" w:type="pct"/>
          </w:tcPr>
          <w:p w14:paraId="376977F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Z09</w:t>
            </w:r>
          </w:p>
        </w:tc>
        <w:tc>
          <w:tcPr>
            <w:tcW w:w="1163" w:type="pct"/>
            <w:tcBorders>
              <w:bottom w:val="single" w:sz="4" w:space="0" w:color="auto"/>
            </w:tcBorders>
          </w:tcPr>
          <w:p w14:paraId="642BF7D3" w14:textId="77777777" w:rsidR="00A90E3C" w:rsidRPr="00BF4BB8" w:rsidRDefault="00000000" w:rsidP="00A90E3C">
            <w:pPr>
              <w:rPr>
                <w:rFonts w:cstheme="minorHAnsi"/>
                <w:sz w:val="14"/>
                <w:szCs w:val="14"/>
              </w:rPr>
            </w:pPr>
            <w:hyperlink r:id="rId21" w:tooltip="Search for molecules with the same name…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Cantharidin</w:t>
              </w:r>
            </w:hyperlink>
          </w:p>
        </w:tc>
        <w:tc>
          <w:tcPr>
            <w:tcW w:w="419" w:type="pct"/>
          </w:tcPr>
          <w:p w14:paraId="05CF433B" w14:textId="77777777" w:rsidR="00A90E3C" w:rsidRPr="00BF4BB8" w:rsidRDefault="00000000" w:rsidP="00A90E3C">
            <w:pPr>
              <w:rPr>
                <w:rFonts w:cstheme="minorHAnsi"/>
                <w:kern w:val="0"/>
                <w:sz w:val="14"/>
                <w:szCs w:val="14"/>
                <w14:ligatures w14:val="none"/>
              </w:rPr>
            </w:pPr>
            <w:hyperlink r:id="rId22" w:tooltip="More about 17611186" w:history="1">
              <w:r w:rsidR="00A90E3C" w:rsidRPr="00BF4BB8">
                <w:rPr>
                  <w:rStyle w:val="Hyperlink"/>
                  <w:rFonts w:cstheme="minorHAnsi"/>
                  <w:sz w:val="14"/>
                  <w:szCs w:val="14"/>
                </w:rPr>
                <w:t>17611186</w:t>
              </w:r>
            </w:hyperlink>
          </w:p>
        </w:tc>
      </w:tr>
      <w:tr w:rsidR="00A90E3C" w:rsidRPr="00BF4BB8" w14:paraId="5329C530" w14:textId="77777777" w:rsidTr="00A90E3C">
        <w:tc>
          <w:tcPr>
            <w:tcW w:w="304" w:type="pct"/>
            <w:tcBorders>
              <w:top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354CDDD8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11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0E777B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INSULIN RECEPTOR</w:t>
            </w: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AE895ED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BF4BB8">
              <w:rPr>
                <w:rFonts w:cstheme="minorHAnsi"/>
                <w:sz w:val="14"/>
                <w:szCs w:val="14"/>
              </w:rPr>
              <w:t>Yes (</w:t>
            </w:r>
            <w:r>
              <w:rPr>
                <w:rFonts w:cstheme="minorHAnsi"/>
                <w:sz w:val="14"/>
                <w:szCs w:val="14"/>
              </w:rPr>
              <w:t>INSR_HUMAN &amp; INSR-</w:t>
            </w:r>
            <w:r w:rsidRPr="00BF4BB8">
              <w:rPr>
                <w:rFonts w:cstheme="minorHAnsi"/>
                <w:sz w:val="14"/>
                <w:szCs w:val="14"/>
              </w:rPr>
              <w:t>1-E)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7CC74E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227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39AD603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4B4FF9F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56353B1E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14F09146" w14:textId="77777777" w:rsidTr="00A90E3C">
        <w:tc>
          <w:tcPr>
            <w:tcW w:w="304" w:type="pct"/>
            <w:tcBorders>
              <w:top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047EB3BC" w14:textId="77777777" w:rsidR="00A90E3C" w:rsidRPr="009F7632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9F7632">
              <w:rPr>
                <w:rFonts w:cstheme="minorHAnsi"/>
                <w:sz w:val="14"/>
                <w:szCs w:val="14"/>
              </w:rPr>
              <w:t>12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BC1D8FD" w14:textId="77777777" w:rsidR="00A90E3C" w:rsidRPr="009F7632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9F7632">
              <w:rPr>
                <w:rFonts w:cstheme="minorHAnsi"/>
                <w:sz w:val="14"/>
                <w:szCs w:val="14"/>
              </w:rPr>
              <w:t>AMP-ACTIVATED PROTEIN KINASE, SUBUNIT GAMMA 3</w:t>
            </w: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6AE2366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0190D075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227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2B99C829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45A09474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3C6BF70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35647A56" w14:textId="77777777" w:rsidTr="00A90E3C">
        <w:tc>
          <w:tcPr>
            <w:tcW w:w="304" w:type="pct"/>
            <w:tcBorders>
              <w:top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C01FA13" w14:textId="77777777" w:rsidR="00A90E3C" w:rsidRPr="009F7632" w:rsidRDefault="00A90E3C" w:rsidP="00A90E3C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13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2E3AE54" w14:textId="77777777" w:rsidR="00A90E3C" w:rsidRPr="00EA4787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EA4787">
              <w:rPr>
                <w:rFonts w:cstheme="minorHAnsi"/>
                <w:sz w:val="14"/>
                <w:szCs w:val="14"/>
              </w:rPr>
              <w:t>ALPHA-GLUCOSIDASE AB</w:t>
            </w: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3A39713" w14:textId="77777777" w:rsidR="00A90E3C" w:rsidRDefault="00A90E3C" w:rsidP="00A90E3C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Yes (</w:t>
            </w:r>
            <w:r w:rsidRPr="00EA4787">
              <w:rPr>
                <w:rFonts w:cstheme="minorHAnsi"/>
                <w:sz w:val="14"/>
                <w:szCs w:val="14"/>
              </w:rPr>
              <w:t>O04931</w:t>
            </w:r>
            <w:r>
              <w:rPr>
                <w:rFonts w:cstheme="minorHAnsi"/>
                <w:sz w:val="14"/>
                <w:szCs w:val="14"/>
              </w:rPr>
              <w:t>, Q17058, &amp; P56526)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05E75D1E" w14:textId="77777777" w:rsidR="00A90E3C" w:rsidRDefault="00A90E3C" w:rsidP="00A90E3C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227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17EBF7A1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287AA03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39921CB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90E3C" w:rsidRPr="00BF4BB8" w14:paraId="1E01E65D" w14:textId="77777777" w:rsidTr="00A90E3C">
        <w:tc>
          <w:tcPr>
            <w:tcW w:w="304" w:type="pct"/>
            <w:tcBorders>
              <w:top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AB6179F" w14:textId="77777777" w:rsidR="00A90E3C" w:rsidRDefault="00A90E3C" w:rsidP="00A90E3C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14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6B51B8E" w14:textId="77777777" w:rsidR="00A90E3C" w:rsidRPr="00EA7AA5" w:rsidRDefault="00A90E3C" w:rsidP="00A90E3C">
            <w:pPr>
              <w:rPr>
                <w:rFonts w:cstheme="minorHAnsi"/>
                <w:sz w:val="14"/>
                <w:szCs w:val="14"/>
              </w:rPr>
            </w:pPr>
            <w:r w:rsidRPr="00EA7AA5">
              <w:rPr>
                <w:rFonts w:cstheme="minorHAnsi"/>
                <w:sz w:val="14"/>
                <w:szCs w:val="14"/>
              </w:rPr>
              <w:t>SOLUTE CARRIER FAMILY 2, FACILITATED GLUCOSE TRANSPORTER MEMBER 4</w:t>
            </w: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CEF0CE6" w14:textId="77777777" w:rsidR="00A90E3C" w:rsidRDefault="00A90E3C" w:rsidP="00A90E3C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Yes (P14672 &amp; P14142)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09CEA621" w14:textId="77777777" w:rsidR="00A90E3C" w:rsidRDefault="00A90E3C" w:rsidP="00A90E3C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227" w:type="pct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7C7F9E8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63" w:type="pct"/>
            <w:tcBorders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2DCB22C8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19" w:type="pct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650222E7" w14:textId="77777777" w:rsidR="00A90E3C" w:rsidRPr="00BF4BB8" w:rsidRDefault="00A90E3C" w:rsidP="00A90E3C">
            <w:pPr>
              <w:rPr>
                <w:rFonts w:cstheme="minorHAnsi"/>
                <w:sz w:val="14"/>
                <w:szCs w:val="14"/>
              </w:rPr>
            </w:pPr>
          </w:p>
        </w:tc>
      </w:tr>
    </w:tbl>
    <w:p w14:paraId="4E165256" w14:textId="77777777" w:rsidR="0045092C" w:rsidRPr="00BF4BB8" w:rsidRDefault="0045092C">
      <w:pPr>
        <w:rPr>
          <w:rFonts w:cstheme="minorHAnsi"/>
          <w:sz w:val="14"/>
          <w:szCs w:val="14"/>
        </w:rPr>
      </w:pPr>
    </w:p>
    <w:p w14:paraId="0A199D16" w14:textId="77777777" w:rsidR="00984005" w:rsidRPr="00BF4BB8" w:rsidRDefault="00984005">
      <w:pPr>
        <w:rPr>
          <w:rFonts w:cstheme="minorHAnsi"/>
          <w:sz w:val="14"/>
          <w:szCs w:val="14"/>
        </w:rPr>
      </w:pPr>
    </w:p>
    <w:sectPr w:rsidR="00984005" w:rsidRPr="00BF4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2EFC" w14:textId="77777777" w:rsidR="006A74AB" w:rsidRDefault="006A74AB" w:rsidP="00B10592">
      <w:pPr>
        <w:spacing w:after="0" w:line="240" w:lineRule="auto"/>
      </w:pPr>
      <w:r>
        <w:separator/>
      </w:r>
    </w:p>
  </w:endnote>
  <w:endnote w:type="continuationSeparator" w:id="0">
    <w:p w14:paraId="3A851623" w14:textId="77777777" w:rsidR="006A74AB" w:rsidRDefault="006A74AB" w:rsidP="00B10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5599D" w14:textId="77777777" w:rsidR="006A74AB" w:rsidRDefault="006A74AB" w:rsidP="00B10592">
      <w:pPr>
        <w:spacing w:after="0" w:line="240" w:lineRule="auto"/>
      </w:pPr>
      <w:r>
        <w:separator/>
      </w:r>
    </w:p>
  </w:footnote>
  <w:footnote w:type="continuationSeparator" w:id="0">
    <w:p w14:paraId="19D70909" w14:textId="77777777" w:rsidR="006A74AB" w:rsidRDefault="006A74AB" w:rsidP="00B10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8C"/>
    <w:multiLevelType w:val="hybridMultilevel"/>
    <w:tmpl w:val="68AAA9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05A92"/>
    <w:multiLevelType w:val="hybridMultilevel"/>
    <w:tmpl w:val="CB9A4B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22234"/>
    <w:multiLevelType w:val="hybridMultilevel"/>
    <w:tmpl w:val="6434A4B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  <w:sz w:val="18"/>
        <w:szCs w:val="18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356"/>
    <w:multiLevelType w:val="hybridMultilevel"/>
    <w:tmpl w:val="D1F6877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B72663"/>
    <w:multiLevelType w:val="hybridMultilevel"/>
    <w:tmpl w:val="6434A4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0262E180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  <w:sz w:val="18"/>
        <w:szCs w:val="1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82B33"/>
    <w:multiLevelType w:val="hybridMultilevel"/>
    <w:tmpl w:val="C60EBD66"/>
    <w:lvl w:ilvl="0" w:tplc="6F5A6A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250CA"/>
    <w:multiLevelType w:val="hybridMultilevel"/>
    <w:tmpl w:val="C7AA792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EA14D7"/>
    <w:multiLevelType w:val="hybridMultilevel"/>
    <w:tmpl w:val="861C7C64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E5137"/>
    <w:multiLevelType w:val="multilevel"/>
    <w:tmpl w:val="D3DA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F26EE"/>
    <w:multiLevelType w:val="hybridMultilevel"/>
    <w:tmpl w:val="466AA9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3CAF3898"/>
    <w:multiLevelType w:val="hybridMultilevel"/>
    <w:tmpl w:val="65D296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012E50"/>
    <w:multiLevelType w:val="hybridMultilevel"/>
    <w:tmpl w:val="F418D9EC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61828"/>
    <w:multiLevelType w:val="hybridMultilevel"/>
    <w:tmpl w:val="E1B0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816EC0"/>
    <w:multiLevelType w:val="hybridMultilevel"/>
    <w:tmpl w:val="8318CD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C539E"/>
    <w:multiLevelType w:val="multilevel"/>
    <w:tmpl w:val="556A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7007BA"/>
    <w:multiLevelType w:val="hybridMultilevel"/>
    <w:tmpl w:val="4E6637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2E5227"/>
    <w:multiLevelType w:val="hybridMultilevel"/>
    <w:tmpl w:val="C95AFB0E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4195A"/>
    <w:multiLevelType w:val="hybridMultilevel"/>
    <w:tmpl w:val="73DAD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BA560A"/>
    <w:multiLevelType w:val="hybridMultilevel"/>
    <w:tmpl w:val="96560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873DFC"/>
    <w:multiLevelType w:val="hybridMultilevel"/>
    <w:tmpl w:val="8D06BE74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3C4515"/>
    <w:multiLevelType w:val="hybridMultilevel"/>
    <w:tmpl w:val="8D06BE7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0C5426"/>
    <w:multiLevelType w:val="hybridMultilevel"/>
    <w:tmpl w:val="0EB4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910576">
    <w:abstractNumId w:val="14"/>
  </w:num>
  <w:num w:numId="2" w16cid:durableId="726807791">
    <w:abstractNumId w:val="18"/>
  </w:num>
  <w:num w:numId="3" w16cid:durableId="1399787090">
    <w:abstractNumId w:val="4"/>
  </w:num>
  <w:num w:numId="4" w16cid:durableId="768619094">
    <w:abstractNumId w:val="10"/>
  </w:num>
  <w:num w:numId="5" w16cid:durableId="266087180">
    <w:abstractNumId w:val="8"/>
  </w:num>
  <w:num w:numId="6" w16cid:durableId="554925558">
    <w:abstractNumId w:val="3"/>
  </w:num>
  <w:num w:numId="7" w16cid:durableId="458115071">
    <w:abstractNumId w:val="9"/>
  </w:num>
  <w:num w:numId="8" w16cid:durableId="1361928532">
    <w:abstractNumId w:val="7"/>
  </w:num>
  <w:num w:numId="9" w16cid:durableId="1712461431">
    <w:abstractNumId w:val="2"/>
  </w:num>
  <w:num w:numId="10" w16cid:durableId="293410441">
    <w:abstractNumId w:val="11"/>
  </w:num>
  <w:num w:numId="11" w16cid:durableId="1845977658">
    <w:abstractNumId w:val="16"/>
  </w:num>
  <w:num w:numId="12" w16cid:durableId="358430879">
    <w:abstractNumId w:val="5"/>
  </w:num>
  <w:num w:numId="13" w16cid:durableId="1617827031">
    <w:abstractNumId w:val="0"/>
  </w:num>
  <w:num w:numId="14" w16cid:durableId="593513582">
    <w:abstractNumId w:val="20"/>
  </w:num>
  <w:num w:numId="15" w16cid:durableId="1832022707">
    <w:abstractNumId w:val="1"/>
  </w:num>
  <w:num w:numId="16" w16cid:durableId="383260296">
    <w:abstractNumId w:val="12"/>
  </w:num>
  <w:num w:numId="17" w16cid:durableId="663240883">
    <w:abstractNumId w:val="21"/>
  </w:num>
  <w:num w:numId="18" w16cid:durableId="1222864411">
    <w:abstractNumId w:val="13"/>
  </w:num>
  <w:num w:numId="19" w16cid:durableId="845631241">
    <w:abstractNumId w:val="6"/>
  </w:num>
  <w:num w:numId="20" w16cid:durableId="551966115">
    <w:abstractNumId w:val="19"/>
  </w:num>
  <w:num w:numId="21" w16cid:durableId="1622493811">
    <w:abstractNumId w:val="17"/>
  </w:num>
  <w:num w:numId="22" w16cid:durableId="1487278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D9"/>
    <w:rsid w:val="00093D9C"/>
    <w:rsid w:val="000C785A"/>
    <w:rsid w:val="000E1FEB"/>
    <w:rsid w:val="00146491"/>
    <w:rsid w:val="0014662E"/>
    <w:rsid w:val="001468C2"/>
    <w:rsid w:val="00152347"/>
    <w:rsid w:val="00213083"/>
    <w:rsid w:val="002700A8"/>
    <w:rsid w:val="002A065E"/>
    <w:rsid w:val="002A3756"/>
    <w:rsid w:val="002F496B"/>
    <w:rsid w:val="002F5E6E"/>
    <w:rsid w:val="00340137"/>
    <w:rsid w:val="00355380"/>
    <w:rsid w:val="0036667A"/>
    <w:rsid w:val="00402F23"/>
    <w:rsid w:val="004059A0"/>
    <w:rsid w:val="0045092C"/>
    <w:rsid w:val="00467FC9"/>
    <w:rsid w:val="00477A8B"/>
    <w:rsid w:val="00492918"/>
    <w:rsid w:val="004C4A01"/>
    <w:rsid w:val="004F097D"/>
    <w:rsid w:val="00526C92"/>
    <w:rsid w:val="00567553"/>
    <w:rsid w:val="0057752F"/>
    <w:rsid w:val="00586DE9"/>
    <w:rsid w:val="00587A5C"/>
    <w:rsid w:val="005B0EE1"/>
    <w:rsid w:val="00661178"/>
    <w:rsid w:val="00697096"/>
    <w:rsid w:val="006A74AB"/>
    <w:rsid w:val="006D5907"/>
    <w:rsid w:val="006E5C01"/>
    <w:rsid w:val="007142D5"/>
    <w:rsid w:val="00716855"/>
    <w:rsid w:val="00750711"/>
    <w:rsid w:val="00751C9D"/>
    <w:rsid w:val="007D1E8E"/>
    <w:rsid w:val="007D5484"/>
    <w:rsid w:val="007E31D6"/>
    <w:rsid w:val="007E3CB5"/>
    <w:rsid w:val="00826D4D"/>
    <w:rsid w:val="00896934"/>
    <w:rsid w:val="008B02AC"/>
    <w:rsid w:val="009231D3"/>
    <w:rsid w:val="00976506"/>
    <w:rsid w:val="00984005"/>
    <w:rsid w:val="009A10A4"/>
    <w:rsid w:val="009A2D1E"/>
    <w:rsid w:val="009B2971"/>
    <w:rsid w:val="009F7632"/>
    <w:rsid w:val="00A02526"/>
    <w:rsid w:val="00A26602"/>
    <w:rsid w:val="00A37BD4"/>
    <w:rsid w:val="00A40E57"/>
    <w:rsid w:val="00A421BB"/>
    <w:rsid w:val="00A73CA8"/>
    <w:rsid w:val="00A84EB2"/>
    <w:rsid w:val="00A90E3C"/>
    <w:rsid w:val="00AD780E"/>
    <w:rsid w:val="00AE45EA"/>
    <w:rsid w:val="00B02746"/>
    <w:rsid w:val="00B10592"/>
    <w:rsid w:val="00B31AA0"/>
    <w:rsid w:val="00B538AF"/>
    <w:rsid w:val="00BB30FA"/>
    <w:rsid w:val="00BF4BB8"/>
    <w:rsid w:val="00BF5E73"/>
    <w:rsid w:val="00C23CB7"/>
    <w:rsid w:val="00C25E6D"/>
    <w:rsid w:val="00C30852"/>
    <w:rsid w:val="00C431D9"/>
    <w:rsid w:val="00C56E54"/>
    <w:rsid w:val="00C77D11"/>
    <w:rsid w:val="00C979FB"/>
    <w:rsid w:val="00CB57A6"/>
    <w:rsid w:val="00CB7233"/>
    <w:rsid w:val="00CF1D90"/>
    <w:rsid w:val="00CF4E84"/>
    <w:rsid w:val="00D11B71"/>
    <w:rsid w:val="00D12A95"/>
    <w:rsid w:val="00D25909"/>
    <w:rsid w:val="00D34623"/>
    <w:rsid w:val="00D46FFA"/>
    <w:rsid w:val="00D56303"/>
    <w:rsid w:val="00DE45F2"/>
    <w:rsid w:val="00E54A72"/>
    <w:rsid w:val="00E55984"/>
    <w:rsid w:val="00E775DC"/>
    <w:rsid w:val="00EA4787"/>
    <w:rsid w:val="00EA7AA5"/>
    <w:rsid w:val="00F13BB6"/>
    <w:rsid w:val="00F23797"/>
    <w:rsid w:val="00F24A4B"/>
    <w:rsid w:val="00F445F1"/>
    <w:rsid w:val="00F516B3"/>
    <w:rsid w:val="00F664AF"/>
    <w:rsid w:val="00F92376"/>
    <w:rsid w:val="00FA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5B0E9"/>
  <w15:chartTrackingRefBased/>
  <w15:docId w15:val="{13E3E648-0856-42D4-8E3E-75E49BE9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A5C"/>
  </w:style>
  <w:style w:type="paragraph" w:styleId="Heading1">
    <w:name w:val="heading 1"/>
    <w:basedOn w:val="Normal"/>
    <w:next w:val="Normal"/>
    <w:link w:val="Heading1Char"/>
    <w:uiPriority w:val="9"/>
    <w:qFormat/>
    <w:rsid w:val="00587A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A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87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7A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7A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7A5C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87A5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58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m-font">
    <w:name w:val="mim-font"/>
    <w:basedOn w:val="DefaultParagraphFont"/>
    <w:rsid w:val="00587A5C"/>
  </w:style>
  <w:style w:type="character" w:styleId="Hyperlink">
    <w:name w:val="Hyperlink"/>
    <w:basedOn w:val="DefaultParagraphFont"/>
    <w:uiPriority w:val="99"/>
    <w:unhideWhenUsed/>
    <w:rsid w:val="00587A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7A5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87A5C"/>
    <w:rPr>
      <w:b/>
      <w:bCs/>
    </w:rPr>
  </w:style>
  <w:style w:type="paragraph" w:styleId="NormalWeb">
    <w:name w:val="Normal (Web)"/>
    <w:basedOn w:val="Normal"/>
    <w:uiPriority w:val="99"/>
    <w:unhideWhenUsed/>
    <w:rsid w:val="0058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87A5C"/>
    <w:rPr>
      <w:i/>
      <w:iCs/>
    </w:rPr>
  </w:style>
  <w:style w:type="paragraph" w:styleId="ListParagraph">
    <w:name w:val="List Paragraph"/>
    <w:basedOn w:val="Normal"/>
    <w:uiPriority w:val="34"/>
    <w:qFormat/>
    <w:rsid w:val="00587A5C"/>
    <w:pPr>
      <w:ind w:left="720"/>
      <w:contextualSpacing/>
    </w:pPr>
  </w:style>
  <w:style w:type="character" w:customStyle="1" w:styleId="s2lrp">
    <w:name w:val="s2lrp"/>
    <w:basedOn w:val="DefaultParagraphFont"/>
    <w:rsid w:val="00587A5C"/>
  </w:style>
  <w:style w:type="paragraph" w:customStyle="1" w:styleId="ui-menu-item">
    <w:name w:val="ui-menu-item"/>
    <w:basedOn w:val="Normal"/>
    <w:rsid w:val="0058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7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A5C"/>
  </w:style>
  <w:style w:type="paragraph" w:styleId="Footer">
    <w:name w:val="footer"/>
    <w:basedOn w:val="Normal"/>
    <w:link w:val="FooterChar"/>
    <w:uiPriority w:val="99"/>
    <w:unhideWhenUsed/>
    <w:rsid w:val="00587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A5C"/>
  </w:style>
  <w:style w:type="character" w:customStyle="1" w:styleId="breakword">
    <w:name w:val="breakword"/>
    <w:basedOn w:val="DefaultParagraphFont"/>
    <w:rsid w:val="00587A5C"/>
  </w:style>
  <w:style w:type="character" w:customStyle="1" w:styleId="highlight">
    <w:name w:val="highlight"/>
    <w:basedOn w:val="DefaultParagraphFont"/>
    <w:rsid w:val="00587A5C"/>
  </w:style>
  <w:style w:type="character" w:customStyle="1" w:styleId="f-medium">
    <w:name w:val="f-medium"/>
    <w:basedOn w:val="DefaultParagraphFont"/>
    <w:rsid w:val="00587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nc12.docking.org/synonym/N-%5B2-%285-methoxy-1H-indol-3-yl%29ethyl%5Dcyclopropanecarboxamide" TargetMode="External"/><Relationship Id="rId13" Type="http://schemas.openxmlformats.org/officeDocument/2006/relationships/hyperlink" Target="https://zinc12.docking.org/synonym/Dopamine%20hydrochloride" TargetMode="External"/><Relationship Id="rId18" Type="http://schemas.openxmlformats.org/officeDocument/2006/relationships/hyperlink" Target="https://zinc12.docking.org/substance/5817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inc12.docking.org/synonym/cantharidin" TargetMode="External"/><Relationship Id="rId7" Type="http://schemas.openxmlformats.org/officeDocument/2006/relationships/hyperlink" Target="https://zinc12.docking.org/substance/537805" TargetMode="External"/><Relationship Id="rId12" Type="http://schemas.openxmlformats.org/officeDocument/2006/relationships/hyperlink" Target="https://zinc12.docking.org/substance/352027" TargetMode="External"/><Relationship Id="rId17" Type="http://schemas.openxmlformats.org/officeDocument/2006/relationships/hyperlink" Target="https://zinc12.docking.org/synonym/Caffeic%20acid" TargetMode="External"/><Relationship Id="rId2" Type="http://schemas.openxmlformats.org/officeDocument/2006/relationships/styles" Target="styles.xml"/><Relationship Id="rId16" Type="http://schemas.openxmlformats.org/officeDocument/2006/relationships/hyperlink" Target="https://zinc12.docking.org/substance/14613195" TargetMode="External"/><Relationship Id="rId20" Type="http://schemas.openxmlformats.org/officeDocument/2006/relationships/hyperlink" Target="https://zinc12.docking.org/substance/409844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inc12.docking.org/synonym/BRN%200400664;%20LS-124238;%20N-(2-(3-Indolyl)ethyl)propionamide;%20Propionamide,%20N-(2-(3-indolyl)ethyl)-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inc12.docking.org/synonym/NEORAUTENO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inc12.docking.org/substance/317413" TargetMode="External"/><Relationship Id="rId19" Type="http://schemas.openxmlformats.org/officeDocument/2006/relationships/hyperlink" Target="https://zinc12.docking.org/synonym/DNC0081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inc12.docking.org/substance/8253" TargetMode="External"/><Relationship Id="rId14" Type="http://schemas.openxmlformats.org/officeDocument/2006/relationships/hyperlink" Target="https://zinc12.docking.org/substance/33882" TargetMode="External"/><Relationship Id="rId22" Type="http://schemas.openxmlformats.org/officeDocument/2006/relationships/hyperlink" Target="https://zinc12.docking.org/substance/17611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Bita Rahmani</dc:creator>
  <cp:keywords/>
  <dc:description/>
  <cp:lastModifiedBy>Bita Rahmani</cp:lastModifiedBy>
  <cp:revision>98</cp:revision>
  <dcterms:created xsi:type="dcterms:W3CDTF">2024-07-06T05:50:00Z</dcterms:created>
  <dcterms:modified xsi:type="dcterms:W3CDTF">2025-04-14T14:31:00Z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7d77fce38655cd8d2a2b9032f355531db33e8c47aafb498cfb48a0aaa3f217b3</vt:lpwstr>
  </property>
</Properties>
</file>