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D148" w14:textId="4C59DDAB" w:rsidR="007A751F" w:rsidRPr="002F4355" w:rsidRDefault="005F2DC3" w:rsidP="007A751F">
      <w:pPr>
        <w:pStyle w:val="NormalWeb"/>
        <w:spacing w:before="0" w:beforeAutospacing="0" w:after="0" w:afterAutospacing="0" w:line="480" w:lineRule="auto"/>
        <w:jc w:val="center"/>
        <w:rPr>
          <w:rFonts w:cstheme="minorHAnsi"/>
          <w:sz w:val="22"/>
          <w:szCs w:val="22"/>
        </w:rPr>
      </w:pPr>
      <w:r>
        <w:rPr>
          <w:b/>
          <w:bCs/>
          <w:sz w:val="22"/>
          <w:szCs w:val="22"/>
        </w:rPr>
        <w:t xml:space="preserve">Table </w:t>
      </w:r>
      <w:r w:rsidR="00EC6EF8">
        <w:rPr>
          <w:b/>
          <w:bCs/>
          <w:sz w:val="22"/>
          <w:szCs w:val="22"/>
        </w:rPr>
        <w:t>S</w:t>
      </w:r>
      <w:r w:rsidR="007A751F">
        <w:rPr>
          <w:b/>
          <w:bCs/>
          <w:sz w:val="22"/>
          <w:szCs w:val="22"/>
        </w:rPr>
        <w:t>5</w:t>
      </w:r>
      <w:r w:rsidR="00EC6EF8" w:rsidRPr="009740C8">
        <w:rPr>
          <w:sz w:val="22"/>
          <w:szCs w:val="22"/>
        </w:rPr>
        <w:t xml:space="preserve"> – </w:t>
      </w:r>
      <w:r w:rsidR="007A751F">
        <w:rPr>
          <w:sz w:val="22"/>
          <w:szCs w:val="22"/>
        </w:rPr>
        <w:t>Seven included p</w:t>
      </w:r>
      <w:r w:rsidR="007A751F" w:rsidRPr="002F4355">
        <w:rPr>
          <w:sz w:val="22"/>
          <w:szCs w:val="22"/>
        </w:rPr>
        <w:t xml:space="preserve">otential </w:t>
      </w:r>
      <w:r w:rsidR="007A751F">
        <w:rPr>
          <w:sz w:val="22"/>
          <w:szCs w:val="22"/>
        </w:rPr>
        <w:t>c</w:t>
      </w:r>
      <w:r w:rsidR="007A751F" w:rsidRPr="002F4355">
        <w:rPr>
          <w:sz w:val="22"/>
          <w:szCs w:val="22"/>
        </w:rPr>
        <w:t>ompounds in</w:t>
      </w:r>
      <w:r w:rsidR="007A751F">
        <w:rPr>
          <w:sz w:val="22"/>
          <w:szCs w:val="22"/>
        </w:rPr>
        <w:t xml:space="preserve"> the ligand library</w:t>
      </w:r>
      <w:r w:rsidR="007A751F" w:rsidRPr="002F4355">
        <w:rPr>
          <w:sz w:val="22"/>
          <w:szCs w:val="22"/>
        </w:rPr>
        <w:t xml:space="preserve"> </w:t>
      </w:r>
      <w:r w:rsidR="007A751F">
        <w:rPr>
          <w:sz w:val="22"/>
          <w:szCs w:val="22"/>
        </w:rPr>
        <w:t>dataset</w:t>
      </w:r>
      <w:r w:rsidR="007A751F" w:rsidRPr="002F4355">
        <w:rPr>
          <w:sz w:val="22"/>
          <w:szCs w:val="22"/>
        </w:rPr>
        <w:t xml:space="preserve"> </w:t>
      </w:r>
      <w:r w:rsidR="007A751F">
        <w:rPr>
          <w:sz w:val="22"/>
          <w:szCs w:val="22"/>
        </w:rPr>
        <w:t>d</w:t>
      </w:r>
      <w:r w:rsidR="007A751F" w:rsidRPr="002F4355">
        <w:rPr>
          <w:sz w:val="22"/>
          <w:szCs w:val="22"/>
        </w:rPr>
        <w:t xml:space="preserve">espite </w:t>
      </w:r>
      <w:r w:rsidR="007A751F">
        <w:rPr>
          <w:sz w:val="22"/>
          <w:szCs w:val="22"/>
        </w:rPr>
        <w:t>n</w:t>
      </w:r>
      <w:r w:rsidR="007A751F" w:rsidRPr="002F4355">
        <w:rPr>
          <w:sz w:val="22"/>
          <w:szCs w:val="22"/>
        </w:rPr>
        <w:t>on-</w:t>
      </w:r>
      <w:r w:rsidR="007A751F">
        <w:rPr>
          <w:sz w:val="22"/>
          <w:szCs w:val="22"/>
        </w:rPr>
        <w:t>c</w:t>
      </w:r>
      <w:r w:rsidR="007A751F" w:rsidRPr="002F4355">
        <w:rPr>
          <w:sz w:val="22"/>
          <w:szCs w:val="22"/>
        </w:rPr>
        <w:t>ompliance with Lipinski's Rul</w:t>
      </w:r>
      <w:r w:rsidR="007A751F">
        <w:rPr>
          <w:sz w:val="22"/>
          <w:szCs w:val="22"/>
        </w:rPr>
        <w:t>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1260"/>
        <w:gridCol w:w="2160"/>
        <w:gridCol w:w="1050"/>
        <w:gridCol w:w="2478"/>
      </w:tblGrid>
      <w:tr w:rsidR="007A751F" w:rsidRPr="00D113DA" w14:paraId="47E75A80" w14:textId="77777777" w:rsidTr="008A373D">
        <w:trPr>
          <w:jc w:val="center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5558DB3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29DE00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Natural compound name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3674E7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NPASS ID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F2F7FA9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Botanical source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7C4143A4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PubChem CID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14:paraId="6ECCF531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References</w:t>
            </w:r>
          </w:p>
        </w:tc>
      </w:tr>
      <w:tr w:rsidR="007A751F" w:rsidRPr="00D113DA" w14:paraId="59414178" w14:textId="77777777" w:rsidTr="008A373D">
        <w:trPr>
          <w:jc w:val="center"/>
        </w:trPr>
        <w:tc>
          <w:tcPr>
            <w:tcW w:w="720" w:type="dxa"/>
            <w:tcBorders>
              <w:top w:val="single" w:sz="4" w:space="0" w:color="auto"/>
            </w:tcBorders>
          </w:tcPr>
          <w:p w14:paraId="1187CA87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C04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1715158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Plantagineoside 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34A6E92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5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NPC116229</w:t>
              </w:r>
            </w:hyperlink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9808319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Tacca plantaginea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4232286E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6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71453290</w:t>
              </w:r>
            </w:hyperlink>
          </w:p>
          <w:p w14:paraId="1945CF57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</w:tcBorders>
          </w:tcPr>
          <w:p w14:paraId="26300C1B" w14:textId="77777777" w:rsidR="007A751F" w:rsidRPr="00D113DA" w:rsidRDefault="00000000" w:rsidP="00B57789">
            <w:pPr>
              <w:rPr>
                <w:rFonts w:asciiTheme="majorBidi" w:hAnsiTheme="majorBidi" w:cstheme="majorBidi"/>
                <w:color w:val="4A4D4D"/>
                <w:sz w:val="20"/>
                <w:szCs w:val="20"/>
                <w:shd w:val="clear" w:color="auto" w:fill="EAEAEA"/>
              </w:rPr>
            </w:pPr>
            <w:hyperlink r:id="rId7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color w:val="205493"/>
                  <w:sz w:val="20"/>
                  <w:szCs w:val="20"/>
                </w:rPr>
                <w:t>10.1016/j.bmcl.2012.08.099</w:t>
              </w:r>
            </w:hyperlink>
          </w:p>
          <w:p w14:paraId="1C4D36EF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A751F" w:rsidRPr="00D113DA" w14:paraId="0C85120C" w14:textId="77777777" w:rsidTr="008A373D">
        <w:trPr>
          <w:jc w:val="center"/>
        </w:trPr>
        <w:tc>
          <w:tcPr>
            <w:tcW w:w="720" w:type="dxa"/>
          </w:tcPr>
          <w:p w14:paraId="37797FD9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C20</w:t>
            </w:r>
          </w:p>
        </w:tc>
        <w:tc>
          <w:tcPr>
            <w:tcW w:w="1800" w:type="dxa"/>
          </w:tcPr>
          <w:p w14:paraId="4B2A66D9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Digoxin</w:t>
            </w:r>
          </w:p>
        </w:tc>
        <w:tc>
          <w:tcPr>
            <w:tcW w:w="1260" w:type="dxa"/>
          </w:tcPr>
          <w:p w14:paraId="34B86375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8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NPC173555</w:t>
              </w:r>
            </w:hyperlink>
          </w:p>
        </w:tc>
        <w:tc>
          <w:tcPr>
            <w:tcW w:w="2160" w:type="dxa"/>
          </w:tcPr>
          <w:p w14:paraId="20CC4411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Digitalis purpurea</w:t>
            </w:r>
          </w:p>
        </w:tc>
        <w:tc>
          <w:tcPr>
            <w:tcW w:w="1050" w:type="dxa"/>
          </w:tcPr>
          <w:p w14:paraId="575BFB5E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9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2724385</w:t>
              </w:r>
            </w:hyperlink>
          </w:p>
          <w:p w14:paraId="7EC73204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78" w:type="dxa"/>
          </w:tcPr>
          <w:p w14:paraId="3AD6C0BC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0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10.1046/j.1365-2796.1999.00587.x</w:t>
              </w:r>
            </w:hyperlink>
          </w:p>
          <w:p w14:paraId="5BACBABF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A751F" w:rsidRPr="00D113DA" w14:paraId="04E3772C" w14:textId="77777777" w:rsidTr="008A373D">
        <w:trPr>
          <w:jc w:val="center"/>
        </w:trPr>
        <w:tc>
          <w:tcPr>
            <w:tcW w:w="720" w:type="dxa"/>
          </w:tcPr>
          <w:p w14:paraId="681215F9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C80</w:t>
            </w:r>
          </w:p>
        </w:tc>
        <w:tc>
          <w:tcPr>
            <w:tcW w:w="1800" w:type="dxa"/>
          </w:tcPr>
          <w:p w14:paraId="18E1D377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Digitoxin</w:t>
            </w:r>
          </w:p>
        </w:tc>
        <w:tc>
          <w:tcPr>
            <w:tcW w:w="1260" w:type="dxa"/>
          </w:tcPr>
          <w:p w14:paraId="2A7A4630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1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NPC72260</w:t>
              </w:r>
            </w:hyperlink>
          </w:p>
        </w:tc>
        <w:tc>
          <w:tcPr>
            <w:tcW w:w="2160" w:type="dxa"/>
          </w:tcPr>
          <w:p w14:paraId="2FE35DA1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Digitalis purpurea</w:t>
            </w:r>
          </w:p>
        </w:tc>
        <w:tc>
          <w:tcPr>
            <w:tcW w:w="1050" w:type="dxa"/>
          </w:tcPr>
          <w:p w14:paraId="408BBA30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2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441207</w:t>
              </w:r>
            </w:hyperlink>
          </w:p>
        </w:tc>
        <w:tc>
          <w:tcPr>
            <w:tcW w:w="2478" w:type="dxa"/>
          </w:tcPr>
          <w:p w14:paraId="4B728EF7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Style w:val="Hyperlink"/>
                <w:rFonts w:asciiTheme="majorBidi" w:hAnsiTheme="majorBidi" w:cstheme="majorBidi"/>
                <w:sz w:val="20"/>
                <w:szCs w:val="20"/>
              </w:rPr>
              <w:t>10.4045/tidsskr.12.0266</w:t>
            </w:r>
          </w:p>
        </w:tc>
      </w:tr>
      <w:tr w:rsidR="007A751F" w:rsidRPr="00D113DA" w14:paraId="7DC8C9C8" w14:textId="77777777" w:rsidTr="008A373D">
        <w:trPr>
          <w:trHeight w:val="401"/>
          <w:jc w:val="center"/>
        </w:trPr>
        <w:tc>
          <w:tcPr>
            <w:tcW w:w="720" w:type="dxa"/>
          </w:tcPr>
          <w:p w14:paraId="255F7381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C320</w:t>
            </w:r>
          </w:p>
        </w:tc>
        <w:tc>
          <w:tcPr>
            <w:tcW w:w="1800" w:type="dxa"/>
          </w:tcPr>
          <w:p w14:paraId="59DEEF42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Taiwaniaflavone</w:t>
            </w:r>
          </w:p>
        </w:tc>
        <w:tc>
          <w:tcPr>
            <w:tcW w:w="1260" w:type="dxa"/>
          </w:tcPr>
          <w:p w14:paraId="588D972F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3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NPC291746</w:t>
              </w:r>
            </w:hyperlink>
          </w:p>
        </w:tc>
        <w:tc>
          <w:tcPr>
            <w:tcW w:w="2160" w:type="dxa"/>
          </w:tcPr>
          <w:p w14:paraId="4AEDC89B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Selaginella tamariscina</w:t>
            </w:r>
          </w:p>
        </w:tc>
        <w:tc>
          <w:tcPr>
            <w:tcW w:w="1050" w:type="dxa"/>
          </w:tcPr>
          <w:p w14:paraId="1F35B6AE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4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44456685</w:t>
              </w:r>
            </w:hyperlink>
          </w:p>
          <w:p w14:paraId="6AADF8EA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78" w:type="dxa"/>
          </w:tcPr>
          <w:p w14:paraId="2F3322B1" w14:textId="77777777" w:rsidR="007A751F" w:rsidRPr="00D113DA" w:rsidRDefault="00000000" w:rsidP="00B57789">
            <w:pPr>
              <w:rPr>
                <w:rFonts w:asciiTheme="majorBidi" w:hAnsiTheme="majorBidi" w:cstheme="majorBidi"/>
                <w:color w:val="212121"/>
                <w:sz w:val="20"/>
                <w:szCs w:val="20"/>
              </w:rPr>
            </w:pPr>
            <w:hyperlink r:id="rId15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color w:val="205493"/>
                  <w:sz w:val="20"/>
                  <w:szCs w:val="20"/>
                </w:rPr>
                <w:t>10.1021/np5005856</w:t>
              </w:r>
            </w:hyperlink>
          </w:p>
          <w:p w14:paraId="57C6B98A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A751F" w:rsidRPr="00D113DA" w14:paraId="67174996" w14:textId="77777777" w:rsidTr="008A373D">
        <w:trPr>
          <w:trHeight w:val="401"/>
          <w:jc w:val="center"/>
        </w:trPr>
        <w:tc>
          <w:tcPr>
            <w:tcW w:w="720" w:type="dxa"/>
          </w:tcPr>
          <w:p w14:paraId="1AF1F804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C353</w:t>
            </w:r>
          </w:p>
        </w:tc>
        <w:tc>
          <w:tcPr>
            <w:tcW w:w="1800" w:type="dxa"/>
          </w:tcPr>
          <w:p w14:paraId="4FC47CC1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Selaginellin</w:t>
            </w:r>
          </w:p>
        </w:tc>
        <w:tc>
          <w:tcPr>
            <w:tcW w:w="1260" w:type="dxa"/>
          </w:tcPr>
          <w:p w14:paraId="3FF2E702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6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NPC35341</w:t>
              </w:r>
            </w:hyperlink>
          </w:p>
        </w:tc>
        <w:tc>
          <w:tcPr>
            <w:tcW w:w="2160" w:type="dxa"/>
          </w:tcPr>
          <w:p w14:paraId="64950AF8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Selaginella tamariscina</w:t>
            </w:r>
          </w:p>
        </w:tc>
        <w:tc>
          <w:tcPr>
            <w:tcW w:w="1050" w:type="dxa"/>
          </w:tcPr>
          <w:p w14:paraId="44D2C4BA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7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16664188</w:t>
              </w:r>
            </w:hyperlink>
          </w:p>
        </w:tc>
        <w:tc>
          <w:tcPr>
            <w:tcW w:w="2478" w:type="dxa"/>
          </w:tcPr>
          <w:p w14:paraId="64D1FE57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8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10.1021/np5005856</w:t>
              </w:r>
            </w:hyperlink>
          </w:p>
        </w:tc>
      </w:tr>
      <w:tr w:rsidR="007A751F" w:rsidRPr="00D113DA" w14:paraId="38E589C5" w14:textId="77777777" w:rsidTr="008A373D">
        <w:trPr>
          <w:trHeight w:val="401"/>
          <w:jc w:val="center"/>
        </w:trPr>
        <w:tc>
          <w:tcPr>
            <w:tcW w:w="720" w:type="dxa"/>
          </w:tcPr>
          <w:p w14:paraId="036EF49C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C354</w:t>
            </w:r>
          </w:p>
        </w:tc>
        <w:tc>
          <w:tcPr>
            <w:tcW w:w="1800" w:type="dxa"/>
          </w:tcPr>
          <w:p w14:paraId="52AAB47A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Selaginellin M</w:t>
            </w:r>
          </w:p>
        </w:tc>
        <w:tc>
          <w:tcPr>
            <w:tcW w:w="1260" w:type="dxa"/>
          </w:tcPr>
          <w:p w14:paraId="79DA81CF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19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NPC35630</w:t>
              </w:r>
            </w:hyperlink>
          </w:p>
        </w:tc>
        <w:tc>
          <w:tcPr>
            <w:tcW w:w="2160" w:type="dxa"/>
          </w:tcPr>
          <w:p w14:paraId="4EB2EC11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Selaginella tamariscina</w:t>
            </w:r>
          </w:p>
        </w:tc>
        <w:tc>
          <w:tcPr>
            <w:tcW w:w="1050" w:type="dxa"/>
          </w:tcPr>
          <w:p w14:paraId="41172A68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20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71575995</w:t>
              </w:r>
            </w:hyperlink>
          </w:p>
        </w:tc>
        <w:tc>
          <w:tcPr>
            <w:tcW w:w="2478" w:type="dxa"/>
          </w:tcPr>
          <w:p w14:paraId="30C2B6A4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21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10.1021/np5005856</w:t>
              </w:r>
            </w:hyperlink>
          </w:p>
        </w:tc>
      </w:tr>
      <w:tr w:rsidR="007A751F" w:rsidRPr="00D113DA" w14:paraId="2E382FC4" w14:textId="77777777" w:rsidTr="008A373D">
        <w:trPr>
          <w:trHeight w:val="401"/>
          <w:jc w:val="center"/>
        </w:trPr>
        <w:tc>
          <w:tcPr>
            <w:tcW w:w="720" w:type="dxa"/>
            <w:tcBorders>
              <w:bottom w:val="single" w:sz="4" w:space="0" w:color="auto"/>
            </w:tcBorders>
          </w:tcPr>
          <w:p w14:paraId="58E31C63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C459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BC4E94B" w14:textId="77777777" w:rsidR="007A751F" w:rsidRPr="00D113DA" w:rsidRDefault="007A751F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sz w:val="20"/>
                <w:szCs w:val="20"/>
              </w:rPr>
              <w:t>Acarbose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C36A83A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22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NPC314306</w:t>
              </w:r>
            </w:hyperlink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7E0ABF0" w14:textId="77777777" w:rsidR="007A751F" w:rsidRPr="00D113DA" w:rsidRDefault="007A751F" w:rsidP="00B57789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D113DA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Hintonia latiflora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130DB32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23" w:tgtFrame="_blank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444254</w:t>
              </w:r>
            </w:hyperlink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14:paraId="5A55F22B" w14:textId="77777777" w:rsidR="007A751F" w:rsidRPr="00D113DA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24" w:tgtFrame="_parent" w:history="1">
              <w:r w:rsidR="007A751F" w:rsidRPr="00D113D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10.1021/NP300869G</w:t>
              </w:r>
            </w:hyperlink>
          </w:p>
        </w:tc>
      </w:tr>
    </w:tbl>
    <w:p w14:paraId="3C8D4B5E" w14:textId="77777777" w:rsidR="007A751F" w:rsidRDefault="007A751F" w:rsidP="007A751F">
      <w:pPr>
        <w:pStyle w:val="NormalWeb"/>
        <w:spacing w:before="0" w:beforeAutospacing="0" w:after="0" w:afterAutospacing="0" w:line="480" w:lineRule="auto"/>
        <w:jc w:val="both"/>
        <w:rPr>
          <w:rFonts w:asciiTheme="majorBidi" w:hAnsiTheme="majorBidi" w:cstheme="majorBidi"/>
          <w:color w:val="0E101A"/>
        </w:rPr>
      </w:pPr>
    </w:p>
    <w:p w14:paraId="0A199D16" w14:textId="139134D6" w:rsidR="00984005" w:rsidRPr="00EC6EF8" w:rsidRDefault="00984005" w:rsidP="007A751F">
      <w:pPr>
        <w:pStyle w:val="NormalWeb"/>
        <w:spacing w:before="0" w:beforeAutospacing="0" w:after="0" w:afterAutospacing="0" w:line="480" w:lineRule="auto"/>
        <w:jc w:val="center"/>
      </w:pPr>
    </w:p>
    <w:sectPr w:rsidR="00984005" w:rsidRPr="00EC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8C"/>
    <w:multiLevelType w:val="hybridMultilevel"/>
    <w:tmpl w:val="68AAA9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05A92"/>
    <w:multiLevelType w:val="hybridMultilevel"/>
    <w:tmpl w:val="CB9A4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22234"/>
    <w:multiLevelType w:val="hybridMultilevel"/>
    <w:tmpl w:val="6434A4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356"/>
    <w:multiLevelType w:val="hybridMultilevel"/>
    <w:tmpl w:val="D1F6877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B72663"/>
    <w:multiLevelType w:val="hybridMultilevel"/>
    <w:tmpl w:val="6434A4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0262E180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82B33"/>
    <w:multiLevelType w:val="hybridMultilevel"/>
    <w:tmpl w:val="C60EBD66"/>
    <w:lvl w:ilvl="0" w:tplc="6F5A6A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250CA"/>
    <w:multiLevelType w:val="hybridMultilevel"/>
    <w:tmpl w:val="C7AA792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A14D7"/>
    <w:multiLevelType w:val="hybridMultilevel"/>
    <w:tmpl w:val="861C7C64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137"/>
    <w:multiLevelType w:val="multilevel"/>
    <w:tmpl w:val="D3DA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F26EE"/>
    <w:multiLevelType w:val="hybridMultilevel"/>
    <w:tmpl w:val="466AA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3CAF3898"/>
    <w:multiLevelType w:val="hybridMultilevel"/>
    <w:tmpl w:val="65D296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012E50"/>
    <w:multiLevelType w:val="hybridMultilevel"/>
    <w:tmpl w:val="F418D9EC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61828"/>
    <w:multiLevelType w:val="hybridMultilevel"/>
    <w:tmpl w:val="E1B0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16EC0"/>
    <w:multiLevelType w:val="hybridMultilevel"/>
    <w:tmpl w:val="8318CD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C539E"/>
    <w:multiLevelType w:val="multilevel"/>
    <w:tmpl w:val="556A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007BA"/>
    <w:multiLevelType w:val="hybridMultilevel"/>
    <w:tmpl w:val="4E6637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2E5227"/>
    <w:multiLevelType w:val="hybridMultilevel"/>
    <w:tmpl w:val="C95AFB0E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4195A"/>
    <w:multiLevelType w:val="hybridMultilevel"/>
    <w:tmpl w:val="73DAD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A560A"/>
    <w:multiLevelType w:val="hybridMultilevel"/>
    <w:tmpl w:val="96560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873DFC"/>
    <w:multiLevelType w:val="hybridMultilevel"/>
    <w:tmpl w:val="8D06BE7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3C4515"/>
    <w:multiLevelType w:val="hybridMultilevel"/>
    <w:tmpl w:val="8D06BE7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C5426"/>
    <w:multiLevelType w:val="hybridMultilevel"/>
    <w:tmpl w:val="0EB4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0576">
    <w:abstractNumId w:val="14"/>
  </w:num>
  <w:num w:numId="2" w16cid:durableId="726807791">
    <w:abstractNumId w:val="18"/>
  </w:num>
  <w:num w:numId="3" w16cid:durableId="1399787090">
    <w:abstractNumId w:val="4"/>
  </w:num>
  <w:num w:numId="4" w16cid:durableId="768619094">
    <w:abstractNumId w:val="10"/>
  </w:num>
  <w:num w:numId="5" w16cid:durableId="266087180">
    <w:abstractNumId w:val="8"/>
  </w:num>
  <w:num w:numId="6" w16cid:durableId="554925558">
    <w:abstractNumId w:val="3"/>
  </w:num>
  <w:num w:numId="7" w16cid:durableId="458115071">
    <w:abstractNumId w:val="9"/>
  </w:num>
  <w:num w:numId="8" w16cid:durableId="1361928532">
    <w:abstractNumId w:val="7"/>
  </w:num>
  <w:num w:numId="9" w16cid:durableId="1712461431">
    <w:abstractNumId w:val="2"/>
  </w:num>
  <w:num w:numId="10" w16cid:durableId="293410441">
    <w:abstractNumId w:val="11"/>
  </w:num>
  <w:num w:numId="11" w16cid:durableId="1845977658">
    <w:abstractNumId w:val="16"/>
  </w:num>
  <w:num w:numId="12" w16cid:durableId="358430879">
    <w:abstractNumId w:val="5"/>
  </w:num>
  <w:num w:numId="13" w16cid:durableId="1617827031">
    <w:abstractNumId w:val="0"/>
  </w:num>
  <w:num w:numId="14" w16cid:durableId="593513582">
    <w:abstractNumId w:val="20"/>
  </w:num>
  <w:num w:numId="15" w16cid:durableId="1832022707">
    <w:abstractNumId w:val="1"/>
  </w:num>
  <w:num w:numId="16" w16cid:durableId="383260296">
    <w:abstractNumId w:val="12"/>
  </w:num>
  <w:num w:numId="17" w16cid:durableId="663240883">
    <w:abstractNumId w:val="21"/>
  </w:num>
  <w:num w:numId="18" w16cid:durableId="1222864411">
    <w:abstractNumId w:val="13"/>
  </w:num>
  <w:num w:numId="19" w16cid:durableId="845631241">
    <w:abstractNumId w:val="6"/>
  </w:num>
  <w:num w:numId="20" w16cid:durableId="551966115">
    <w:abstractNumId w:val="19"/>
  </w:num>
  <w:num w:numId="21" w16cid:durableId="1622493811">
    <w:abstractNumId w:val="17"/>
  </w:num>
  <w:num w:numId="22" w16cid:durableId="1487278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D9"/>
    <w:rsid w:val="00093D9C"/>
    <w:rsid w:val="000C785A"/>
    <w:rsid w:val="000E1FEB"/>
    <w:rsid w:val="00146491"/>
    <w:rsid w:val="0014662E"/>
    <w:rsid w:val="001468C2"/>
    <w:rsid w:val="00152347"/>
    <w:rsid w:val="002700A8"/>
    <w:rsid w:val="002A065E"/>
    <w:rsid w:val="002A3756"/>
    <w:rsid w:val="002F496B"/>
    <w:rsid w:val="002F5E6E"/>
    <w:rsid w:val="00340137"/>
    <w:rsid w:val="00355380"/>
    <w:rsid w:val="0036667A"/>
    <w:rsid w:val="00402F23"/>
    <w:rsid w:val="004059A0"/>
    <w:rsid w:val="0045092C"/>
    <w:rsid w:val="00467FC9"/>
    <w:rsid w:val="00477A8B"/>
    <w:rsid w:val="00492918"/>
    <w:rsid w:val="004C4A01"/>
    <w:rsid w:val="00526C92"/>
    <w:rsid w:val="0057752F"/>
    <w:rsid w:val="00586DE9"/>
    <w:rsid w:val="00587A5C"/>
    <w:rsid w:val="005F2DC3"/>
    <w:rsid w:val="00697096"/>
    <w:rsid w:val="006D5907"/>
    <w:rsid w:val="006E5C01"/>
    <w:rsid w:val="007142D5"/>
    <w:rsid w:val="00740945"/>
    <w:rsid w:val="00750711"/>
    <w:rsid w:val="00751C9D"/>
    <w:rsid w:val="007A751F"/>
    <w:rsid w:val="007C2D1F"/>
    <w:rsid w:val="007D1E8E"/>
    <w:rsid w:val="007D5484"/>
    <w:rsid w:val="007E31D6"/>
    <w:rsid w:val="007E3CB5"/>
    <w:rsid w:val="00826D4D"/>
    <w:rsid w:val="00896934"/>
    <w:rsid w:val="008A373D"/>
    <w:rsid w:val="008B02AC"/>
    <w:rsid w:val="009231D3"/>
    <w:rsid w:val="00976506"/>
    <w:rsid w:val="00984005"/>
    <w:rsid w:val="009A10A4"/>
    <w:rsid w:val="009A2D1E"/>
    <w:rsid w:val="009B2971"/>
    <w:rsid w:val="009F7632"/>
    <w:rsid w:val="00A02526"/>
    <w:rsid w:val="00A26602"/>
    <w:rsid w:val="00A40E57"/>
    <w:rsid w:val="00A421BB"/>
    <w:rsid w:val="00A73CA8"/>
    <w:rsid w:val="00A84EB2"/>
    <w:rsid w:val="00AD780E"/>
    <w:rsid w:val="00AE45EA"/>
    <w:rsid w:val="00B02746"/>
    <w:rsid w:val="00B31AA0"/>
    <w:rsid w:val="00B538AF"/>
    <w:rsid w:val="00B91E17"/>
    <w:rsid w:val="00BB30FA"/>
    <w:rsid w:val="00BF4BB8"/>
    <w:rsid w:val="00BF5E73"/>
    <w:rsid w:val="00C25E6D"/>
    <w:rsid w:val="00C30852"/>
    <w:rsid w:val="00C431D9"/>
    <w:rsid w:val="00C4454D"/>
    <w:rsid w:val="00C56E54"/>
    <w:rsid w:val="00C77D11"/>
    <w:rsid w:val="00C979FB"/>
    <w:rsid w:val="00CA272A"/>
    <w:rsid w:val="00CB57A6"/>
    <w:rsid w:val="00CB7233"/>
    <w:rsid w:val="00CF1D90"/>
    <w:rsid w:val="00CF4E84"/>
    <w:rsid w:val="00D11B71"/>
    <w:rsid w:val="00D12A95"/>
    <w:rsid w:val="00D25909"/>
    <w:rsid w:val="00D34623"/>
    <w:rsid w:val="00D46FFA"/>
    <w:rsid w:val="00D56303"/>
    <w:rsid w:val="00DE45F2"/>
    <w:rsid w:val="00E54A72"/>
    <w:rsid w:val="00E55984"/>
    <w:rsid w:val="00E775DC"/>
    <w:rsid w:val="00EA4787"/>
    <w:rsid w:val="00EA7AA5"/>
    <w:rsid w:val="00EC6EF8"/>
    <w:rsid w:val="00F23797"/>
    <w:rsid w:val="00F24A4B"/>
    <w:rsid w:val="00F445F1"/>
    <w:rsid w:val="00F516B3"/>
    <w:rsid w:val="00F92376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5B0E9"/>
  <w15:chartTrackingRefBased/>
  <w15:docId w15:val="{13E3E648-0856-42D4-8E3E-75E49BE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EF8"/>
    <w:pPr>
      <w:spacing w:after="0" w:line="240" w:lineRule="auto"/>
    </w:pPr>
    <w:rPr>
      <w:rFonts w:ascii="Times New Roman" w:eastAsia="Times New Roman" w:hAnsi="Times New Roman" w:cs="Nazanin"/>
      <w:kern w:val="0"/>
      <w:sz w:val="24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7A5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A5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link w:val="Heading3Char"/>
    <w:uiPriority w:val="9"/>
    <w:qFormat/>
    <w:rsid w:val="00587A5C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A5C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7A5C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7A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8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m-font">
    <w:name w:val="mim-font"/>
    <w:basedOn w:val="DefaultParagraphFont"/>
    <w:rsid w:val="00587A5C"/>
  </w:style>
  <w:style w:type="character" w:styleId="Hyperlink">
    <w:name w:val="Hyperlink"/>
    <w:basedOn w:val="DefaultParagraphFont"/>
    <w:uiPriority w:val="99"/>
    <w:unhideWhenUsed/>
    <w:rsid w:val="00587A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7A5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7A5C"/>
    <w:rPr>
      <w:b/>
      <w:bCs/>
    </w:rPr>
  </w:style>
  <w:style w:type="paragraph" w:styleId="NormalWeb">
    <w:name w:val="Normal (Web)"/>
    <w:basedOn w:val="Normal"/>
    <w:uiPriority w:val="99"/>
    <w:unhideWhenUsed/>
    <w:rsid w:val="00587A5C"/>
    <w:pPr>
      <w:spacing w:before="100" w:beforeAutospacing="1" w:after="100" w:afterAutospacing="1"/>
    </w:pPr>
    <w:rPr>
      <w:rFonts w:cs="Times New Roman"/>
      <w:szCs w:val="24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587A5C"/>
    <w:rPr>
      <w:i/>
      <w:iCs/>
    </w:rPr>
  </w:style>
  <w:style w:type="paragraph" w:styleId="ListParagraph">
    <w:name w:val="List Paragraph"/>
    <w:basedOn w:val="Normal"/>
    <w:uiPriority w:val="34"/>
    <w:qFormat/>
    <w:rsid w:val="00587A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s2lrp">
    <w:name w:val="s2lrp"/>
    <w:basedOn w:val="DefaultParagraphFont"/>
    <w:rsid w:val="00587A5C"/>
  </w:style>
  <w:style w:type="paragraph" w:customStyle="1" w:styleId="ui-menu-item">
    <w:name w:val="ui-menu-item"/>
    <w:basedOn w:val="Normal"/>
    <w:rsid w:val="00587A5C"/>
    <w:pPr>
      <w:spacing w:before="100" w:beforeAutospacing="1" w:after="100" w:afterAutospacing="1"/>
    </w:pPr>
    <w:rPr>
      <w:rFonts w:cs="Times New Roman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87A5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87A5C"/>
  </w:style>
  <w:style w:type="paragraph" w:styleId="Footer">
    <w:name w:val="footer"/>
    <w:basedOn w:val="Normal"/>
    <w:link w:val="FooterChar"/>
    <w:uiPriority w:val="99"/>
    <w:unhideWhenUsed/>
    <w:rsid w:val="00587A5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87A5C"/>
  </w:style>
  <w:style w:type="character" w:customStyle="1" w:styleId="breakword">
    <w:name w:val="breakword"/>
    <w:basedOn w:val="DefaultParagraphFont"/>
    <w:rsid w:val="00587A5C"/>
  </w:style>
  <w:style w:type="character" w:customStyle="1" w:styleId="highlight">
    <w:name w:val="highlight"/>
    <w:basedOn w:val="DefaultParagraphFont"/>
    <w:rsid w:val="00587A5C"/>
  </w:style>
  <w:style w:type="character" w:customStyle="1" w:styleId="f-medium">
    <w:name w:val="f-medium"/>
    <w:basedOn w:val="DefaultParagraphFont"/>
    <w:rsid w:val="0058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dd.group/NPASS/compound.php?compoundID=NPC173555" TargetMode="External"/><Relationship Id="rId13" Type="http://schemas.openxmlformats.org/officeDocument/2006/relationships/hyperlink" Target="https://bidd.group/NPASS/compound.php?compoundID=NPC291746" TargetMode="External"/><Relationship Id="rId18" Type="http://schemas.openxmlformats.org/officeDocument/2006/relationships/hyperlink" Target="https://doi.org/10.1021/np500585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1021/np5005856" TargetMode="External"/><Relationship Id="rId7" Type="http://schemas.openxmlformats.org/officeDocument/2006/relationships/hyperlink" Target="https://doi.org/10.1016/j.bmcl.2012.08.099" TargetMode="External"/><Relationship Id="rId12" Type="http://schemas.openxmlformats.org/officeDocument/2006/relationships/hyperlink" Target="https://pubchem.ncbi.nlm.nih.gov/compound/441207" TargetMode="External"/><Relationship Id="rId17" Type="http://schemas.openxmlformats.org/officeDocument/2006/relationships/hyperlink" Target="https://pubchem.ncbi.nlm.nih.gov/compound/1666418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dd.group/NPASS/compound.php?compoundID=NPC35341" TargetMode="External"/><Relationship Id="rId20" Type="http://schemas.openxmlformats.org/officeDocument/2006/relationships/hyperlink" Target="https://pubchem.ncbi.nlm.nih.gov/compound/715759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ubchem.ncbi.nlm.nih.gov/compound/71453290" TargetMode="External"/><Relationship Id="rId11" Type="http://schemas.openxmlformats.org/officeDocument/2006/relationships/hyperlink" Target="https://bidd.group/NPASS/compound.php?compoundID=NPC72260" TargetMode="External"/><Relationship Id="rId24" Type="http://schemas.openxmlformats.org/officeDocument/2006/relationships/hyperlink" Target="https://doi.org/10.1021/NP300869G" TargetMode="External"/><Relationship Id="rId5" Type="http://schemas.openxmlformats.org/officeDocument/2006/relationships/hyperlink" Target="https://bidd.group/NPASS/compound.php?compoundID=NPC116229" TargetMode="External"/><Relationship Id="rId15" Type="http://schemas.openxmlformats.org/officeDocument/2006/relationships/hyperlink" Target="https://doi.org/10.1021/np5005856" TargetMode="External"/><Relationship Id="rId23" Type="http://schemas.openxmlformats.org/officeDocument/2006/relationships/hyperlink" Target="https://pubchem.ncbi.nlm.nih.gov/compound/444254" TargetMode="External"/><Relationship Id="rId10" Type="http://schemas.openxmlformats.org/officeDocument/2006/relationships/hyperlink" Target="https://doi.org/10.1046/j.1365-2796.1999.00587.x" TargetMode="External"/><Relationship Id="rId19" Type="http://schemas.openxmlformats.org/officeDocument/2006/relationships/hyperlink" Target="https://bidd.group/NPASS/compound.php?compoundID=NPC356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compound/2724385" TargetMode="External"/><Relationship Id="rId14" Type="http://schemas.openxmlformats.org/officeDocument/2006/relationships/hyperlink" Target="https://pubchem.ncbi.nlm.nih.gov/compound/44456685" TargetMode="External"/><Relationship Id="rId22" Type="http://schemas.openxmlformats.org/officeDocument/2006/relationships/hyperlink" Target="https://bidd.group/NPASS/compound.php?compoundID=NPC314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97</cp:revision>
  <dcterms:created xsi:type="dcterms:W3CDTF">2024-07-06T05:50:00Z</dcterms:created>
  <dcterms:modified xsi:type="dcterms:W3CDTF">2025-04-14T14:31:00Z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7d77fce38655cd8d2a2b9032f355531db33e8c47aafb498cfb48a0aaa3f217b3</vt:lpwstr>
  </property>
</Properties>
</file>