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78B610" w14:textId="121BE763" w:rsidR="001C4B85" w:rsidRPr="007C2272" w:rsidRDefault="001C4B85" w:rsidP="00936898">
      <w:pPr>
        <w:spacing w:after="0" w:line="240" w:lineRule="auto"/>
        <w:rPr>
          <w:rFonts w:eastAsia="PMingLiU" w:cs="Times New Roman"/>
          <w:b/>
          <w:kern w:val="0"/>
          <w:szCs w:val="26"/>
          <w14:ligatures w14:val="none"/>
        </w:rPr>
      </w:pPr>
      <w:r w:rsidRPr="007C2272">
        <w:rPr>
          <w:rFonts w:eastAsia="PMingLiU" w:cs="Times New Roman"/>
          <w:b/>
          <w:kern w:val="0"/>
          <w:szCs w:val="26"/>
          <w14:ligatures w14:val="none"/>
        </w:rPr>
        <w:t xml:space="preserve">Table S1. </w:t>
      </w:r>
      <w:r w:rsidR="00FB6838" w:rsidRPr="00FB6838">
        <w:rPr>
          <w:rFonts w:eastAsia="PMingLiU" w:cs="Times New Roman"/>
          <w:b/>
          <w:i/>
          <w:kern w:val="0"/>
          <w:szCs w:val="26"/>
          <w14:ligatures w14:val="none"/>
        </w:rPr>
        <w:t>In-silico</w:t>
      </w:r>
      <w:r w:rsidR="00FB6838">
        <w:rPr>
          <w:rFonts w:eastAsia="PMingLiU" w:cs="Times New Roman"/>
          <w:b/>
          <w:kern w:val="0"/>
          <w:szCs w:val="26"/>
          <w14:ligatures w14:val="none"/>
        </w:rPr>
        <w:t xml:space="preserve"> a</w:t>
      </w:r>
      <w:r w:rsidR="002A256E">
        <w:rPr>
          <w:rFonts w:eastAsia="PMingLiU" w:cs="Times New Roman"/>
          <w:b/>
          <w:kern w:val="0"/>
          <w:szCs w:val="26"/>
          <w14:ligatures w14:val="none"/>
        </w:rPr>
        <w:t>ssessment of t</w:t>
      </w:r>
      <w:r w:rsidRPr="007C2272">
        <w:rPr>
          <w:rFonts w:eastAsia="PMingLiU" w:cs="Times New Roman"/>
          <w:b/>
          <w:kern w:val="0"/>
          <w:szCs w:val="26"/>
          <w14:ligatures w14:val="none"/>
        </w:rPr>
        <w:t xml:space="preserve">he homogeneity of </w:t>
      </w:r>
      <w:r w:rsidR="00FB6838">
        <w:rPr>
          <w:rFonts w:eastAsia="PMingLiU" w:cs="Times New Roman"/>
          <w:b/>
          <w:kern w:val="0"/>
          <w:szCs w:val="26"/>
          <w14:ligatures w14:val="none"/>
        </w:rPr>
        <w:t xml:space="preserve">human antibodies specific for </w:t>
      </w:r>
      <w:r w:rsidRPr="007C2272">
        <w:rPr>
          <w:rFonts w:eastAsia="PMingLiU" w:cs="Times New Roman"/>
          <w:b/>
          <w:kern w:val="0"/>
          <w:szCs w:val="26"/>
          <w14:ligatures w14:val="none"/>
        </w:rPr>
        <w:t>coronavirus receptor</w:t>
      </w:r>
      <w:r w:rsidR="00FB6838">
        <w:rPr>
          <w:rFonts w:eastAsia="PMingLiU" w:cs="Times New Roman"/>
          <w:b/>
          <w:kern w:val="0"/>
          <w:szCs w:val="26"/>
          <w14:ligatures w14:val="none"/>
        </w:rPr>
        <w:t>s in cattle</w:t>
      </w:r>
    </w:p>
    <w:tbl>
      <w:tblPr>
        <w:tblStyle w:val="TableGridLight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8"/>
        <w:gridCol w:w="1206"/>
        <w:gridCol w:w="1764"/>
        <w:gridCol w:w="1415"/>
        <w:gridCol w:w="2288"/>
        <w:gridCol w:w="1627"/>
      </w:tblGrid>
      <w:tr w:rsidR="00F828EC" w:rsidRPr="007C2272" w14:paraId="1649F6B8" w14:textId="77777777" w:rsidTr="00B828BF">
        <w:tc>
          <w:tcPr>
            <w:tcW w:w="694" w:type="pct"/>
            <w:vMerge w:val="restart"/>
            <w:tcBorders>
              <w:top w:val="single" w:sz="12" w:space="0" w:color="auto"/>
              <w:bottom w:val="single" w:sz="2" w:space="0" w:color="auto"/>
            </w:tcBorders>
            <w:vAlign w:val="center"/>
          </w:tcPr>
          <w:p w14:paraId="4EED49B8" w14:textId="77777777" w:rsidR="001C4B85" w:rsidRPr="000904E6" w:rsidRDefault="001C4B85" w:rsidP="00936898">
            <w:pPr>
              <w:jc w:val="center"/>
              <w:rPr>
                <w:b/>
              </w:rPr>
            </w:pPr>
            <w:r w:rsidRPr="000904E6">
              <w:rPr>
                <w:b/>
              </w:rPr>
              <w:t>Receptor</w:t>
            </w:r>
          </w:p>
        </w:tc>
        <w:tc>
          <w:tcPr>
            <w:tcW w:w="626" w:type="pct"/>
            <w:vMerge w:val="restart"/>
            <w:tcBorders>
              <w:top w:val="single" w:sz="12" w:space="0" w:color="auto"/>
              <w:bottom w:val="single" w:sz="2" w:space="0" w:color="auto"/>
            </w:tcBorders>
            <w:vAlign w:val="center"/>
          </w:tcPr>
          <w:p w14:paraId="003203BF" w14:textId="77777777" w:rsidR="001C4B85" w:rsidRPr="000904E6" w:rsidRDefault="001C4B85" w:rsidP="00936898">
            <w:pPr>
              <w:jc w:val="center"/>
              <w:rPr>
                <w:b/>
              </w:rPr>
            </w:pPr>
            <w:r w:rsidRPr="000904E6">
              <w:rPr>
                <w:b/>
              </w:rPr>
              <w:t>Antibody</w:t>
            </w:r>
          </w:p>
        </w:tc>
        <w:tc>
          <w:tcPr>
            <w:tcW w:w="1648" w:type="pct"/>
            <w:gridSpan w:val="2"/>
            <w:tcBorders>
              <w:top w:val="single" w:sz="12" w:space="0" w:color="auto"/>
            </w:tcBorders>
            <w:vAlign w:val="center"/>
          </w:tcPr>
          <w:p w14:paraId="19C65915" w14:textId="77777777" w:rsidR="001C4B85" w:rsidRPr="000904E6" w:rsidRDefault="001C4B85" w:rsidP="00936898">
            <w:pPr>
              <w:jc w:val="center"/>
              <w:rPr>
                <w:b/>
              </w:rPr>
            </w:pPr>
            <w:r w:rsidRPr="000904E6">
              <w:rPr>
                <w:b/>
              </w:rPr>
              <w:t>NCBI accession number</w:t>
            </w:r>
          </w:p>
        </w:tc>
        <w:tc>
          <w:tcPr>
            <w:tcW w:w="1187" w:type="pct"/>
            <w:vMerge w:val="restart"/>
            <w:tcBorders>
              <w:top w:val="single" w:sz="12" w:space="0" w:color="auto"/>
            </w:tcBorders>
            <w:vAlign w:val="center"/>
          </w:tcPr>
          <w:p w14:paraId="695431ED" w14:textId="0169E871" w:rsidR="001C4B85" w:rsidRPr="000904E6" w:rsidRDefault="001C4B85" w:rsidP="00936898">
            <w:pPr>
              <w:jc w:val="center"/>
              <w:rPr>
                <w:b/>
              </w:rPr>
            </w:pPr>
            <w:r w:rsidRPr="000904E6">
              <w:rPr>
                <w:b/>
              </w:rPr>
              <w:t xml:space="preserve">Protein immunogen </w:t>
            </w:r>
            <w:r w:rsidR="00B828BF">
              <w:rPr>
                <w:b/>
              </w:rPr>
              <w:t xml:space="preserve">on human </w:t>
            </w:r>
            <w:r w:rsidRPr="000904E6">
              <w:rPr>
                <w:b/>
              </w:rPr>
              <w:t>sequence</w:t>
            </w:r>
          </w:p>
        </w:tc>
        <w:tc>
          <w:tcPr>
            <w:tcW w:w="845" w:type="pct"/>
            <w:vMerge w:val="restart"/>
            <w:tcBorders>
              <w:top w:val="single" w:sz="12" w:space="0" w:color="auto"/>
            </w:tcBorders>
            <w:vAlign w:val="center"/>
          </w:tcPr>
          <w:p w14:paraId="5E0C3B40" w14:textId="77777777" w:rsidR="001C4B85" w:rsidRPr="000904E6" w:rsidRDefault="001C4B85" w:rsidP="00936898">
            <w:pPr>
              <w:jc w:val="center"/>
              <w:rPr>
                <w:b/>
              </w:rPr>
            </w:pPr>
            <w:r w:rsidRPr="000904E6">
              <w:rPr>
                <w:b/>
              </w:rPr>
              <w:t>Per. Ident</w:t>
            </w:r>
          </w:p>
        </w:tc>
      </w:tr>
      <w:tr w:rsidR="00F828EC" w:rsidRPr="007C2272" w14:paraId="4124A712" w14:textId="77777777" w:rsidTr="00B828BF">
        <w:tc>
          <w:tcPr>
            <w:tcW w:w="694" w:type="pct"/>
            <w:vMerge/>
            <w:tcBorders>
              <w:bottom w:val="single" w:sz="2" w:space="0" w:color="auto"/>
            </w:tcBorders>
            <w:vAlign w:val="center"/>
          </w:tcPr>
          <w:p w14:paraId="2E8ABCF9" w14:textId="77777777" w:rsidR="001C4B85" w:rsidRPr="007C2272" w:rsidRDefault="001C4B85" w:rsidP="00936898"/>
        </w:tc>
        <w:tc>
          <w:tcPr>
            <w:tcW w:w="626" w:type="pct"/>
            <w:vMerge/>
            <w:tcBorders>
              <w:bottom w:val="single" w:sz="2" w:space="0" w:color="auto"/>
            </w:tcBorders>
            <w:vAlign w:val="center"/>
          </w:tcPr>
          <w:p w14:paraId="1B8064EA" w14:textId="77777777" w:rsidR="001C4B85" w:rsidRPr="007C2272" w:rsidRDefault="001C4B85" w:rsidP="00936898"/>
        </w:tc>
        <w:tc>
          <w:tcPr>
            <w:tcW w:w="915" w:type="pct"/>
            <w:tcBorders>
              <w:bottom w:val="single" w:sz="2" w:space="0" w:color="auto"/>
            </w:tcBorders>
            <w:vAlign w:val="center"/>
          </w:tcPr>
          <w:p w14:paraId="27AC3149" w14:textId="77777777" w:rsidR="001C4B85" w:rsidRPr="007C2272" w:rsidRDefault="001C4B85" w:rsidP="00936898">
            <w:pPr>
              <w:jc w:val="center"/>
              <w:rPr>
                <w:i/>
                <w:iCs/>
              </w:rPr>
            </w:pPr>
            <w:r w:rsidRPr="007C2272">
              <w:rPr>
                <w:i/>
                <w:iCs/>
                <w:color w:val="000000"/>
                <w:kern w:val="24"/>
              </w:rPr>
              <w:t>Bos taurus</w:t>
            </w:r>
          </w:p>
        </w:tc>
        <w:tc>
          <w:tcPr>
            <w:tcW w:w="734" w:type="pct"/>
            <w:tcBorders>
              <w:bottom w:val="single" w:sz="2" w:space="0" w:color="auto"/>
            </w:tcBorders>
            <w:vAlign w:val="center"/>
          </w:tcPr>
          <w:p w14:paraId="13EB93EA" w14:textId="77777777" w:rsidR="001C4B85" w:rsidRPr="007C2272" w:rsidRDefault="001C4B85" w:rsidP="00936898">
            <w:pPr>
              <w:jc w:val="center"/>
              <w:rPr>
                <w:i/>
                <w:iCs/>
              </w:rPr>
            </w:pPr>
            <w:proofErr w:type="spellStart"/>
            <w:r w:rsidRPr="007C2272">
              <w:rPr>
                <w:i/>
                <w:iCs/>
                <w:color w:val="000000"/>
                <w:kern w:val="24"/>
              </w:rPr>
              <w:t>Homosapiens</w:t>
            </w:r>
            <w:proofErr w:type="spellEnd"/>
          </w:p>
        </w:tc>
        <w:tc>
          <w:tcPr>
            <w:tcW w:w="1187" w:type="pct"/>
            <w:vMerge/>
            <w:tcBorders>
              <w:bottom w:val="single" w:sz="2" w:space="0" w:color="auto"/>
            </w:tcBorders>
            <w:vAlign w:val="center"/>
          </w:tcPr>
          <w:p w14:paraId="4F963C0B" w14:textId="77777777" w:rsidR="001C4B85" w:rsidRPr="007C2272" w:rsidRDefault="001C4B85" w:rsidP="00936898"/>
        </w:tc>
        <w:tc>
          <w:tcPr>
            <w:tcW w:w="845" w:type="pct"/>
            <w:vMerge/>
            <w:tcBorders>
              <w:bottom w:val="single" w:sz="2" w:space="0" w:color="auto"/>
            </w:tcBorders>
            <w:vAlign w:val="center"/>
          </w:tcPr>
          <w:p w14:paraId="518A4923" w14:textId="77777777" w:rsidR="001C4B85" w:rsidRPr="007C2272" w:rsidRDefault="001C4B85" w:rsidP="00936898"/>
        </w:tc>
      </w:tr>
      <w:tr w:rsidR="00F828EC" w:rsidRPr="007C2272" w14:paraId="4056B54A" w14:textId="77777777" w:rsidTr="00B828BF">
        <w:tc>
          <w:tcPr>
            <w:tcW w:w="694" w:type="pct"/>
            <w:tcBorders>
              <w:top w:val="single" w:sz="2" w:space="0" w:color="auto"/>
            </w:tcBorders>
            <w:vAlign w:val="center"/>
          </w:tcPr>
          <w:p w14:paraId="362A31D6" w14:textId="77777777" w:rsidR="001C4B85" w:rsidRPr="007C2272" w:rsidRDefault="001C4B85" w:rsidP="00936898">
            <w:r w:rsidRPr="007C2272">
              <w:rPr>
                <w:color w:val="000000"/>
                <w:kern w:val="24"/>
              </w:rPr>
              <w:t>ACE2</w:t>
            </w:r>
            <w:r w:rsidRPr="007C2272">
              <w:rPr>
                <w:color w:val="000000"/>
                <w:kern w:val="24"/>
                <w:vertAlign w:val="superscript"/>
              </w:rPr>
              <w:t>a</w:t>
            </w:r>
          </w:p>
        </w:tc>
        <w:tc>
          <w:tcPr>
            <w:tcW w:w="626" w:type="pct"/>
            <w:tcBorders>
              <w:top w:val="single" w:sz="2" w:space="0" w:color="auto"/>
            </w:tcBorders>
            <w:vAlign w:val="center"/>
          </w:tcPr>
          <w:p w14:paraId="0BC69F7C" w14:textId="77777777" w:rsidR="001C4B85" w:rsidRPr="007C2272" w:rsidRDefault="001C4B85" w:rsidP="00936898">
            <w:pPr>
              <w:jc w:val="center"/>
            </w:pPr>
            <w:r w:rsidRPr="007C2272">
              <w:rPr>
                <w:color w:val="000000"/>
                <w:kern w:val="24"/>
              </w:rPr>
              <w:t>sc-390851</w:t>
            </w:r>
          </w:p>
        </w:tc>
        <w:tc>
          <w:tcPr>
            <w:tcW w:w="915" w:type="pct"/>
            <w:tcBorders>
              <w:top w:val="single" w:sz="2" w:space="0" w:color="auto"/>
            </w:tcBorders>
            <w:vAlign w:val="center"/>
          </w:tcPr>
          <w:p w14:paraId="5DE10920" w14:textId="77777777" w:rsidR="001C4B85" w:rsidRPr="007C2272" w:rsidRDefault="001C4B85" w:rsidP="00936898">
            <w:pPr>
              <w:jc w:val="center"/>
            </w:pPr>
            <w:r w:rsidRPr="007C2272">
              <w:rPr>
                <w:color w:val="000000"/>
              </w:rPr>
              <w:t>NP_001019673.2</w:t>
            </w:r>
          </w:p>
        </w:tc>
        <w:tc>
          <w:tcPr>
            <w:tcW w:w="734" w:type="pct"/>
            <w:tcBorders>
              <w:top w:val="single" w:sz="2" w:space="0" w:color="auto"/>
            </w:tcBorders>
            <w:vAlign w:val="center"/>
          </w:tcPr>
          <w:p w14:paraId="1D27E97E" w14:textId="77777777" w:rsidR="001C4B85" w:rsidRPr="007C2272" w:rsidRDefault="001C4B85" w:rsidP="00936898">
            <w:pPr>
              <w:jc w:val="center"/>
            </w:pPr>
            <w:r w:rsidRPr="007C2272">
              <w:rPr>
                <w:color w:val="000000"/>
                <w:kern w:val="24"/>
              </w:rPr>
              <w:t>Q9BYF1.2</w:t>
            </w:r>
          </w:p>
        </w:tc>
        <w:tc>
          <w:tcPr>
            <w:tcW w:w="1187" w:type="pct"/>
            <w:tcBorders>
              <w:top w:val="single" w:sz="2" w:space="0" w:color="auto"/>
            </w:tcBorders>
            <w:vAlign w:val="center"/>
          </w:tcPr>
          <w:p w14:paraId="1F354A96" w14:textId="65274376" w:rsidR="001C4B85" w:rsidRPr="007C2272" w:rsidRDefault="001C4B85" w:rsidP="00936898">
            <w:pPr>
              <w:jc w:val="center"/>
            </w:pPr>
            <w:r w:rsidRPr="007C2272">
              <w:rPr>
                <w:color w:val="000000"/>
                <w:kern w:val="24"/>
              </w:rPr>
              <w:t>631-805</w:t>
            </w:r>
          </w:p>
        </w:tc>
        <w:tc>
          <w:tcPr>
            <w:tcW w:w="845" w:type="pct"/>
            <w:tcBorders>
              <w:top w:val="single" w:sz="2" w:space="0" w:color="auto"/>
            </w:tcBorders>
            <w:vAlign w:val="center"/>
          </w:tcPr>
          <w:p w14:paraId="5A7B1EBA" w14:textId="77777777" w:rsidR="001C4B85" w:rsidRPr="007C2272" w:rsidRDefault="001C4B85" w:rsidP="00936898">
            <w:pPr>
              <w:jc w:val="center"/>
            </w:pPr>
            <w:r w:rsidRPr="007C2272">
              <w:rPr>
                <w:color w:val="000000"/>
              </w:rPr>
              <w:t>74.71%</w:t>
            </w:r>
          </w:p>
        </w:tc>
      </w:tr>
      <w:tr w:rsidR="00F828EC" w:rsidRPr="007C2272" w14:paraId="7F9DE590" w14:textId="77777777" w:rsidTr="00B828BF">
        <w:tc>
          <w:tcPr>
            <w:tcW w:w="694" w:type="pct"/>
            <w:vAlign w:val="center"/>
          </w:tcPr>
          <w:p w14:paraId="5975AB0D" w14:textId="77777777" w:rsidR="001C4B85" w:rsidRPr="007C2272" w:rsidRDefault="001C4B85" w:rsidP="00936898">
            <w:r w:rsidRPr="007C2272">
              <w:rPr>
                <w:color w:val="000000"/>
                <w:kern w:val="24"/>
              </w:rPr>
              <w:t>TMPRSS2</w:t>
            </w:r>
            <w:r w:rsidRPr="007C2272">
              <w:rPr>
                <w:color w:val="000000"/>
                <w:kern w:val="24"/>
                <w:vertAlign w:val="superscript"/>
              </w:rPr>
              <w:t>b</w:t>
            </w:r>
          </w:p>
        </w:tc>
        <w:tc>
          <w:tcPr>
            <w:tcW w:w="626" w:type="pct"/>
            <w:vAlign w:val="center"/>
          </w:tcPr>
          <w:p w14:paraId="12300364" w14:textId="77777777" w:rsidR="001C4B85" w:rsidRPr="007C2272" w:rsidRDefault="001C4B85" w:rsidP="00936898">
            <w:pPr>
              <w:jc w:val="center"/>
            </w:pPr>
            <w:r w:rsidRPr="007C2272">
              <w:rPr>
                <w:color w:val="000000"/>
                <w:kern w:val="24"/>
              </w:rPr>
              <w:t>sc-515727</w:t>
            </w:r>
          </w:p>
        </w:tc>
        <w:tc>
          <w:tcPr>
            <w:tcW w:w="915" w:type="pct"/>
            <w:vAlign w:val="center"/>
          </w:tcPr>
          <w:p w14:paraId="56FEDBDC" w14:textId="77777777" w:rsidR="001C4B85" w:rsidRPr="007C2272" w:rsidRDefault="001C4B85" w:rsidP="00936898">
            <w:pPr>
              <w:jc w:val="center"/>
            </w:pPr>
            <w:r w:rsidRPr="007C2272">
              <w:rPr>
                <w:color w:val="000000"/>
              </w:rPr>
              <w:t>NP_001075054.1</w:t>
            </w:r>
          </w:p>
        </w:tc>
        <w:tc>
          <w:tcPr>
            <w:tcW w:w="734" w:type="pct"/>
            <w:vAlign w:val="center"/>
          </w:tcPr>
          <w:p w14:paraId="0A455A2C" w14:textId="77777777" w:rsidR="001C4B85" w:rsidRPr="007C2272" w:rsidRDefault="001C4B85" w:rsidP="00936898">
            <w:pPr>
              <w:jc w:val="center"/>
            </w:pPr>
            <w:r w:rsidRPr="007C2272">
              <w:rPr>
                <w:color w:val="000000"/>
                <w:kern w:val="24"/>
              </w:rPr>
              <w:t>O15393.3</w:t>
            </w:r>
          </w:p>
        </w:tc>
        <w:tc>
          <w:tcPr>
            <w:tcW w:w="1187" w:type="pct"/>
            <w:vAlign w:val="center"/>
          </w:tcPr>
          <w:p w14:paraId="21A0F5E5" w14:textId="462C27BC" w:rsidR="001C4B85" w:rsidRPr="007C2272" w:rsidRDefault="001C4B85" w:rsidP="00936898">
            <w:pPr>
              <w:jc w:val="center"/>
            </w:pPr>
            <w:r w:rsidRPr="007C2272">
              <w:rPr>
                <w:color w:val="000000"/>
                <w:kern w:val="24"/>
              </w:rPr>
              <w:t>296-345</w:t>
            </w:r>
          </w:p>
        </w:tc>
        <w:tc>
          <w:tcPr>
            <w:tcW w:w="845" w:type="pct"/>
            <w:vAlign w:val="center"/>
          </w:tcPr>
          <w:p w14:paraId="3706169A" w14:textId="080FB8A1" w:rsidR="001C4B85" w:rsidRPr="007C2272" w:rsidRDefault="001C4B85" w:rsidP="00936898">
            <w:pPr>
              <w:jc w:val="center"/>
            </w:pPr>
            <w:r w:rsidRPr="007C2272">
              <w:rPr>
                <w:color w:val="000000"/>
              </w:rPr>
              <w:t>81.25%</w:t>
            </w:r>
          </w:p>
        </w:tc>
      </w:tr>
      <w:tr w:rsidR="00F828EC" w:rsidRPr="007C2272" w14:paraId="1578BE30" w14:textId="77777777" w:rsidTr="00B828BF">
        <w:tc>
          <w:tcPr>
            <w:tcW w:w="694" w:type="pct"/>
            <w:vAlign w:val="center"/>
          </w:tcPr>
          <w:p w14:paraId="677CBA6C" w14:textId="77777777" w:rsidR="001C4B85" w:rsidRPr="007C2272" w:rsidRDefault="001C4B85" w:rsidP="00936898">
            <w:proofErr w:type="spellStart"/>
            <w:r w:rsidRPr="007C2272">
              <w:rPr>
                <w:color w:val="000000"/>
                <w:kern w:val="24"/>
              </w:rPr>
              <w:t>APN</w:t>
            </w:r>
            <w:r w:rsidRPr="007C2272">
              <w:rPr>
                <w:color w:val="000000"/>
                <w:kern w:val="24"/>
                <w:vertAlign w:val="superscript"/>
              </w:rPr>
              <w:t>c</w:t>
            </w:r>
            <w:proofErr w:type="spellEnd"/>
          </w:p>
        </w:tc>
        <w:tc>
          <w:tcPr>
            <w:tcW w:w="626" w:type="pct"/>
            <w:vAlign w:val="center"/>
          </w:tcPr>
          <w:p w14:paraId="3708BDD7" w14:textId="77777777" w:rsidR="001C4B85" w:rsidRPr="007C2272" w:rsidRDefault="001C4B85" w:rsidP="00936898">
            <w:pPr>
              <w:jc w:val="center"/>
            </w:pPr>
            <w:r w:rsidRPr="007C2272">
              <w:rPr>
                <w:color w:val="000000"/>
                <w:kern w:val="24"/>
              </w:rPr>
              <w:t>sc-166105</w:t>
            </w:r>
          </w:p>
        </w:tc>
        <w:tc>
          <w:tcPr>
            <w:tcW w:w="915" w:type="pct"/>
            <w:vAlign w:val="center"/>
          </w:tcPr>
          <w:p w14:paraId="6567BD91" w14:textId="77777777" w:rsidR="001C4B85" w:rsidRPr="007C2272" w:rsidRDefault="001C4B85" w:rsidP="00936898">
            <w:pPr>
              <w:jc w:val="center"/>
            </w:pPr>
            <w:r w:rsidRPr="007C2272">
              <w:rPr>
                <w:color w:val="000000"/>
              </w:rPr>
              <w:t>NP_001068612.1</w:t>
            </w:r>
          </w:p>
        </w:tc>
        <w:tc>
          <w:tcPr>
            <w:tcW w:w="734" w:type="pct"/>
            <w:vAlign w:val="center"/>
          </w:tcPr>
          <w:p w14:paraId="57E0430F" w14:textId="77777777" w:rsidR="001C4B85" w:rsidRPr="007C2272" w:rsidRDefault="001C4B85" w:rsidP="00936898">
            <w:pPr>
              <w:jc w:val="center"/>
            </w:pPr>
            <w:r w:rsidRPr="007C2272">
              <w:rPr>
                <w:color w:val="000000"/>
                <w:kern w:val="24"/>
              </w:rPr>
              <w:t>P15144.4</w:t>
            </w:r>
          </w:p>
        </w:tc>
        <w:tc>
          <w:tcPr>
            <w:tcW w:w="1187" w:type="pct"/>
            <w:vAlign w:val="center"/>
          </w:tcPr>
          <w:p w14:paraId="5179790E" w14:textId="4D50196B" w:rsidR="001C4B85" w:rsidRPr="007C2272" w:rsidRDefault="001C4B85" w:rsidP="00936898">
            <w:pPr>
              <w:jc w:val="center"/>
            </w:pPr>
            <w:r w:rsidRPr="007C2272">
              <w:rPr>
                <w:color w:val="000000"/>
                <w:kern w:val="24"/>
              </w:rPr>
              <w:t>668-967</w:t>
            </w:r>
          </w:p>
        </w:tc>
        <w:tc>
          <w:tcPr>
            <w:tcW w:w="845" w:type="pct"/>
            <w:vAlign w:val="center"/>
          </w:tcPr>
          <w:p w14:paraId="3C25E96D" w14:textId="77777777" w:rsidR="001C4B85" w:rsidRPr="007C2272" w:rsidRDefault="001C4B85" w:rsidP="00936898">
            <w:pPr>
              <w:jc w:val="center"/>
            </w:pPr>
            <w:r w:rsidRPr="007C2272">
              <w:rPr>
                <w:color w:val="000000"/>
              </w:rPr>
              <w:t>78.45%</w:t>
            </w:r>
          </w:p>
        </w:tc>
      </w:tr>
      <w:tr w:rsidR="00F828EC" w:rsidRPr="007C2272" w14:paraId="79388C6E" w14:textId="77777777" w:rsidTr="00B828BF">
        <w:tc>
          <w:tcPr>
            <w:tcW w:w="694" w:type="pct"/>
            <w:tcBorders>
              <w:bottom w:val="single" w:sz="12" w:space="0" w:color="auto"/>
            </w:tcBorders>
            <w:vAlign w:val="center"/>
          </w:tcPr>
          <w:p w14:paraId="5424E4C5" w14:textId="77777777" w:rsidR="001C4B85" w:rsidRPr="007C2272" w:rsidRDefault="001C4B85" w:rsidP="00936898">
            <w:r w:rsidRPr="007C2272">
              <w:rPr>
                <w:color w:val="000000"/>
                <w:kern w:val="24"/>
              </w:rPr>
              <w:t>CEACAM1</w:t>
            </w:r>
            <w:r w:rsidRPr="007C2272">
              <w:rPr>
                <w:color w:val="000000"/>
                <w:kern w:val="24"/>
                <w:vertAlign w:val="superscript"/>
              </w:rPr>
              <w:t>d</w:t>
            </w:r>
          </w:p>
        </w:tc>
        <w:tc>
          <w:tcPr>
            <w:tcW w:w="626" w:type="pct"/>
            <w:tcBorders>
              <w:bottom w:val="single" w:sz="12" w:space="0" w:color="auto"/>
            </w:tcBorders>
            <w:vAlign w:val="center"/>
          </w:tcPr>
          <w:p w14:paraId="26692F49" w14:textId="77777777" w:rsidR="001C4B85" w:rsidRPr="007C2272" w:rsidRDefault="001C4B85" w:rsidP="00936898">
            <w:pPr>
              <w:jc w:val="center"/>
            </w:pPr>
            <w:r w:rsidRPr="007C2272">
              <w:rPr>
                <w:color w:val="000000"/>
                <w:kern w:val="24"/>
                <w:lang w:val="pt-BR"/>
              </w:rPr>
              <w:t>sc-166453</w:t>
            </w:r>
          </w:p>
        </w:tc>
        <w:tc>
          <w:tcPr>
            <w:tcW w:w="915" w:type="pct"/>
            <w:tcBorders>
              <w:bottom w:val="single" w:sz="12" w:space="0" w:color="auto"/>
            </w:tcBorders>
            <w:vAlign w:val="center"/>
          </w:tcPr>
          <w:p w14:paraId="2C47D591" w14:textId="77777777" w:rsidR="001C4B85" w:rsidRPr="007C2272" w:rsidRDefault="001C4B85" w:rsidP="00936898">
            <w:pPr>
              <w:jc w:val="center"/>
              <w:rPr>
                <w:lang w:eastAsia="zh-TW"/>
              </w:rPr>
            </w:pPr>
            <w:r w:rsidRPr="007C2272">
              <w:rPr>
                <w:color w:val="000000"/>
              </w:rPr>
              <w:t>NP_991357.1</w:t>
            </w:r>
          </w:p>
        </w:tc>
        <w:tc>
          <w:tcPr>
            <w:tcW w:w="734" w:type="pct"/>
            <w:tcBorders>
              <w:bottom w:val="single" w:sz="12" w:space="0" w:color="auto"/>
            </w:tcBorders>
            <w:vAlign w:val="center"/>
          </w:tcPr>
          <w:p w14:paraId="5AD8F18B" w14:textId="77777777" w:rsidR="001C4B85" w:rsidRPr="007C2272" w:rsidRDefault="001C4B85" w:rsidP="00936898">
            <w:pPr>
              <w:jc w:val="center"/>
            </w:pPr>
            <w:r w:rsidRPr="007C2272">
              <w:rPr>
                <w:color w:val="000000"/>
                <w:kern w:val="24"/>
              </w:rPr>
              <w:t>P13688.2</w:t>
            </w:r>
          </w:p>
        </w:tc>
        <w:tc>
          <w:tcPr>
            <w:tcW w:w="1187" w:type="pct"/>
            <w:tcBorders>
              <w:bottom w:val="single" w:sz="12" w:space="0" w:color="auto"/>
            </w:tcBorders>
            <w:vAlign w:val="center"/>
          </w:tcPr>
          <w:p w14:paraId="4FB7417B" w14:textId="206AB399" w:rsidR="001C4B85" w:rsidRPr="007C2272" w:rsidRDefault="001C4B85" w:rsidP="00936898">
            <w:pPr>
              <w:jc w:val="center"/>
            </w:pPr>
            <w:r w:rsidRPr="007C2272">
              <w:rPr>
                <w:color w:val="000000"/>
                <w:kern w:val="24"/>
              </w:rPr>
              <w:t>391-526</w:t>
            </w:r>
          </w:p>
        </w:tc>
        <w:tc>
          <w:tcPr>
            <w:tcW w:w="845" w:type="pct"/>
            <w:tcBorders>
              <w:bottom w:val="single" w:sz="12" w:space="0" w:color="auto"/>
            </w:tcBorders>
            <w:vAlign w:val="center"/>
          </w:tcPr>
          <w:p w14:paraId="4457D94F" w14:textId="77777777" w:rsidR="001C4B85" w:rsidRPr="007C2272" w:rsidRDefault="001C4B85" w:rsidP="00936898">
            <w:pPr>
              <w:jc w:val="center"/>
            </w:pPr>
            <w:r w:rsidRPr="007C2272">
              <w:rPr>
                <w:color w:val="000000"/>
              </w:rPr>
              <w:t>56.52%</w:t>
            </w:r>
          </w:p>
        </w:tc>
      </w:tr>
    </w:tbl>
    <w:p w14:paraId="79CE1416" w14:textId="0588DEEE" w:rsidR="001C4B85" w:rsidRPr="00485164" w:rsidRDefault="001C4B85" w:rsidP="00936898">
      <w:pPr>
        <w:spacing w:after="0" w:line="240" w:lineRule="auto"/>
        <w:rPr>
          <w:rFonts w:eastAsia="PMingLiU" w:cs="Times New Roman"/>
          <w:kern w:val="0"/>
          <w:sz w:val="18"/>
          <w:szCs w:val="16"/>
          <w14:ligatures w14:val="none"/>
        </w:rPr>
      </w:pPr>
      <w:proofErr w:type="gramStart"/>
      <w:r w:rsidRPr="00485164">
        <w:rPr>
          <w:rFonts w:eastAsia="PMingLiU" w:cs="Times New Roman"/>
          <w:kern w:val="0"/>
          <w:sz w:val="18"/>
          <w:szCs w:val="16"/>
          <w:vertAlign w:val="superscript"/>
          <w14:ligatures w14:val="none"/>
        </w:rPr>
        <w:t>a</w:t>
      </w:r>
      <w:proofErr w:type="gramEnd"/>
      <w:r w:rsidRPr="00485164">
        <w:rPr>
          <w:rFonts w:eastAsia="PMingLiU" w:cs="Times New Roman"/>
          <w:kern w:val="0"/>
          <w:sz w:val="18"/>
          <w:szCs w:val="16"/>
          <w:vertAlign w:val="superscript"/>
          <w14:ligatures w14:val="none"/>
        </w:rPr>
        <w:t xml:space="preserve"> </w:t>
      </w:r>
      <w:r w:rsidRPr="00485164">
        <w:rPr>
          <w:rFonts w:eastAsia="PMingLiU" w:cs="Times New Roman"/>
          <w:kern w:val="0"/>
          <w:sz w:val="18"/>
          <w:szCs w:val="16"/>
          <w14:ligatures w14:val="none"/>
        </w:rPr>
        <w:t>ACE2</w:t>
      </w:r>
      <w:r w:rsidR="00B828BF" w:rsidRPr="00485164">
        <w:rPr>
          <w:rFonts w:eastAsia="PMingLiU" w:cs="Times New Roman"/>
          <w:kern w:val="0"/>
          <w:sz w:val="18"/>
          <w:szCs w:val="16"/>
          <w14:ligatures w14:val="none"/>
        </w:rPr>
        <w:t>-</w:t>
      </w:r>
      <w:r w:rsidRPr="00485164">
        <w:rPr>
          <w:rFonts w:eastAsia="PMingLiU" w:cs="Times New Roman"/>
          <w:kern w:val="0"/>
          <w:sz w:val="18"/>
          <w:szCs w:val="16"/>
          <w14:ligatures w14:val="none"/>
        </w:rPr>
        <w:t xml:space="preserve"> angiotensin-converting enzyme 2</w:t>
      </w:r>
      <w:r w:rsidR="00B828BF" w:rsidRPr="00485164">
        <w:rPr>
          <w:rFonts w:eastAsia="PMingLiU" w:cs="Times New Roman"/>
          <w:kern w:val="0"/>
          <w:sz w:val="18"/>
          <w:szCs w:val="16"/>
          <w14:ligatures w14:val="none"/>
        </w:rPr>
        <w:t xml:space="preserve">; </w:t>
      </w:r>
      <w:r w:rsidRPr="00485164">
        <w:rPr>
          <w:rFonts w:eastAsia="PMingLiU" w:cs="Times New Roman"/>
          <w:kern w:val="0"/>
          <w:sz w:val="18"/>
          <w:szCs w:val="16"/>
          <w:vertAlign w:val="superscript"/>
          <w14:ligatures w14:val="none"/>
        </w:rPr>
        <w:t xml:space="preserve">b </w:t>
      </w:r>
      <w:r w:rsidRPr="00485164">
        <w:rPr>
          <w:rFonts w:eastAsia="PMingLiU" w:cs="Times New Roman"/>
          <w:kern w:val="0"/>
          <w:sz w:val="18"/>
          <w:szCs w:val="16"/>
          <w14:ligatures w14:val="none"/>
        </w:rPr>
        <w:t>TMPRSS2</w:t>
      </w:r>
      <w:r w:rsidR="00B828BF" w:rsidRPr="00485164">
        <w:rPr>
          <w:rFonts w:eastAsia="PMingLiU" w:cs="Times New Roman"/>
          <w:kern w:val="0"/>
          <w:sz w:val="18"/>
          <w:szCs w:val="16"/>
          <w14:ligatures w14:val="none"/>
        </w:rPr>
        <w:t>-</w:t>
      </w:r>
      <w:r w:rsidRPr="00485164">
        <w:rPr>
          <w:rFonts w:eastAsia="PMingLiU" w:cs="Times New Roman"/>
          <w:kern w:val="0"/>
          <w:sz w:val="18"/>
          <w:szCs w:val="16"/>
          <w14:ligatures w14:val="none"/>
        </w:rPr>
        <w:t xml:space="preserve"> transmembrane protease serine 2</w:t>
      </w:r>
      <w:r w:rsidR="00B828BF" w:rsidRPr="00485164">
        <w:rPr>
          <w:rFonts w:eastAsia="PMingLiU" w:cs="Times New Roman"/>
          <w:kern w:val="0"/>
          <w:sz w:val="18"/>
          <w:szCs w:val="16"/>
          <w14:ligatures w14:val="none"/>
        </w:rPr>
        <w:t xml:space="preserve">; </w:t>
      </w:r>
      <w:r w:rsidRPr="00485164">
        <w:rPr>
          <w:rFonts w:eastAsia="PMingLiU" w:cs="Times New Roman"/>
          <w:kern w:val="0"/>
          <w:sz w:val="18"/>
          <w:szCs w:val="16"/>
          <w:vertAlign w:val="superscript"/>
          <w14:ligatures w14:val="none"/>
        </w:rPr>
        <w:t xml:space="preserve">c </w:t>
      </w:r>
      <w:r w:rsidRPr="00485164">
        <w:rPr>
          <w:rFonts w:eastAsia="PMingLiU" w:cs="Times New Roman"/>
          <w:kern w:val="0"/>
          <w:sz w:val="18"/>
          <w:szCs w:val="16"/>
          <w14:ligatures w14:val="none"/>
        </w:rPr>
        <w:t>APN</w:t>
      </w:r>
      <w:r w:rsidR="00B828BF" w:rsidRPr="00485164">
        <w:rPr>
          <w:rFonts w:eastAsia="PMingLiU" w:cs="Times New Roman"/>
          <w:kern w:val="0"/>
          <w:sz w:val="18"/>
          <w:szCs w:val="16"/>
          <w14:ligatures w14:val="none"/>
        </w:rPr>
        <w:t>-</w:t>
      </w:r>
      <w:r w:rsidRPr="00485164">
        <w:rPr>
          <w:rFonts w:eastAsia="PMingLiU" w:cs="Times New Roman"/>
          <w:kern w:val="0"/>
          <w:sz w:val="18"/>
          <w:szCs w:val="16"/>
          <w14:ligatures w14:val="none"/>
        </w:rPr>
        <w:t xml:space="preserve"> aminopeptidase N</w:t>
      </w:r>
      <w:r w:rsidR="00B828BF" w:rsidRPr="00485164">
        <w:rPr>
          <w:rFonts w:eastAsia="PMingLiU" w:cs="Times New Roman"/>
          <w:kern w:val="0"/>
          <w:sz w:val="18"/>
          <w:szCs w:val="16"/>
          <w14:ligatures w14:val="none"/>
        </w:rPr>
        <w:t xml:space="preserve">: </w:t>
      </w:r>
      <w:r w:rsidRPr="00485164">
        <w:rPr>
          <w:rFonts w:eastAsia="PMingLiU" w:cs="Times New Roman"/>
          <w:kern w:val="0"/>
          <w:sz w:val="18"/>
          <w:szCs w:val="16"/>
          <w:vertAlign w:val="superscript"/>
          <w14:ligatures w14:val="none"/>
        </w:rPr>
        <w:t xml:space="preserve">d </w:t>
      </w:r>
      <w:r w:rsidRPr="00485164">
        <w:rPr>
          <w:rFonts w:eastAsia="PMingLiU" w:cs="Times New Roman"/>
          <w:kern w:val="0"/>
          <w:sz w:val="18"/>
          <w:szCs w:val="16"/>
          <w14:ligatures w14:val="none"/>
        </w:rPr>
        <w:t>CEACAM1</w:t>
      </w:r>
      <w:r w:rsidR="00B828BF" w:rsidRPr="00485164">
        <w:rPr>
          <w:rFonts w:eastAsia="PMingLiU" w:cs="Times New Roman"/>
          <w:kern w:val="0"/>
          <w:sz w:val="18"/>
          <w:szCs w:val="16"/>
          <w14:ligatures w14:val="none"/>
        </w:rPr>
        <w:t>-</w:t>
      </w:r>
      <w:r w:rsidRPr="00485164">
        <w:rPr>
          <w:rFonts w:eastAsia="PMingLiU" w:cs="Times New Roman"/>
          <w:kern w:val="0"/>
          <w:sz w:val="18"/>
          <w:szCs w:val="16"/>
          <w14:ligatures w14:val="none"/>
        </w:rPr>
        <w:t xml:space="preserve"> carcinoembryonic antigen-related cell adhesion molecule 1.</w:t>
      </w:r>
    </w:p>
    <w:p w14:paraId="797F6ED7" w14:textId="77777777" w:rsidR="00936898" w:rsidRDefault="00936898" w:rsidP="00936898">
      <w:pPr>
        <w:spacing w:after="0" w:line="240" w:lineRule="auto"/>
        <w:rPr>
          <w:rFonts w:eastAsia="PMingLiU" w:cs="Times New Roman"/>
          <w:b/>
          <w:kern w:val="0"/>
          <w:szCs w:val="16"/>
          <w14:ligatures w14:val="none"/>
        </w:rPr>
      </w:pPr>
    </w:p>
    <w:p w14:paraId="1DD08D51" w14:textId="455C1ADD" w:rsidR="00E30BDD" w:rsidRPr="00E30BDD" w:rsidRDefault="00E30BDD" w:rsidP="00936898">
      <w:pPr>
        <w:spacing w:after="0" w:line="240" w:lineRule="auto"/>
        <w:rPr>
          <w:rFonts w:eastAsia="PMingLiU" w:cs="Times New Roman"/>
          <w:b/>
          <w:kern w:val="0"/>
          <w:szCs w:val="16"/>
          <w14:ligatures w14:val="none"/>
        </w:rPr>
      </w:pPr>
      <w:r w:rsidRPr="00E30BDD">
        <w:rPr>
          <w:rFonts w:eastAsia="PMingLiU" w:cs="Times New Roman"/>
          <w:b/>
          <w:kern w:val="0"/>
          <w:szCs w:val="16"/>
          <w14:ligatures w14:val="none"/>
        </w:rPr>
        <w:t>Quantitative PCR</w:t>
      </w:r>
    </w:p>
    <w:p w14:paraId="64CA1E5C" w14:textId="372A8DA5" w:rsidR="00E30BDD" w:rsidRDefault="00E30BDD" w:rsidP="00936898">
      <w:pPr>
        <w:spacing w:after="0" w:line="240" w:lineRule="auto"/>
        <w:rPr>
          <w:rFonts w:eastAsia="PMingLiU" w:cs="Times New Roman"/>
          <w:kern w:val="0"/>
          <w:szCs w:val="16"/>
          <w14:ligatures w14:val="none"/>
        </w:rPr>
      </w:pPr>
      <w:r w:rsidRPr="00E30BDD">
        <w:rPr>
          <w:rFonts w:eastAsia="PMingLiU" w:cs="Times New Roman"/>
          <w:kern w:val="0"/>
          <w:szCs w:val="16"/>
          <w14:ligatures w14:val="none"/>
        </w:rPr>
        <w:t xml:space="preserve">The constitutive mRNA levels of ACE2, CEACAM, DPP4, and APN in selected tissues were determined by qPCR. Snap-frozen </w:t>
      </w:r>
      <w:r w:rsidR="006D5830">
        <w:rPr>
          <w:rFonts w:eastAsia="PMingLiU" w:cs="Times New Roman"/>
          <w:kern w:val="0"/>
          <w:szCs w:val="16"/>
          <w14:ligatures w14:val="none"/>
        </w:rPr>
        <w:t>bovine</w:t>
      </w:r>
      <w:bookmarkStart w:id="0" w:name="_GoBack"/>
      <w:bookmarkEnd w:id="0"/>
      <w:r w:rsidRPr="00E30BDD">
        <w:rPr>
          <w:rFonts w:eastAsia="PMingLiU" w:cs="Times New Roman"/>
          <w:kern w:val="0"/>
          <w:szCs w:val="16"/>
          <w14:ligatures w14:val="none"/>
        </w:rPr>
        <w:t xml:space="preserve"> tissues were homogenized in </w:t>
      </w:r>
      <w:proofErr w:type="spellStart"/>
      <w:r w:rsidRPr="00E30BDD">
        <w:rPr>
          <w:rFonts w:eastAsia="PMingLiU" w:cs="Times New Roman"/>
          <w:kern w:val="0"/>
          <w:szCs w:val="16"/>
          <w14:ligatures w14:val="none"/>
        </w:rPr>
        <w:t>TRIzol</w:t>
      </w:r>
      <w:proofErr w:type="spellEnd"/>
      <w:r w:rsidRPr="00E30BDD">
        <w:rPr>
          <w:rFonts w:eastAsia="PMingLiU" w:cs="Times New Roman"/>
          <w:kern w:val="0"/>
          <w:szCs w:val="16"/>
          <w14:ligatures w14:val="none"/>
        </w:rPr>
        <w:t xml:space="preserve"> reagent (Thermo Fisher Scientific, Waltham, MA, USA) using 2.8 mm ceramic beads (Omni). Homogenates were subjected to chloroform phase separation, and total RNA was extracted from the clear aqueous phase following the manufacturer’s instructions (QIAGEN, Germantown, MD, USA). Total RNA concentration and purity were evaluated using </w:t>
      </w:r>
      <w:proofErr w:type="spellStart"/>
      <w:r w:rsidRPr="00E30BDD">
        <w:rPr>
          <w:rFonts w:eastAsia="PMingLiU" w:cs="Times New Roman"/>
          <w:kern w:val="0"/>
          <w:szCs w:val="16"/>
          <w14:ligatures w14:val="none"/>
        </w:rPr>
        <w:t>NanoDrop</w:t>
      </w:r>
      <w:proofErr w:type="spellEnd"/>
      <w:r w:rsidRPr="00E30BDD">
        <w:rPr>
          <w:rFonts w:eastAsia="PMingLiU" w:cs="Times New Roman"/>
          <w:kern w:val="0"/>
          <w:szCs w:val="16"/>
          <w14:ligatures w14:val="none"/>
        </w:rPr>
        <w:t xml:space="preserve"> one microvolume UV-Vis spectrophotometer (Thermo Fisher Scientific). Samples with A260/280 between 1.96 and 2.05 were used for reverse transcription (1</w:t>
      </w:r>
      <w:r>
        <w:rPr>
          <w:rFonts w:eastAsia="PMingLiU" w:cs="Times New Roman"/>
          <w:kern w:val="0"/>
          <w:szCs w:val="16"/>
          <w14:ligatures w14:val="none"/>
        </w:rPr>
        <w:t>0</w:t>
      </w:r>
      <w:r w:rsidRPr="00E30BDD">
        <w:rPr>
          <w:rFonts w:eastAsia="PMingLiU" w:cs="Times New Roman"/>
          <w:kern w:val="0"/>
          <w:szCs w:val="16"/>
          <w14:ligatures w14:val="none"/>
        </w:rPr>
        <w:t>0 ng</w:t>
      </w:r>
      <w:r>
        <w:rPr>
          <w:rFonts w:eastAsia="PMingLiU" w:cs="Times New Roman"/>
          <w:kern w:val="0"/>
          <w:szCs w:val="16"/>
          <w14:ligatures w14:val="none"/>
        </w:rPr>
        <w:t>/µL</w:t>
      </w:r>
      <w:r w:rsidRPr="00E30BDD">
        <w:rPr>
          <w:rFonts w:eastAsia="PMingLiU" w:cs="Times New Roman"/>
          <w:kern w:val="0"/>
          <w:szCs w:val="16"/>
          <w14:ligatures w14:val="none"/>
        </w:rPr>
        <w:t xml:space="preserve"> total RNA) using a </w:t>
      </w:r>
      <w:proofErr w:type="spellStart"/>
      <w:r w:rsidRPr="00E30BDD">
        <w:rPr>
          <w:rFonts w:eastAsia="PMingLiU" w:cs="Times New Roman"/>
          <w:kern w:val="0"/>
          <w:szCs w:val="16"/>
          <w14:ligatures w14:val="none"/>
        </w:rPr>
        <w:t>qScript</w:t>
      </w:r>
      <w:proofErr w:type="spellEnd"/>
      <w:r w:rsidRPr="00E30BDD">
        <w:rPr>
          <w:rFonts w:eastAsia="PMingLiU" w:cs="Times New Roman"/>
          <w:kern w:val="0"/>
          <w:szCs w:val="16"/>
          <w14:ligatures w14:val="none"/>
        </w:rPr>
        <w:t xml:space="preserve"> XLT cDNA </w:t>
      </w:r>
      <w:proofErr w:type="spellStart"/>
      <w:r w:rsidRPr="00E30BDD">
        <w:rPr>
          <w:rFonts w:eastAsia="PMingLiU" w:cs="Times New Roman"/>
          <w:kern w:val="0"/>
          <w:szCs w:val="16"/>
          <w14:ligatures w14:val="none"/>
        </w:rPr>
        <w:t>SuperMix</w:t>
      </w:r>
      <w:proofErr w:type="spellEnd"/>
      <w:r w:rsidRPr="00E30BDD">
        <w:rPr>
          <w:rFonts w:eastAsia="PMingLiU" w:cs="Times New Roman"/>
          <w:kern w:val="0"/>
          <w:szCs w:val="16"/>
          <w14:ligatures w14:val="none"/>
        </w:rPr>
        <w:t xml:space="preserve"> (</w:t>
      </w:r>
      <w:proofErr w:type="spellStart"/>
      <w:r w:rsidRPr="00E30BDD">
        <w:rPr>
          <w:rFonts w:eastAsia="PMingLiU" w:cs="Times New Roman"/>
          <w:kern w:val="0"/>
          <w:szCs w:val="16"/>
          <w14:ligatures w14:val="none"/>
        </w:rPr>
        <w:t>Quantabio</w:t>
      </w:r>
      <w:proofErr w:type="spellEnd"/>
      <w:r w:rsidRPr="00E30BDD">
        <w:rPr>
          <w:rFonts w:eastAsia="PMingLiU" w:cs="Times New Roman"/>
          <w:kern w:val="0"/>
          <w:szCs w:val="16"/>
          <w14:ligatures w14:val="none"/>
        </w:rPr>
        <w:t>, Beverly, MA, USA). qPCR reactions were performed using 1.</w:t>
      </w:r>
      <w:r w:rsidR="00936898">
        <w:rPr>
          <w:rFonts w:eastAsia="PMingLiU" w:cs="Times New Roman"/>
          <w:kern w:val="0"/>
          <w:szCs w:val="16"/>
          <w14:ligatures w14:val="none"/>
        </w:rPr>
        <w:t>0</w:t>
      </w:r>
      <w:r w:rsidRPr="00E30BDD">
        <w:rPr>
          <w:rFonts w:eastAsia="PMingLiU" w:cs="Times New Roman"/>
          <w:kern w:val="0"/>
          <w:szCs w:val="16"/>
          <w14:ligatures w14:val="none"/>
        </w:rPr>
        <w:t xml:space="preserve"> ng/</w:t>
      </w:r>
      <w:proofErr w:type="spellStart"/>
      <w:r w:rsidRPr="00E30BDD">
        <w:rPr>
          <w:rFonts w:eastAsia="PMingLiU" w:cs="Times New Roman"/>
          <w:kern w:val="0"/>
          <w:szCs w:val="16"/>
          <w14:ligatures w14:val="none"/>
        </w:rPr>
        <w:t>μL</w:t>
      </w:r>
      <w:proofErr w:type="spellEnd"/>
      <w:r w:rsidRPr="00E30BDD">
        <w:rPr>
          <w:rFonts w:eastAsia="PMingLiU" w:cs="Times New Roman"/>
          <w:kern w:val="0"/>
          <w:szCs w:val="16"/>
          <w14:ligatures w14:val="none"/>
        </w:rPr>
        <w:t xml:space="preserve"> of cDNA, 1x </w:t>
      </w:r>
      <w:proofErr w:type="spellStart"/>
      <w:r w:rsidRPr="00E30BDD">
        <w:rPr>
          <w:rFonts w:eastAsia="PMingLiU" w:cs="Times New Roman"/>
          <w:kern w:val="0"/>
          <w:szCs w:val="16"/>
          <w14:ligatures w14:val="none"/>
        </w:rPr>
        <w:t>PowerUp</w:t>
      </w:r>
      <w:proofErr w:type="spellEnd"/>
      <w:r w:rsidRPr="00E30BDD">
        <w:rPr>
          <w:rFonts w:eastAsia="PMingLiU" w:cs="Times New Roman"/>
          <w:kern w:val="0"/>
          <w:szCs w:val="16"/>
          <w14:ligatures w14:val="none"/>
        </w:rPr>
        <w:t xml:space="preserve"> SYBR Green Master Mix (</w:t>
      </w:r>
      <w:proofErr w:type="spellStart"/>
      <w:r w:rsidRPr="00E30BDD">
        <w:rPr>
          <w:rFonts w:eastAsia="PMingLiU" w:cs="Times New Roman"/>
          <w:kern w:val="0"/>
          <w:szCs w:val="16"/>
          <w14:ligatures w14:val="none"/>
        </w:rPr>
        <w:t>Thermofisher</w:t>
      </w:r>
      <w:proofErr w:type="spellEnd"/>
      <w:r w:rsidRPr="00E30BDD">
        <w:rPr>
          <w:rFonts w:eastAsia="PMingLiU" w:cs="Times New Roman"/>
          <w:kern w:val="0"/>
          <w:szCs w:val="16"/>
          <w14:ligatures w14:val="none"/>
        </w:rPr>
        <w:t xml:space="preserve"> Scientific), and 500 </w:t>
      </w:r>
      <w:proofErr w:type="spellStart"/>
      <w:r w:rsidRPr="00E30BDD">
        <w:rPr>
          <w:rFonts w:eastAsia="PMingLiU" w:cs="Times New Roman"/>
          <w:kern w:val="0"/>
          <w:szCs w:val="16"/>
          <w14:ligatures w14:val="none"/>
        </w:rPr>
        <w:t>nM</w:t>
      </w:r>
      <w:proofErr w:type="spellEnd"/>
      <w:r w:rsidRPr="00E30BDD">
        <w:rPr>
          <w:rFonts w:eastAsia="PMingLiU" w:cs="Times New Roman"/>
          <w:kern w:val="0"/>
          <w:szCs w:val="16"/>
          <w14:ligatures w14:val="none"/>
        </w:rPr>
        <w:t xml:space="preserve"> of </w:t>
      </w:r>
      <w:r>
        <w:rPr>
          <w:rFonts w:eastAsia="PMingLiU" w:cs="Times New Roman"/>
          <w:kern w:val="0"/>
          <w:szCs w:val="16"/>
          <w14:ligatures w14:val="none"/>
        </w:rPr>
        <w:t>bovine</w:t>
      </w:r>
      <w:r w:rsidRPr="00E30BDD">
        <w:rPr>
          <w:rFonts w:eastAsia="PMingLiU" w:cs="Times New Roman"/>
          <w:kern w:val="0"/>
          <w:szCs w:val="16"/>
          <w14:ligatures w14:val="none"/>
        </w:rPr>
        <w:t xml:space="preserve">-specific primers (Table </w:t>
      </w:r>
      <w:r>
        <w:rPr>
          <w:rFonts w:eastAsia="PMingLiU" w:cs="Times New Roman"/>
          <w:kern w:val="0"/>
          <w:szCs w:val="16"/>
          <w14:ligatures w14:val="none"/>
        </w:rPr>
        <w:t>S2</w:t>
      </w:r>
      <w:r w:rsidRPr="00E30BDD">
        <w:rPr>
          <w:rFonts w:eastAsia="PMingLiU" w:cs="Times New Roman"/>
          <w:kern w:val="0"/>
          <w:szCs w:val="16"/>
          <w14:ligatures w14:val="none"/>
        </w:rPr>
        <w:t xml:space="preserve">) in an </w:t>
      </w:r>
      <w:proofErr w:type="spellStart"/>
      <w:r>
        <w:rPr>
          <w:rFonts w:eastAsia="PMingLiU" w:cs="Times New Roman"/>
          <w:kern w:val="0"/>
          <w:szCs w:val="16"/>
          <w14:ligatures w14:val="none"/>
        </w:rPr>
        <w:t>QuantStudio</w:t>
      </w:r>
      <w:proofErr w:type="spellEnd"/>
      <w:r>
        <w:rPr>
          <w:rFonts w:eastAsia="PMingLiU" w:cs="Times New Roman"/>
          <w:kern w:val="0"/>
          <w:szCs w:val="16"/>
          <w14:ligatures w14:val="none"/>
        </w:rPr>
        <w:t xml:space="preserve"> 7 Pro</w:t>
      </w:r>
      <w:r w:rsidRPr="00E30BDD">
        <w:rPr>
          <w:rFonts w:eastAsia="PMingLiU" w:cs="Times New Roman"/>
          <w:kern w:val="0"/>
          <w:szCs w:val="16"/>
          <w14:ligatures w14:val="none"/>
        </w:rPr>
        <w:t xml:space="preserve"> </w:t>
      </w:r>
      <w:r w:rsidR="00936898">
        <w:rPr>
          <w:rFonts w:eastAsia="PMingLiU" w:cs="Times New Roman"/>
          <w:kern w:val="0"/>
          <w:szCs w:val="16"/>
          <w14:ligatures w14:val="none"/>
        </w:rPr>
        <w:t>R</w:t>
      </w:r>
      <w:r w:rsidRPr="00E30BDD">
        <w:rPr>
          <w:rFonts w:eastAsia="PMingLiU" w:cs="Times New Roman"/>
          <w:kern w:val="0"/>
          <w:szCs w:val="16"/>
          <w14:ligatures w14:val="none"/>
        </w:rPr>
        <w:t xml:space="preserve">eal-time </w:t>
      </w:r>
      <w:r w:rsidR="00936898">
        <w:rPr>
          <w:rFonts w:eastAsia="PMingLiU" w:cs="Times New Roman"/>
          <w:kern w:val="0"/>
          <w:szCs w:val="16"/>
          <w14:ligatures w14:val="none"/>
        </w:rPr>
        <w:t xml:space="preserve">PCR </w:t>
      </w:r>
      <w:r w:rsidRPr="00E30BDD">
        <w:rPr>
          <w:rFonts w:eastAsia="PMingLiU" w:cs="Times New Roman"/>
          <w:kern w:val="0"/>
          <w:szCs w:val="16"/>
          <w14:ligatures w14:val="none"/>
        </w:rPr>
        <w:t xml:space="preserve">system under these conditions: 50 °C for 2 min and 95 °C for 2 min holding; 40 cycles, 95 °C for 15 s denaturation and 60 °C for 1 min amplification; final melting curve analysis was performed at 95 °C for 15 s, 60 °C for 1 min and 95 °C for 15 s. qPCR reactions were performed in </w:t>
      </w:r>
      <w:r w:rsidR="00936898">
        <w:rPr>
          <w:rFonts w:eastAsia="PMingLiU" w:cs="Times New Roman"/>
          <w:kern w:val="0"/>
          <w:szCs w:val="16"/>
          <w14:ligatures w14:val="none"/>
        </w:rPr>
        <w:t>tri</w:t>
      </w:r>
      <w:r w:rsidRPr="00E30BDD">
        <w:rPr>
          <w:rFonts w:eastAsia="PMingLiU" w:cs="Times New Roman"/>
          <w:kern w:val="0"/>
          <w:szCs w:val="16"/>
          <w14:ligatures w14:val="none"/>
        </w:rPr>
        <w:t>plicate, including no-template controls. Amplification efficiencies beyond the range (1.90–2.2) a</w:t>
      </w:r>
      <w:r w:rsidR="00936898">
        <w:rPr>
          <w:rFonts w:eastAsia="PMingLiU" w:cs="Times New Roman"/>
          <w:kern w:val="0"/>
          <w:szCs w:val="16"/>
          <w14:ligatures w14:val="none"/>
        </w:rPr>
        <w:t xml:space="preserve">nd </w:t>
      </w:r>
      <w:r w:rsidRPr="00E30BDD">
        <w:rPr>
          <w:rFonts w:eastAsia="PMingLiU" w:cs="Times New Roman"/>
          <w:kern w:val="0"/>
          <w:szCs w:val="16"/>
          <w14:ligatures w14:val="none"/>
        </w:rPr>
        <w:t>samples with multiple melting peaks, were discarded.</w:t>
      </w:r>
    </w:p>
    <w:p w14:paraId="0FDC2CEC" w14:textId="09AB4A3A" w:rsidR="00427164" w:rsidRPr="00FB6838" w:rsidRDefault="0094307D" w:rsidP="00936898">
      <w:pPr>
        <w:spacing w:after="0" w:line="240" w:lineRule="auto"/>
        <w:rPr>
          <w:rFonts w:cs="Times New Roman"/>
          <w:b/>
        </w:rPr>
      </w:pPr>
      <w:r w:rsidRPr="00FB6838">
        <w:rPr>
          <w:rFonts w:cs="Times New Roman"/>
          <w:b/>
        </w:rPr>
        <w:t xml:space="preserve">Table S2. List of </w:t>
      </w:r>
      <w:r w:rsidR="00E92C28" w:rsidRPr="00FB6838">
        <w:rPr>
          <w:rFonts w:cs="Times New Roman"/>
          <w:b/>
        </w:rPr>
        <w:t>primers</w:t>
      </w:r>
      <w:r w:rsidR="002A256E" w:rsidRPr="00FB6838">
        <w:rPr>
          <w:rFonts w:cs="Times New Roman"/>
          <w:b/>
        </w:rPr>
        <w:t xml:space="preserve"> designed for this study</w:t>
      </w:r>
      <w:r w:rsidR="003D71AB" w:rsidRPr="00FB6838">
        <w:rPr>
          <w:rFonts w:cs="Times New Roman" w:hint="eastAsia"/>
          <w:b/>
        </w:rPr>
        <w:t>.</w:t>
      </w:r>
    </w:p>
    <w:tbl>
      <w:tblPr>
        <w:tblW w:w="9020" w:type="dxa"/>
        <w:tblLook w:val="04A0" w:firstRow="1" w:lastRow="0" w:firstColumn="1" w:lastColumn="0" w:noHBand="0" w:noVBand="1"/>
      </w:tblPr>
      <w:tblGrid>
        <w:gridCol w:w="1890"/>
        <w:gridCol w:w="4950"/>
        <w:gridCol w:w="2180"/>
      </w:tblGrid>
      <w:tr w:rsidR="0060065D" w:rsidRPr="0060065D" w14:paraId="6A2F71DE" w14:textId="77777777" w:rsidTr="002A256E">
        <w:trPr>
          <w:trHeight w:val="300"/>
        </w:trPr>
        <w:tc>
          <w:tcPr>
            <w:tcW w:w="1890" w:type="dxa"/>
            <w:tcBorders>
              <w:top w:val="single" w:sz="12" w:space="0" w:color="auto"/>
              <w:left w:val="nil"/>
              <w:bottom w:val="single" w:sz="4" w:space="0" w:color="auto"/>
              <w:right w:val="nil"/>
            </w:tcBorders>
            <w:shd w:val="clear" w:color="auto" w:fill="auto"/>
            <w:noWrap/>
            <w:vAlign w:val="bottom"/>
            <w:hideMark/>
          </w:tcPr>
          <w:p w14:paraId="16C47632" w14:textId="77777777" w:rsidR="0060065D" w:rsidRPr="0060065D" w:rsidRDefault="0060065D" w:rsidP="00936898">
            <w:pPr>
              <w:widowControl/>
              <w:spacing w:after="0" w:line="240" w:lineRule="auto"/>
              <w:rPr>
                <w:rFonts w:eastAsia="Times New Roman" w:cs="Times New Roman"/>
                <w:b/>
                <w:bCs/>
                <w:color w:val="000000"/>
                <w:kern w:val="0"/>
                <w:sz w:val="20"/>
                <w:szCs w:val="22"/>
                <w:lang w:eastAsia="en-US"/>
                <w14:ligatures w14:val="none"/>
              </w:rPr>
            </w:pPr>
            <w:r w:rsidRPr="0060065D">
              <w:rPr>
                <w:rFonts w:eastAsia="Times New Roman" w:cs="Times New Roman"/>
                <w:b/>
                <w:bCs/>
                <w:color w:val="000000"/>
                <w:kern w:val="0"/>
                <w:sz w:val="20"/>
                <w:szCs w:val="22"/>
                <w:lang w:eastAsia="en-US"/>
                <w14:ligatures w14:val="none"/>
              </w:rPr>
              <w:t>Gene of interest</w:t>
            </w:r>
          </w:p>
        </w:tc>
        <w:tc>
          <w:tcPr>
            <w:tcW w:w="4950" w:type="dxa"/>
            <w:tcBorders>
              <w:top w:val="single" w:sz="12" w:space="0" w:color="auto"/>
              <w:left w:val="nil"/>
              <w:bottom w:val="single" w:sz="4" w:space="0" w:color="auto"/>
              <w:right w:val="nil"/>
            </w:tcBorders>
            <w:shd w:val="clear" w:color="auto" w:fill="auto"/>
            <w:noWrap/>
            <w:vAlign w:val="bottom"/>
            <w:hideMark/>
          </w:tcPr>
          <w:p w14:paraId="09F72778" w14:textId="77777777" w:rsidR="0060065D" w:rsidRPr="0060065D" w:rsidRDefault="0060065D" w:rsidP="00936898">
            <w:pPr>
              <w:widowControl/>
              <w:spacing w:after="0" w:line="240" w:lineRule="auto"/>
              <w:rPr>
                <w:rFonts w:eastAsia="Times New Roman" w:cs="Times New Roman"/>
                <w:b/>
                <w:bCs/>
                <w:color w:val="000000"/>
                <w:kern w:val="0"/>
                <w:sz w:val="20"/>
                <w:szCs w:val="22"/>
                <w:lang w:eastAsia="en-US"/>
                <w14:ligatures w14:val="none"/>
              </w:rPr>
            </w:pPr>
            <w:r w:rsidRPr="0060065D">
              <w:rPr>
                <w:rFonts w:eastAsia="Times New Roman" w:cs="Times New Roman"/>
                <w:b/>
                <w:bCs/>
                <w:color w:val="000000"/>
                <w:kern w:val="0"/>
                <w:sz w:val="20"/>
                <w:szCs w:val="22"/>
                <w:lang w:eastAsia="en-US"/>
                <w14:ligatures w14:val="none"/>
              </w:rPr>
              <w:t>Sequence (5'-3')</w:t>
            </w:r>
          </w:p>
        </w:tc>
        <w:tc>
          <w:tcPr>
            <w:tcW w:w="2180" w:type="dxa"/>
            <w:tcBorders>
              <w:top w:val="single" w:sz="12" w:space="0" w:color="auto"/>
              <w:left w:val="nil"/>
              <w:bottom w:val="single" w:sz="4" w:space="0" w:color="auto"/>
              <w:right w:val="nil"/>
            </w:tcBorders>
            <w:shd w:val="clear" w:color="auto" w:fill="auto"/>
            <w:noWrap/>
            <w:vAlign w:val="bottom"/>
            <w:hideMark/>
          </w:tcPr>
          <w:p w14:paraId="69B1EF1F" w14:textId="5588704C" w:rsidR="0060065D" w:rsidRPr="0060065D" w:rsidRDefault="0060065D" w:rsidP="00936898">
            <w:pPr>
              <w:widowControl/>
              <w:spacing w:after="0" w:line="240" w:lineRule="auto"/>
              <w:rPr>
                <w:rFonts w:eastAsia="Times New Roman" w:cs="Times New Roman"/>
                <w:b/>
                <w:bCs/>
                <w:color w:val="000000"/>
                <w:kern w:val="0"/>
                <w:sz w:val="20"/>
                <w:szCs w:val="22"/>
                <w:lang w:eastAsia="en-US"/>
                <w14:ligatures w14:val="none"/>
              </w:rPr>
            </w:pPr>
            <w:proofErr w:type="spellStart"/>
            <w:r w:rsidRPr="0060065D">
              <w:rPr>
                <w:rFonts w:eastAsia="Times New Roman" w:cs="Times New Roman"/>
                <w:b/>
                <w:bCs/>
                <w:color w:val="000000"/>
                <w:kern w:val="0"/>
                <w:sz w:val="20"/>
                <w:szCs w:val="22"/>
                <w:lang w:eastAsia="en-US"/>
                <w14:ligatures w14:val="none"/>
              </w:rPr>
              <w:t>GeneBank</w:t>
            </w:r>
            <w:proofErr w:type="spellEnd"/>
            <w:r w:rsidRPr="0060065D">
              <w:rPr>
                <w:rFonts w:eastAsia="Times New Roman" w:cs="Times New Roman"/>
                <w:b/>
                <w:bCs/>
                <w:color w:val="000000"/>
                <w:kern w:val="0"/>
                <w:sz w:val="20"/>
                <w:szCs w:val="22"/>
                <w:lang w:eastAsia="en-US"/>
                <w14:ligatures w14:val="none"/>
              </w:rPr>
              <w:t xml:space="preserve"> accession </w:t>
            </w:r>
          </w:p>
        </w:tc>
      </w:tr>
      <w:tr w:rsidR="0060065D" w:rsidRPr="0060065D" w14:paraId="15A38062" w14:textId="77777777" w:rsidTr="002A256E">
        <w:trPr>
          <w:trHeight w:val="300"/>
        </w:trPr>
        <w:tc>
          <w:tcPr>
            <w:tcW w:w="1890" w:type="dxa"/>
            <w:tcBorders>
              <w:top w:val="single" w:sz="4" w:space="0" w:color="auto"/>
              <w:left w:val="nil"/>
              <w:bottom w:val="nil"/>
              <w:right w:val="nil"/>
            </w:tcBorders>
            <w:shd w:val="clear" w:color="auto" w:fill="auto"/>
            <w:noWrap/>
            <w:vAlign w:val="bottom"/>
            <w:hideMark/>
          </w:tcPr>
          <w:p w14:paraId="39304A49" w14:textId="6A6AF58E" w:rsidR="0060065D" w:rsidRPr="0060065D" w:rsidRDefault="0060065D" w:rsidP="00936898">
            <w:pPr>
              <w:widowControl/>
              <w:spacing w:after="0" w:line="240" w:lineRule="auto"/>
              <w:rPr>
                <w:rFonts w:eastAsia="Times New Roman" w:cs="Times New Roman"/>
                <w:b/>
                <w:bCs/>
                <w:i/>
                <w:iCs/>
                <w:color w:val="000000"/>
                <w:kern w:val="0"/>
                <w:sz w:val="20"/>
                <w:szCs w:val="22"/>
                <w:lang w:eastAsia="en-US"/>
                <w14:ligatures w14:val="none"/>
              </w:rPr>
            </w:pPr>
            <w:r w:rsidRPr="0060065D">
              <w:rPr>
                <w:rFonts w:eastAsia="Times New Roman" w:cs="Times New Roman"/>
                <w:b/>
                <w:bCs/>
                <w:i/>
                <w:iCs/>
                <w:color w:val="000000"/>
                <w:kern w:val="0"/>
                <w:sz w:val="20"/>
                <w:szCs w:val="22"/>
                <w:lang w:eastAsia="en-US"/>
                <w14:ligatures w14:val="none"/>
              </w:rPr>
              <w:t>ACE2</w:t>
            </w:r>
            <w:r w:rsidR="00FB6838" w:rsidRPr="007C2272">
              <w:rPr>
                <w:rFonts w:eastAsia="PMingLiU" w:cs="Times New Roman"/>
                <w:color w:val="000000"/>
                <w:kern w:val="24"/>
                <w:sz w:val="20"/>
                <w:vertAlign w:val="superscript"/>
              </w:rPr>
              <w:t>a</w:t>
            </w:r>
          </w:p>
        </w:tc>
        <w:tc>
          <w:tcPr>
            <w:tcW w:w="4950" w:type="dxa"/>
            <w:tcBorders>
              <w:top w:val="single" w:sz="4" w:space="0" w:color="auto"/>
              <w:left w:val="nil"/>
              <w:bottom w:val="nil"/>
              <w:right w:val="nil"/>
            </w:tcBorders>
            <w:shd w:val="clear" w:color="auto" w:fill="auto"/>
            <w:noWrap/>
            <w:vAlign w:val="bottom"/>
            <w:hideMark/>
          </w:tcPr>
          <w:p w14:paraId="0C9E96EF" w14:textId="77777777" w:rsidR="0060065D" w:rsidRPr="0060065D" w:rsidRDefault="0060065D" w:rsidP="00936898">
            <w:pPr>
              <w:widowControl/>
              <w:spacing w:after="0" w:line="240" w:lineRule="auto"/>
              <w:rPr>
                <w:rFonts w:eastAsia="Times New Roman" w:cs="Times New Roman"/>
                <w:color w:val="000000"/>
                <w:kern w:val="0"/>
                <w:sz w:val="20"/>
                <w:szCs w:val="22"/>
                <w:lang w:eastAsia="en-US"/>
                <w14:ligatures w14:val="none"/>
              </w:rPr>
            </w:pPr>
            <w:r w:rsidRPr="0060065D">
              <w:rPr>
                <w:rFonts w:eastAsia="Times New Roman" w:cs="Times New Roman"/>
                <w:color w:val="000000"/>
                <w:kern w:val="0"/>
                <w:sz w:val="20"/>
                <w:szCs w:val="22"/>
                <w:lang w:eastAsia="en-US"/>
                <w14:ligatures w14:val="none"/>
              </w:rPr>
              <w:t>F- GCTACAGAAGAGAGAAGAATCCAGACA</w:t>
            </w:r>
          </w:p>
        </w:tc>
        <w:tc>
          <w:tcPr>
            <w:tcW w:w="2180" w:type="dxa"/>
            <w:tcBorders>
              <w:top w:val="single" w:sz="4" w:space="0" w:color="auto"/>
              <w:left w:val="nil"/>
              <w:bottom w:val="nil"/>
              <w:right w:val="nil"/>
            </w:tcBorders>
            <w:shd w:val="clear" w:color="auto" w:fill="auto"/>
            <w:noWrap/>
            <w:vAlign w:val="bottom"/>
            <w:hideMark/>
          </w:tcPr>
          <w:p w14:paraId="3B10FC15" w14:textId="77777777" w:rsidR="0060065D" w:rsidRPr="0060065D" w:rsidRDefault="0060065D" w:rsidP="00936898">
            <w:pPr>
              <w:widowControl/>
              <w:spacing w:after="0" w:line="240" w:lineRule="auto"/>
              <w:rPr>
                <w:rFonts w:eastAsia="Times New Roman" w:cs="Times New Roman"/>
                <w:color w:val="000000"/>
                <w:kern w:val="0"/>
                <w:sz w:val="20"/>
                <w:szCs w:val="22"/>
                <w:lang w:eastAsia="en-US"/>
                <w14:ligatures w14:val="none"/>
              </w:rPr>
            </w:pPr>
            <w:r w:rsidRPr="0060065D">
              <w:rPr>
                <w:rFonts w:eastAsia="Times New Roman" w:cs="Times New Roman"/>
                <w:color w:val="000000"/>
                <w:kern w:val="0"/>
                <w:sz w:val="20"/>
                <w:szCs w:val="22"/>
                <w:lang w:eastAsia="en-US"/>
                <w14:ligatures w14:val="none"/>
              </w:rPr>
              <w:t>NM_001024502.4</w:t>
            </w:r>
          </w:p>
        </w:tc>
      </w:tr>
      <w:tr w:rsidR="0060065D" w:rsidRPr="0060065D" w14:paraId="2DF9F10E" w14:textId="77777777" w:rsidTr="002A256E">
        <w:trPr>
          <w:trHeight w:val="300"/>
        </w:trPr>
        <w:tc>
          <w:tcPr>
            <w:tcW w:w="1890" w:type="dxa"/>
            <w:tcBorders>
              <w:top w:val="nil"/>
              <w:left w:val="nil"/>
              <w:bottom w:val="nil"/>
              <w:right w:val="nil"/>
            </w:tcBorders>
            <w:shd w:val="clear" w:color="auto" w:fill="auto"/>
            <w:noWrap/>
            <w:vAlign w:val="bottom"/>
            <w:hideMark/>
          </w:tcPr>
          <w:p w14:paraId="3C80DF68" w14:textId="77777777" w:rsidR="0060065D" w:rsidRPr="0060065D" w:rsidRDefault="0060065D" w:rsidP="00936898">
            <w:pPr>
              <w:widowControl/>
              <w:spacing w:after="0" w:line="240" w:lineRule="auto"/>
              <w:rPr>
                <w:rFonts w:eastAsia="Times New Roman" w:cs="Times New Roman"/>
                <w:color w:val="000000"/>
                <w:kern w:val="0"/>
                <w:sz w:val="20"/>
                <w:szCs w:val="22"/>
                <w:lang w:eastAsia="en-US"/>
                <w14:ligatures w14:val="none"/>
              </w:rPr>
            </w:pPr>
          </w:p>
        </w:tc>
        <w:tc>
          <w:tcPr>
            <w:tcW w:w="4950" w:type="dxa"/>
            <w:tcBorders>
              <w:top w:val="nil"/>
              <w:left w:val="nil"/>
              <w:bottom w:val="nil"/>
              <w:right w:val="nil"/>
            </w:tcBorders>
            <w:shd w:val="clear" w:color="auto" w:fill="auto"/>
            <w:noWrap/>
            <w:vAlign w:val="bottom"/>
            <w:hideMark/>
          </w:tcPr>
          <w:p w14:paraId="37076E46" w14:textId="77777777" w:rsidR="0060065D" w:rsidRPr="0060065D" w:rsidRDefault="0060065D" w:rsidP="00936898">
            <w:pPr>
              <w:widowControl/>
              <w:spacing w:after="0" w:line="240" w:lineRule="auto"/>
              <w:rPr>
                <w:rFonts w:eastAsia="Times New Roman" w:cs="Times New Roman"/>
                <w:color w:val="000000"/>
                <w:kern w:val="0"/>
                <w:sz w:val="20"/>
                <w:szCs w:val="22"/>
                <w:lang w:eastAsia="en-US"/>
                <w14:ligatures w14:val="none"/>
              </w:rPr>
            </w:pPr>
            <w:r w:rsidRPr="0060065D">
              <w:rPr>
                <w:rFonts w:eastAsia="Times New Roman" w:cs="Times New Roman"/>
                <w:color w:val="000000"/>
                <w:kern w:val="0"/>
                <w:sz w:val="20"/>
                <w:szCs w:val="22"/>
                <w:lang w:eastAsia="en-US"/>
                <w14:ligatures w14:val="none"/>
              </w:rPr>
              <w:t>R- AAAGACGGTGGCCAAGCA</w:t>
            </w:r>
          </w:p>
        </w:tc>
        <w:tc>
          <w:tcPr>
            <w:tcW w:w="2180" w:type="dxa"/>
            <w:tcBorders>
              <w:top w:val="nil"/>
              <w:left w:val="nil"/>
              <w:bottom w:val="nil"/>
              <w:right w:val="nil"/>
            </w:tcBorders>
            <w:shd w:val="clear" w:color="auto" w:fill="auto"/>
            <w:noWrap/>
            <w:vAlign w:val="bottom"/>
          </w:tcPr>
          <w:p w14:paraId="331E56F0" w14:textId="6E49013A" w:rsidR="0060065D" w:rsidRPr="0060065D" w:rsidRDefault="0060065D" w:rsidP="00936898">
            <w:pPr>
              <w:widowControl/>
              <w:spacing w:after="0" w:line="240" w:lineRule="auto"/>
              <w:rPr>
                <w:rFonts w:eastAsia="Times New Roman" w:cs="Times New Roman"/>
                <w:color w:val="000000"/>
                <w:kern w:val="0"/>
                <w:sz w:val="20"/>
                <w:szCs w:val="22"/>
                <w:lang w:eastAsia="en-US"/>
                <w14:ligatures w14:val="none"/>
              </w:rPr>
            </w:pPr>
          </w:p>
        </w:tc>
      </w:tr>
      <w:tr w:rsidR="00A75E71" w:rsidRPr="0060065D" w14:paraId="0CDDAF6E" w14:textId="77777777" w:rsidTr="002A256E">
        <w:trPr>
          <w:trHeight w:val="300"/>
        </w:trPr>
        <w:tc>
          <w:tcPr>
            <w:tcW w:w="1890" w:type="dxa"/>
            <w:tcBorders>
              <w:top w:val="nil"/>
              <w:left w:val="nil"/>
              <w:bottom w:val="nil"/>
              <w:right w:val="nil"/>
            </w:tcBorders>
            <w:shd w:val="clear" w:color="auto" w:fill="auto"/>
            <w:noWrap/>
            <w:vAlign w:val="bottom"/>
          </w:tcPr>
          <w:p w14:paraId="25E5AC90" w14:textId="7326B361" w:rsidR="00A75E71" w:rsidRPr="0060065D" w:rsidRDefault="00A75E71" w:rsidP="00936898">
            <w:pPr>
              <w:widowControl/>
              <w:spacing w:after="0" w:line="240" w:lineRule="auto"/>
              <w:rPr>
                <w:rFonts w:eastAsia="Times New Roman" w:cs="Times New Roman"/>
                <w:color w:val="000000"/>
                <w:kern w:val="0"/>
                <w:sz w:val="20"/>
                <w:szCs w:val="22"/>
                <w:lang w:eastAsia="en-US"/>
                <w14:ligatures w14:val="none"/>
              </w:rPr>
            </w:pPr>
            <w:r w:rsidRPr="00A75E71">
              <w:rPr>
                <w:rFonts w:eastAsia="Times New Roman" w:cs="Times New Roman"/>
                <w:b/>
                <w:bCs/>
                <w:i/>
                <w:iCs/>
                <w:color w:val="000000"/>
                <w:kern w:val="0"/>
                <w:sz w:val="20"/>
                <w:szCs w:val="22"/>
                <w:lang w:eastAsia="en-US"/>
                <w14:ligatures w14:val="none"/>
              </w:rPr>
              <w:t>TMPRSS2</w:t>
            </w:r>
            <w:r w:rsidRPr="00A75E71">
              <w:rPr>
                <w:rFonts w:eastAsia="Times New Roman" w:cs="Times New Roman"/>
                <w:b/>
                <w:bCs/>
                <w:i/>
                <w:iCs/>
                <w:color w:val="000000"/>
                <w:kern w:val="0"/>
                <w:sz w:val="20"/>
                <w:szCs w:val="22"/>
                <w:vertAlign w:val="superscript"/>
                <w:lang w:eastAsia="en-US"/>
                <w14:ligatures w14:val="none"/>
              </w:rPr>
              <w:t>b</w:t>
            </w:r>
          </w:p>
        </w:tc>
        <w:tc>
          <w:tcPr>
            <w:tcW w:w="4950" w:type="dxa"/>
            <w:tcBorders>
              <w:top w:val="nil"/>
              <w:left w:val="nil"/>
              <w:bottom w:val="nil"/>
              <w:right w:val="nil"/>
            </w:tcBorders>
            <w:shd w:val="clear" w:color="auto" w:fill="auto"/>
            <w:noWrap/>
            <w:vAlign w:val="bottom"/>
          </w:tcPr>
          <w:p w14:paraId="7719E414" w14:textId="0BC4656C" w:rsidR="00A75E71" w:rsidRPr="0060065D" w:rsidRDefault="00A75E71" w:rsidP="00936898">
            <w:pPr>
              <w:widowControl/>
              <w:spacing w:after="0" w:line="240" w:lineRule="auto"/>
              <w:rPr>
                <w:rFonts w:eastAsia="Times New Roman" w:cs="Times New Roman"/>
                <w:color w:val="000000"/>
                <w:kern w:val="0"/>
                <w:sz w:val="20"/>
                <w:szCs w:val="22"/>
                <w:lang w:eastAsia="en-US"/>
                <w14:ligatures w14:val="none"/>
              </w:rPr>
            </w:pPr>
            <w:r w:rsidRPr="0060065D">
              <w:rPr>
                <w:rFonts w:eastAsia="Times New Roman" w:cs="Times New Roman"/>
                <w:color w:val="000000"/>
                <w:kern w:val="0"/>
                <w:sz w:val="20"/>
                <w:szCs w:val="22"/>
                <w:lang w:eastAsia="en-US"/>
                <w14:ligatures w14:val="none"/>
              </w:rPr>
              <w:t xml:space="preserve">F- </w:t>
            </w:r>
            <w:r w:rsidRPr="00A75E71">
              <w:rPr>
                <w:rFonts w:eastAsia="Times New Roman" w:cs="Times New Roman"/>
                <w:color w:val="000000"/>
                <w:kern w:val="0"/>
                <w:sz w:val="20"/>
                <w:szCs w:val="22"/>
                <w:lang w:eastAsia="en-US"/>
                <w14:ligatures w14:val="none"/>
              </w:rPr>
              <w:t>CGCCTCGACACCTGTCATCTA</w:t>
            </w:r>
          </w:p>
        </w:tc>
        <w:tc>
          <w:tcPr>
            <w:tcW w:w="2180" w:type="dxa"/>
            <w:tcBorders>
              <w:top w:val="nil"/>
              <w:left w:val="nil"/>
              <w:bottom w:val="nil"/>
              <w:right w:val="nil"/>
            </w:tcBorders>
            <w:shd w:val="clear" w:color="auto" w:fill="auto"/>
            <w:noWrap/>
            <w:vAlign w:val="bottom"/>
          </w:tcPr>
          <w:p w14:paraId="374FD651" w14:textId="544F5A6B" w:rsidR="00A75E71" w:rsidRPr="0060065D" w:rsidRDefault="00A75E71" w:rsidP="00936898">
            <w:pPr>
              <w:widowControl/>
              <w:spacing w:after="0" w:line="240" w:lineRule="auto"/>
              <w:rPr>
                <w:rFonts w:eastAsia="Times New Roman" w:cs="Times New Roman"/>
                <w:color w:val="000000"/>
                <w:kern w:val="0"/>
                <w:sz w:val="20"/>
                <w:szCs w:val="22"/>
                <w:lang w:eastAsia="en-US"/>
                <w14:ligatures w14:val="none"/>
              </w:rPr>
            </w:pPr>
            <w:r w:rsidRPr="00A75E71">
              <w:rPr>
                <w:rFonts w:eastAsia="Times New Roman" w:cs="Times New Roman"/>
                <w:color w:val="000000"/>
                <w:kern w:val="0"/>
                <w:sz w:val="20"/>
                <w:szCs w:val="22"/>
                <w:lang w:eastAsia="en-US"/>
                <w14:ligatures w14:val="none"/>
              </w:rPr>
              <w:t>NM_001081585.1</w:t>
            </w:r>
          </w:p>
        </w:tc>
      </w:tr>
      <w:tr w:rsidR="00A75E71" w:rsidRPr="0060065D" w14:paraId="77279FDB" w14:textId="77777777" w:rsidTr="002A256E">
        <w:trPr>
          <w:trHeight w:val="300"/>
        </w:trPr>
        <w:tc>
          <w:tcPr>
            <w:tcW w:w="1890" w:type="dxa"/>
            <w:tcBorders>
              <w:top w:val="nil"/>
              <w:left w:val="nil"/>
              <w:bottom w:val="nil"/>
              <w:right w:val="nil"/>
            </w:tcBorders>
            <w:shd w:val="clear" w:color="auto" w:fill="auto"/>
            <w:noWrap/>
            <w:vAlign w:val="bottom"/>
          </w:tcPr>
          <w:p w14:paraId="0208A66F" w14:textId="77777777" w:rsidR="00A75E71" w:rsidRPr="0060065D" w:rsidRDefault="00A75E71" w:rsidP="00936898">
            <w:pPr>
              <w:widowControl/>
              <w:spacing w:after="0" w:line="240" w:lineRule="auto"/>
              <w:rPr>
                <w:rFonts w:eastAsia="Times New Roman" w:cs="Times New Roman"/>
                <w:color w:val="000000"/>
                <w:kern w:val="0"/>
                <w:sz w:val="20"/>
                <w:szCs w:val="22"/>
                <w:lang w:eastAsia="en-US"/>
                <w14:ligatures w14:val="none"/>
              </w:rPr>
            </w:pPr>
          </w:p>
        </w:tc>
        <w:tc>
          <w:tcPr>
            <w:tcW w:w="4950" w:type="dxa"/>
            <w:tcBorders>
              <w:top w:val="nil"/>
              <w:left w:val="nil"/>
              <w:bottom w:val="nil"/>
              <w:right w:val="nil"/>
            </w:tcBorders>
            <w:shd w:val="clear" w:color="auto" w:fill="auto"/>
            <w:noWrap/>
            <w:vAlign w:val="bottom"/>
          </w:tcPr>
          <w:p w14:paraId="20E596C4" w14:textId="5646CFA8" w:rsidR="00A75E71" w:rsidRPr="0060065D" w:rsidRDefault="00A75E71" w:rsidP="00936898">
            <w:pPr>
              <w:widowControl/>
              <w:spacing w:after="0" w:line="240" w:lineRule="auto"/>
              <w:rPr>
                <w:rFonts w:eastAsia="Times New Roman" w:cs="Times New Roman"/>
                <w:color w:val="000000"/>
                <w:kern w:val="0"/>
                <w:sz w:val="20"/>
                <w:szCs w:val="22"/>
                <w:lang w:eastAsia="en-US"/>
                <w14:ligatures w14:val="none"/>
              </w:rPr>
            </w:pPr>
            <w:r w:rsidRPr="0060065D">
              <w:rPr>
                <w:rFonts w:eastAsia="Times New Roman" w:cs="Times New Roman"/>
                <w:color w:val="000000"/>
                <w:kern w:val="0"/>
                <w:sz w:val="20"/>
                <w:szCs w:val="22"/>
                <w:lang w:eastAsia="en-US"/>
                <w14:ligatures w14:val="none"/>
              </w:rPr>
              <w:t xml:space="preserve">R- </w:t>
            </w:r>
            <w:r w:rsidRPr="00A75E71">
              <w:rPr>
                <w:rFonts w:eastAsia="Times New Roman" w:cs="Times New Roman"/>
                <w:color w:val="000000"/>
                <w:kern w:val="0"/>
                <w:sz w:val="20"/>
                <w:szCs w:val="22"/>
                <w:lang w:eastAsia="en-US"/>
                <w14:ligatures w14:val="none"/>
              </w:rPr>
              <w:t>GCACAGGGCTTTCTTAGTCTTTGA</w:t>
            </w:r>
          </w:p>
        </w:tc>
        <w:tc>
          <w:tcPr>
            <w:tcW w:w="2180" w:type="dxa"/>
            <w:tcBorders>
              <w:top w:val="nil"/>
              <w:left w:val="nil"/>
              <w:bottom w:val="nil"/>
              <w:right w:val="nil"/>
            </w:tcBorders>
            <w:shd w:val="clear" w:color="auto" w:fill="auto"/>
            <w:noWrap/>
            <w:vAlign w:val="bottom"/>
          </w:tcPr>
          <w:p w14:paraId="22D597A7" w14:textId="77777777" w:rsidR="00A75E71" w:rsidRPr="0060065D" w:rsidRDefault="00A75E71" w:rsidP="00936898">
            <w:pPr>
              <w:widowControl/>
              <w:spacing w:after="0" w:line="240" w:lineRule="auto"/>
              <w:rPr>
                <w:rFonts w:eastAsia="Times New Roman" w:cs="Times New Roman"/>
                <w:color w:val="000000"/>
                <w:kern w:val="0"/>
                <w:sz w:val="20"/>
                <w:szCs w:val="22"/>
                <w:lang w:eastAsia="en-US"/>
                <w14:ligatures w14:val="none"/>
              </w:rPr>
            </w:pPr>
          </w:p>
        </w:tc>
      </w:tr>
      <w:tr w:rsidR="00A75E71" w:rsidRPr="0060065D" w14:paraId="5A82F730" w14:textId="77777777" w:rsidTr="002A256E">
        <w:trPr>
          <w:trHeight w:val="300"/>
        </w:trPr>
        <w:tc>
          <w:tcPr>
            <w:tcW w:w="1890" w:type="dxa"/>
            <w:tcBorders>
              <w:top w:val="nil"/>
              <w:left w:val="nil"/>
              <w:bottom w:val="nil"/>
              <w:right w:val="nil"/>
            </w:tcBorders>
            <w:shd w:val="clear" w:color="auto" w:fill="auto"/>
            <w:noWrap/>
            <w:vAlign w:val="bottom"/>
          </w:tcPr>
          <w:p w14:paraId="400A028E" w14:textId="2E6D1F36" w:rsidR="00A75E71" w:rsidRPr="0060065D" w:rsidRDefault="00A75E71" w:rsidP="00936898">
            <w:pPr>
              <w:widowControl/>
              <w:spacing w:after="0" w:line="240" w:lineRule="auto"/>
              <w:rPr>
                <w:rFonts w:eastAsia="Times New Roman" w:cs="Times New Roman"/>
                <w:color w:val="000000"/>
                <w:kern w:val="0"/>
                <w:sz w:val="20"/>
                <w:szCs w:val="22"/>
                <w:lang w:eastAsia="en-US"/>
                <w14:ligatures w14:val="none"/>
              </w:rPr>
            </w:pPr>
            <w:r w:rsidRPr="0060065D">
              <w:rPr>
                <w:rFonts w:eastAsia="Times New Roman" w:cs="Times New Roman"/>
                <w:b/>
                <w:bCs/>
                <w:i/>
                <w:iCs/>
                <w:color w:val="000000"/>
                <w:kern w:val="0"/>
                <w:sz w:val="20"/>
                <w:szCs w:val="22"/>
                <w:lang w:eastAsia="en-US"/>
                <w14:ligatures w14:val="none"/>
              </w:rPr>
              <w:t>APN/</w:t>
            </w:r>
            <w:proofErr w:type="spellStart"/>
            <w:r w:rsidRPr="0060065D">
              <w:rPr>
                <w:rFonts w:eastAsia="Times New Roman" w:cs="Times New Roman"/>
                <w:b/>
                <w:bCs/>
                <w:i/>
                <w:iCs/>
                <w:color w:val="000000"/>
                <w:kern w:val="0"/>
                <w:sz w:val="20"/>
                <w:szCs w:val="22"/>
                <w:lang w:eastAsia="en-US"/>
                <w14:ligatures w14:val="none"/>
              </w:rPr>
              <w:t>ANPEP</w:t>
            </w:r>
            <w:r>
              <w:rPr>
                <w:rFonts w:eastAsia="PMingLiU" w:cs="Times New Roman"/>
                <w:color w:val="000000"/>
                <w:kern w:val="24"/>
                <w:sz w:val="20"/>
                <w:vertAlign w:val="superscript"/>
              </w:rPr>
              <w:t>c</w:t>
            </w:r>
            <w:proofErr w:type="spellEnd"/>
          </w:p>
        </w:tc>
        <w:tc>
          <w:tcPr>
            <w:tcW w:w="4950" w:type="dxa"/>
            <w:tcBorders>
              <w:top w:val="nil"/>
              <w:left w:val="nil"/>
              <w:bottom w:val="nil"/>
              <w:right w:val="nil"/>
            </w:tcBorders>
            <w:shd w:val="clear" w:color="auto" w:fill="auto"/>
            <w:noWrap/>
            <w:vAlign w:val="bottom"/>
          </w:tcPr>
          <w:p w14:paraId="5B10D98D" w14:textId="0ADE6E78" w:rsidR="00A75E71" w:rsidRPr="0060065D" w:rsidRDefault="00A75E71" w:rsidP="00936898">
            <w:pPr>
              <w:widowControl/>
              <w:spacing w:after="0" w:line="240" w:lineRule="auto"/>
              <w:rPr>
                <w:rFonts w:eastAsia="Times New Roman" w:cs="Times New Roman"/>
                <w:color w:val="000000"/>
                <w:kern w:val="0"/>
                <w:sz w:val="20"/>
                <w:szCs w:val="22"/>
                <w:lang w:eastAsia="en-US"/>
                <w14:ligatures w14:val="none"/>
              </w:rPr>
            </w:pPr>
            <w:r w:rsidRPr="0060065D">
              <w:rPr>
                <w:rFonts w:eastAsia="Times New Roman" w:cs="Times New Roman"/>
                <w:color w:val="000000"/>
                <w:kern w:val="0"/>
                <w:sz w:val="20"/>
                <w:szCs w:val="22"/>
                <w:lang w:eastAsia="en-US"/>
                <w14:ligatures w14:val="none"/>
              </w:rPr>
              <w:t>F- CCAGAAGCACTTCCTCCTTGA</w:t>
            </w:r>
          </w:p>
        </w:tc>
        <w:tc>
          <w:tcPr>
            <w:tcW w:w="2180" w:type="dxa"/>
            <w:tcBorders>
              <w:top w:val="nil"/>
              <w:left w:val="nil"/>
              <w:bottom w:val="nil"/>
              <w:right w:val="nil"/>
            </w:tcBorders>
            <w:shd w:val="clear" w:color="auto" w:fill="auto"/>
            <w:noWrap/>
            <w:vAlign w:val="bottom"/>
          </w:tcPr>
          <w:p w14:paraId="3076D981" w14:textId="12409E41" w:rsidR="00A75E71" w:rsidRPr="0060065D" w:rsidRDefault="00A75E71" w:rsidP="00936898">
            <w:pPr>
              <w:widowControl/>
              <w:spacing w:after="0" w:line="240" w:lineRule="auto"/>
              <w:rPr>
                <w:rFonts w:eastAsia="Times New Roman" w:cs="Times New Roman"/>
                <w:color w:val="000000"/>
                <w:kern w:val="0"/>
                <w:sz w:val="20"/>
                <w:szCs w:val="22"/>
                <w:lang w:eastAsia="en-US"/>
                <w14:ligatures w14:val="none"/>
              </w:rPr>
            </w:pPr>
            <w:r w:rsidRPr="0060065D">
              <w:rPr>
                <w:rFonts w:eastAsia="Times New Roman" w:cs="Times New Roman"/>
                <w:color w:val="000000"/>
                <w:kern w:val="0"/>
                <w:sz w:val="20"/>
                <w:szCs w:val="22"/>
                <w:lang w:eastAsia="en-US"/>
                <w14:ligatures w14:val="none"/>
              </w:rPr>
              <w:t>NM_001075144.1</w:t>
            </w:r>
          </w:p>
        </w:tc>
      </w:tr>
      <w:tr w:rsidR="00A75E71" w:rsidRPr="0060065D" w14:paraId="5691C14A" w14:textId="77777777" w:rsidTr="002A256E">
        <w:trPr>
          <w:trHeight w:val="300"/>
        </w:trPr>
        <w:tc>
          <w:tcPr>
            <w:tcW w:w="1890" w:type="dxa"/>
            <w:tcBorders>
              <w:top w:val="nil"/>
              <w:left w:val="nil"/>
              <w:bottom w:val="nil"/>
              <w:right w:val="nil"/>
            </w:tcBorders>
            <w:shd w:val="clear" w:color="auto" w:fill="auto"/>
            <w:noWrap/>
            <w:vAlign w:val="bottom"/>
          </w:tcPr>
          <w:p w14:paraId="09DA814E" w14:textId="77777777" w:rsidR="00A75E71" w:rsidRPr="0060065D" w:rsidRDefault="00A75E71" w:rsidP="00936898">
            <w:pPr>
              <w:widowControl/>
              <w:spacing w:after="0" w:line="240" w:lineRule="auto"/>
              <w:rPr>
                <w:rFonts w:eastAsia="Times New Roman" w:cs="Times New Roman"/>
                <w:color w:val="000000"/>
                <w:kern w:val="0"/>
                <w:sz w:val="20"/>
                <w:szCs w:val="22"/>
                <w:lang w:eastAsia="en-US"/>
                <w14:ligatures w14:val="none"/>
              </w:rPr>
            </w:pPr>
          </w:p>
        </w:tc>
        <w:tc>
          <w:tcPr>
            <w:tcW w:w="4950" w:type="dxa"/>
            <w:tcBorders>
              <w:top w:val="nil"/>
              <w:left w:val="nil"/>
              <w:bottom w:val="nil"/>
              <w:right w:val="nil"/>
            </w:tcBorders>
            <w:shd w:val="clear" w:color="auto" w:fill="auto"/>
            <w:noWrap/>
            <w:vAlign w:val="bottom"/>
          </w:tcPr>
          <w:p w14:paraId="1E9F533F" w14:textId="5403E0FB" w:rsidR="00A75E71" w:rsidRPr="0060065D" w:rsidRDefault="00A75E71" w:rsidP="00936898">
            <w:pPr>
              <w:widowControl/>
              <w:spacing w:after="0" w:line="240" w:lineRule="auto"/>
              <w:rPr>
                <w:rFonts w:eastAsia="Times New Roman" w:cs="Times New Roman"/>
                <w:color w:val="000000"/>
                <w:kern w:val="0"/>
                <w:sz w:val="20"/>
                <w:szCs w:val="22"/>
                <w:lang w:eastAsia="en-US"/>
                <w14:ligatures w14:val="none"/>
              </w:rPr>
            </w:pPr>
            <w:r w:rsidRPr="0060065D">
              <w:rPr>
                <w:rFonts w:eastAsia="Times New Roman" w:cs="Times New Roman"/>
                <w:color w:val="000000"/>
                <w:kern w:val="0"/>
                <w:sz w:val="20"/>
                <w:szCs w:val="22"/>
                <w:lang w:eastAsia="en-US"/>
                <w14:ligatures w14:val="none"/>
              </w:rPr>
              <w:t>R- TGGGAACAATCCACAGATAGTTGA</w:t>
            </w:r>
          </w:p>
        </w:tc>
        <w:tc>
          <w:tcPr>
            <w:tcW w:w="2180" w:type="dxa"/>
            <w:tcBorders>
              <w:top w:val="nil"/>
              <w:left w:val="nil"/>
              <w:bottom w:val="nil"/>
              <w:right w:val="nil"/>
            </w:tcBorders>
            <w:shd w:val="clear" w:color="auto" w:fill="auto"/>
            <w:noWrap/>
            <w:vAlign w:val="bottom"/>
          </w:tcPr>
          <w:p w14:paraId="61495D6B" w14:textId="77777777" w:rsidR="00A75E71" w:rsidRPr="0060065D" w:rsidRDefault="00A75E71" w:rsidP="00936898">
            <w:pPr>
              <w:widowControl/>
              <w:spacing w:after="0" w:line="240" w:lineRule="auto"/>
              <w:rPr>
                <w:rFonts w:eastAsia="Times New Roman" w:cs="Times New Roman"/>
                <w:color w:val="000000"/>
                <w:kern w:val="0"/>
                <w:sz w:val="20"/>
                <w:szCs w:val="22"/>
                <w:lang w:eastAsia="en-US"/>
                <w14:ligatures w14:val="none"/>
              </w:rPr>
            </w:pPr>
          </w:p>
        </w:tc>
      </w:tr>
      <w:tr w:rsidR="00A75E71" w:rsidRPr="0060065D" w14:paraId="7695E0D0" w14:textId="77777777" w:rsidTr="002A256E">
        <w:trPr>
          <w:trHeight w:val="315"/>
        </w:trPr>
        <w:tc>
          <w:tcPr>
            <w:tcW w:w="1890" w:type="dxa"/>
            <w:tcBorders>
              <w:top w:val="nil"/>
              <w:left w:val="nil"/>
              <w:bottom w:val="nil"/>
              <w:right w:val="nil"/>
            </w:tcBorders>
            <w:shd w:val="clear" w:color="auto" w:fill="auto"/>
            <w:noWrap/>
            <w:vAlign w:val="bottom"/>
            <w:hideMark/>
          </w:tcPr>
          <w:p w14:paraId="68A184F1" w14:textId="2DBDA6F8" w:rsidR="00A75E71" w:rsidRPr="0060065D" w:rsidRDefault="00A75E71" w:rsidP="00936898">
            <w:pPr>
              <w:widowControl/>
              <w:spacing w:after="0" w:line="240" w:lineRule="auto"/>
              <w:rPr>
                <w:rFonts w:eastAsia="Times New Roman" w:cs="Times New Roman"/>
                <w:b/>
                <w:bCs/>
                <w:i/>
                <w:iCs/>
                <w:color w:val="000000"/>
                <w:kern w:val="0"/>
                <w:sz w:val="20"/>
                <w:szCs w:val="22"/>
                <w:lang w:eastAsia="en-US"/>
                <w14:ligatures w14:val="none"/>
              </w:rPr>
            </w:pPr>
            <w:r w:rsidRPr="0060065D">
              <w:rPr>
                <w:rFonts w:eastAsia="Times New Roman" w:cs="Times New Roman"/>
                <w:b/>
                <w:bCs/>
                <w:i/>
                <w:iCs/>
                <w:color w:val="000000"/>
                <w:kern w:val="0"/>
                <w:sz w:val="20"/>
                <w:szCs w:val="22"/>
                <w:lang w:eastAsia="en-US"/>
                <w14:ligatures w14:val="none"/>
              </w:rPr>
              <w:t>DPP4</w:t>
            </w:r>
            <w:r>
              <w:rPr>
                <w:rFonts w:cs="Times New Roman"/>
                <w:b/>
                <w:color w:val="000000"/>
                <w:kern w:val="0"/>
                <w:sz w:val="20"/>
                <w:szCs w:val="20"/>
                <w:vertAlign w:val="superscript"/>
                <w14:ligatures w14:val="none"/>
              </w:rPr>
              <w:t>d</w:t>
            </w:r>
          </w:p>
        </w:tc>
        <w:tc>
          <w:tcPr>
            <w:tcW w:w="4950" w:type="dxa"/>
            <w:tcBorders>
              <w:top w:val="nil"/>
              <w:left w:val="nil"/>
              <w:bottom w:val="nil"/>
              <w:right w:val="nil"/>
            </w:tcBorders>
            <w:shd w:val="clear" w:color="auto" w:fill="auto"/>
            <w:noWrap/>
            <w:vAlign w:val="bottom"/>
            <w:hideMark/>
          </w:tcPr>
          <w:p w14:paraId="1776101C" w14:textId="77777777" w:rsidR="00A75E71" w:rsidRPr="0060065D" w:rsidRDefault="00A75E71" w:rsidP="00936898">
            <w:pPr>
              <w:widowControl/>
              <w:spacing w:after="0" w:line="240" w:lineRule="auto"/>
              <w:rPr>
                <w:rFonts w:eastAsia="Times New Roman" w:cs="Times New Roman"/>
                <w:color w:val="000000"/>
                <w:kern w:val="0"/>
                <w:sz w:val="20"/>
                <w:szCs w:val="22"/>
                <w:lang w:eastAsia="en-US"/>
                <w14:ligatures w14:val="none"/>
              </w:rPr>
            </w:pPr>
            <w:r w:rsidRPr="0060065D">
              <w:rPr>
                <w:rFonts w:eastAsia="Times New Roman" w:cs="Times New Roman"/>
                <w:color w:val="000000"/>
                <w:kern w:val="0"/>
                <w:sz w:val="20"/>
                <w:szCs w:val="22"/>
                <w:lang w:eastAsia="en-US"/>
                <w14:ligatures w14:val="none"/>
              </w:rPr>
              <w:t>F- CCTGCCTGCAGCCCTTTAT</w:t>
            </w:r>
          </w:p>
        </w:tc>
        <w:tc>
          <w:tcPr>
            <w:tcW w:w="2180" w:type="dxa"/>
            <w:tcBorders>
              <w:top w:val="nil"/>
              <w:left w:val="nil"/>
              <w:bottom w:val="nil"/>
              <w:right w:val="nil"/>
            </w:tcBorders>
            <w:shd w:val="clear" w:color="auto" w:fill="auto"/>
            <w:noWrap/>
            <w:vAlign w:val="bottom"/>
            <w:hideMark/>
          </w:tcPr>
          <w:p w14:paraId="2754ADA2" w14:textId="77777777" w:rsidR="00A75E71" w:rsidRPr="0060065D" w:rsidRDefault="00A75E71" w:rsidP="00936898">
            <w:pPr>
              <w:widowControl/>
              <w:spacing w:after="0" w:line="240" w:lineRule="auto"/>
              <w:rPr>
                <w:rFonts w:eastAsia="Times New Roman" w:cs="Times New Roman"/>
                <w:color w:val="000000"/>
                <w:kern w:val="0"/>
                <w:sz w:val="20"/>
                <w:szCs w:val="22"/>
                <w:lang w:eastAsia="en-US"/>
                <w14:ligatures w14:val="none"/>
              </w:rPr>
            </w:pPr>
            <w:r w:rsidRPr="0060065D">
              <w:rPr>
                <w:rFonts w:eastAsia="Times New Roman" w:cs="Times New Roman"/>
                <w:color w:val="000000"/>
                <w:kern w:val="0"/>
                <w:sz w:val="20"/>
                <w:szCs w:val="22"/>
                <w:lang w:eastAsia="en-US"/>
                <w14:ligatures w14:val="none"/>
              </w:rPr>
              <w:t>NM_174039.3</w:t>
            </w:r>
          </w:p>
        </w:tc>
      </w:tr>
      <w:tr w:rsidR="00A75E71" w:rsidRPr="0060065D" w14:paraId="32D3C459" w14:textId="77777777" w:rsidTr="002A256E">
        <w:trPr>
          <w:trHeight w:val="300"/>
        </w:trPr>
        <w:tc>
          <w:tcPr>
            <w:tcW w:w="1890" w:type="dxa"/>
            <w:tcBorders>
              <w:top w:val="nil"/>
              <w:left w:val="nil"/>
              <w:bottom w:val="nil"/>
              <w:right w:val="nil"/>
            </w:tcBorders>
            <w:shd w:val="clear" w:color="auto" w:fill="auto"/>
            <w:noWrap/>
            <w:vAlign w:val="bottom"/>
            <w:hideMark/>
          </w:tcPr>
          <w:p w14:paraId="6EDE77E8" w14:textId="77777777" w:rsidR="00A75E71" w:rsidRPr="0060065D" w:rsidRDefault="00A75E71" w:rsidP="00936898">
            <w:pPr>
              <w:widowControl/>
              <w:spacing w:after="0" w:line="240" w:lineRule="auto"/>
              <w:rPr>
                <w:rFonts w:eastAsia="Times New Roman" w:cs="Times New Roman"/>
                <w:color w:val="000000"/>
                <w:kern w:val="0"/>
                <w:sz w:val="20"/>
                <w:szCs w:val="22"/>
                <w:lang w:eastAsia="en-US"/>
                <w14:ligatures w14:val="none"/>
              </w:rPr>
            </w:pPr>
          </w:p>
        </w:tc>
        <w:tc>
          <w:tcPr>
            <w:tcW w:w="4950" w:type="dxa"/>
            <w:tcBorders>
              <w:top w:val="nil"/>
              <w:left w:val="nil"/>
              <w:bottom w:val="nil"/>
              <w:right w:val="nil"/>
            </w:tcBorders>
            <w:shd w:val="clear" w:color="auto" w:fill="auto"/>
            <w:noWrap/>
            <w:vAlign w:val="bottom"/>
            <w:hideMark/>
          </w:tcPr>
          <w:p w14:paraId="67AAF24B" w14:textId="77777777" w:rsidR="00A75E71" w:rsidRPr="0060065D" w:rsidRDefault="00A75E71" w:rsidP="00936898">
            <w:pPr>
              <w:widowControl/>
              <w:spacing w:after="0" w:line="240" w:lineRule="auto"/>
              <w:rPr>
                <w:rFonts w:eastAsia="Times New Roman" w:cs="Times New Roman"/>
                <w:color w:val="000000"/>
                <w:kern w:val="0"/>
                <w:sz w:val="20"/>
                <w:szCs w:val="22"/>
                <w:lang w:eastAsia="en-US"/>
                <w14:ligatures w14:val="none"/>
              </w:rPr>
            </w:pPr>
            <w:r w:rsidRPr="0060065D">
              <w:rPr>
                <w:rFonts w:eastAsia="Times New Roman" w:cs="Times New Roman"/>
                <w:color w:val="000000"/>
                <w:kern w:val="0"/>
                <w:sz w:val="20"/>
                <w:szCs w:val="22"/>
                <w:lang w:eastAsia="en-US"/>
                <w14:ligatures w14:val="none"/>
              </w:rPr>
              <w:t>R- CACAAGGCGCTTCCAAGTTT</w:t>
            </w:r>
          </w:p>
        </w:tc>
        <w:tc>
          <w:tcPr>
            <w:tcW w:w="2180" w:type="dxa"/>
            <w:tcBorders>
              <w:top w:val="nil"/>
              <w:left w:val="nil"/>
              <w:bottom w:val="nil"/>
              <w:right w:val="nil"/>
            </w:tcBorders>
            <w:shd w:val="clear" w:color="auto" w:fill="auto"/>
            <w:noWrap/>
            <w:vAlign w:val="bottom"/>
            <w:hideMark/>
          </w:tcPr>
          <w:p w14:paraId="241E208F" w14:textId="01C10450" w:rsidR="00A75E71" w:rsidRPr="0060065D" w:rsidRDefault="00A75E71" w:rsidP="00936898">
            <w:pPr>
              <w:widowControl/>
              <w:spacing w:after="0" w:line="240" w:lineRule="auto"/>
              <w:rPr>
                <w:rFonts w:eastAsia="Times New Roman" w:cs="Times New Roman"/>
                <w:color w:val="000000"/>
                <w:kern w:val="0"/>
                <w:sz w:val="20"/>
                <w:szCs w:val="22"/>
                <w:lang w:eastAsia="en-US"/>
                <w14:ligatures w14:val="none"/>
              </w:rPr>
            </w:pPr>
          </w:p>
        </w:tc>
      </w:tr>
      <w:tr w:rsidR="00A75E71" w:rsidRPr="0060065D" w14:paraId="50C98259" w14:textId="77777777" w:rsidTr="002A256E">
        <w:trPr>
          <w:trHeight w:val="300"/>
        </w:trPr>
        <w:tc>
          <w:tcPr>
            <w:tcW w:w="1890" w:type="dxa"/>
            <w:tcBorders>
              <w:top w:val="nil"/>
              <w:left w:val="nil"/>
              <w:bottom w:val="nil"/>
              <w:right w:val="nil"/>
            </w:tcBorders>
            <w:shd w:val="clear" w:color="auto" w:fill="auto"/>
            <w:noWrap/>
            <w:vAlign w:val="bottom"/>
            <w:hideMark/>
          </w:tcPr>
          <w:p w14:paraId="22FE429C" w14:textId="30E40841" w:rsidR="00A75E71" w:rsidRPr="0060065D" w:rsidRDefault="00A75E71" w:rsidP="00936898">
            <w:pPr>
              <w:widowControl/>
              <w:spacing w:after="0" w:line="240" w:lineRule="auto"/>
              <w:rPr>
                <w:rFonts w:eastAsia="Times New Roman" w:cs="Times New Roman"/>
                <w:b/>
                <w:bCs/>
                <w:i/>
                <w:iCs/>
                <w:color w:val="000000"/>
                <w:kern w:val="0"/>
                <w:sz w:val="20"/>
                <w:szCs w:val="22"/>
                <w:lang w:eastAsia="en-US"/>
                <w14:ligatures w14:val="none"/>
              </w:rPr>
            </w:pPr>
            <w:r w:rsidRPr="0060065D">
              <w:rPr>
                <w:rFonts w:eastAsia="Times New Roman" w:cs="Times New Roman"/>
                <w:b/>
                <w:bCs/>
                <w:i/>
                <w:iCs/>
                <w:color w:val="000000"/>
                <w:kern w:val="0"/>
                <w:sz w:val="20"/>
                <w:szCs w:val="22"/>
                <w:lang w:eastAsia="en-US"/>
                <w14:ligatures w14:val="none"/>
              </w:rPr>
              <w:t>CEACAM1</w:t>
            </w:r>
            <w:r>
              <w:rPr>
                <w:rFonts w:cs="Times New Roman"/>
                <w:b/>
                <w:color w:val="000000"/>
                <w:kern w:val="0"/>
                <w:sz w:val="20"/>
                <w:szCs w:val="20"/>
                <w:vertAlign w:val="superscript"/>
                <w14:ligatures w14:val="none"/>
              </w:rPr>
              <w:t>e</w:t>
            </w:r>
          </w:p>
        </w:tc>
        <w:tc>
          <w:tcPr>
            <w:tcW w:w="4950" w:type="dxa"/>
            <w:tcBorders>
              <w:top w:val="nil"/>
              <w:left w:val="nil"/>
              <w:bottom w:val="nil"/>
              <w:right w:val="nil"/>
            </w:tcBorders>
            <w:shd w:val="clear" w:color="auto" w:fill="auto"/>
            <w:noWrap/>
            <w:vAlign w:val="bottom"/>
            <w:hideMark/>
          </w:tcPr>
          <w:p w14:paraId="0F4E0D07" w14:textId="77777777" w:rsidR="00A75E71" w:rsidRPr="0060065D" w:rsidRDefault="00A75E71" w:rsidP="00936898">
            <w:pPr>
              <w:widowControl/>
              <w:spacing w:after="0" w:line="240" w:lineRule="auto"/>
              <w:rPr>
                <w:rFonts w:eastAsia="Times New Roman" w:cs="Times New Roman"/>
                <w:color w:val="000000"/>
                <w:kern w:val="0"/>
                <w:sz w:val="20"/>
                <w:szCs w:val="22"/>
                <w:lang w:eastAsia="en-US"/>
                <w14:ligatures w14:val="none"/>
              </w:rPr>
            </w:pPr>
            <w:r w:rsidRPr="0060065D">
              <w:rPr>
                <w:rFonts w:eastAsia="Times New Roman" w:cs="Times New Roman"/>
                <w:color w:val="000000"/>
                <w:kern w:val="0"/>
                <w:sz w:val="20"/>
                <w:szCs w:val="22"/>
                <w:lang w:eastAsia="en-US"/>
                <w14:ligatures w14:val="none"/>
              </w:rPr>
              <w:t>F- CCACTGCCCAGCTCACTATTG</w:t>
            </w:r>
          </w:p>
        </w:tc>
        <w:tc>
          <w:tcPr>
            <w:tcW w:w="2180" w:type="dxa"/>
            <w:tcBorders>
              <w:top w:val="nil"/>
              <w:left w:val="nil"/>
              <w:bottom w:val="nil"/>
              <w:right w:val="nil"/>
            </w:tcBorders>
            <w:shd w:val="clear" w:color="auto" w:fill="auto"/>
            <w:noWrap/>
            <w:vAlign w:val="bottom"/>
            <w:hideMark/>
          </w:tcPr>
          <w:p w14:paraId="40567B6B" w14:textId="77777777" w:rsidR="00A75E71" w:rsidRPr="0060065D" w:rsidRDefault="00A75E71" w:rsidP="00936898">
            <w:pPr>
              <w:widowControl/>
              <w:spacing w:after="0" w:line="240" w:lineRule="auto"/>
              <w:rPr>
                <w:rFonts w:eastAsia="Times New Roman" w:cs="Times New Roman"/>
                <w:color w:val="000000"/>
                <w:kern w:val="0"/>
                <w:sz w:val="20"/>
                <w:szCs w:val="22"/>
                <w:lang w:eastAsia="en-US"/>
                <w14:ligatures w14:val="none"/>
              </w:rPr>
            </w:pPr>
            <w:r w:rsidRPr="0060065D">
              <w:rPr>
                <w:rFonts w:eastAsia="Times New Roman" w:cs="Times New Roman"/>
                <w:color w:val="000000"/>
                <w:kern w:val="0"/>
                <w:sz w:val="20"/>
                <w:szCs w:val="22"/>
                <w:lang w:eastAsia="en-US"/>
                <w14:ligatures w14:val="none"/>
              </w:rPr>
              <w:t>NM_205788.1</w:t>
            </w:r>
          </w:p>
        </w:tc>
      </w:tr>
      <w:tr w:rsidR="00A75E71" w:rsidRPr="0060065D" w14:paraId="017807A5" w14:textId="77777777" w:rsidTr="002A256E">
        <w:trPr>
          <w:trHeight w:val="315"/>
        </w:trPr>
        <w:tc>
          <w:tcPr>
            <w:tcW w:w="1890" w:type="dxa"/>
            <w:tcBorders>
              <w:top w:val="nil"/>
              <w:left w:val="nil"/>
              <w:bottom w:val="single" w:sz="12" w:space="0" w:color="auto"/>
              <w:right w:val="nil"/>
            </w:tcBorders>
            <w:shd w:val="clear" w:color="auto" w:fill="auto"/>
            <w:noWrap/>
            <w:vAlign w:val="bottom"/>
            <w:hideMark/>
          </w:tcPr>
          <w:p w14:paraId="5D9A7F4D" w14:textId="77777777" w:rsidR="00A75E71" w:rsidRPr="0060065D" w:rsidRDefault="00A75E71" w:rsidP="00936898">
            <w:pPr>
              <w:widowControl/>
              <w:spacing w:after="0" w:line="240" w:lineRule="auto"/>
              <w:rPr>
                <w:rFonts w:eastAsia="Times New Roman" w:cs="Times New Roman"/>
                <w:color w:val="000000"/>
                <w:kern w:val="0"/>
                <w:sz w:val="20"/>
                <w:szCs w:val="22"/>
                <w:lang w:eastAsia="en-US"/>
                <w14:ligatures w14:val="none"/>
              </w:rPr>
            </w:pPr>
          </w:p>
        </w:tc>
        <w:tc>
          <w:tcPr>
            <w:tcW w:w="4950" w:type="dxa"/>
            <w:tcBorders>
              <w:top w:val="nil"/>
              <w:left w:val="nil"/>
              <w:bottom w:val="single" w:sz="12" w:space="0" w:color="auto"/>
              <w:right w:val="nil"/>
            </w:tcBorders>
            <w:shd w:val="clear" w:color="auto" w:fill="auto"/>
            <w:noWrap/>
            <w:vAlign w:val="bottom"/>
            <w:hideMark/>
          </w:tcPr>
          <w:p w14:paraId="0B128731" w14:textId="77777777" w:rsidR="00A75E71" w:rsidRPr="0060065D" w:rsidRDefault="00A75E71" w:rsidP="00936898">
            <w:pPr>
              <w:widowControl/>
              <w:spacing w:after="0" w:line="240" w:lineRule="auto"/>
              <w:rPr>
                <w:rFonts w:eastAsia="Times New Roman" w:cs="Times New Roman"/>
                <w:color w:val="000000"/>
                <w:kern w:val="0"/>
                <w:sz w:val="20"/>
                <w:szCs w:val="22"/>
                <w:lang w:eastAsia="en-US"/>
                <w14:ligatures w14:val="none"/>
              </w:rPr>
            </w:pPr>
            <w:r w:rsidRPr="0060065D">
              <w:rPr>
                <w:rFonts w:eastAsia="Times New Roman" w:cs="Times New Roman"/>
                <w:color w:val="000000"/>
                <w:kern w:val="0"/>
                <w:sz w:val="20"/>
                <w:szCs w:val="22"/>
                <w:lang w:eastAsia="en-US"/>
                <w14:ligatures w14:val="none"/>
              </w:rPr>
              <w:t>R- GTGGGCAAGCAGAAGAACATC</w:t>
            </w:r>
          </w:p>
        </w:tc>
        <w:tc>
          <w:tcPr>
            <w:tcW w:w="2180" w:type="dxa"/>
            <w:tcBorders>
              <w:top w:val="nil"/>
              <w:left w:val="nil"/>
              <w:bottom w:val="single" w:sz="12" w:space="0" w:color="auto"/>
              <w:right w:val="nil"/>
            </w:tcBorders>
            <w:shd w:val="clear" w:color="auto" w:fill="auto"/>
            <w:noWrap/>
            <w:vAlign w:val="bottom"/>
            <w:hideMark/>
          </w:tcPr>
          <w:p w14:paraId="60D90A96" w14:textId="779D2C1E" w:rsidR="00A75E71" w:rsidRPr="0060065D" w:rsidRDefault="00A75E71" w:rsidP="00936898">
            <w:pPr>
              <w:widowControl/>
              <w:spacing w:after="0" w:line="240" w:lineRule="auto"/>
              <w:rPr>
                <w:rFonts w:eastAsia="Times New Roman" w:cs="Times New Roman"/>
                <w:color w:val="000000"/>
                <w:kern w:val="0"/>
                <w:sz w:val="20"/>
                <w:szCs w:val="22"/>
                <w:lang w:eastAsia="en-US"/>
                <w14:ligatures w14:val="none"/>
              </w:rPr>
            </w:pPr>
          </w:p>
        </w:tc>
      </w:tr>
    </w:tbl>
    <w:p w14:paraId="5FDF9331" w14:textId="2B80A904" w:rsidR="005F6E71" w:rsidRPr="00485164" w:rsidRDefault="00B828BF" w:rsidP="00936898">
      <w:pPr>
        <w:spacing w:after="0" w:line="240" w:lineRule="auto"/>
        <w:rPr>
          <w:sz w:val="28"/>
          <w:lang w:val="pt-BR"/>
        </w:rPr>
      </w:pPr>
      <w:proofErr w:type="gramStart"/>
      <w:r w:rsidRPr="00485164">
        <w:rPr>
          <w:rFonts w:eastAsia="PMingLiU" w:cs="Times New Roman"/>
          <w:kern w:val="0"/>
          <w:sz w:val="18"/>
          <w:szCs w:val="16"/>
          <w:vertAlign w:val="superscript"/>
          <w14:ligatures w14:val="none"/>
        </w:rPr>
        <w:lastRenderedPageBreak/>
        <w:t>a</w:t>
      </w:r>
      <w:proofErr w:type="gramEnd"/>
      <w:r w:rsidRPr="00485164">
        <w:rPr>
          <w:rFonts w:eastAsia="PMingLiU" w:cs="Times New Roman"/>
          <w:kern w:val="0"/>
          <w:sz w:val="18"/>
          <w:szCs w:val="16"/>
          <w:vertAlign w:val="superscript"/>
          <w14:ligatures w14:val="none"/>
        </w:rPr>
        <w:t xml:space="preserve"> </w:t>
      </w:r>
      <w:r w:rsidRPr="00485164">
        <w:rPr>
          <w:rFonts w:eastAsia="PMingLiU" w:cs="Times New Roman"/>
          <w:kern w:val="0"/>
          <w:sz w:val="18"/>
          <w:szCs w:val="16"/>
          <w14:ligatures w14:val="none"/>
        </w:rPr>
        <w:t xml:space="preserve">ACE2- angiotensin-converting enzyme 2; </w:t>
      </w:r>
      <w:r w:rsidRPr="00485164">
        <w:rPr>
          <w:rFonts w:eastAsia="PMingLiU" w:cs="Times New Roman"/>
          <w:kern w:val="0"/>
          <w:sz w:val="18"/>
          <w:szCs w:val="16"/>
          <w:vertAlign w:val="superscript"/>
          <w14:ligatures w14:val="none"/>
        </w:rPr>
        <w:t xml:space="preserve">b </w:t>
      </w:r>
      <w:r w:rsidRPr="00485164">
        <w:rPr>
          <w:rFonts w:eastAsia="PMingLiU" w:cs="Times New Roman"/>
          <w:kern w:val="0"/>
          <w:sz w:val="18"/>
          <w:szCs w:val="16"/>
          <w14:ligatures w14:val="none"/>
        </w:rPr>
        <w:t xml:space="preserve">TMPRSS2- transmembrane protease serine 2; </w:t>
      </w:r>
      <w:r w:rsidRPr="00485164">
        <w:rPr>
          <w:rFonts w:eastAsia="PMingLiU" w:cs="Times New Roman"/>
          <w:kern w:val="0"/>
          <w:sz w:val="18"/>
          <w:szCs w:val="16"/>
          <w:vertAlign w:val="superscript"/>
          <w14:ligatures w14:val="none"/>
        </w:rPr>
        <w:t xml:space="preserve">c </w:t>
      </w:r>
      <w:r w:rsidRPr="00485164">
        <w:rPr>
          <w:rFonts w:eastAsia="PMingLiU" w:cs="Times New Roman"/>
          <w:kern w:val="0"/>
          <w:sz w:val="18"/>
          <w:szCs w:val="16"/>
          <w14:ligatures w14:val="none"/>
        </w:rPr>
        <w:t xml:space="preserve">APN- aminopeptidase N: </w:t>
      </w:r>
      <w:r w:rsidR="00C843C2" w:rsidRPr="00485164">
        <w:rPr>
          <w:rFonts w:cs="Times New Roman"/>
          <w:sz w:val="18"/>
          <w:szCs w:val="16"/>
          <w:vertAlign w:val="superscript"/>
        </w:rPr>
        <w:t xml:space="preserve">d </w:t>
      </w:r>
      <w:r w:rsidR="00C843C2" w:rsidRPr="00485164">
        <w:rPr>
          <w:rFonts w:cs="Times New Roman"/>
          <w:i/>
          <w:iCs/>
          <w:sz w:val="18"/>
          <w:szCs w:val="16"/>
        </w:rPr>
        <w:t>DPP4</w:t>
      </w:r>
      <w:r w:rsidR="00C843C2" w:rsidRPr="00485164">
        <w:rPr>
          <w:rFonts w:cs="Times New Roman"/>
          <w:sz w:val="18"/>
          <w:szCs w:val="16"/>
        </w:rPr>
        <w:t>; dipeptidyl peptidase 4;</w:t>
      </w:r>
      <w:r w:rsidR="00485164">
        <w:rPr>
          <w:rFonts w:cs="Times New Roman"/>
          <w:sz w:val="18"/>
          <w:szCs w:val="16"/>
        </w:rPr>
        <w:t xml:space="preserve"> </w:t>
      </w:r>
      <w:r w:rsidR="00C843C2" w:rsidRPr="00485164">
        <w:rPr>
          <w:rFonts w:eastAsia="PMingLiU" w:cs="Times New Roman"/>
          <w:kern w:val="0"/>
          <w:sz w:val="18"/>
          <w:szCs w:val="16"/>
          <w:vertAlign w:val="superscript"/>
          <w14:ligatures w14:val="none"/>
        </w:rPr>
        <w:t>e</w:t>
      </w:r>
      <w:r w:rsidRPr="00485164">
        <w:rPr>
          <w:rFonts w:eastAsia="PMingLiU" w:cs="Times New Roman"/>
          <w:kern w:val="0"/>
          <w:sz w:val="18"/>
          <w:szCs w:val="16"/>
          <w:vertAlign w:val="superscript"/>
          <w14:ligatures w14:val="none"/>
        </w:rPr>
        <w:t xml:space="preserve"> </w:t>
      </w:r>
      <w:r w:rsidRPr="00485164">
        <w:rPr>
          <w:rFonts w:eastAsia="PMingLiU" w:cs="Times New Roman"/>
          <w:kern w:val="0"/>
          <w:sz w:val="18"/>
          <w:szCs w:val="16"/>
          <w14:ligatures w14:val="none"/>
        </w:rPr>
        <w:t>CEACAM1- carcinoembryonic antigen-related cell adhesion molecule 1.</w:t>
      </w:r>
    </w:p>
    <w:p w14:paraId="216F494F" w14:textId="77777777" w:rsidR="00936898" w:rsidRDefault="00936898" w:rsidP="00936898">
      <w:pPr>
        <w:spacing w:after="0" w:line="240" w:lineRule="auto"/>
        <w:rPr>
          <w:rFonts w:eastAsia="PMingLiU" w:cs="Times New Roman"/>
          <w:b/>
          <w:kern w:val="0"/>
          <w:szCs w:val="16"/>
          <w14:ligatures w14:val="none"/>
        </w:rPr>
      </w:pPr>
    </w:p>
    <w:p w14:paraId="0D03C5E5" w14:textId="096FCF45" w:rsidR="00E30BDD" w:rsidRPr="00E30BDD" w:rsidRDefault="00E30BDD" w:rsidP="00936898">
      <w:pPr>
        <w:spacing w:after="0" w:line="240" w:lineRule="auto"/>
        <w:rPr>
          <w:rFonts w:eastAsia="PMingLiU" w:cs="Times New Roman"/>
          <w:b/>
          <w:kern w:val="0"/>
          <w:szCs w:val="16"/>
          <w14:ligatures w14:val="none"/>
        </w:rPr>
      </w:pPr>
      <w:r w:rsidRPr="00E30BDD">
        <w:rPr>
          <w:rFonts w:eastAsia="PMingLiU" w:cs="Times New Roman"/>
          <w:b/>
          <w:kern w:val="0"/>
          <w:szCs w:val="16"/>
          <w14:ligatures w14:val="none"/>
        </w:rPr>
        <w:t>Immunohistochemistry</w:t>
      </w:r>
    </w:p>
    <w:p w14:paraId="64CBA028" w14:textId="71A97B4B" w:rsidR="00E30BDD" w:rsidRPr="00E30BDD" w:rsidRDefault="00E30BDD" w:rsidP="00936898">
      <w:pPr>
        <w:spacing w:after="0" w:line="240" w:lineRule="auto"/>
        <w:rPr>
          <w:rFonts w:eastAsia="PMingLiU" w:cs="Times New Roman"/>
          <w:kern w:val="0"/>
          <w:szCs w:val="16"/>
          <w14:ligatures w14:val="none"/>
        </w:rPr>
      </w:pPr>
      <w:r w:rsidRPr="00E30BDD">
        <w:rPr>
          <w:rFonts w:eastAsia="PMingLiU" w:cs="Times New Roman"/>
          <w:kern w:val="0"/>
          <w:szCs w:val="16"/>
          <w14:ligatures w14:val="none"/>
        </w:rPr>
        <w:t>Protein expression was assessed in paraffin-embedded tissue sections (</w:t>
      </w:r>
      <w:r w:rsidR="00936898">
        <w:rPr>
          <w:rFonts w:eastAsia="PMingLiU" w:cs="Times New Roman"/>
          <w:kern w:val="0"/>
          <w:szCs w:val="16"/>
          <w14:ligatures w14:val="none"/>
        </w:rPr>
        <w:t>4</w:t>
      </w:r>
      <w:r w:rsidRPr="00E30BDD">
        <w:rPr>
          <w:rFonts w:eastAsia="PMingLiU" w:cs="Times New Roman"/>
          <w:kern w:val="0"/>
          <w:szCs w:val="16"/>
          <w14:ligatures w14:val="none"/>
        </w:rPr>
        <w:t xml:space="preserve"> </w:t>
      </w:r>
      <w:proofErr w:type="spellStart"/>
      <w:r w:rsidRPr="00E30BDD">
        <w:rPr>
          <w:rFonts w:eastAsia="PMingLiU" w:cs="Times New Roman"/>
          <w:kern w:val="0"/>
          <w:szCs w:val="16"/>
          <w14:ligatures w14:val="none"/>
        </w:rPr>
        <w:t>μm</w:t>
      </w:r>
      <w:proofErr w:type="spellEnd"/>
      <w:r w:rsidRPr="00E30BDD">
        <w:rPr>
          <w:rFonts w:eastAsia="PMingLiU" w:cs="Times New Roman"/>
          <w:kern w:val="0"/>
          <w:szCs w:val="16"/>
          <w14:ligatures w14:val="none"/>
        </w:rPr>
        <w:t xml:space="preserve">) by IHC using primary antibodies against the different receptors (Figure </w:t>
      </w:r>
      <w:r w:rsidR="00936898">
        <w:rPr>
          <w:rFonts w:eastAsia="PMingLiU" w:cs="Times New Roman"/>
          <w:kern w:val="0"/>
          <w:szCs w:val="16"/>
          <w14:ligatures w14:val="none"/>
        </w:rPr>
        <w:t>S1</w:t>
      </w:r>
      <w:r w:rsidRPr="00E30BDD">
        <w:rPr>
          <w:rFonts w:eastAsia="PMingLiU" w:cs="Times New Roman"/>
          <w:kern w:val="0"/>
          <w:szCs w:val="16"/>
          <w14:ligatures w14:val="none"/>
        </w:rPr>
        <w:t xml:space="preserve">). </w:t>
      </w:r>
      <w:proofErr w:type="spellStart"/>
      <w:r w:rsidRPr="00E30BDD">
        <w:rPr>
          <w:rFonts w:eastAsia="PMingLiU" w:cs="Times New Roman"/>
          <w:kern w:val="0"/>
          <w:szCs w:val="16"/>
          <w14:ligatures w14:val="none"/>
        </w:rPr>
        <w:t>ImmPRESS</w:t>
      </w:r>
      <w:proofErr w:type="spellEnd"/>
      <w:r w:rsidRPr="00E30BDD">
        <w:rPr>
          <w:rFonts w:eastAsia="PMingLiU" w:cs="Times New Roman"/>
          <w:kern w:val="0"/>
          <w:szCs w:val="16"/>
          <w14:ligatures w14:val="none"/>
        </w:rPr>
        <w:t xml:space="preserve"> VR anti-mouse IgG HRP-conjugated polymer detection kit (Vector Laboratories Inc., Burlingame, CA, USA) was used for secondary antibody staining following the manufacturer’s instructions. Deparaffinized sections were heat retrieved (96 °C/30 min) using citrate buffer (Millipore-Sigma, Burlington, MA, USA) and washed in tris-buffered saline containing 0.1% Tween 20 (TBST) (Millipore-Sigma, Burlington, MA, USA). After blocking with animal-free buffer (Vector Laboratories) for 30 min, sections were incubated overnight with the corresponding primary antibody at 4 °C. The sections were then treated with 0.3% hydrogen peroxide for 30 min, followed by incubation with the secondary antibody for 60 min. Chromogenic detection of sections was performed using </w:t>
      </w:r>
      <w:proofErr w:type="spellStart"/>
      <w:r w:rsidRPr="00E30BDD">
        <w:rPr>
          <w:rFonts w:eastAsia="PMingLiU" w:cs="Times New Roman"/>
          <w:kern w:val="0"/>
          <w:szCs w:val="16"/>
          <w14:ligatures w14:val="none"/>
        </w:rPr>
        <w:t>ImmPACT</w:t>
      </w:r>
      <w:proofErr w:type="spellEnd"/>
      <w:r w:rsidRPr="00E30BDD">
        <w:rPr>
          <w:rFonts w:eastAsia="PMingLiU" w:cs="Times New Roman"/>
          <w:kern w:val="0"/>
          <w:szCs w:val="16"/>
          <w14:ligatures w14:val="none"/>
        </w:rPr>
        <w:t xml:space="preserve"> DAB </w:t>
      </w:r>
      <w:proofErr w:type="spellStart"/>
      <w:r w:rsidRPr="00E30BDD">
        <w:rPr>
          <w:rFonts w:eastAsia="PMingLiU" w:cs="Times New Roman"/>
          <w:kern w:val="0"/>
          <w:szCs w:val="16"/>
          <w14:ligatures w14:val="none"/>
        </w:rPr>
        <w:t>EqV</w:t>
      </w:r>
      <w:proofErr w:type="spellEnd"/>
      <w:r w:rsidRPr="00E30BDD">
        <w:rPr>
          <w:rFonts w:eastAsia="PMingLiU" w:cs="Times New Roman"/>
          <w:kern w:val="0"/>
          <w:szCs w:val="16"/>
          <w14:ligatures w14:val="none"/>
        </w:rPr>
        <w:t xml:space="preserve"> peroxidase substrate solution (Vector Laboratories) and hematoxylin, followed by mounting in Tissue-Tek </w:t>
      </w:r>
      <w:proofErr w:type="spellStart"/>
      <w:r w:rsidRPr="00E30BDD">
        <w:rPr>
          <w:rFonts w:eastAsia="PMingLiU" w:cs="Times New Roman"/>
          <w:kern w:val="0"/>
          <w:szCs w:val="16"/>
          <w14:ligatures w14:val="none"/>
        </w:rPr>
        <w:t>Glas</w:t>
      </w:r>
      <w:proofErr w:type="spellEnd"/>
      <w:r w:rsidRPr="00E30BDD">
        <w:rPr>
          <w:rFonts w:eastAsia="PMingLiU" w:cs="Times New Roman"/>
          <w:kern w:val="0"/>
          <w:szCs w:val="16"/>
          <w14:ligatures w14:val="none"/>
        </w:rPr>
        <w:t xml:space="preserve"> mounting medium (Sakura </w:t>
      </w:r>
      <w:proofErr w:type="spellStart"/>
      <w:r w:rsidRPr="00E30BDD">
        <w:rPr>
          <w:rFonts w:eastAsia="PMingLiU" w:cs="Times New Roman"/>
          <w:kern w:val="0"/>
          <w:szCs w:val="16"/>
          <w14:ligatures w14:val="none"/>
        </w:rPr>
        <w:t>Finetek</w:t>
      </w:r>
      <w:proofErr w:type="spellEnd"/>
      <w:r w:rsidRPr="00E30BDD">
        <w:rPr>
          <w:rFonts w:eastAsia="PMingLiU" w:cs="Times New Roman"/>
          <w:kern w:val="0"/>
          <w:szCs w:val="16"/>
          <w14:ligatures w14:val="none"/>
        </w:rPr>
        <w:t xml:space="preserve"> Inc, Torrance, CA, USA).</w:t>
      </w:r>
    </w:p>
    <w:p w14:paraId="3C0F5B4C" w14:textId="38B7D0FF" w:rsidR="001D2C80" w:rsidRPr="00FB6838" w:rsidRDefault="00746E5A" w:rsidP="00936898">
      <w:pPr>
        <w:spacing w:after="0" w:line="240" w:lineRule="auto"/>
        <w:rPr>
          <w:rFonts w:cs="Times New Roman"/>
          <w:b/>
        </w:rPr>
      </w:pPr>
      <w:r w:rsidRPr="00FB6838">
        <w:rPr>
          <w:rFonts w:cs="Times New Roman"/>
          <w:b/>
        </w:rPr>
        <w:t>Table S</w:t>
      </w:r>
      <w:r w:rsidRPr="00FB6838">
        <w:rPr>
          <w:rFonts w:cs="Times New Roman" w:hint="eastAsia"/>
          <w:b/>
        </w:rPr>
        <w:t>3</w:t>
      </w:r>
      <w:r w:rsidRPr="00FB6838">
        <w:rPr>
          <w:rFonts w:cs="Times New Roman"/>
          <w:b/>
        </w:rPr>
        <w:t xml:space="preserve">. </w:t>
      </w:r>
    </w:p>
    <w:p w14:paraId="3EC96916" w14:textId="523450DF" w:rsidR="00746E5A" w:rsidRDefault="00746E5A" w:rsidP="00936898">
      <w:pPr>
        <w:spacing w:after="0" w:line="240" w:lineRule="auto"/>
        <w:rPr>
          <w:rFonts w:cs="Times New Roman"/>
          <w:b/>
        </w:rPr>
      </w:pPr>
      <w:r w:rsidRPr="00FB6838">
        <w:rPr>
          <w:rFonts w:cs="Times New Roman" w:hint="eastAsia"/>
          <w:b/>
        </w:rPr>
        <w:t xml:space="preserve">Coronavirus </w:t>
      </w:r>
      <w:r w:rsidR="00C669BC" w:rsidRPr="00FB6838">
        <w:rPr>
          <w:rFonts w:cs="Times New Roman" w:hint="eastAsia"/>
          <w:b/>
        </w:rPr>
        <w:t>receptor gene</w:t>
      </w:r>
      <w:r w:rsidR="00A018D5" w:rsidRPr="00FB6838">
        <w:rPr>
          <w:rFonts w:cs="Times New Roman" w:hint="eastAsia"/>
          <w:b/>
        </w:rPr>
        <w:t xml:space="preserve"> expression</w:t>
      </w:r>
      <w:r w:rsidR="00B44584" w:rsidRPr="00FB6838">
        <w:rPr>
          <w:rFonts w:cs="Times New Roman" w:hint="eastAsia"/>
          <w:b/>
        </w:rPr>
        <w:t xml:space="preserve"> </w:t>
      </w:r>
      <w:r w:rsidR="00C669BC" w:rsidRPr="00FB6838">
        <w:rPr>
          <w:rFonts w:cs="Times New Roman" w:hint="eastAsia"/>
          <w:b/>
        </w:rPr>
        <w:t>qPCR in bovine respiratory and intestinal tissue.</w:t>
      </w:r>
    </w:p>
    <w:tbl>
      <w:tblPr>
        <w:tblpPr w:leftFromText="180" w:rightFromText="180" w:vertAnchor="text" w:horzAnchor="margin" w:tblpY="38"/>
        <w:tblW w:w="8820" w:type="dxa"/>
        <w:tblLayout w:type="fixed"/>
        <w:tblLook w:val="04A0" w:firstRow="1" w:lastRow="0" w:firstColumn="1" w:lastColumn="0" w:noHBand="0" w:noVBand="1"/>
      </w:tblPr>
      <w:tblGrid>
        <w:gridCol w:w="990"/>
        <w:gridCol w:w="990"/>
        <w:gridCol w:w="990"/>
        <w:gridCol w:w="1620"/>
        <w:gridCol w:w="1800"/>
        <w:gridCol w:w="990"/>
        <w:gridCol w:w="1440"/>
      </w:tblGrid>
      <w:tr w:rsidR="001D2C80" w:rsidRPr="000904E6" w14:paraId="30585BD3" w14:textId="77777777" w:rsidTr="001D2C80">
        <w:trPr>
          <w:trHeight w:val="317"/>
        </w:trPr>
        <w:tc>
          <w:tcPr>
            <w:tcW w:w="990" w:type="dxa"/>
            <w:tcBorders>
              <w:top w:val="single" w:sz="12" w:space="0" w:color="auto"/>
              <w:left w:val="nil"/>
              <w:bottom w:val="single" w:sz="8" w:space="0" w:color="auto"/>
              <w:right w:val="nil"/>
            </w:tcBorders>
            <w:shd w:val="clear" w:color="auto" w:fill="auto"/>
            <w:noWrap/>
            <w:vAlign w:val="center"/>
            <w:hideMark/>
          </w:tcPr>
          <w:p w14:paraId="30B878AE" w14:textId="77777777" w:rsidR="001D2C80" w:rsidRPr="00B828BF" w:rsidRDefault="001D2C80" w:rsidP="00936898">
            <w:pPr>
              <w:spacing w:before="100" w:beforeAutospacing="1" w:after="100" w:afterAutospacing="1" w:line="240" w:lineRule="auto"/>
              <w:rPr>
                <w:b/>
              </w:rPr>
            </w:pPr>
            <w:r w:rsidRPr="00B828BF">
              <w:rPr>
                <w:b/>
              </w:rPr>
              <w:t>Tissue</w:t>
            </w:r>
          </w:p>
        </w:tc>
        <w:tc>
          <w:tcPr>
            <w:tcW w:w="990" w:type="dxa"/>
            <w:tcBorders>
              <w:top w:val="single" w:sz="12" w:space="0" w:color="auto"/>
              <w:left w:val="nil"/>
              <w:bottom w:val="single" w:sz="8" w:space="0" w:color="auto"/>
            </w:tcBorders>
            <w:shd w:val="clear" w:color="auto" w:fill="auto"/>
            <w:noWrap/>
            <w:vAlign w:val="center"/>
            <w:hideMark/>
          </w:tcPr>
          <w:p w14:paraId="2FFA6894" w14:textId="77777777" w:rsidR="001D2C80" w:rsidRPr="00B828BF" w:rsidRDefault="001D2C80" w:rsidP="00936898">
            <w:pPr>
              <w:spacing w:before="100" w:beforeAutospacing="1" w:after="100" w:afterAutospacing="1" w:line="240" w:lineRule="auto"/>
              <w:rPr>
                <w:b/>
              </w:rPr>
            </w:pPr>
            <w:r w:rsidRPr="00B828BF">
              <w:rPr>
                <w:b/>
              </w:rPr>
              <w:t>Animal</w:t>
            </w:r>
          </w:p>
        </w:tc>
        <w:tc>
          <w:tcPr>
            <w:tcW w:w="990" w:type="dxa"/>
            <w:tcBorders>
              <w:top w:val="single" w:sz="12" w:space="0" w:color="auto"/>
              <w:bottom w:val="single" w:sz="8" w:space="0" w:color="auto"/>
            </w:tcBorders>
            <w:shd w:val="clear" w:color="auto" w:fill="auto"/>
            <w:noWrap/>
            <w:vAlign w:val="center"/>
            <w:hideMark/>
          </w:tcPr>
          <w:p w14:paraId="348AC68A" w14:textId="77777777" w:rsidR="001D2C80" w:rsidRPr="000904E6" w:rsidRDefault="001D2C80" w:rsidP="00936898">
            <w:pPr>
              <w:spacing w:before="100" w:beforeAutospacing="1" w:after="100" w:afterAutospacing="1" w:line="240" w:lineRule="auto"/>
              <w:rPr>
                <w:b/>
                <w:i/>
                <w:iCs/>
              </w:rPr>
            </w:pPr>
            <w:r w:rsidRPr="000904E6">
              <w:rPr>
                <w:b/>
                <w:i/>
                <w:iCs/>
              </w:rPr>
              <w:t>ACE2</w:t>
            </w:r>
            <w:r w:rsidRPr="000904E6">
              <w:rPr>
                <w:b/>
                <w:vertAlign w:val="superscript"/>
              </w:rPr>
              <w:t>a</w:t>
            </w:r>
          </w:p>
        </w:tc>
        <w:tc>
          <w:tcPr>
            <w:tcW w:w="1620" w:type="dxa"/>
            <w:tcBorders>
              <w:top w:val="single" w:sz="12" w:space="0" w:color="auto"/>
              <w:bottom w:val="single" w:sz="8" w:space="0" w:color="auto"/>
            </w:tcBorders>
            <w:vAlign w:val="center"/>
          </w:tcPr>
          <w:p w14:paraId="4AEF6EA1" w14:textId="77777777" w:rsidR="001D2C80" w:rsidRPr="00B828BF" w:rsidRDefault="001D2C80" w:rsidP="00936898">
            <w:pPr>
              <w:spacing w:before="100" w:beforeAutospacing="1" w:after="100" w:afterAutospacing="1" w:line="240" w:lineRule="auto"/>
              <w:rPr>
                <w:b/>
                <w:i/>
                <w:iCs/>
              </w:rPr>
            </w:pPr>
            <w:r w:rsidRPr="00B828BF">
              <w:rPr>
                <w:b/>
                <w:color w:val="000000"/>
                <w:kern w:val="24"/>
              </w:rPr>
              <w:t>TMPRSS2</w:t>
            </w:r>
            <w:r w:rsidRPr="00B828BF">
              <w:rPr>
                <w:b/>
                <w:color w:val="000000"/>
                <w:kern w:val="24"/>
                <w:vertAlign w:val="superscript"/>
              </w:rPr>
              <w:t>b</w:t>
            </w:r>
          </w:p>
        </w:tc>
        <w:tc>
          <w:tcPr>
            <w:tcW w:w="1800" w:type="dxa"/>
            <w:tcBorders>
              <w:top w:val="single" w:sz="12" w:space="0" w:color="auto"/>
              <w:bottom w:val="single" w:sz="8" w:space="0" w:color="auto"/>
            </w:tcBorders>
            <w:shd w:val="clear" w:color="auto" w:fill="auto"/>
            <w:noWrap/>
            <w:vAlign w:val="center"/>
            <w:hideMark/>
          </w:tcPr>
          <w:p w14:paraId="5E73EFCD" w14:textId="77777777" w:rsidR="001D2C80" w:rsidRPr="000904E6" w:rsidRDefault="001D2C80" w:rsidP="00936898">
            <w:pPr>
              <w:spacing w:before="100" w:beforeAutospacing="1" w:after="100" w:afterAutospacing="1" w:line="240" w:lineRule="auto"/>
              <w:rPr>
                <w:b/>
                <w:i/>
                <w:iCs/>
              </w:rPr>
            </w:pPr>
            <w:r w:rsidRPr="000904E6">
              <w:rPr>
                <w:b/>
                <w:i/>
                <w:iCs/>
              </w:rPr>
              <w:t>APN/</w:t>
            </w:r>
            <w:proofErr w:type="spellStart"/>
            <w:r w:rsidRPr="000904E6">
              <w:rPr>
                <w:b/>
                <w:i/>
                <w:iCs/>
              </w:rPr>
              <w:t>ANPEP</w:t>
            </w:r>
            <w:r>
              <w:rPr>
                <w:b/>
                <w:vertAlign w:val="superscript"/>
              </w:rPr>
              <w:t>c</w:t>
            </w:r>
            <w:proofErr w:type="spellEnd"/>
          </w:p>
        </w:tc>
        <w:tc>
          <w:tcPr>
            <w:tcW w:w="990" w:type="dxa"/>
            <w:tcBorders>
              <w:top w:val="single" w:sz="12" w:space="0" w:color="auto"/>
              <w:bottom w:val="single" w:sz="8" w:space="0" w:color="auto"/>
            </w:tcBorders>
            <w:shd w:val="clear" w:color="auto" w:fill="auto"/>
            <w:noWrap/>
            <w:vAlign w:val="center"/>
            <w:hideMark/>
          </w:tcPr>
          <w:p w14:paraId="20C37918" w14:textId="77777777" w:rsidR="001D2C80" w:rsidRPr="000904E6" w:rsidRDefault="001D2C80" w:rsidP="00936898">
            <w:pPr>
              <w:spacing w:before="100" w:beforeAutospacing="1" w:after="100" w:afterAutospacing="1" w:line="240" w:lineRule="auto"/>
              <w:rPr>
                <w:b/>
                <w:i/>
                <w:iCs/>
              </w:rPr>
            </w:pPr>
            <w:r w:rsidRPr="000904E6">
              <w:rPr>
                <w:b/>
                <w:i/>
                <w:iCs/>
              </w:rPr>
              <w:t>DPP4</w:t>
            </w:r>
            <w:r>
              <w:rPr>
                <w:b/>
                <w:vertAlign w:val="superscript"/>
              </w:rPr>
              <w:t>d</w:t>
            </w:r>
          </w:p>
        </w:tc>
        <w:tc>
          <w:tcPr>
            <w:tcW w:w="1440" w:type="dxa"/>
            <w:tcBorders>
              <w:top w:val="single" w:sz="12" w:space="0" w:color="auto"/>
              <w:bottom w:val="single" w:sz="8" w:space="0" w:color="auto"/>
            </w:tcBorders>
            <w:shd w:val="clear" w:color="auto" w:fill="auto"/>
            <w:noWrap/>
            <w:vAlign w:val="center"/>
            <w:hideMark/>
          </w:tcPr>
          <w:p w14:paraId="06095D99" w14:textId="77777777" w:rsidR="001D2C80" w:rsidRPr="000904E6" w:rsidRDefault="001D2C80" w:rsidP="00936898">
            <w:pPr>
              <w:spacing w:before="100" w:beforeAutospacing="1" w:after="100" w:afterAutospacing="1" w:line="240" w:lineRule="auto"/>
              <w:rPr>
                <w:b/>
                <w:i/>
                <w:iCs/>
              </w:rPr>
            </w:pPr>
            <w:r w:rsidRPr="000904E6">
              <w:rPr>
                <w:b/>
                <w:i/>
                <w:iCs/>
              </w:rPr>
              <w:t>CEACAM1</w:t>
            </w:r>
            <w:r>
              <w:rPr>
                <w:b/>
                <w:vertAlign w:val="superscript"/>
              </w:rPr>
              <w:t>e</w:t>
            </w:r>
          </w:p>
        </w:tc>
      </w:tr>
      <w:tr w:rsidR="001D2C80" w:rsidRPr="000904E6" w14:paraId="0A66926D" w14:textId="77777777" w:rsidTr="001D2C80">
        <w:trPr>
          <w:trHeight w:val="317"/>
        </w:trPr>
        <w:tc>
          <w:tcPr>
            <w:tcW w:w="990" w:type="dxa"/>
            <w:vMerge w:val="restart"/>
            <w:tcBorders>
              <w:top w:val="single" w:sz="8" w:space="0" w:color="auto"/>
              <w:left w:val="nil"/>
              <w:bottom w:val="nil"/>
              <w:right w:val="nil"/>
            </w:tcBorders>
            <w:shd w:val="clear" w:color="auto" w:fill="auto"/>
            <w:textDirection w:val="btLr"/>
            <w:vAlign w:val="center"/>
            <w:hideMark/>
          </w:tcPr>
          <w:p w14:paraId="48C76BB1" w14:textId="77777777" w:rsidR="001D2C80" w:rsidRPr="000904E6" w:rsidRDefault="001D2C80" w:rsidP="00936898">
            <w:pPr>
              <w:spacing w:before="100" w:beforeAutospacing="1" w:after="100" w:afterAutospacing="1" w:line="240" w:lineRule="auto"/>
              <w:jc w:val="center"/>
              <w:rPr>
                <w:b/>
              </w:rPr>
            </w:pPr>
            <w:r w:rsidRPr="000904E6">
              <w:rPr>
                <w:b/>
              </w:rPr>
              <w:t>Trachea</w:t>
            </w:r>
          </w:p>
        </w:tc>
        <w:tc>
          <w:tcPr>
            <w:tcW w:w="990" w:type="dxa"/>
            <w:tcBorders>
              <w:top w:val="single" w:sz="8" w:space="0" w:color="auto"/>
              <w:left w:val="nil"/>
              <w:bottom w:val="nil"/>
            </w:tcBorders>
            <w:shd w:val="clear" w:color="auto" w:fill="auto"/>
            <w:vAlign w:val="center"/>
            <w:hideMark/>
          </w:tcPr>
          <w:p w14:paraId="257B4E6D" w14:textId="77777777" w:rsidR="001D2C80" w:rsidRPr="000904E6" w:rsidRDefault="001D2C80" w:rsidP="00936898">
            <w:pPr>
              <w:spacing w:before="100" w:beforeAutospacing="1" w:after="100" w:afterAutospacing="1" w:line="240" w:lineRule="auto"/>
              <w:jc w:val="center"/>
            </w:pPr>
            <w:r w:rsidRPr="000904E6">
              <w:t>1</w:t>
            </w:r>
          </w:p>
        </w:tc>
        <w:tc>
          <w:tcPr>
            <w:tcW w:w="990" w:type="dxa"/>
            <w:tcBorders>
              <w:top w:val="single" w:sz="8" w:space="0" w:color="auto"/>
            </w:tcBorders>
            <w:shd w:val="clear" w:color="auto" w:fill="auto"/>
            <w:noWrap/>
            <w:vAlign w:val="center"/>
            <w:hideMark/>
          </w:tcPr>
          <w:p w14:paraId="067C7F5F" w14:textId="77777777" w:rsidR="001D2C80" w:rsidRPr="000904E6" w:rsidRDefault="001D2C80" w:rsidP="00936898">
            <w:pPr>
              <w:spacing w:before="100" w:beforeAutospacing="1" w:after="100" w:afterAutospacing="1" w:line="240" w:lineRule="auto"/>
              <w:jc w:val="center"/>
            </w:pPr>
            <w:r w:rsidRPr="000904E6">
              <w:t>34.21</w:t>
            </w:r>
          </w:p>
        </w:tc>
        <w:tc>
          <w:tcPr>
            <w:tcW w:w="1620" w:type="dxa"/>
            <w:tcBorders>
              <w:top w:val="single" w:sz="8" w:space="0" w:color="auto"/>
            </w:tcBorders>
          </w:tcPr>
          <w:p w14:paraId="712F15D5" w14:textId="7B1D10E6" w:rsidR="001D2C80" w:rsidRPr="000904E6" w:rsidRDefault="001575B0" w:rsidP="00936898">
            <w:pPr>
              <w:spacing w:before="100" w:beforeAutospacing="1" w:after="100" w:afterAutospacing="1" w:line="240" w:lineRule="auto"/>
              <w:jc w:val="center"/>
            </w:pPr>
            <w:r>
              <w:t>34.18</w:t>
            </w:r>
          </w:p>
        </w:tc>
        <w:tc>
          <w:tcPr>
            <w:tcW w:w="1800" w:type="dxa"/>
            <w:tcBorders>
              <w:top w:val="single" w:sz="8" w:space="0" w:color="auto"/>
            </w:tcBorders>
            <w:shd w:val="clear" w:color="auto" w:fill="auto"/>
            <w:noWrap/>
            <w:vAlign w:val="center"/>
            <w:hideMark/>
          </w:tcPr>
          <w:p w14:paraId="366580AB" w14:textId="77777777" w:rsidR="001D2C80" w:rsidRPr="000904E6" w:rsidRDefault="001D2C80" w:rsidP="00936898">
            <w:pPr>
              <w:spacing w:before="100" w:beforeAutospacing="1" w:after="100" w:afterAutospacing="1" w:line="240" w:lineRule="auto"/>
              <w:jc w:val="center"/>
            </w:pPr>
            <w:r w:rsidRPr="000904E6">
              <w:t>34.57</w:t>
            </w:r>
          </w:p>
        </w:tc>
        <w:tc>
          <w:tcPr>
            <w:tcW w:w="990" w:type="dxa"/>
            <w:tcBorders>
              <w:top w:val="single" w:sz="8" w:space="0" w:color="auto"/>
            </w:tcBorders>
            <w:shd w:val="clear" w:color="auto" w:fill="auto"/>
            <w:noWrap/>
            <w:vAlign w:val="center"/>
            <w:hideMark/>
          </w:tcPr>
          <w:p w14:paraId="6F05F65C" w14:textId="77777777" w:rsidR="001D2C80" w:rsidRPr="000904E6" w:rsidRDefault="001D2C80" w:rsidP="00936898">
            <w:pPr>
              <w:spacing w:before="100" w:beforeAutospacing="1" w:after="100" w:afterAutospacing="1" w:line="240" w:lineRule="auto"/>
              <w:jc w:val="center"/>
            </w:pPr>
            <w:r w:rsidRPr="000904E6">
              <w:t>33.80</w:t>
            </w:r>
          </w:p>
        </w:tc>
        <w:tc>
          <w:tcPr>
            <w:tcW w:w="1440" w:type="dxa"/>
            <w:tcBorders>
              <w:top w:val="single" w:sz="8" w:space="0" w:color="auto"/>
            </w:tcBorders>
            <w:shd w:val="clear" w:color="auto" w:fill="auto"/>
            <w:noWrap/>
            <w:vAlign w:val="center"/>
            <w:hideMark/>
          </w:tcPr>
          <w:p w14:paraId="52C92A3F" w14:textId="77777777" w:rsidR="001D2C80" w:rsidRPr="000904E6" w:rsidRDefault="001D2C80" w:rsidP="00936898">
            <w:pPr>
              <w:spacing w:before="100" w:beforeAutospacing="1" w:after="100" w:afterAutospacing="1" w:line="240" w:lineRule="auto"/>
              <w:jc w:val="center"/>
            </w:pPr>
            <w:r w:rsidRPr="000904E6">
              <w:t>31.17</w:t>
            </w:r>
          </w:p>
        </w:tc>
      </w:tr>
      <w:tr w:rsidR="001D2C80" w:rsidRPr="000904E6" w14:paraId="2D846E0A" w14:textId="77777777" w:rsidTr="001D2C80">
        <w:trPr>
          <w:trHeight w:val="290"/>
        </w:trPr>
        <w:tc>
          <w:tcPr>
            <w:tcW w:w="990" w:type="dxa"/>
            <w:vMerge/>
            <w:tcBorders>
              <w:top w:val="nil"/>
              <w:left w:val="nil"/>
              <w:bottom w:val="nil"/>
              <w:right w:val="nil"/>
            </w:tcBorders>
            <w:vAlign w:val="center"/>
            <w:hideMark/>
          </w:tcPr>
          <w:p w14:paraId="1C0C036A" w14:textId="77777777" w:rsidR="001D2C80" w:rsidRPr="000904E6" w:rsidRDefault="001D2C80" w:rsidP="00936898">
            <w:pPr>
              <w:spacing w:before="100" w:beforeAutospacing="1" w:after="100" w:afterAutospacing="1" w:line="240" w:lineRule="auto"/>
              <w:jc w:val="center"/>
              <w:rPr>
                <w:b/>
              </w:rPr>
            </w:pPr>
          </w:p>
        </w:tc>
        <w:tc>
          <w:tcPr>
            <w:tcW w:w="990" w:type="dxa"/>
            <w:tcBorders>
              <w:top w:val="nil"/>
              <w:left w:val="nil"/>
              <w:bottom w:val="nil"/>
            </w:tcBorders>
            <w:shd w:val="clear" w:color="auto" w:fill="auto"/>
            <w:vAlign w:val="center"/>
            <w:hideMark/>
          </w:tcPr>
          <w:p w14:paraId="13EBCC9B" w14:textId="77777777" w:rsidR="001D2C80" w:rsidRPr="000904E6" w:rsidRDefault="001D2C80" w:rsidP="00936898">
            <w:pPr>
              <w:spacing w:before="100" w:beforeAutospacing="1" w:after="100" w:afterAutospacing="1" w:line="240" w:lineRule="auto"/>
              <w:jc w:val="center"/>
            </w:pPr>
            <w:r w:rsidRPr="000904E6">
              <w:t>2</w:t>
            </w:r>
          </w:p>
        </w:tc>
        <w:tc>
          <w:tcPr>
            <w:tcW w:w="990" w:type="dxa"/>
            <w:shd w:val="clear" w:color="auto" w:fill="auto"/>
            <w:noWrap/>
            <w:vAlign w:val="center"/>
            <w:hideMark/>
          </w:tcPr>
          <w:p w14:paraId="58151AA4" w14:textId="77777777" w:rsidR="001D2C80" w:rsidRPr="000904E6" w:rsidRDefault="001D2C80" w:rsidP="00936898">
            <w:pPr>
              <w:spacing w:before="100" w:beforeAutospacing="1" w:after="100" w:afterAutospacing="1" w:line="240" w:lineRule="auto"/>
              <w:jc w:val="center"/>
            </w:pPr>
            <w:r w:rsidRPr="000904E6">
              <w:t>33.93</w:t>
            </w:r>
          </w:p>
        </w:tc>
        <w:tc>
          <w:tcPr>
            <w:tcW w:w="1620" w:type="dxa"/>
          </w:tcPr>
          <w:p w14:paraId="3CABF898" w14:textId="17BBD63C" w:rsidR="001D2C80" w:rsidRPr="000904E6" w:rsidRDefault="001575B0" w:rsidP="00936898">
            <w:pPr>
              <w:spacing w:before="100" w:beforeAutospacing="1" w:after="100" w:afterAutospacing="1" w:line="240" w:lineRule="auto"/>
              <w:jc w:val="center"/>
            </w:pPr>
            <w:r>
              <w:t>31.27</w:t>
            </w:r>
          </w:p>
        </w:tc>
        <w:tc>
          <w:tcPr>
            <w:tcW w:w="1800" w:type="dxa"/>
            <w:shd w:val="clear" w:color="auto" w:fill="auto"/>
            <w:noWrap/>
            <w:vAlign w:val="center"/>
            <w:hideMark/>
          </w:tcPr>
          <w:p w14:paraId="2C6CB217" w14:textId="77777777" w:rsidR="001D2C80" w:rsidRPr="000904E6" w:rsidRDefault="001D2C80" w:rsidP="00936898">
            <w:pPr>
              <w:spacing w:before="100" w:beforeAutospacing="1" w:after="100" w:afterAutospacing="1" w:line="240" w:lineRule="auto"/>
              <w:jc w:val="center"/>
            </w:pPr>
            <w:r w:rsidRPr="000904E6">
              <w:t>33.34</w:t>
            </w:r>
          </w:p>
        </w:tc>
        <w:tc>
          <w:tcPr>
            <w:tcW w:w="990" w:type="dxa"/>
            <w:shd w:val="clear" w:color="auto" w:fill="auto"/>
            <w:noWrap/>
            <w:vAlign w:val="center"/>
            <w:hideMark/>
          </w:tcPr>
          <w:p w14:paraId="60F8F226" w14:textId="77777777" w:rsidR="001D2C80" w:rsidRPr="000904E6" w:rsidRDefault="001D2C80" w:rsidP="00936898">
            <w:pPr>
              <w:spacing w:before="100" w:beforeAutospacing="1" w:after="100" w:afterAutospacing="1" w:line="240" w:lineRule="auto"/>
              <w:jc w:val="center"/>
            </w:pPr>
            <w:r w:rsidRPr="000904E6">
              <w:t>32.68</w:t>
            </w:r>
          </w:p>
        </w:tc>
        <w:tc>
          <w:tcPr>
            <w:tcW w:w="1440" w:type="dxa"/>
            <w:shd w:val="clear" w:color="auto" w:fill="auto"/>
            <w:noWrap/>
            <w:vAlign w:val="center"/>
            <w:hideMark/>
          </w:tcPr>
          <w:p w14:paraId="496E74D2" w14:textId="77777777" w:rsidR="001D2C80" w:rsidRPr="000904E6" w:rsidRDefault="001D2C80" w:rsidP="00936898">
            <w:pPr>
              <w:spacing w:before="100" w:beforeAutospacing="1" w:after="100" w:afterAutospacing="1" w:line="240" w:lineRule="auto"/>
              <w:jc w:val="center"/>
            </w:pPr>
            <w:r w:rsidRPr="000904E6">
              <w:t>30.56</w:t>
            </w:r>
          </w:p>
        </w:tc>
      </w:tr>
      <w:tr w:rsidR="001D2C80" w:rsidRPr="000904E6" w14:paraId="1B4CF504" w14:textId="77777777" w:rsidTr="001D2C80">
        <w:trPr>
          <w:trHeight w:val="290"/>
        </w:trPr>
        <w:tc>
          <w:tcPr>
            <w:tcW w:w="990" w:type="dxa"/>
            <w:vMerge/>
            <w:tcBorders>
              <w:top w:val="nil"/>
              <w:left w:val="nil"/>
              <w:bottom w:val="single" w:sz="4" w:space="0" w:color="auto"/>
              <w:right w:val="nil"/>
            </w:tcBorders>
            <w:vAlign w:val="center"/>
            <w:hideMark/>
          </w:tcPr>
          <w:p w14:paraId="4C7E2FA0" w14:textId="77777777" w:rsidR="001D2C80" w:rsidRPr="000904E6" w:rsidRDefault="001D2C80" w:rsidP="00936898">
            <w:pPr>
              <w:spacing w:before="100" w:beforeAutospacing="1" w:after="100" w:afterAutospacing="1" w:line="240" w:lineRule="auto"/>
              <w:jc w:val="center"/>
              <w:rPr>
                <w:b/>
              </w:rPr>
            </w:pPr>
          </w:p>
        </w:tc>
        <w:tc>
          <w:tcPr>
            <w:tcW w:w="990" w:type="dxa"/>
            <w:tcBorders>
              <w:top w:val="nil"/>
              <w:left w:val="nil"/>
              <w:bottom w:val="single" w:sz="4" w:space="0" w:color="auto"/>
            </w:tcBorders>
            <w:shd w:val="clear" w:color="auto" w:fill="auto"/>
            <w:vAlign w:val="center"/>
            <w:hideMark/>
          </w:tcPr>
          <w:p w14:paraId="1FF5FD98" w14:textId="77777777" w:rsidR="001D2C80" w:rsidRPr="000904E6" w:rsidRDefault="001D2C80" w:rsidP="00936898">
            <w:pPr>
              <w:spacing w:before="100" w:beforeAutospacing="1" w:after="100" w:afterAutospacing="1" w:line="240" w:lineRule="auto"/>
              <w:jc w:val="center"/>
            </w:pPr>
            <w:r w:rsidRPr="000904E6">
              <w:t>3</w:t>
            </w:r>
          </w:p>
        </w:tc>
        <w:tc>
          <w:tcPr>
            <w:tcW w:w="990" w:type="dxa"/>
            <w:tcBorders>
              <w:bottom w:val="single" w:sz="4" w:space="0" w:color="auto"/>
            </w:tcBorders>
            <w:shd w:val="clear" w:color="auto" w:fill="auto"/>
            <w:noWrap/>
            <w:vAlign w:val="center"/>
            <w:hideMark/>
          </w:tcPr>
          <w:p w14:paraId="3B0E7C59" w14:textId="77777777" w:rsidR="001D2C80" w:rsidRPr="000904E6" w:rsidRDefault="001D2C80" w:rsidP="00936898">
            <w:pPr>
              <w:spacing w:before="100" w:beforeAutospacing="1" w:after="100" w:afterAutospacing="1" w:line="240" w:lineRule="auto"/>
              <w:jc w:val="center"/>
            </w:pPr>
            <w:r w:rsidRPr="000904E6">
              <w:t>33.34</w:t>
            </w:r>
          </w:p>
        </w:tc>
        <w:tc>
          <w:tcPr>
            <w:tcW w:w="1620" w:type="dxa"/>
            <w:tcBorders>
              <w:bottom w:val="single" w:sz="4" w:space="0" w:color="auto"/>
            </w:tcBorders>
          </w:tcPr>
          <w:p w14:paraId="35C52ACA" w14:textId="4AF00C8A" w:rsidR="001D2C80" w:rsidRPr="000904E6" w:rsidRDefault="001575B0" w:rsidP="00936898">
            <w:pPr>
              <w:spacing w:before="100" w:beforeAutospacing="1" w:after="100" w:afterAutospacing="1" w:line="240" w:lineRule="auto"/>
              <w:jc w:val="center"/>
            </w:pPr>
            <w:r>
              <w:t>32.53</w:t>
            </w:r>
          </w:p>
        </w:tc>
        <w:tc>
          <w:tcPr>
            <w:tcW w:w="1800" w:type="dxa"/>
            <w:tcBorders>
              <w:bottom w:val="single" w:sz="4" w:space="0" w:color="auto"/>
            </w:tcBorders>
            <w:shd w:val="clear" w:color="auto" w:fill="auto"/>
            <w:noWrap/>
            <w:vAlign w:val="center"/>
            <w:hideMark/>
          </w:tcPr>
          <w:p w14:paraId="680753A8" w14:textId="77777777" w:rsidR="001D2C80" w:rsidRPr="000904E6" w:rsidRDefault="001D2C80" w:rsidP="00936898">
            <w:pPr>
              <w:spacing w:before="100" w:beforeAutospacing="1" w:after="100" w:afterAutospacing="1" w:line="240" w:lineRule="auto"/>
              <w:jc w:val="center"/>
            </w:pPr>
            <w:r w:rsidRPr="000904E6">
              <w:t>32.84</w:t>
            </w:r>
          </w:p>
        </w:tc>
        <w:tc>
          <w:tcPr>
            <w:tcW w:w="990" w:type="dxa"/>
            <w:tcBorders>
              <w:bottom w:val="single" w:sz="4" w:space="0" w:color="auto"/>
            </w:tcBorders>
            <w:shd w:val="clear" w:color="auto" w:fill="auto"/>
            <w:noWrap/>
            <w:vAlign w:val="center"/>
            <w:hideMark/>
          </w:tcPr>
          <w:p w14:paraId="7C2150C9" w14:textId="77777777" w:rsidR="001D2C80" w:rsidRPr="000904E6" w:rsidRDefault="001D2C80" w:rsidP="00936898">
            <w:pPr>
              <w:spacing w:before="100" w:beforeAutospacing="1" w:after="100" w:afterAutospacing="1" w:line="240" w:lineRule="auto"/>
              <w:jc w:val="center"/>
            </w:pPr>
            <w:r w:rsidRPr="000904E6">
              <w:t>33.06</w:t>
            </w:r>
          </w:p>
        </w:tc>
        <w:tc>
          <w:tcPr>
            <w:tcW w:w="1440" w:type="dxa"/>
            <w:tcBorders>
              <w:bottom w:val="single" w:sz="4" w:space="0" w:color="auto"/>
            </w:tcBorders>
            <w:shd w:val="clear" w:color="auto" w:fill="auto"/>
            <w:noWrap/>
            <w:vAlign w:val="center"/>
            <w:hideMark/>
          </w:tcPr>
          <w:p w14:paraId="2525196B" w14:textId="77777777" w:rsidR="001D2C80" w:rsidRPr="000904E6" w:rsidRDefault="001D2C80" w:rsidP="00936898">
            <w:pPr>
              <w:spacing w:before="100" w:beforeAutospacing="1" w:after="100" w:afterAutospacing="1" w:line="240" w:lineRule="auto"/>
              <w:jc w:val="center"/>
            </w:pPr>
            <w:r w:rsidRPr="000904E6">
              <w:t>30.37</w:t>
            </w:r>
          </w:p>
        </w:tc>
      </w:tr>
      <w:tr w:rsidR="001D2C80" w:rsidRPr="000904E6" w14:paraId="14B3C750" w14:textId="77777777" w:rsidTr="001D2C80">
        <w:trPr>
          <w:trHeight w:val="290"/>
        </w:trPr>
        <w:tc>
          <w:tcPr>
            <w:tcW w:w="990" w:type="dxa"/>
            <w:vMerge w:val="restart"/>
            <w:tcBorders>
              <w:top w:val="single" w:sz="4" w:space="0" w:color="auto"/>
              <w:left w:val="nil"/>
              <w:bottom w:val="nil"/>
              <w:right w:val="nil"/>
            </w:tcBorders>
            <w:shd w:val="clear" w:color="auto" w:fill="auto"/>
            <w:noWrap/>
            <w:textDirection w:val="btLr"/>
            <w:vAlign w:val="center"/>
            <w:hideMark/>
          </w:tcPr>
          <w:p w14:paraId="72605771" w14:textId="77777777" w:rsidR="001D2C80" w:rsidRPr="000904E6" w:rsidRDefault="001D2C80" w:rsidP="00936898">
            <w:pPr>
              <w:spacing w:before="100" w:beforeAutospacing="1" w:after="100" w:afterAutospacing="1" w:line="240" w:lineRule="auto"/>
              <w:jc w:val="center"/>
              <w:rPr>
                <w:b/>
              </w:rPr>
            </w:pPr>
            <w:r w:rsidRPr="000904E6">
              <w:rPr>
                <w:b/>
              </w:rPr>
              <w:t>Lung</w:t>
            </w:r>
          </w:p>
        </w:tc>
        <w:tc>
          <w:tcPr>
            <w:tcW w:w="990" w:type="dxa"/>
            <w:tcBorders>
              <w:top w:val="single" w:sz="4" w:space="0" w:color="auto"/>
              <w:left w:val="nil"/>
              <w:bottom w:val="nil"/>
            </w:tcBorders>
            <w:shd w:val="clear" w:color="auto" w:fill="auto"/>
            <w:vAlign w:val="center"/>
            <w:hideMark/>
          </w:tcPr>
          <w:p w14:paraId="750784B5" w14:textId="77777777" w:rsidR="001D2C80" w:rsidRPr="000904E6" w:rsidRDefault="001D2C80" w:rsidP="00936898">
            <w:pPr>
              <w:spacing w:before="100" w:beforeAutospacing="1" w:after="100" w:afterAutospacing="1" w:line="240" w:lineRule="auto"/>
              <w:jc w:val="center"/>
            </w:pPr>
            <w:r w:rsidRPr="000904E6">
              <w:t>1</w:t>
            </w:r>
          </w:p>
        </w:tc>
        <w:tc>
          <w:tcPr>
            <w:tcW w:w="990" w:type="dxa"/>
            <w:tcBorders>
              <w:top w:val="single" w:sz="4" w:space="0" w:color="auto"/>
            </w:tcBorders>
            <w:shd w:val="clear" w:color="auto" w:fill="auto"/>
            <w:noWrap/>
            <w:vAlign w:val="center"/>
            <w:hideMark/>
          </w:tcPr>
          <w:p w14:paraId="3C7AFAEE" w14:textId="77777777" w:rsidR="001D2C80" w:rsidRPr="000904E6" w:rsidRDefault="001D2C80" w:rsidP="00936898">
            <w:pPr>
              <w:spacing w:before="100" w:beforeAutospacing="1" w:after="100" w:afterAutospacing="1" w:line="240" w:lineRule="auto"/>
              <w:jc w:val="center"/>
            </w:pPr>
            <w:r w:rsidRPr="000904E6">
              <w:t>35.36</w:t>
            </w:r>
          </w:p>
        </w:tc>
        <w:tc>
          <w:tcPr>
            <w:tcW w:w="1620" w:type="dxa"/>
            <w:tcBorders>
              <w:top w:val="single" w:sz="4" w:space="0" w:color="auto"/>
            </w:tcBorders>
          </w:tcPr>
          <w:p w14:paraId="54F95AF2" w14:textId="7E5A4729" w:rsidR="001D2C80" w:rsidRPr="000904E6" w:rsidRDefault="001575B0" w:rsidP="00936898">
            <w:pPr>
              <w:spacing w:before="100" w:beforeAutospacing="1" w:after="100" w:afterAutospacing="1" w:line="240" w:lineRule="auto"/>
              <w:jc w:val="center"/>
            </w:pPr>
            <w:r>
              <w:t>34.11</w:t>
            </w:r>
          </w:p>
        </w:tc>
        <w:tc>
          <w:tcPr>
            <w:tcW w:w="1800" w:type="dxa"/>
            <w:tcBorders>
              <w:top w:val="single" w:sz="4" w:space="0" w:color="auto"/>
            </w:tcBorders>
            <w:shd w:val="clear" w:color="auto" w:fill="auto"/>
            <w:noWrap/>
            <w:vAlign w:val="center"/>
            <w:hideMark/>
          </w:tcPr>
          <w:p w14:paraId="7D22D19F" w14:textId="77777777" w:rsidR="001D2C80" w:rsidRPr="000904E6" w:rsidRDefault="001D2C80" w:rsidP="00936898">
            <w:pPr>
              <w:spacing w:before="100" w:beforeAutospacing="1" w:after="100" w:afterAutospacing="1" w:line="240" w:lineRule="auto"/>
              <w:jc w:val="center"/>
            </w:pPr>
            <w:r w:rsidRPr="000904E6">
              <w:t>32.86</w:t>
            </w:r>
          </w:p>
        </w:tc>
        <w:tc>
          <w:tcPr>
            <w:tcW w:w="990" w:type="dxa"/>
            <w:tcBorders>
              <w:top w:val="single" w:sz="4" w:space="0" w:color="auto"/>
            </w:tcBorders>
            <w:shd w:val="clear" w:color="auto" w:fill="auto"/>
            <w:noWrap/>
            <w:vAlign w:val="center"/>
            <w:hideMark/>
          </w:tcPr>
          <w:p w14:paraId="3BD0CD8D" w14:textId="77777777" w:rsidR="001D2C80" w:rsidRPr="000904E6" w:rsidRDefault="001D2C80" w:rsidP="00936898">
            <w:pPr>
              <w:spacing w:before="100" w:beforeAutospacing="1" w:after="100" w:afterAutospacing="1" w:line="240" w:lineRule="auto"/>
              <w:jc w:val="center"/>
            </w:pPr>
            <w:r w:rsidRPr="000904E6">
              <w:t>34.62</w:t>
            </w:r>
          </w:p>
        </w:tc>
        <w:tc>
          <w:tcPr>
            <w:tcW w:w="1440" w:type="dxa"/>
            <w:tcBorders>
              <w:top w:val="single" w:sz="4" w:space="0" w:color="auto"/>
            </w:tcBorders>
            <w:shd w:val="clear" w:color="auto" w:fill="auto"/>
            <w:noWrap/>
            <w:vAlign w:val="center"/>
            <w:hideMark/>
          </w:tcPr>
          <w:p w14:paraId="546A7FC0" w14:textId="77777777" w:rsidR="001D2C80" w:rsidRPr="000904E6" w:rsidRDefault="001D2C80" w:rsidP="00936898">
            <w:pPr>
              <w:spacing w:before="100" w:beforeAutospacing="1" w:after="100" w:afterAutospacing="1" w:line="240" w:lineRule="auto"/>
              <w:jc w:val="center"/>
            </w:pPr>
            <w:r w:rsidRPr="000904E6">
              <w:t>31.41</w:t>
            </w:r>
          </w:p>
        </w:tc>
      </w:tr>
      <w:tr w:rsidR="001D2C80" w:rsidRPr="000904E6" w14:paraId="14417AE1" w14:textId="77777777" w:rsidTr="001D2C80">
        <w:trPr>
          <w:trHeight w:val="290"/>
        </w:trPr>
        <w:tc>
          <w:tcPr>
            <w:tcW w:w="990" w:type="dxa"/>
            <w:vMerge/>
            <w:tcBorders>
              <w:top w:val="nil"/>
              <w:left w:val="nil"/>
              <w:bottom w:val="nil"/>
              <w:right w:val="nil"/>
            </w:tcBorders>
            <w:vAlign w:val="center"/>
            <w:hideMark/>
          </w:tcPr>
          <w:p w14:paraId="4FF20461" w14:textId="77777777" w:rsidR="001D2C80" w:rsidRPr="000904E6" w:rsidRDefault="001D2C80" w:rsidP="00936898">
            <w:pPr>
              <w:spacing w:before="100" w:beforeAutospacing="1" w:after="100" w:afterAutospacing="1" w:line="240" w:lineRule="auto"/>
              <w:jc w:val="center"/>
              <w:rPr>
                <w:b/>
              </w:rPr>
            </w:pPr>
          </w:p>
        </w:tc>
        <w:tc>
          <w:tcPr>
            <w:tcW w:w="990" w:type="dxa"/>
            <w:tcBorders>
              <w:top w:val="nil"/>
              <w:left w:val="nil"/>
              <w:bottom w:val="nil"/>
            </w:tcBorders>
            <w:shd w:val="clear" w:color="auto" w:fill="auto"/>
            <w:vAlign w:val="center"/>
            <w:hideMark/>
          </w:tcPr>
          <w:p w14:paraId="129EDF8C" w14:textId="77777777" w:rsidR="001D2C80" w:rsidRPr="000904E6" w:rsidRDefault="001D2C80" w:rsidP="00936898">
            <w:pPr>
              <w:spacing w:before="100" w:beforeAutospacing="1" w:after="100" w:afterAutospacing="1" w:line="240" w:lineRule="auto"/>
              <w:jc w:val="center"/>
            </w:pPr>
            <w:r w:rsidRPr="000904E6">
              <w:t>2</w:t>
            </w:r>
          </w:p>
        </w:tc>
        <w:tc>
          <w:tcPr>
            <w:tcW w:w="990" w:type="dxa"/>
            <w:shd w:val="clear" w:color="auto" w:fill="auto"/>
            <w:noWrap/>
            <w:vAlign w:val="center"/>
            <w:hideMark/>
          </w:tcPr>
          <w:p w14:paraId="73F2BD52" w14:textId="77777777" w:rsidR="001D2C80" w:rsidRPr="000904E6" w:rsidRDefault="001D2C80" w:rsidP="00936898">
            <w:pPr>
              <w:spacing w:before="100" w:beforeAutospacing="1" w:after="100" w:afterAutospacing="1" w:line="240" w:lineRule="auto"/>
              <w:jc w:val="center"/>
            </w:pPr>
            <w:r w:rsidRPr="000904E6">
              <w:t>34.95</w:t>
            </w:r>
          </w:p>
        </w:tc>
        <w:tc>
          <w:tcPr>
            <w:tcW w:w="1620" w:type="dxa"/>
          </w:tcPr>
          <w:p w14:paraId="4255ED39" w14:textId="1FB94C5E" w:rsidR="001D2C80" w:rsidRPr="000904E6" w:rsidRDefault="001575B0" w:rsidP="00936898">
            <w:pPr>
              <w:spacing w:before="100" w:beforeAutospacing="1" w:after="100" w:afterAutospacing="1" w:line="240" w:lineRule="auto"/>
              <w:jc w:val="center"/>
            </w:pPr>
            <w:r>
              <w:t>35.67</w:t>
            </w:r>
          </w:p>
        </w:tc>
        <w:tc>
          <w:tcPr>
            <w:tcW w:w="1800" w:type="dxa"/>
            <w:shd w:val="clear" w:color="auto" w:fill="auto"/>
            <w:noWrap/>
            <w:vAlign w:val="center"/>
            <w:hideMark/>
          </w:tcPr>
          <w:p w14:paraId="757A760D" w14:textId="77777777" w:rsidR="001D2C80" w:rsidRPr="000904E6" w:rsidRDefault="001D2C80" w:rsidP="00936898">
            <w:pPr>
              <w:spacing w:before="100" w:beforeAutospacing="1" w:after="100" w:afterAutospacing="1" w:line="240" w:lineRule="auto"/>
              <w:jc w:val="center"/>
            </w:pPr>
            <w:r w:rsidRPr="000904E6">
              <w:t>33.45</w:t>
            </w:r>
          </w:p>
        </w:tc>
        <w:tc>
          <w:tcPr>
            <w:tcW w:w="990" w:type="dxa"/>
            <w:shd w:val="clear" w:color="auto" w:fill="auto"/>
            <w:noWrap/>
            <w:vAlign w:val="center"/>
            <w:hideMark/>
          </w:tcPr>
          <w:p w14:paraId="760FC276" w14:textId="77777777" w:rsidR="001D2C80" w:rsidRPr="000904E6" w:rsidRDefault="001D2C80" w:rsidP="00936898">
            <w:pPr>
              <w:spacing w:before="100" w:beforeAutospacing="1" w:after="100" w:afterAutospacing="1" w:line="240" w:lineRule="auto"/>
              <w:jc w:val="center"/>
            </w:pPr>
            <w:r w:rsidRPr="000904E6">
              <w:t>34.43</w:t>
            </w:r>
          </w:p>
        </w:tc>
        <w:tc>
          <w:tcPr>
            <w:tcW w:w="1440" w:type="dxa"/>
            <w:shd w:val="clear" w:color="auto" w:fill="auto"/>
            <w:noWrap/>
            <w:vAlign w:val="center"/>
            <w:hideMark/>
          </w:tcPr>
          <w:p w14:paraId="55A41EE1" w14:textId="77777777" w:rsidR="001D2C80" w:rsidRPr="000904E6" w:rsidRDefault="001D2C80" w:rsidP="00936898">
            <w:pPr>
              <w:spacing w:before="100" w:beforeAutospacing="1" w:after="100" w:afterAutospacing="1" w:line="240" w:lineRule="auto"/>
              <w:jc w:val="center"/>
            </w:pPr>
            <w:r w:rsidRPr="000904E6">
              <w:t>31.98</w:t>
            </w:r>
          </w:p>
        </w:tc>
      </w:tr>
      <w:tr w:rsidR="001D2C80" w:rsidRPr="000904E6" w14:paraId="19D9678E" w14:textId="77777777" w:rsidTr="001D2C80">
        <w:trPr>
          <w:trHeight w:val="290"/>
        </w:trPr>
        <w:tc>
          <w:tcPr>
            <w:tcW w:w="990" w:type="dxa"/>
            <w:vMerge/>
            <w:tcBorders>
              <w:top w:val="nil"/>
              <w:left w:val="nil"/>
              <w:bottom w:val="single" w:sz="4" w:space="0" w:color="auto"/>
              <w:right w:val="nil"/>
            </w:tcBorders>
            <w:vAlign w:val="center"/>
            <w:hideMark/>
          </w:tcPr>
          <w:p w14:paraId="2F13B4C0" w14:textId="77777777" w:rsidR="001D2C80" w:rsidRPr="000904E6" w:rsidRDefault="001D2C80" w:rsidP="00936898">
            <w:pPr>
              <w:spacing w:before="100" w:beforeAutospacing="1" w:after="100" w:afterAutospacing="1" w:line="240" w:lineRule="auto"/>
              <w:jc w:val="center"/>
              <w:rPr>
                <w:b/>
              </w:rPr>
            </w:pPr>
          </w:p>
        </w:tc>
        <w:tc>
          <w:tcPr>
            <w:tcW w:w="990" w:type="dxa"/>
            <w:tcBorders>
              <w:top w:val="nil"/>
              <w:left w:val="nil"/>
              <w:bottom w:val="single" w:sz="4" w:space="0" w:color="auto"/>
            </w:tcBorders>
            <w:shd w:val="clear" w:color="auto" w:fill="auto"/>
            <w:vAlign w:val="center"/>
            <w:hideMark/>
          </w:tcPr>
          <w:p w14:paraId="2209E745" w14:textId="77777777" w:rsidR="001D2C80" w:rsidRPr="000904E6" w:rsidRDefault="001D2C80" w:rsidP="00936898">
            <w:pPr>
              <w:spacing w:before="100" w:beforeAutospacing="1" w:after="100" w:afterAutospacing="1" w:line="240" w:lineRule="auto"/>
              <w:jc w:val="center"/>
            </w:pPr>
            <w:r w:rsidRPr="000904E6">
              <w:t>3</w:t>
            </w:r>
          </w:p>
        </w:tc>
        <w:tc>
          <w:tcPr>
            <w:tcW w:w="990" w:type="dxa"/>
            <w:tcBorders>
              <w:bottom w:val="single" w:sz="4" w:space="0" w:color="auto"/>
            </w:tcBorders>
            <w:shd w:val="clear" w:color="auto" w:fill="auto"/>
            <w:noWrap/>
            <w:vAlign w:val="center"/>
            <w:hideMark/>
          </w:tcPr>
          <w:p w14:paraId="70F9FA69" w14:textId="77777777" w:rsidR="001D2C80" w:rsidRPr="000904E6" w:rsidRDefault="001D2C80" w:rsidP="00936898">
            <w:pPr>
              <w:spacing w:before="100" w:beforeAutospacing="1" w:after="100" w:afterAutospacing="1" w:line="240" w:lineRule="auto"/>
              <w:jc w:val="center"/>
            </w:pPr>
            <w:r w:rsidRPr="000904E6">
              <w:t>34.50</w:t>
            </w:r>
          </w:p>
        </w:tc>
        <w:tc>
          <w:tcPr>
            <w:tcW w:w="1620" w:type="dxa"/>
            <w:tcBorders>
              <w:bottom w:val="single" w:sz="4" w:space="0" w:color="auto"/>
            </w:tcBorders>
          </w:tcPr>
          <w:p w14:paraId="41087EC3" w14:textId="2BFCF3AC" w:rsidR="001D2C80" w:rsidRPr="000904E6" w:rsidRDefault="001575B0" w:rsidP="00936898">
            <w:pPr>
              <w:spacing w:before="100" w:beforeAutospacing="1" w:after="100" w:afterAutospacing="1" w:line="240" w:lineRule="auto"/>
              <w:jc w:val="center"/>
            </w:pPr>
            <w:r>
              <w:t>3476</w:t>
            </w:r>
          </w:p>
        </w:tc>
        <w:tc>
          <w:tcPr>
            <w:tcW w:w="1800" w:type="dxa"/>
            <w:tcBorders>
              <w:bottom w:val="single" w:sz="4" w:space="0" w:color="auto"/>
            </w:tcBorders>
            <w:shd w:val="clear" w:color="auto" w:fill="auto"/>
            <w:noWrap/>
            <w:vAlign w:val="center"/>
            <w:hideMark/>
          </w:tcPr>
          <w:p w14:paraId="7DF3D8FA" w14:textId="77777777" w:rsidR="001D2C80" w:rsidRPr="000904E6" w:rsidRDefault="001D2C80" w:rsidP="00936898">
            <w:pPr>
              <w:spacing w:before="100" w:beforeAutospacing="1" w:after="100" w:afterAutospacing="1" w:line="240" w:lineRule="auto"/>
              <w:jc w:val="center"/>
            </w:pPr>
            <w:r w:rsidRPr="000904E6">
              <w:t>32.78</w:t>
            </w:r>
          </w:p>
        </w:tc>
        <w:tc>
          <w:tcPr>
            <w:tcW w:w="990" w:type="dxa"/>
            <w:tcBorders>
              <w:bottom w:val="single" w:sz="4" w:space="0" w:color="auto"/>
            </w:tcBorders>
            <w:shd w:val="clear" w:color="auto" w:fill="auto"/>
            <w:noWrap/>
            <w:vAlign w:val="center"/>
            <w:hideMark/>
          </w:tcPr>
          <w:p w14:paraId="0ED7DC5E" w14:textId="77777777" w:rsidR="001D2C80" w:rsidRPr="000904E6" w:rsidRDefault="001D2C80" w:rsidP="00936898">
            <w:pPr>
              <w:spacing w:before="100" w:beforeAutospacing="1" w:after="100" w:afterAutospacing="1" w:line="240" w:lineRule="auto"/>
              <w:jc w:val="center"/>
            </w:pPr>
            <w:r w:rsidRPr="000904E6">
              <w:t>34.37</w:t>
            </w:r>
          </w:p>
        </w:tc>
        <w:tc>
          <w:tcPr>
            <w:tcW w:w="1440" w:type="dxa"/>
            <w:tcBorders>
              <w:bottom w:val="single" w:sz="4" w:space="0" w:color="auto"/>
            </w:tcBorders>
            <w:shd w:val="clear" w:color="auto" w:fill="auto"/>
            <w:noWrap/>
            <w:vAlign w:val="center"/>
            <w:hideMark/>
          </w:tcPr>
          <w:p w14:paraId="0A2DCB35" w14:textId="77777777" w:rsidR="001D2C80" w:rsidRPr="000904E6" w:rsidRDefault="001D2C80" w:rsidP="00936898">
            <w:pPr>
              <w:spacing w:before="100" w:beforeAutospacing="1" w:after="100" w:afterAutospacing="1" w:line="240" w:lineRule="auto"/>
              <w:jc w:val="center"/>
            </w:pPr>
            <w:r w:rsidRPr="000904E6">
              <w:t>30.80</w:t>
            </w:r>
          </w:p>
        </w:tc>
      </w:tr>
      <w:tr w:rsidR="001D2C80" w:rsidRPr="000904E6" w14:paraId="476D0CB8" w14:textId="77777777" w:rsidTr="001D2C80">
        <w:trPr>
          <w:trHeight w:val="290"/>
        </w:trPr>
        <w:tc>
          <w:tcPr>
            <w:tcW w:w="990" w:type="dxa"/>
            <w:vMerge w:val="restart"/>
            <w:tcBorders>
              <w:top w:val="single" w:sz="4" w:space="0" w:color="auto"/>
              <w:left w:val="nil"/>
              <w:bottom w:val="nil"/>
              <w:right w:val="nil"/>
            </w:tcBorders>
            <w:shd w:val="clear" w:color="auto" w:fill="auto"/>
            <w:noWrap/>
            <w:textDirection w:val="btLr"/>
            <w:vAlign w:val="center"/>
            <w:hideMark/>
          </w:tcPr>
          <w:p w14:paraId="44666803" w14:textId="77777777" w:rsidR="001D2C80" w:rsidRPr="000904E6" w:rsidRDefault="001D2C80" w:rsidP="00936898">
            <w:pPr>
              <w:spacing w:before="100" w:beforeAutospacing="1" w:after="100" w:afterAutospacing="1" w:line="240" w:lineRule="auto"/>
              <w:jc w:val="center"/>
              <w:rPr>
                <w:b/>
              </w:rPr>
            </w:pPr>
            <w:r w:rsidRPr="000904E6">
              <w:rPr>
                <w:b/>
              </w:rPr>
              <w:t>Ileum</w:t>
            </w:r>
          </w:p>
        </w:tc>
        <w:tc>
          <w:tcPr>
            <w:tcW w:w="990" w:type="dxa"/>
            <w:tcBorders>
              <w:top w:val="single" w:sz="4" w:space="0" w:color="auto"/>
              <w:left w:val="nil"/>
              <w:bottom w:val="nil"/>
            </w:tcBorders>
            <w:shd w:val="clear" w:color="auto" w:fill="auto"/>
            <w:vAlign w:val="center"/>
            <w:hideMark/>
          </w:tcPr>
          <w:p w14:paraId="27B10220" w14:textId="77777777" w:rsidR="001D2C80" w:rsidRPr="000904E6" w:rsidRDefault="001D2C80" w:rsidP="00936898">
            <w:pPr>
              <w:spacing w:before="100" w:beforeAutospacing="1" w:after="100" w:afterAutospacing="1" w:line="240" w:lineRule="auto"/>
              <w:jc w:val="center"/>
            </w:pPr>
            <w:r w:rsidRPr="000904E6">
              <w:t>1</w:t>
            </w:r>
          </w:p>
        </w:tc>
        <w:tc>
          <w:tcPr>
            <w:tcW w:w="990" w:type="dxa"/>
            <w:tcBorders>
              <w:top w:val="single" w:sz="4" w:space="0" w:color="auto"/>
            </w:tcBorders>
            <w:shd w:val="clear" w:color="auto" w:fill="auto"/>
            <w:noWrap/>
            <w:vAlign w:val="center"/>
            <w:hideMark/>
          </w:tcPr>
          <w:p w14:paraId="4CAB4098" w14:textId="77777777" w:rsidR="001D2C80" w:rsidRPr="000904E6" w:rsidRDefault="001D2C80" w:rsidP="00936898">
            <w:pPr>
              <w:spacing w:before="100" w:beforeAutospacing="1" w:after="100" w:afterAutospacing="1" w:line="240" w:lineRule="auto"/>
              <w:jc w:val="center"/>
            </w:pPr>
            <w:r w:rsidRPr="000904E6">
              <w:t>34.74</w:t>
            </w:r>
          </w:p>
        </w:tc>
        <w:tc>
          <w:tcPr>
            <w:tcW w:w="1620" w:type="dxa"/>
            <w:tcBorders>
              <w:top w:val="single" w:sz="4" w:space="0" w:color="auto"/>
            </w:tcBorders>
          </w:tcPr>
          <w:p w14:paraId="60D9DF2F" w14:textId="6BFABA17" w:rsidR="001D2C80" w:rsidRPr="000904E6" w:rsidRDefault="001575B0" w:rsidP="00936898">
            <w:pPr>
              <w:spacing w:before="100" w:beforeAutospacing="1" w:after="100" w:afterAutospacing="1" w:line="240" w:lineRule="auto"/>
              <w:jc w:val="center"/>
            </w:pPr>
            <w:r>
              <w:t>35.49</w:t>
            </w:r>
          </w:p>
        </w:tc>
        <w:tc>
          <w:tcPr>
            <w:tcW w:w="1800" w:type="dxa"/>
            <w:tcBorders>
              <w:top w:val="single" w:sz="4" w:space="0" w:color="auto"/>
            </w:tcBorders>
            <w:shd w:val="clear" w:color="auto" w:fill="auto"/>
            <w:noWrap/>
            <w:vAlign w:val="center"/>
            <w:hideMark/>
          </w:tcPr>
          <w:p w14:paraId="2153F15B" w14:textId="77777777" w:rsidR="001D2C80" w:rsidRPr="000904E6" w:rsidRDefault="001D2C80" w:rsidP="00936898">
            <w:pPr>
              <w:spacing w:before="100" w:beforeAutospacing="1" w:after="100" w:afterAutospacing="1" w:line="240" w:lineRule="auto"/>
              <w:jc w:val="center"/>
            </w:pPr>
            <w:r w:rsidRPr="000904E6">
              <w:t>32.93</w:t>
            </w:r>
          </w:p>
        </w:tc>
        <w:tc>
          <w:tcPr>
            <w:tcW w:w="990" w:type="dxa"/>
            <w:tcBorders>
              <w:top w:val="single" w:sz="4" w:space="0" w:color="auto"/>
            </w:tcBorders>
            <w:shd w:val="clear" w:color="auto" w:fill="auto"/>
            <w:noWrap/>
            <w:vAlign w:val="center"/>
            <w:hideMark/>
          </w:tcPr>
          <w:p w14:paraId="2C5EFD63" w14:textId="77777777" w:rsidR="001D2C80" w:rsidRPr="000904E6" w:rsidRDefault="001D2C80" w:rsidP="00936898">
            <w:pPr>
              <w:spacing w:before="100" w:beforeAutospacing="1" w:after="100" w:afterAutospacing="1" w:line="240" w:lineRule="auto"/>
              <w:jc w:val="center"/>
            </w:pPr>
            <w:r w:rsidRPr="000904E6">
              <w:t>33.65</w:t>
            </w:r>
          </w:p>
        </w:tc>
        <w:tc>
          <w:tcPr>
            <w:tcW w:w="1440" w:type="dxa"/>
            <w:tcBorders>
              <w:top w:val="single" w:sz="4" w:space="0" w:color="auto"/>
            </w:tcBorders>
            <w:shd w:val="clear" w:color="auto" w:fill="auto"/>
            <w:noWrap/>
            <w:vAlign w:val="center"/>
            <w:hideMark/>
          </w:tcPr>
          <w:p w14:paraId="532B83D3" w14:textId="77777777" w:rsidR="001D2C80" w:rsidRPr="000904E6" w:rsidRDefault="001D2C80" w:rsidP="00936898">
            <w:pPr>
              <w:spacing w:before="100" w:beforeAutospacing="1" w:after="100" w:afterAutospacing="1" w:line="240" w:lineRule="auto"/>
              <w:jc w:val="center"/>
            </w:pPr>
            <w:r w:rsidRPr="000904E6">
              <w:t>31.64</w:t>
            </w:r>
          </w:p>
        </w:tc>
      </w:tr>
      <w:tr w:rsidR="001D2C80" w:rsidRPr="000904E6" w14:paraId="7E149C38" w14:textId="77777777" w:rsidTr="001D2C80">
        <w:trPr>
          <w:trHeight w:val="290"/>
        </w:trPr>
        <w:tc>
          <w:tcPr>
            <w:tcW w:w="990" w:type="dxa"/>
            <w:vMerge/>
            <w:tcBorders>
              <w:top w:val="nil"/>
              <w:left w:val="nil"/>
              <w:bottom w:val="nil"/>
              <w:right w:val="nil"/>
            </w:tcBorders>
            <w:vAlign w:val="center"/>
            <w:hideMark/>
          </w:tcPr>
          <w:p w14:paraId="3D8DCB3B" w14:textId="77777777" w:rsidR="001D2C80" w:rsidRPr="000904E6" w:rsidRDefault="001D2C80" w:rsidP="00936898">
            <w:pPr>
              <w:spacing w:before="100" w:beforeAutospacing="1" w:after="100" w:afterAutospacing="1" w:line="240" w:lineRule="auto"/>
              <w:jc w:val="center"/>
              <w:rPr>
                <w:b/>
              </w:rPr>
            </w:pPr>
          </w:p>
        </w:tc>
        <w:tc>
          <w:tcPr>
            <w:tcW w:w="990" w:type="dxa"/>
            <w:tcBorders>
              <w:top w:val="nil"/>
              <w:left w:val="nil"/>
              <w:bottom w:val="nil"/>
            </w:tcBorders>
            <w:shd w:val="clear" w:color="auto" w:fill="auto"/>
            <w:vAlign w:val="center"/>
            <w:hideMark/>
          </w:tcPr>
          <w:p w14:paraId="03BA6EDA" w14:textId="77777777" w:rsidR="001D2C80" w:rsidRPr="000904E6" w:rsidRDefault="001D2C80" w:rsidP="00936898">
            <w:pPr>
              <w:spacing w:before="100" w:beforeAutospacing="1" w:after="100" w:afterAutospacing="1" w:line="240" w:lineRule="auto"/>
              <w:jc w:val="center"/>
            </w:pPr>
            <w:r w:rsidRPr="000904E6">
              <w:t>2</w:t>
            </w:r>
          </w:p>
        </w:tc>
        <w:tc>
          <w:tcPr>
            <w:tcW w:w="990" w:type="dxa"/>
            <w:shd w:val="clear" w:color="auto" w:fill="auto"/>
            <w:noWrap/>
            <w:vAlign w:val="center"/>
            <w:hideMark/>
          </w:tcPr>
          <w:p w14:paraId="223B6190" w14:textId="77777777" w:rsidR="001D2C80" w:rsidRPr="000904E6" w:rsidRDefault="001D2C80" w:rsidP="00936898">
            <w:pPr>
              <w:spacing w:before="100" w:beforeAutospacing="1" w:after="100" w:afterAutospacing="1" w:line="240" w:lineRule="auto"/>
              <w:jc w:val="center"/>
            </w:pPr>
            <w:r w:rsidRPr="000904E6">
              <w:t>34.55</w:t>
            </w:r>
          </w:p>
        </w:tc>
        <w:tc>
          <w:tcPr>
            <w:tcW w:w="1620" w:type="dxa"/>
          </w:tcPr>
          <w:p w14:paraId="5B1A85E9" w14:textId="7BE3A027" w:rsidR="001D2C80" w:rsidRPr="000904E6" w:rsidRDefault="00153230" w:rsidP="00936898">
            <w:pPr>
              <w:spacing w:before="100" w:beforeAutospacing="1" w:after="100" w:afterAutospacing="1" w:line="240" w:lineRule="auto"/>
              <w:jc w:val="center"/>
            </w:pPr>
            <w:r>
              <w:t>&gt;40.0</w:t>
            </w:r>
          </w:p>
        </w:tc>
        <w:tc>
          <w:tcPr>
            <w:tcW w:w="1800" w:type="dxa"/>
            <w:shd w:val="clear" w:color="auto" w:fill="auto"/>
            <w:noWrap/>
            <w:vAlign w:val="center"/>
            <w:hideMark/>
          </w:tcPr>
          <w:p w14:paraId="2390291E" w14:textId="77777777" w:rsidR="001D2C80" w:rsidRPr="000904E6" w:rsidRDefault="001D2C80" w:rsidP="00936898">
            <w:pPr>
              <w:spacing w:before="100" w:beforeAutospacing="1" w:after="100" w:afterAutospacing="1" w:line="240" w:lineRule="auto"/>
              <w:jc w:val="center"/>
            </w:pPr>
            <w:r w:rsidRPr="000904E6">
              <w:t>34.69</w:t>
            </w:r>
          </w:p>
        </w:tc>
        <w:tc>
          <w:tcPr>
            <w:tcW w:w="990" w:type="dxa"/>
            <w:shd w:val="clear" w:color="auto" w:fill="auto"/>
            <w:noWrap/>
            <w:vAlign w:val="center"/>
            <w:hideMark/>
          </w:tcPr>
          <w:p w14:paraId="6C8625D5" w14:textId="77777777" w:rsidR="001D2C80" w:rsidRPr="000904E6" w:rsidRDefault="001D2C80" w:rsidP="00936898">
            <w:pPr>
              <w:spacing w:before="100" w:beforeAutospacing="1" w:after="100" w:afterAutospacing="1" w:line="240" w:lineRule="auto"/>
              <w:jc w:val="center"/>
            </w:pPr>
            <w:r w:rsidRPr="000904E6">
              <w:t>35.00</w:t>
            </w:r>
          </w:p>
        </w:tc>
        <w:tc>
          <w:tcPr>
            <w:tcW w:w="1440" w:type="dxa"/>
            <w:shd w:val="clear" w:color="auto" w:fill="auto"/>
            <w:noWrap/>
            <w:vAlign w:val="center"/>
            <w:hideMark/>
          </w:tcPr>
          <w:p w14:paraId="71665696" w14:textId="77777777" w:rsidR="001D2C80" w:rsidRPr="000904E6" w:rsidRDefault="001D2C80" w:rsidP="00936898">
            <w:pPr>
              <w:spacing w:before="100" w:beforeAutospacing="1" w:after="100" w:afterAutospacing="1" w:line="240" w:lineRule="auto"/>
              <w:jc w:val="center"/>
            </w:pPr>
            <w:r w:rsidRPr="000904E6">
              <w:t>31.60</w:t>
            </w:r>
          </w:p>
        </w:tc>
      </w:tr>
      <w:tr w:rsidR="001D2C80" w:rsidRPr="000904E6" w14:paraId="5D70B12D" w14:textId="77777777" w:rsidTr="001D2C80">
        <w:trPr>
          <w:trHeight w:val="317"/>
        </w:trPr>
        <w:tc>
          <w:tcPr>
            <w:tcW w:w="990" w:type="dxa"/>
            <w:vMerge/>
            <w:tcBorders>
              <w:top w:val="nil"/>
              <w:left w:val="nil"/>
              <w:bottom w:val="single" w:sz="4" w:space="0" w:color="auto"/>
              <w:right w:val="nil"/>
            </w:tcBorders>
            <w:vAlign w:val="center"/>
            <w:hideMark/>
          </w:tcPr>
          <w:p w14:paraId="77BA078D" w14:textId="77777777" w:rsidR="001D2C80" w:rsidRPr="000904E6" w:rsidRDefault="001D2C80" w:rsidP="00936898">
            <w:pPr>
              <w:spacing w:before="100" w:beforeAutospacing="1" w:after="100" w:afterAutospacing="1" w:line="240" w:lineRule="auto"/>
              <w:jc w:val="center"/>
              <w:rPr>
                <w:b/>
              </w:rPr>
            </w:pPr>
          </w:p>
        </w:tc>
        <w:tc>
          <w:tcPr>
            <w:tcW w:w="990" w:type="dxa"/>
            <w:tcBorders>
              <w:top w:val="nil"/>
              <w:left w:val="nil"/>
              <w:bottom w:val="single" w:sz="4" w:space="0" w:color="auto"/>
            </w:tcBorders>
            <w:shd w:val="clear" w:color="auto" w:fill="auto"/>
            <w:vAlign w:val="center"/>
            <w:hideMark/>
          </w:tcPr>
          <w:p w14:paraId="36C0AC20" w14:textId="77777777" w:rsidR="001D2C80" w:rsidRPr="000904E6" w:rsidRDefault="001D2C80" w:rsidP="00936898">
            <w:pPr>
              <w:spacing w:before="100" w:beforeAutospacing="1" w:after="100" w:afterAutospacing="1" w:line="240" w:lineRule="auto"/>
              <w:jc w:val="center"/>
            </w:pPr>
            <w:r w:rsidRPr="000904E6">
              <w:t>3</w:t>
            </w:r>
          </w:p>
        </w:tc>
        <w:tc>
          <w:tcPr>
            <w:tcW w:w="990" w:type="dxa"/>
            <w:tcBorders>
              <w:bottom w:val="single" w:sz="4" w:space="0" w:color="auto"/>
            </w:tcBorders>
            <w:shd w:val="clear" w:color="auto" w:fill="auto"/>
            <w:noWrap/>
            <w:vAlign w:val="center"/>
            <w:hideMark/>
          </w:tcPr>
          <w:p w14:paraId="189823DD" w14:textId="77777777" w:rsidR="001D2C80" w:rsidRPr="000904E6" w:rsidRDefault="001D2C80" w:rsidP="00936898">
            <w:pPr>
              <w:spacing w:before="100" w:beforeAutospacing="1" w:after="100" w:afterAutospacing="1" w:line="240" w:lineRule="auto"/>
              <w:jc w:val="center"/>
            </w:pPr>
            <w:r w:rsidRPr="000904E6">
              <w:t>34.54</w:t>
            </w:r>
          </w:p>
        </w:tc>
        <w:tc>
          <w:tcPr>
            <w:tcW w:w="1620" w:type="dxa"/>
            <w:tcBorders>
              <w:bottom w:val="single" w:sz="4" w:space="0" w:color="auto"/>
            </w:tcBorders>
          </w:tcPr>
          <w:p w14:paraId="1FA49FC4" w14:textId="120E2AB0" w:rsidR="001D2C80" w:rsidRPr="000904E6" w:rsidRDefault="001575B0" w:rsidP="00936898">
            <w:pPr>
              <w:spacing w:before="100" w:beforeAutospacing="1" w:after="100" w:afterAutospacing="1" w:line="240" w:lineRule="auto"/>
              <w:jc w:val="center"/>
            </w:pPr>
            <w:r>
              <w:t>&gt;40.0</w:t>
            </w:r>
          </w:p>
        </w:tc>
        <w:tc>
          <w:tcPr>
            <w:tcW w:w="1800" w:type="dxa"/>
            <w:tcBorders>
              <w:bottom w:val="single" w:sz="4" w:space="0" w:color="auto"/>
            </w:tcBorders>
            <w:shd w:val="clear" w:color="auto" w:fill="auto"/>
            <w:noWrap/>
            <w:vAlign w:val="center"/>
            <w:hideMark/>
          </w:tcPr>
          <w:p w14:paraId="0991EAD0" w14:textId="77777777" w:rsidR="001D2C80" w:rsidRPr="000904E6" w:rsidRDefault="001D2C80" w:rsidP="00936898">
            <w:pPr>
              <w:spacing w:before="100" w:beforeAutospacing="1" w:after="100" w:afterAutospacing="1" w:line="240" w:lineRule="auto"/>
              <w:jc w:val="center"/>
            </w:pPr>
            <w:r w:rsidRPr="000904E6">
              <w:t>34.40</w:t>
            </w:r>
          </w:p>
        </w:tc>
        <w:tc>
          <w:tcPr>
            <w:tcW w:w="990" w:type="dxa"/>
            <w:tcBorders>
              <w:bottom w:val="single" w:sz="4" w:space="0" w:color="auto"/>
            </w:tcBorders>
            <w:shd w:val="clear" w:color="auto" w:fill="auto"/>
            <w:noWrap/>
            <w:vAlign w:val="center"/>
            <w:hideMark/>
          </w:tcPr>
          <w:p w14:paraId="3DE9E16A" w14:textId="77777777" w:rsidR="001D2C80" w:rsidRPr="000904E6" w:rsidRDefault="001D2C80" w:rsidP="00936898">
            <w:pPr>
              <w:spacing w:before="100" w:beforeAutospacing="1" w:after="100" w:afterAutospacing="1" w:line="240" w:lineRule="auto"/>
              <w:jc w:val="center"/>
            </w:pPr>
            <w:r w:rsidRPr="000904E6">
              <w:t>34.94</w:t>
            </w:r>
          </w:p>
        </w:tc>
        <w:tc>
          <w:tcPr>
            <w:tcW w:w="1440" w:type="dxa"/>
            <w:tcBorders>
              <w:bottom w:val="single" w:sz="4" w:space="0" w:color="auto"/>
            </w:tcBorders>
            <w:shd w:val="clear" w:color="auto" w:fill="auto"/>
            <w:noWrap/>
            <w:vAlign w:val="center"/>
            <w:hideMark/>
          </w:tcPr>
          <w:p w14:paraId="50796DA8" w14:textId="77777777" w:rsidR="001D2C80" w:rsidRPr="000904E6" w:rsidRDefault="001D2C80" w:rsidP="00936898">
            <w:pPr>
              <w:spacing w:before="100" w:beforeAutospacing="1" w:after="100" w:afterAutospacing="1" w:line="240" w:lineRule="auto"/>
              <w:jc w:val="center"/>
            </w:pPr>
            <w:r w:rsidRPr="000904E6">
              <w:t>27.91</w:t>
            </w:r>
          </w:p>
        </w:tc>
      </w:tr>
      <w:tr w:rsidR="001D2C80" w:rsidRPr="000904E6" w14:paraId="50BEAA56" w14:textId="77777777" w:rsidTr="001D2C80">
        <w:trPr>
          <w:trHeight w:val="317"/>
        </w:trPr>
        <w:tc>
          <w:tcPr>
            <w:tcW w:w="990" w:type="dxa"/>
            <w:vMerge w:val="restart"/>
            <w:tcBorders>
              <w:top w:val="single" w:sz="4" w:space="0" w:color="auto"/>
              <w:left w:val="nil"/>
              <w:bottom w:val="nil"/>
              <w:right w:val="nil"/>
            </w:tcBorders>
            <w:shd w:val="clear" w:color="auto" w:fill="auto"/>
            <w:noWrap/>
            <w:textDirection w:val="btLr"/>
            <w:vAlign w:val="center"/>
            <w:hideMark/>
          </w:tcPr>
          <w:p w14:paraId="474A01CF" w14:textId="77777777" w:rsidR="001D2C80" w:rsidRPr="000904E6" w:rsidRDefault="001D2C80" w:rsidP="00936898">
            <w:pPr>
              <w:spacing w:before="100" w:beforeAutospacing="1" w:after="100" w:afterAutospacing="1" w:line="240" w:lineRule="auto"/>
              <w:jc w:val="center"/>
              <w:rPr>
                <w:b/>
              </w:rPr>
            </w:pPr>
            <w:r w:rsidRPr="000904E6">
              <w:rPr>
                <w:b/>
              </w:rPr>
              <w:t>Colon</w:t>
            </w:r>
          </w:p>
        </w:tc>
        <w:tc>
          <w:tcPr>
            <w:tcW w:w="990" w:type="dxa"/>
            <w:tcBorders>
              <w:top w:val="single" w:sz="4" w:space="0" w:color="auto"/>
              <w:left w:val="nil"/>
              <w:bottom w:val="nil"/>
            </w:tcBorders>
            <w:shd w:val="clear" w:color="auto" w:fill="auto"/>
            <w:vAlign w:val="center"/>
            <w:hideMark/>
          </w:tcPr>
          <w:p w14:paraId="7D3442B4" w14:textId="77777777" w:rsidR="001D2C80" w:rsidRPr="000904E6" w:rsidRDefault="001D2C80" w:rsidP="00936898">
            <w:pPr>
              <w:spacing w:before="100" w:beforeAutospacing="1" w:after="100" w:afterAutospacing="1" w:line="240" w:lineRule="auto"/>
              <w:jc w:val="center"/>
            </w:pPr>
            <w:r w:rsidRPr="000904E6">
              <w:t>1</w:t>
            </w:r>
          </w:p>
        </w:tc>
        <w:tc>
          <w:tcPr>
            <w:tcW w:w="990" w:type="dxa"/>
            <w:tcBorders>
              <w:top w:val="single" w:sz="4" w:space="0" w:color="auto"/>
            </w:tcBorders>
            <w:shd w:val="clear" w:color="auto" w:fill="auto"/>
            <w:noWrap/>
            <w:vAlign w:val="center"/>
            <w:hideMark/>
          </w:tcPr>
          <w:p w14:paraId="58EFF1CB" w14:textId="77777777" w:rsidR="001D2C80" w:rsidRPr="000904E6" w:rsidRDefault="001D2C80" w:rsidP="00936898">
            <w:pPr>
              <w:spacing w:before="100" w:beforeAutospacing="1" w:after="100" w:afterAutospacing="1" w:line="240" w:lineRule="auto"/>
              <w:jc w:val="center"/>
            </w:pPr>
            <w:r w:rsidRPr="000904E6">
              <w:t>31.47</w:t>
            </w:r>
          </w:p>
        </w:tc>
        <w:tc>
          <w:tcPr>
            <w:tcW w:w="1620" w:type="dxa"/>
            <w:tcBorders>
              <w:top w:val="single" w:sz="4" w:space="0" w:color="auto"/>
            </w:tcBorders>
          </w:tcPr>
          <w:p w14:paraId="081BE313" w14:textId="0AF39A23" w:rsidR="001D2C80" w:rsidRPr="000904E6" w:rsidRDefault="001575B0" w:rsidP="00936898">
            <w:pPr>
              <w:spacing w:before="100" w:beforeAutospacing="1" w:after="100" w:afterAutospacing="1" w:line="240" w:lineRule="auto"/>
              <w:jc w:val="center"/>
            </w:pPr>
            <w:r>
              <w:t>31.71</w:t>
            </w:r>
          </w:p>
        </w:tc>
        <w:tc>
          <w:tcPr>
            <w:tcW w:w="1800" w:type="dxa"/>
            <w:tcBorders>
              <w:top w:val="single" w:sz="4" w:space="0" w:color="auto"/>
            </w:tcBorders>
            <w:shd w:val="clear" w:color="auto" w:fill="auto"/>
            <w:noWrap/>
            <w:vAlign w:val="center"/>
            <w:hideMark/>
          </w:tcPr>
          <w:p w14:paraId="30E2F9B7" w14:textId="77777777" w:rsidR="001D2C80" w:rsidRPr="000904E6" w:rsidRDefault="001D2C80" w:rsidP="00936898">
            <w:pPr>
              <w:spacing w:before="100" w:beforeAutospacing="1" w:after="100" w:afterAutospacing="1" w:line="240" w:lineRule="auto"/>
              <w:jc w:val="center"/>
            </w:pPr>
            <w:r w:rsidRPr="000904E6">
              <w:t>34.86</w:t>
            </w:r>
          </w:p>
        </w:tc>
        <w:tc>
          <w:tcPr>
            <w:tcW w:w="990" w:type="dxa"/>
            <w:tcBorders>
              <w:top w:val="single" w:sz="4" w:space="0" w:color="auto"/>
            </w:tcBorders>
            <w:shd w:val="clear" w:color="auto" w:fill="auto"/>
            <w:noWrap/>
            <w:vAlign w:val="center"/>
            <w:hideMark/>
          </w:tcPr>
          <w:p w14:paraId="0E92A299" w14:textId="77777777" w:rsidR="001D2C80" w:rsidRPr="000904E6" w:rsidRDefault="001D2C80" w:rsidP="00936898">
            <w:pPr>
              <w:spacing w:before="100" w:beforeAutospacing="1" w:after="100" w:afterAutospacing="1" w:line="240" w:lineRule="auto"/>
              <w:jc w:val="center"/>
            </w:pPr>
            <w:r w:rsidRPr="000904E6">
              <w:t>31.75</w:t>
            </w:r>
          </w:p>
        </w:tc>
        <w:tc>
          <w:tcPr>
            <w:tcW w:w="1440" w:type="dxa"/>
            <w:tcBorders>
              <w:top w:val="single" w:sz="4" w:space="0" w:color="auto"/>
            </w:tcBorders>
            <w:shd w:val="clear" w:color="auto" w:fill="auto"/>
            <w:noWrap/>
            <w:vAlign w:val="center"/>
            <w:hideMark/>
          </w:tcPr>
          <w:p w14:paraId="2A747524" w14:textId="77777777" w:rsidR="001D2C80" w:rsidRPr="000904E6" w:rsidRDefault="001D2C80" w:rsidP="00936898">
            <w:pPr>
              <w:spacing w:before="100" w:beforeAutospacing="1" w:after="100" w:afterAutospacing="1" w:line="240" w:lineRule="auto"/>
              <w:jc w:val="center"/>
            </w:pPr>
            <w:r w:rsidRPr="000904E6">
              <w:t>28.25</w:t>
            </w:r>
          </w:p>
        </w:tc>
      </w:tr>
      <w:tr w:rsidR="001D2C80" w:rsidRPr="000904E6" w14:paraId="706C89A5" w14:textId="77777777" w:rsidTr="001D2C80">
        <w:trPr>
          <w:trHeight w:val="290"/>
        </w:trPr>
        <w:tc>
          <w:tcPr>
            <w:tcW w:w="990" w:type="dxa"/>
            <w:vMerge/>
            <w:tcBorders>
              <w:top w:val="nil"/>
              <w:left w:val="nil"/>
              <w:bottom w:val="nil"/>
              <w:right w:val="nil"/>
            </w:tcBorders>
            <w:vAlign w:val="center"/>
            <w:hideMark/>
          </w:tcPr>
          <w:p w14:paraId="3D99914A" w14:textId="77777777" w:rsidR="001D2C80" w:rsidRPr="000904E6" w:rsidRDefault="001D2C80" w:rsidP="00936898">
            <w:pPr>
              <w:spacing w:before="100" w:beforeAutospacing="1" w:after="100" w:afterAutospacing="1" w:line="240" w:lineRule="auto"/>
            </w:pPr>
          </w:p>
        </w:tc>
        <w:tc>
          <w:tcPr>
            <w:tcW w:w="990" w:type="dxa"/>
            <w:tcBorders>
              <w:top w:val="nil"/>
              <w:left w:val="nil"/>
              <w:bottom w:val="nil"/>
            </w:tcBorders>
            <w:shd w:val="clear" w:color="auto" w:fill="auto"/>
            <w:vAlign w:val="center"/>
            <w:hideMark/>
          </w:tcPr>
          <w:p w14:paraId="47679AE0" w14:textId="77777777" w:rsidR="001D2C80" w:rsidRPr="000904E6" w:rsidRDefault="001D2C80" w:rsidP="00936898">
            <w:pPr>
              <w:spacing w:before="100" w:beforeAutospacing="1" w:after="100" w:afterAutospacing="1" w:line="240" w:lineRule="auto"/>
              <w:jc w:val="center"/>
            </w:pPr>
            <w:r w:rsidRPr="000904E6">
              <w:t>2</w:t>
            </w:r>
          </w:p>
        </w:tc>
        <w:tc>
          <w:tcPr>
            <w:tcW w:w="990" w:type="dxa"/>
            <w:shd w:val="clear" w:color="auto" w:fill="auto"/>
            <w:noWrap/>
            <w:vAlign w:val="center"/>
            <w:hideMark/>
          </w:tcPr>
          <w:p w14:paraId="6CAD58CA" w14:textId="77777777" w:rsidR="001D2C80" w:rsidRPr="000904E6" w:rsidRDefault="001D2C80" w:rsidP="00936898">
            <w:pPr>
              <w:spacing w:before="100" w:beforeAutospacing="1" w:after="100" w:afterAutospacing="1" w:line="240" w:lineRule="auto"/>
              <w:jc w:val="center"/>
            </w:pPr>
            <w:r w:rsidRPr="000904E6">
              <w:t>31.84</w:t>
            </w:r>
          </w:p>
        </w:tc>
        <w:tc>
          <w:tcPr>
            <w:tcW w:w="1620" w:type="dxa"/>
          </w:tcPr>
          <w:p w14:paraId="51344048" w14:textId="2BD0771E" w:rsidR="001D2C80" w:rsidRPr="000904E6" w:rsidRDefault="001575B0" w:rsidP="00936898">
            <w:pPr>
              <w:spacing w:before="100" w:beforeAutospacing="1" w:after="100" w:afterAutospacing="1" w:line="240" w:lineRule="auto"/>
              <w:jc w:val="center"/>
            </w:pPr>
            <w:r>
              <w:t>34.24</w:t>
            </w:r>
          </w:p>
        </w:tc>
        <w:tc>
          <w:tcPr>
            <w:tcW w:w="1800" w:type="dxa"/>
            <w:shd w:val="clear" w:color="auto" w:fill="auto"/>
            <w:noWrap/>
            <w:vAlign w:val="center"/>
            <w:hideMark/>
          </w:tcPr>
          <w:p w14:paraId="5C92F095" w14:textId="77777777" w:rsidR="001D2C80" w:rsidRPr="000904E6" w:rsidRDefault="001D2C80" w:rsidP="00936898">
            <w:pPr>
              <w:spacing w:before="100" w:beforeAutospacing="1" w:after="100" w:afterAutospacing="1" w:line="240" w:lineRule="auto"/>
              <w:jc w:val="center"/>
            </w:pPr>
            <w:r w:rsidRPr="000904E6">
              <w:t>32.95</w:t>
            </w:r>
          </w:p>
        </w:tc>
        <w:tc>
          <w:tcPr>
            <w:tcW w:w="990" w:type="dxa"/>
            <w:shd w:val="clear" w:color="auto" w:fill="auto"/>
            <w:noWrap/>
            <w:vAlign w:val="center"/>
            <w:hideMark/>
          </w:tcPr>
          <w:p w14:paraId="0C246996" w14:textId="77777777" w:rsidR="001D2C80" w:rsidRPr="000904E6" w:rsidRDefault="001D2C80" w:rsidP="00936898">
            <w:pPr>
              <w:spacing w:before="100" w:beforeAutospacing="1" w:after="100" w:afterAutospacing="1" w:line="240" w:lineRule="auto"/>
              <w:jc w:val="center"/>
            </w:pPr>
            <w:r w:rsidRPr="000904E6">
              <w:t>32.20</w:t>
            </w:r>
          </w:p>
        </w:tc>
        <w:tc>
          <w:tcPr>
            <w:tcW w:w="1440" w:type="dxa"/>
            <w:shd w:val="clear" w:color="auto" w:fill="auto"/>
            <w:noWrap/>
            <w:vAlign w:val="center"/>
            <w:hideMark/>
          </w:tcPr>
          <w:p w14:paraId="6BF350B8" w14:textId="77777777" w:rsidR="001D2C80" w:rsidRPr="000904E6" w:rsidRDefault="001D2C80" w:rsidP="00936898">
            <w:pPr>
              <w:spacing w:before="100" w:beforeAutospacing="1" w:after="100" w:afterAutospacing="1" w:line="240" w:lineRule="auto"/>
              <w:jc w:val="center"/>
            </w:pPr>
            <w:r w:rsidRPr="000904E6">
              <w:t>29.14</w:t>
            </w:r>
          </w:p>
        </w:tc>
      </w:tr>
      <w:tr w:rsidR="001D2C80" w:rsidRPr="000904E6" w14:paraId="2A7831DE" w14:textId="77777777" w:rsidTr="001D2C80">
        <w:trPr>
          <w:trHeight w:val="290"/>
        </w:trPr>
        <w:tc>
          <w:tcPr>
            <w:tcW w:w="990" w:type="dxa"/>
            <w:vMerge/>
            <w:tcBorders>
              <w:top w:val="nil"/>
              <w:left w:val="nil"/>
              <w:bottom w:val="single" w:sz="12" w:space="0" w:color="auto"/>
              <w:right w:val="nil"/>
            </w:tcBorders>
            <w:vAlign w:val="center"/>
            <w:hideMark/>
          </w:tcPr>
          <w:p w14:paraId="0EE960E0" w14:textId="77777777" w:rsidR="001D2C80" w:rsidRPr="000904E6" w:rsidRDefault="001D2C80" w:rsidP="00936898">
            <w:pPr>
              <w:spacing w:before="100" w:beforeAutospacing="1" w:after="100" w:afterAutospacing="1" w:line="240" w:lineRule="auto"/>
            </w:pPr>
          </w:p>
        </w:tc>
        <w:tc>
          <w:tcPr>
            <w:tcW w:w="990" w:type="dxa"/>
            <w:tcBorders>
              <w:top w:val="nil"/>
              <w:left w:val="nil"/>
              <w:bottom w:val="single" w:sz="12" w:space="0" w:color="auto"/>
            </w:tcBorders>
            <w:shd w:val="clear" w:color="auto" w:fill="auto"/>
            <w:vAlign w:val="center"/>
            <w:hideMark/>
          </w:tcPr>
          <w:p w14:paraId="2A363470" w14:textId="77777777" w:rsidR="001D2C80" w:rsidRPr="000904E6" w:rsidRDefault="001D2C80" w:rsidP="00936898">
            <w:pPr>
              <w:spacing w:before="100" w:beforeAutospacing="1" w:after="100" w:afterAutospacing="1" w:line="240" w:lineRule="auto"/>
              <w:jc w:val="center"/>
            </w:pPr>
            <w:r w:rsidRPr="000904E6">
              <w:t>3</w:t>
            </w:r>
          </w:p>
        </w:tc>
        <w:tc>
          <w:tcPr>
            <w:tcW w:w="990" w:type="dxa"/>
            <w:tcBorders>
              <w:bottom w:val="single" w:sz="12" w:space="0" w:color="auto"/>
            </w:tcBorders>
            <w:shd w:val="clear" w:color="auto" w:fill="auto"/>
            <w:noWrap/>
            <w:vAlign w:val="center"/>
            <w:hideMark/>
          </w:tcPr>
          <w:p w14:paraId="7C8675F7" w14:textId="77777777" w:rsidR="001D2C80" w:rsidRPr="000904E6" w:rsidRDefault="001D2C80" w:rsidP="00936898">
            <w:pPr>
              <w:spacing w:before="100" w:beforeAutospacing="1" w:after="100" w:afterAutospacing="1" w:line="240" w:lineRule="auto"/>
              <w:jc w:val="center"/>
            </w:pPr>
            <w:r w:rsidRPr="000904E6">
              <w:t>33.22</w:t>
            </w:r>
          </w:p>
        </w:tc>
        <w:tc>
          <w:tcPr>
            <w:tcW w:w="1620" w:type="dxa"/>
            <w:tcBorders>
              <w:bottom w:val="single" w:sz="12" w:space="0" w:color="auto"/>
            </w:tcBorders>
          </w:tcPr>
          <w:p w14:paraId="4D68774C" w14:textId="2F06D8DB" w:rsidR="001D2C80" w:rsidRPr="000904E6" w:rsidRDefault="001575B0" w:rsidP="00936898">
            <w:pPr>
              <w:spacing w:before="100" w:beforeAutospacing="1" w:after="100" w:afterAutospacing="1" w:line="240" w:lineRule="auto"/>
              <w:jc w:val="center"/>
            </w:pPr>
            <w:r>
              <w:t>34.14</w:t>
            </w:r>
          </w:p>
        </w:tc>
        <w:tc>
          <w:tcPr>
            <w:tcW w:w="1800" w:type="dxa"/>
            <w:tcBorders>
              <w:bottom w:val="single" w:sz="12" w:space="0" w:color="auto"/>
            </w:tcBorders>
            <w:shd w:val="clear" w:color="auto" w:fill="auto"/>
            <w:noWrap/>
            <w:vAlign w:val="center"/>
            <w:hideMark/>
          </w:tcPr>
          <w:p w14:paraId="3BB56E1C" w14:textId="77777777" w:rsidR="001D2C80" w:rsidRPr="000904E6" w:rsidRDefault="001D2C80" w:rsidP="00936898">
            <w:pPr>
              <w:spacing w:before="100" w:beforeAutospacing="1" w:after="100" w:afterAutospacing="1" w:line="240" w:lineRule="auto"/>
              <w:jc w:val="center"/>
            </w:pPr>
            <w:r w:rsidRPr="000904E6">
              <w:t>34.77</w:t>
            </w:r>
          </w:p>
        </w:tc>
        <w:tc>
          <w:tcPr>
            <w:tcW w:w="990" w:type="dxa"/>
            <w:tcBorders>
              <w:bottom w:val="single" w:sz="12" w:space="0" w:color="auto"/>
            </w:tcBorders>
            <w:shd w:val="clear" w:color="auto" w:fill="auto"/>
            <w:noWrap/>
            <w:vAlign w:val="center"/>
            <w:hideMark/>
          </w:tcPr>
          <w:p w14:paraId="3A4DF74C" w14:textId="77777777" w:rsidR="001D2C80" w:rsidRPr="000904E6" w:rsidRDefault="001D2C80" w:rsidP="00936898">
            <w:pPr>
              <w:spacing w:before="100" w:beforeAutospacing="1" w:after="100" w:afterAutospacing="1" w:line="240" w:lineRule="auto"/>
              <w:jc w:val="center"/>
            </w:pPr>
            <w:r w:rsidRPr="000904E6">
              <w:t>33.01</w:t>
            </w:r>
          </w:p>
        </w:tc>
        <w:tc>
          <w:tcPr>
            <w:tcW w:w="1440" w:type="dxa"/>
            <w:tcBorders>
              <w:bottom w:val="single" w:sz="12" w:space="0" w:color="auto"/>
            </w:tcBorders>
            <w:shd w:val="clear" w:color="auto" w:fill="auto"/>
            <w:noWrap/>
            <w:vAlign w:val="center"/>
            <w:hideMark/>
          </w:tcPr>
          <w:p w14:paraId="5C14F141" w14:textId="77777777" w:rsidR="001D2C80" w:rsidRPr="000904E6" w:rsidRDefault="001D2C80" w:rsidP="00936898">
            <w:pPr>
              <w:spacing w:before="100" w:beforeAutospacing="1" w:after="100" w:afterAutospacing="1" w:line="240" w:lineRule="auto"/>
              <w:jc w:val="center"/>
            </w:pPr>
            <w:r w:rsidRPr="000904E6">
              <w:t>30.56</w:t>
            </w:r>
          </w:p>
        </w:tc>
      </w:tr>
    </w:tbl>
    <w:p w14:paraId="0960D71F" w14:textId="08A3D9AA" w:rsidR="00B828BF" w:rsidRDefault="00B828BF" w:rsidP="00936898">
      <w:pPr>
        <w:spacing w:after="0" w:line="240" w:lineRule="auto"/>
        <w:rPr>
          <w:rFonts w:cs="Times New Roman"/>
        </w:rPr>
      </w:pPr>
    </w:p>
    <w:p w14:paraId="10E20F20" w14:textId="4B6AF339" w:rsidR="001D2C80" w:rsidRDefault="001D2C80" w:rsidP="00936898">
      <w:pPr>
        <w:spacing w:after="0" w:line="240" w:lineRule="auto"/>
        <w:rPr>
          <w:rFonts w:cs="Times New Roman"/>
        </w:rPr>
      </w:pPr>
    </w:p>
    <w:p w14:paraId="6101BF2D" w14:textId="77777777" w:rsidR="001D2C80" w:rsidRDefault="001D2C80" w:rsidP="00936898">
      <w:pPr>
        <w:spacing w:after="0" w:line="240" w:lineRule="auto"/>
        <w:rPr>
          <w:rFonts w:cs="Times New Roman"/>
        </w:rPr>
      </w:pPr>
    </w:p>
    <w:p w14:paraId="490A82AB" w14:textId="77777777" w:rsidR="00B828BF" w:rsidRDefault="00B828BF" w:rsidP="00936898">
      <w:pPr>
        <w:spacing w:after="0" w:line="240" w:lineRule="auto"/>
        <w:rPr>
          <w:rFonts w:cs="Times New Roman"/>
        </w:rPr>
      </w:pPr>
    </w:p>
    <w:p w14:paraId="1F5D34E3" w14:textId="77777777" w:rsidR="00FD1BB9" w:rsidRDefault="00FD1BB9" w:rsidP="00936898">
      <w:pPr>
        <w:spacing w:line="240" w:lineRule="auto"/>
        <w:rPr>
          <w:rFonts w:cs="Times New Roman"/>
        </w:rPr>
      </w:pPr>
    </w:p>
    <w:p w14:paraId="29F5CF69" w14:textId="77777777" w:rsidR="00FD1BB9" w:rsidRDefault="00FD1BB9" w:rsidP="00936898">
      <w:pPr>
        <w:spacing w:line="240" w:lineRule="auto"/>
        <w:rPr>
          <w:rFonts w:cs="Times New Roman"/>
        </w:rPr>
      </w:pPr>
    </w:p>
    <w:p w14:paraId="0A5AF8B6" w14:textId="77777777" w:rsidR="00FD1BB9" w:rsidRDefault="00FD1BB9" w:rsidP="00936898">
      <w:pPr>
        <w:spacing w:line="240" w:lineRule="auto"/>
        <w:rPr>
          <w:rFonts w:cs="Times New Roman"/>
        </w:rPr>
      </w:pPr>
    </w:p>
    <w:p w14:paraId="3C73EB40" w14:textId="77777777" w:rsidR="00FD1BB9" w:rsidRDefault="00FD1BB9" w:rsidP="00936898">
      <w:pPr>
        <w:spacing w:line="240" w:lineRule="auto"/>
        <w:rPr>
          <w:rFonts w:cs="Times New Roman"/>
        </w:rPr>
      </w:pPr>
    </w:p>
    <w:p w14:paraId="26B0DD57" w14:textId="77777777" w:rsidR="00FD1BB9" w:rsidRDefault="00FD1BB9" w:rsidP="00936898">
      <w:pPr>
        <w:spacing w:line="240" w:lineRule="auto"/>
        <w:rPr>
          <w:rFonts w:cs="Times New Roman"/>
        </w:rPr>
      </w:pPr>
    </w:p>
    <w:p w14:paraId="20A5B574" w14:textId="77777777" w:rsidR="00FD1BB9" w:rsidRDefault="00FD1BB9" w:rsidP="00936898">
      <w:pPr>
        <w:spacing w:line="240" w:lineRule="auto"/>
        <w:rPr>
          <w:rFonts w:cs="Times New Roman"/>
        </w:rPr>
      </w:pPr>
    </w:p>
    <w:p w14:paraId="5FA76925" w14:textId="77777777" w:rsidR="00485164" w:rsidRDefault="00485164" w:rsidP="00936898">
      <w:pPr>
        <w:spacing w:after="0" w:line="240" w:lineRule="auto"/>
        <w:rPr>
          <w:rFonts w:eastAsia="PMingLiU" w:cs="Times New Roman"/>
          <w:kern w:val="0"/>
          <w:sz w:val="16"/>
          <w:szCs w:val="16"/>
          <w:vertAlign w:val="superscript"/>
          <w14:ligatures w14:val="none"/>
        </w:rPr>
      </w:pPr>
    </w:p>
    <w:p w14:paraId="06EFAE20" w14:textId="6840B188" w:rsidR="00C843C2" w:rsidRPr="00485164" w:rsidRDefault="00C843C2" w:rsidP="00936898">
      <w:pPr>
        <w:spacing w:after="0" w:line="240" w:lineRule="auto"/>
        <w:rPr>
          <w:rFonts w:eastAsia="PMingLiU" w:cs="Times New Roman"/>
          <w:kern w:val="0"/>
          <w:sz w:val="18"/>
          <w:szCs w:val="16"/>
          <w14:ligatures w14:val="none"/>
        </w:rPr>
      </w:pPr>
      <w:proofErr w:type="gramStart"/>
      <w:r w:rsidRPr="00485164">
        <w:rPr>
          <w:rFonts w:eastAsia="PMingLiU" w:cs="Times New Roman"/>
          <w:kern w:val="0"/>
          <w:sz w:val="18"/>
          <w:szCs w:val="16"/>
          <w:vertAlign w:val="superscript"/>
          <w14:ligatures w14:val="none"/>
        </w:rPr>
        <w:t>a</w:t>
      </w:r>
      <w:proofErr w:type="gramEnd"/>
      <w:r w:rsidRPr="00485164">
        <w:rPr>
          <w:rFonts w:eastAsia="PMingLiU" w:cs="Times New Roman"/>
          <w:kern w:val="0"/>
          <w:sz w:val="18"/>
          <w:szCs w:val="16"/>
          <w:vertAlign w:val="superscript"/>
          <w14:ligatures w14:val="none"/>
        </w:rPr>
        <w:t xml:space="preserve"> </w:t>
      </w:r>
      <w:r w:rsidRPr="00485164">
        <w:rPr>
          <w:rFonts w:eastAsia="PMingLiU" w:cs="Times New Roman"/>
          <w:kern w:val="0"/>
          <w:sz w:val="18"/>
          <w:szCs w:val="16"/>
          <w14:ligatures w14:val="none"/>
        </w:rPr>
        <w:t xml:space="preserve">ACE2- angiotensin-converting enzyme 2; </w:t>
      </w:r>
      <w:r w:rsidRPr="00485164">
        <w:rPr>
          <w:rFonts w:eastAsia="PMingLiU" w:cs="Times New Roman"/>
          <w:kern w:val="0"/>
          <w:sz w:val="18"/>
          <w:szCs w:val="16"/>
          <w:vertAlign w:val="superscript"/>
          <w14:ligatures w14:val="none"/>
        </w:rPr>
        <w:t xml:space="preserve">b </w:t>
      </w:r>
      <w:r w:rsidRPr="00485164">
        <w:rPr>
          <w:rFonts w:eastAsia="PMingLiU" w:cs="Times New Roman"/>
          <w:kern w:val="0"/>
          <w:sz w:val="18"/>
          <w:szCs w:val="16"/>
          <w14:ligatures w14:val="none"/>
        </w:rPr>
        <w:t xml:space="preserve">TMPRSS2- transmembrane protease serine 2; </w:t>
      </w:r>
      <w:r w:rsidRPr="00485164">
        <w:rPr>
          <w:rFonts w:eastAsia="PMingLiU" w:cs="Times New Roman"/>
          <w:kern w:val="0"/>
          <w:sz w:val="18"/>
          <w:szCs w:val="16"/>
          <w:vertAlign w:val="superscript"/>
          <w14:ligatures w14:val="none"/>
        </w:rPr>
        <w:t xml:space="preserve">c </w:t>
      </w:r>
      <w:r w:rsidRPr="00485164">
        <w:rPr>
          <w:rFonts w:eastAsia="PMingLiU" w:cs="Times New Roman"/>
          <w:kern w:val="0"/>
          <w:sz w:val="18"/>
          <w:szCs w:val="16"/>
          <w14:ligatures w14:val="none"/>
        </w:rPr>
        <w:t xml:space="preserve">APN- aminopeptidase N: </w:t>
      </w:r>
      <w:r w:rsidRPr="00485164">
        <w:rPr>
          <w:rFonts w:cs="Times New Roman"/>
          <w:sz w:val="18"/>
          <w:szCs w:val="16"/>
          <w:vertAlign w:val="superscript"/>
        </w:rPr>
        <w:t xml:space="preserve">d </w:t>
      </w:r>
      <w:r w:rsidRPr="00485164">
        <w:rPr>
          <w:rFonts w:cs="Times New Roman"/>
          <w:i/>
          <w:iCs/>
          <w:sz w:val="18"/>
          <w:szCs w:val="16"/>
        </w:rPr>
        <w:t>DPP4</w:t>
      </w:r>
      <w:r w:rsidRPr="00485164">
        <w:rPr>
          <w:rFonts w:cs="Times New Roman"/>
          <w:sz w:val="18"/>
          <w:szCs w:val="16"/>
        </w:rPr>
        <w:t>; dipeptidyl peptidase 4;</w:t>
      </w:r>
      <w:r w:rsidR="00485164">
        <w:rPr>
          <w:rFonts w:cs="Times New Roman"/>
          <w:sz w:val="18"/>
          <w:szCs w:val="16"/>
        </w:rPr>
        <w:t xml:space="preserve"> </w:t>
      </w:r>
      <w:r w:rsidRPr="00485164">
        <w:rPr>
          <w:rFonts w:eastAsia="PMingLiU" w:cs="Times New Roman"/>
          <w:kern w:val="0"/>
          <w:sz w:val="18"/>
          <w:szCs w:val="16"/>
          <w:vertAlign w:val="superscript"/>
          <w14:ligatures w14:val="none"/>
        </w:rPr>
        <w:t xml:space="preserve">e </w:t>
      </w:r>
      <w:r w:rsidRPr="00485164">
        <w:rPr>
          <w:rFonts w:eastAsia="PMingLiU" w:cs="Times New Roman"/>
          <w:kern w:val="0"/>
          <w:sz w:val="18"/>
          <w:szCs w:val="16"/>
          <w14:ligatures w14:val="none"/>
        </w:rPr>
        <w:t>CEACAM1- carcinoembryonic antigen-related cell adhesion molecule 1.</w:t>
      </w:r>
    </w:p>
    <w:p w14:paraId="599007D2" w14:textId="1131AA4A" w:rsidR="001D2C80" w:rsidRDefault="001D2C80" w:rsidP="00936898">
      <w:pPr>
        <w:spacing w:after="0" w:line="240" w:lineRule="auto"/>
        <w:rPr>
          <w:lang w:val="pt-BR"/>
        </w:rPr>
      </w:pPr>
    </w:p>
    <w:p w14:paraId="395EA443" w14:textId="77777777" w:rsidR="001D2C80" w:rsidRDefault="001D2C80" w:rsidP="00936898">
      <w:pPr>
        <w:spacing w:after="0" w:line="240" w:lineRule="auto"/>
        <w:rPr>
          <w:lang w:val="pt-BR"/>
        </w:rPr>
      </w:pPr>
    </w:p>
    <w:p w14:paraId="13CB1149" w14:textId="533C1243" w:rsidR="00BE082F" w:rsidRPr="00485164" w:rsidRDefault="00BE082F" w:rsidP="00936898">
      <w:pPr>
        <w:spacing w:line="240" w:lineRule="auto"/>
        <w:rPr>
          <w:rFonts w:cs="Times New Roman"/>
          <w:sz w:val="18"/>
          <w:szCs w:val="18"/>
        </w:rPr>
      </w:pPr>
      <w:r w:rsidRPr="00485164">
        <w:rPr>
          <w:rFonts w:cs="Times New Roman"/>
          <w:noProof/>
          <w:sz w:val="18"/>
          <w:szCs w:val="18"/>
        </w:rPr>
        <w:lastRenderedPageBreak/>
        <w:drawing>
          <wp:anchor distT="0" distB="0" distL="114300" distR="114300" simplePos="0" relativeHeight="251662336" behindDoc="0" locked="0" layoutInCell="1" allowOverlap="1" wp14:anchorId="7062DBB5" wp14:editId="0A2B1E61">
            <wp:simplePos x="0" y="0"/>
            <wp:positionH relativeFrom="column">
              <wp:posOffset>3810</wp:posOffset>
            </wp:positionH>
            <wp:positionV relativeFrom="paragraph">
              <wp:posOffset>80010</wp:posOffset>
            </wp:positionV>
            <wp:extent cx="6120000" cy="2356155"/>
            <wp:effectExtent l="0" t="0" r="0" b="6350"/>
            <wp:wrapTopAndBottom/>
            <wp:docPr id="247782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459" t="8154" r="7220" b="64618"/>
                    <a:stretch/>
                  </pic:blipFill>
                  <pic:spPr bwMode="auto">
                    <a:xfrm>
                      <a:off x="0" y="0"/>
                      <a:ext cx="6120000" cy="2356155"/>
                    </a:xfrm>
                    <a:prstGeom prst="rect">
                      <a:avLst/>
                    </a:prstGeom>
                    <a:noFill/>
                    <a:ln>
                      <a:noFill/>
                    </a:ln>
                    <a:extLst>
                      <a:ext uri="{53640926-AAD7-44D8-BBD7-CCE9431645EC}">
                        <a14:shadowObscured xmlns:a14="http://schemas.microsoft.com/office/drawing/2010/main"/>
                      </a:ext>
                    </a:extLst>
                  </pic:spPr>
                </pic:pic>
              </a:graphicData>
            </a:graphic>
          </wp:anchor>
        </w:drawing>
      </w:r>
      <w:bookmarkStart w:id="1" w:name="OLE_LINK1"/>
      <w:r w:rsidRPr="00485164">
        <w:rPr>
          <w:rFonts w:cs="Times New Roman"/>
          <w:b/>
          <w:bCs/>
          <w:sz w:val="18"/>
          <w:szCs w:val="18"/>
        </w:rPr>
        <w:t xml:space="preserve">Figure S1. </w:t>
      </w:r>
      <w:r w:rsidRPr="00485164">
        <w:rPr>
          <w:rFonts w:cs="Times New Roman"/>
          <w:sz w:val="18"/>
          <w:szCs w:val="18"/>
        </w:rPr>
        <w:t>Immunohistochemical characterization</w:t>
      </w:r>
      <w:r w:rsidRPr="00485164">
        <w:rPr>
          <w:rFonts w:cs="Times New Roman" w:hint="eastAsia"/>
          <w:sz w:val="18"/>
          <w:szCs w:val="18"/>
        </w:rPr>
        <w:t xml:space="preserve"> of </w:t>
      </w:r>
      <w:r w:rsidRPr="00485164">
        <w:rPr>
          <w:rFonts w:cs="Times New Roman"/>
          <w:sz w:val="18"/>
          <w:szCs w:val="18"/>
        </w:rPr>
        <w:t>ACE2</w:t>
      </w:r>
      <w:r w:rsidRPr="00485164">
        <w:rPr>
          <w:rFonts w:cs="Times New Roman" w:hint="eastAsia"/>
          <w:sz w:val="18"/>
          <w:szCs w:val="18"/>
        </w:rPr>
        <w:t xml:space="preserve"> (A), TMPRSS2 (B), APN (C), DPP4 (D), and CEACAM1 (E) in bovine kidney.</w:t>
      </w:r>
      <w:r w:rsidRPr="00485164">
        <w:rPr>
          <w:rFonts w:cs="Times New Roman" w:hint="eastAsia"/>
          <w:b/>
          <w:bCs/>
          <w:sz w:val="18"/>
          <w:szCs w:val="18"/>
        </w:rPr>
        <w:t xml:space="preserve"> </w:t>
      </w:r>
      <w:r w:rsidRPr="00485164">
        <w:rPr>
          <w:rFonts w:cs="Times New Roman"/>
          <w:sz w:val="18"/>
          <w:szCs w:val="18"/>
        </w:rPr>
        <w:t>The secondary antibody</w:t>
      </w:r>
      <w:r w:rsidRPr="00485164">
        <w:rPr>
          <w:rFonts w:cs="Times New Roman" w:hint="eastAsia"/>
          <w:sz w:val="18"/>
          <w:szCs w:val="18"/>
        </w:rPr>
        <w:t xml:space="preserve"> (F)</w:t>
      </w:r>
      <w:r w:rsidRPr="00485164">
        <w:rPr>
          <w:rFonts w:cs="Times New Roman"/>
          <w:sz w:val="18"/>
          <w:szCs w:val="18"/>
        </w:rPr>
        <w:t xml:space="preserve"> and blank </w:t>
      </w:r>
      <w:r w:rsidRPr="00485164">
        <w:rPr>
          <w:rFonts w:cs="Times New Roman" w:hint="eastAsia"/>
          <w:sz w:val="18"/>
          <w:szCs w:val="18"/>
        </w:rPr>
        <w:t xml:space="preserve">(G) </w:t>
      </w:r>
      <w:r w:rsidRPr="00485164">
        <w:rPr>
          <w:rFonts w:cs="Times New Roman"/>
          <w:sz w:val="18"/>
          <w:szCs w:val="18"/>
        </w:rPr>
        <w:t>staining control.</w:t>
      </w:r>
      <w:r w:rsidRPr="00485164">
        <w:rPr>
          <w:rFonts w:cs="Times New Roman" w:hint="eastAsia"/>
          <w:sz w:val="18"/>
          <w:szCs w:val="18"/>
        </w:rPr>
        <w:t xml:space="preserve"> </w:t>
      </w:r>
      <w:r w:rsidRPr="00485164">
        <w:rPr>
          <w:rFonts w:cs="Times New Roman"/>
          <w:sz w:val="18"/>
          <w:szCs w:val="18"/>
        </w:rPr>
        <w:t xml:space="preserve">Scale bar </w:t>
      </w:r>
      <w:r w:rsidRPr="00485164">
        <w:rPr>
          <w:rFonts w:cs="Times New Roman" w:hint="eastAsia"/>
          <w:sz w:val="18"/>
          <w:szCs w:val="18"/>
        </w:rPr>
        <w:t xml:space="preserve">= </w:t>
      </w:r>
      <w:r w:rsidRPr="00485164">
        <w:rPr>
          <w:rFonts w:cs="Times New Roman"/>
          <w:sz w:val="18"/>
          <w:szCs w:val="18"/>
        </w:rPr>
        <w:t>100</w:t>
      </w:r>
      <w:r w:rsidRPr="00485164">
        <w:rPr>
          <w:rFonts w:cs="Times New Roman" w:hint="eastAsia"/>
          <w:sz w:val="18"/>
          <w:szCs w:val="18"/>
        </w:rPr>
        <w:t xml:space="preserve"> </w:t>
      </w:r>
      <w:proofErr w:type="spellStart"/>
      <w:r w:rsidRPr="00485164">
        <w:rPr>
          <w:rFonts w:cs="Times New Roman"/>
          <w:sz w:val="18"/>
          <w:szCs w:val="18"/>
        </w:rPr>
        <w:t>μ</w:t>
      </w:r>
      <w:r w:rsidRPr="00485164">
        <w:rPr>
          <w:rFonts w:cs="Times New Roman" w:hint="eastAsia"/>
          <w:sz w:val="18"/>
          <w:szCs w:val="18"/>
        </w:rPr>
        <w:t>m</w:t>
      </w:r>
      <w:proofErr w:type="spellEnd"/>
      <w:r w:rsidRPr="00485164">
        <w:rPr>
          <w:rFonts w:cs="Times New Roman" w:hint="eastAsia"/>
          <w:sz w:val="18"/>
          <w:szCs w:val="18"/>
        </w:rPr>
        <w:t xml:space="preserve">; images taken at 200x </w:t>
      </w:r>
      <w:r w:rsidRPr="00485164">
        <w:rPr>
          <w:rFonts w:cs="Times New Roman"/>
          <w:sz w:val="18"/>
          <w:szCs w:val="18"/>
        </w:rPr>
        <w:t>magnification</w:t>
      </w:r>
      <w:r w:rsidRPr="00485164">
        <w:rPr>
          <w:rFonts w:cs="Times New Roman" w:hint="eastAsia"/>
          <w:sz w:val="18"/>
          <w:szCs w:val="18"/>
        </w:rPr>
        <w:t xml:space="preserve">. </w:t>
      </w:r>
      <w:bookmarkEnd w:id="1"/>
    </w:p>
    <w:p w14:paraId="6D44D317" w14:textId="77777777" w:rsidR="00804C9C" w:rsidRDefault="00804C9C" w:rsidP="00936898">
      <w:pPr>
        <w:spacing w:after="0" w:line="240" w:lineRule="auto"/>
        <w:rPr>
          <w:rFonts w:cs="Times New Roman"/>
        </w:rPr>
      </w:pPr>
    </w:p>
    <w:p w14:paraId="43A91401" w14:textId="50286EA2" w:rsidR="001D2C80" w:rsidRDefault="00804C9C" w:rsidP="00936898">
      <w:pPr>
        <w:spacing w:after="0" w:line="240" w:lineRule="auto"/>
        <w:rPr>
          <w:b/>
          <w:color w:val="000000" w:themeColor="text1"/>
        </w:rPr>
      </w:pPr>
      <w:r>
        <w:rPr>
          <w:b/>
          <w:color w:val="000000" w:themeColor="text1"/>
        </w:rPr>
        <w:t>P</w:t>
      </w:r>
      <w:r w:rsidRPr="00804C9C">
        <w:rPr>
          <w:b/>
          <w:color w:val="000000" w:themeColor="text1"/>
        </w:rPr>
        <w:t xml:space="preserve">erformance metrics of </w:t>
      </w:r>
      <w:proofErr w:type="spellStart"/>
      <w:r w:rsidRPr="00804C9C">
        <w:rPr>
          <w:b/>
          <w:color w:val="000000" w:themeColor="text1"/>
        </w:rPr>
        <w:t>PixF</w:t>
      </w:r>
      <w:proofErr w:type="spellEnd"/>
      <w:r w:rsidRPr="00804C9C">
        <w:rPr>
          <w:b/>
          <w:color w:val="000000" w:themeColor="text1"/>
        </w:rPr>
        <w:t xml:space="preserve"> to ImageJ </w:t>
      </w:r>
    </w:p>
    <w:p w14:paraId="52ECB90F" w14:textId="7E3A470D" w:rsidR="00A75E71" w:rsidRPr="001D2C80" w:rsidRDefault="00A75E71" w:rsidP="00936898">
      <w:pPr>
        <w:spacing w:before="120" w:after="120" w:line="240" w:lineRule="auto"/>
        <w:rPr>
          <w:rFonts w:cs="Times New Roman"/>
        </w:rPr>
      </w:pPr>
      <w:r w:rsidRPr="001D2C80">
        <w:rPr>
          <w:rFonts w:cs="Times New Roman"/>
        </w:rPr>
        <w:t xml:space="preserve">The envisioned use case for the </w:t>
      </w:r>
      <w:proofErr w:type="spellStart"/>
      <w:r w:rsidRPr="001D2C80">
        <w:rPr>
          <w:rFonts w:cs="Times New Roman"/>
        </w:rPr>
        <w:t>PixF</w:t>
      </w:r>
      <w:proofErr w:type="spellEnd"/>
      <w:r w:rsidRPr="001D2C80">
        <w:rPr>
          <w:rFonts w:cs="Times New Roman"/>
        </w:rPr>
        <w:t xml:space="preserve"> tool is primarily the ease of use over the web. So, the user can run their image multiple times using the Graphical Interface hosted on agrivax.onrender.com, or programmatically through the GitHub package, varying different </w:t>
      </w:r>
      <w:r w:rsidRPr="001D2C80">
        <w:rPr>
          <w:rFonts w:cs="Times New Roman"/>
          <w:i/>
          <w:iCs/>
        </w:rPr>
        <w:t xml:space="preserve">Color-distance </w:t>
      </w:r>
      <w:r w:rsidRPr="001D2C80">
        <w:rPr>
          <w:rFonts w:cs="Times New Roman"/>
        </w:rPr>
        <w:t xml:space="preserve">values. </w:t>
      </w:r>
      <w:proofErr w:type="spellStart"/>
      <w:r w:rsidRPr="001D2C80">
        <w:rPr>
          <w:rFonts w:cs="Times New Roman"/>
        </w:rPr>
        <w:t>PixF</w:t>
      </w:r>
      <w:proofErr w:type="spellEnd"/>
      <w:r w:rsidRPr="001D2C80">
        <w:rPr>
          <w:rFonts w:cs="Times New Roman"/>
        </w:rPr>
        <w:t xml:space="preserve"> is explicitly designed for a different user base and purpose. It does not claim to outperform ImageJ or replace its rich plugin ecosystem, but it fills a usability gap. Many biologists are deterred by ImageJ's steep learning curve and complex installation or scripting requirements. </w:t>
      </w:r>
      <w:proofErr w:type="spellStart"/>
      <w:r w:rsidRPr="001D2C80">
        <w:rPr>
          <w:rFonts w:cs="Times New Roman"/>
        </w:rPr>
        <w:t>PixF's</w:t>
      </w:r>
      <w:proofErr w:type="spellEnd"/>
      <w:r w:rsidRPr="001D2C80">
        <w:rPr>
          <w:rFonts w:cs="Times New Roman"/>
        </w:rPr>
        <w:t xml:space="preserve"> advantage lies in </w:t>
      </w:r>
      <w:r w:rsidRPr="001D2C80">
        <w:rPr>
          <w:rFonts w:cs="Times New Roman"/>
          <w:i/>
          <w:iCs/>
        </w:rPr>
        <w:t>accessibility and speed</w:t>
      </w:r>
      <w:r w:rsidRPr="001D2C80">
        <w:rPr>
          <w:rFonts w:cs="Times New Roman"/>
        </w:rPr>
        <w:t xml:space="preserve">, offering real-time pixel-level fluorescence summaries directly in the browser. Its interface prioritizes ease-of-use, enabling non-specialists to quickly obtain essential quantification and spatial information. The manuscript does not frame </w:t>
      </w:r>
      <w:proofErr w:type="spellStart"/>
      <w:r w:rsidRPr="001D2C80">
        <w:rPr>
          <w:rFonts w:cs="Times New Roman"/>
        </w:rPr>
        <w:t>PixF</w:t>
      </w:r>
      <w:proofErr w:type="spellEnd"/>
      <w:r w:rsidRPr="001D2C80">
        <w:rPr>
          <w:rFonts w:cs="Times New Roman"/>
        </w:rPr>
        <w:t xml:space="preserve"> as a more advanced analytical engine but as a </w:t>
      </w:r>
      <w:r w:rsidRPr="001D2C80">
        <w:rPr>
          <w:rFonts w:cs="Times New Roman"/>
          <w:i/>
          <w:iCs/>
        </w:rPr>
        <w:t>time-saving alternative</w:t>
      </w:r>
      <w:r w:rsidRPr="001D2C80">
        <w:rPr>
          <w:rFonts w:cs="Times New Roman"/>
        </w:rPr>
        <w:t xml:space="preserve"> for researchers who need rapid insights rather than exhaustive annotation. In this way, it complements—not competes with—platforms like ImageJ.</w:t>
      </w:r>
    </w:p>
    <w:p w14:paraId="3E546DAB" w14:textId="40384555" w:rsidR="00DD29E4" w:rsidRPr="001D2C80" w:rsidRDefault="001D2C80" w:rsidP="00936898">
      <w:pPr>
        <w:spacing w:before="120" w:after="120" w:line="240" w:lineRule="auto"/>
        <w:rPr>
          <w:rFonts w:cs="Times New Roman"/>
        </w:rPr>
      </w:pPr>
      <w:r w:rsidRPr="001D2C80">
        <w:rPr>
          <w:rFonts w:cs="Times New Roman"/>
        </w:rPr>
        <w:t>P</w:t>
      </w:r>
      <w:r w:rsidR="00DD29E4" w:rsidRPr="001D2C80">
        <w:rPr>
          <w:rFonts w:cs="Times New Roman"/>
        </w:rPr>
        <w:t xml:space="preserve">erformance metrics of </w:t>
      </w:r>
      <w:proofErr w:type="spellStart"/>
      <w:r w:rsidR="00DD29E4" w:rsidRPr="001D2C80">
        <w:rPr>
          <w:rFonts w:cs="Times New Roman"/>
        </w:rPr>
        <w:t>PixF</w:t>
      </w:r>
      <w:proofErr w:type="spellEnd"/>
      <w:r w:rsidR="00DD29E4" w:rsidRPr="001D2C80">
        <w:rPr>
          <w:rFonts w:cs="Times New Roman"/>
        </w:rPr>
        <w:t xml:space="preserve"> with respect to ImageJ for a publicly available benchmark database of 283 neuronal brain slice images released along with their ground truth labels (detailed in Supplementary </w:t>
      </w:r>
      <w:r w:rsidR="00DD29E4" w:rsidRPr="001D2C80">
        <w:rPr>
          <w:rFonts w:cs="Times New Roman"/>
          <w:b/>
        </w:rPr>
        <w:t>Figure S</w:t>
      </w:r>
      <w:r w:rsidR="00A75E71" w:rsidRPr="001D2C80">
        <w:rPr>
          <w:rFonts w:cs="Times New Roman"/>
          <w:b/>
        </w:rPr>
        <w:t>2</w:t>
      </w:r>
      <w:r w:rsidR="00DD29E4" w:rsidRPr="001D2C80">
        <w:rPr>
          <w:rFonts w:cs="Times New Roman"/>
        </w:rPr>
        <w:t>)</w:t>
      </w:r>
      <w:r w:rsidR="00A75E71" w:rsidRPr="001D2C80">
        <w:rPr>
          <w:rFonts w:cs="Times New Roman"/>
        </w:rPr>
        <w:t>.</w:t>
      </w:r>
      <w:r w:rsidRPr="001D2C80">
        <w:rPr>
          <w:rFonts w:cs="Times New Roman"/>
        </w:rPr>
        <w:t xml:space="preserve"> </w:t>
      </w:r>
      <w:r w:rsidR="00DD29E4" w:rsidRPr="001D2C80">
        <w:rPr>
          <w:rFonts w:cs="Times New Roman"/>
        </w:rPr>
        <w:t>The dataset was reported by:</w:t>
      </w:r>
      <w:r w:rsidRPr="001D2C80">
        <w:rPr>
          <w:rFonts w:cs="Times New Roman"/>
        </w:rPr>
        <w:t xml:space="preserve"> </w:t>
      </w:r>
      <w:proofErr w:type="spellStart"/>
      <w:r w:rsidR="00DD29E4" w:rsidRPr="001D2C80">
        <w:rPr>
          <w:rFonts w:cs="Times New Roman"/>
        </w:rPr>
        <w:t>Hitrec</w:t>
      </w:r>
      <w:proofErr w:type="spellEnd"/>
      <w:r w:rsidR="00DD29E4" w:rsidRPr="001D2C80">
        <w:rPr>
          <w:rFonts w:cs="Times New Roman"/>
        </w:rPr>
        <w:t xml:space="preserve">, T., </w:t>
      </w:r>
      <w:proofErr w:type="spellStart"/>
      <w:r w:rsidR="00DD29E4" w:rsidRPr="001D2C80">
        <w:rPr>
          <w:rFonts w:cs="Times New Roman"/>
        </w:rPr>
        <w:t>Luppi</w:t>
      </w:r>
      <w:proofErr w:type="spellEnd"/>
      <w:r w:rsidR="00DD29E4" w:rsidRPr="001D2C80">
        <w:rPr>
          <w:rFonts w:cs="Times New Roman"/>
        </w:rPr>
        <w:t xml:space="preserve">, M., </w:t>
      </w:r>
      <w:proofErr w:type="spellStart"/>
      <w:r w:rsidR="00DD29E4" w:rsidRPr="001D2C80">
        <w:rPr>
          <w:rFonts w:cs="Times New Roman"/>
        </w:rPr>
        <w:t>Bastianini</w:t>
      </w:r>
      <w:proofErr w:type="spellEnd"/>
      <w:r w:rsidR="00DD29E4" w:rsidRPr="001D2C80">
        <w:rPr>
          <w:rFonts w:cs="Times New Roman"/>
        </w:rPr>
        <w:t xml:space="preserve">, S., </w:t>
      </w:r>
      <w:proofErr w:type="spellStart"/>
      <w:r w:rsidR="00DD29E4" w:rsidRPr="001D2C80">
        <w:rPr>
          <w:rFonts w:cs="Times New Roman"/>
        </w:rPr>
        <w:t>Squarcio</w:t>
      </w:r>
      <w:proofErr w:type="spellEnd"/>
      <w:r w:rsidR="00DD29E4" w:rsidRPr="001D2C80">
        <w:rPr>
          <w:rFonts w:cs="Times New Roman"/>
        </w:rPr>
        <w:t xml:space="preserve">, F., </w:t>
      </w:r>
      <w:proofErr w:type="spellStart"/>
      <w:r w:rsidR="00DD29E4" w:rsidRPr="001D2C80">
        <w:rPr>
          <w:rFonts w:cs="Times New Roman"/>
        </w:rPr>
        <w:t>Berteotti</w:t>
      </w:r>
      <w:proofErr w:type="spellEnd"/>
      <w:r w:rsidR="00DD29E4" w:rsidRPr="001D2C80">
        <w:rPr>
          <w:rFonts w:cs="Times New Roman"/>
        </w:rPr>
        <w:t xml:space="preserve">, C., </w:t>
      </w:r>
      <w:proofErr w:type="spellStart"/>
      <w:r w:rsidR="00DD29E4" w:rsidRPr="001D2C80">
        <w:rPr>
          <w:rFonts w:cs="Times New Roman"/>
        </w:rPr>
        <w:t>Martire</w:t>
      </w:r>
      <w:proofErr w:type="spellEnd"/>
      <w:r w:rsidR="00DD29E4" w:rsidRPr="001D2C80">
        <w:rPr>
          <w:rFonts w:cs="Times New Roman"/>
        </w:rPr>
        <w:t xml:space="preserve">, V.L., </w:t>
      </w:r>
      <w:proofErr w:type="spellStart"/>
      <w:r w:rsidR="00DD29E4" w:rsidRPr="001D2C80">
        <w:rPr>
          <w:rFonts w:cs="Times New Roman"/>
        </w:rPr>
        <w:t>Martelli</w:t>
      </w:r>
      <w:proofErr w:type="spellEnd"/>
      <w:r w:rsidR="00DD29E4" w:rsidRPr="001D2C80">
        <w:rPr>
          <w:rFonts w:cs="Times New Roman"/>
        </w:rPr>
        <w:t xml:space="preserve">, D., </w:t>
      </w:r>
      <w:proofErr w:type="spellStart"/>
      <w:r w:rsidR="00DD29E4" w:rsidRPr="001D2C80">
        <w:rPr>
          <w:rFonts w:cs="Times New Roman"/>
        </w:rPr>
        <w:t>Occhinegro</w:t>
      </w:r>
      <w:proofErr w:type="spellEnd"/>
      <w:r w:rsidR="00DD29E4" w:rsidRPr="001D2C80">
        <w:rPr>
          <w:rFonts w:cs="Times New Roman"/>
        </w:rPr>
        <w:t xml:space="preserve">, A., </w:t>
      </w:r>
      <w:proofErr w:type="spellStart"/>
      <w:r w:rsidR="00DD29E4" w:rsidRPr="001D2C80">
        <w:rPr>
          <w:rFonts w:cs="Times New Roman"/>
        </w:rPr>
        <w:t>Tupone</w:t>
      </w:r>
      <w:proofErr w:type="spellEnd"/>
      <w:r w:rsidR="00DD29E4" w:rsidRPr="001D2C80">
        <w:rPr>
          <w:rFonts w:cs="Times New Roman"/>
        </w:rPr>
        <w:t xml:space="preserve">, D., </w:t>
      </w:r>
      <w:proofErr w:type="spellStart"/>
      <w:r w:rsidR="00DD29E4" w:rsidRPr="001D2C80">
        <w:rPr>
          <w:rFonts w:cs="Times New Roman"/>
        </w:rPr>
        <w:t>Zoccoli</w:t>
      </w:r>
      <w:proofErr w:type="spellEnd"/>
      <w:r w:rsidR="00DD29E4" w:rsidRPr="001D2C80">
        <w:rPr>
          <w:rFonts w:cs="Times New Roman"/>
        </w:rPr>
        <w:t>, G. and Amici, R., 2019. Neural control of fasting-induced torpor in mice. Scientific reports, 9(1), pp.1-12</w:t>
      </w:r>
      <w:r w:rsidRPr="001D2C80">
        <w:rPr>
          <w:rFonts w:cs="Times New Roman"/>
        </w:rPr>
        <w:t xml:space="preserve"> </w:t>
      </w:r>
      <w:r w:rsidR="00631FB2">
        <w:rPr>
          <w:rFonts w:cs="Times New Roman"/>
          <w:color w:val="000000"/>
          <w:vertAlign w:val="superscript"/>
        </w:rPr>
        <w:t>63</w:t>
      </w:r>
      <w:r w:rsidR="00A75E71" w:rsidRPr="001D2C80">
        <w:rPr>
          <w:rFonts w:cs="Times New Roman"/>
        </w:rPr>
        <w:t xml:space="preserve">. </w:t>
      </w:r>
      <w:r w:rsidR="00DD29E4" w:rsidRPr="001D2C80">
        <w:rPr>
          <w:rFonts w:cs="Times New Roman"/>
        </w:rPr>
        <w:t>This dataset is available through – https://www.kaggle.com/datasets/nbroad/fluorescent-neuronal-cells/data</w:t>
      </w:r>
    </w:p>
    <w:p w14:paraId="430FD9A1" w14:textId="175E56F5" w:rsidR="00DD29E4" w:rsidRPr="001D2C80" w:rsidRDefault="00DD29E4" w:rsidP="00936898">
      <w:pPr>
        <w:spacing w:before="120" w:after="120" w:line="240" w:lineRule="auto"/>
        <w:rPr>
          <w:rFonts w:cs="Times New Roman"/>
        </w:rPr>
      </w:pPr>
      <w:r w:rsidRPr="001D2C80">
        <w:rPr>
          <w:rFonts w:cs="Times New Roman"/>
        </w:rPr>
        <w:t xml:space="preserve">For instance, quantification of normalized #ffd700 color intensities across all 283 images was done side-by-side using ImageJ and </w:t>
      </w:r>
      <w:proofErr w:type="spellStart"/>
      <w:r w:rsidRPr="001D2C80">
        <w:rPr>
          <w:rFonts w:cs="Times New Roman"/>
        </w:rPr>
        <w:t>PixF</w:t>
      </w:r>
      <w:proofErr w:type="spellEnd"/>
      <w:r w:rsidRPr="001D2C80">
        <w:rPr>
          <w:rFonts w:cs="Times New Roman"/>
        </w:rPr>
        <w:t xml:space="preserve"> against ground truth labels. ImageJ showed an R2-value of 0.91, while </w:t>
      </w:r>
      <w:proofErr w:type="spellStart"/>
      <w:r w:rsidRPr="001D2C80">
        <w:rPr>
          <w:rFonts w:cs="Times New Roman"/>
        </w:rPr>
        <w:t>PixF</w:t>
      </w:r>
      <w:proofErr w:type="spellEnd"/>
      <w:r w:rsidRPr="001D2C80">
        <w:rPr>
          <w:rFonts w:cs="Times New Roman"/>
        </w:rPr>
        <w:t xml:space="preserve"> was at 0.88 (Figure S</w:t>
      </w:r>
      <w:r w:rsidR="00A75E71" w:rsidRPr="001D2C80">
        <w:rPr>
          <w:rFonts w:cs="Times New Roman"/>
        </w:rPr>
        <w:t>2</w:t>
      </w:r>
      <w:r w:rsidRPr="001D2C80">
        <w:rPr>
          <w:rFonts w:cs="Times New Roman"/>
        </w:rPr>
        <w:t xml:space="preserve">A). </w:t>
      </w:r>
      <w:proofErr w:type="spellStart"/>
      <w:r w:rsidRPr="001D2C80">
        <w:rPr>
          <w:rFonts w:cs="Times New Roman"/>
        </w:rPr>
        <w:t>PixF</w:t>
      </w:r>
      <w:proofErr w:type="spellEnd"/>
      <w:r w:rsidRPr="001D2C80">
        <w:rPr>
          <w:rFonts w:cs="Times New Roman"/>
        </w:rPr>
        <w:t xml:space="preserve"> was </w:t>
      </w:r>
      <w:r w:rsidR="00A75E71" w:rsidRPr="001D2C80">
        <w:rPr>
          <w:rFonts w:cs="Times New Roman"/>
        </w:rPr>
        <w:t>two orders</w:t>
      </w:r>
      <w:r w:rsidRPr="001D2C80">
        <w:rPr>
          <w:rFonts w:cs="Times New Roman"/>
        </w:rPr>
        <w:t xml:space="preserve"> of magnitude faster than ImageJ for an image-by-image analys</w:t>
      </w:r>
      <w:r w:rsidR="00A75E71" w:rsidRPr="001D2C80">
        <w:rPr>
          <w:rFonts w:cs="Times New Roman"/>
        </w:rPr>
        <w:t>i</w:t>
      </w:r>
      <w:r w:rsidRPr="001D2C80">
        <w:rPr>
          <w:rFonts w:cs="Times New Roman"/>
        </w:rPr>
        <w:t>s (Figure S</w:t>
      </w:r>
      <w:r w:rsidR="00A75E71" w:rsidRPr="001D2C80">
        <w:rPr>
          <w:rFonts w:cs="Times New Roman"/>
        </w:rPr>
        <w:t>2</w:t>
      </w:r>
      <w:r w:rsidRPr="001D2C80">
        <w:rPr>
          <w:rFonts w:cs="Times New Roman"/>
        </w:rPr>
        <w:t xml:space="preserve">B). </w:t>
      </w:r>
      <w:r w:rsidR="00A75E71" w:rsidRPr="001D2C80">
        <w:rPr>
          <w:rFonts w:cs="Times New Roman"/>
        </w:rPr>
        <w:t xml:space="preserve">However, </w:t>
      </w:r>
      <w:proofErr w:type="spellStart"/>
      <w:r w:rsidR="00A75E71" w:rsidRPr="001D2C80">
        <w:rPr>
          <w:rFonts w:cs="Times New Roman"/>
        </w:rPr>
        <w:t>PixF's</w:t>
      </w:r>
      <w:proofErr w:type="spellEnd"/>
      <w:r w:rsidR="00A75E71" w:rsidRPr="001D2C80">
        <w:rPr>
          <w:rFonts w:cs="Times New Roman"/>
        </w:rPr>
        <w:t xml:space="preserve"> </w:t>
      </w:r>
      <w:proofErr w:type="spellStart"/>
      <w:r w:rsidR="00A75E71" w:rsidRPr="001D2C80">
        <w:rPr>
          <w:rFonts w:cs="Times New Roman"/>
        </w:rPr>
        <w:t>DeckCrop</w:t>
      </w:r>
      <w:proofErr w:type="spellEnd"/>
      <w:r w:rsidR="00A75E71" w:rsidRPr="001D2C80">
        <w:rPr>
          <w:rFonts w:cs="Times New Roman"/>
        </w:rPr>
        <w:t xml:space="preserve"> module can</w:t>
      </w:r>
      <w:r w:rsidRPr="001D2C80">
        <w:rPr>
          <w:rFonts w:cs="Times New Roman"/>
        </w:rPr>
        <w:t xml:space="preserve"> </w:t>
      </w:r>
      <w:r w:rsidR="00A75E71" w:rsidRPr="001D2C80">
        <w:rPr>
          <w:rFonts w:cs="Times New Roman"/>
        </w:rPr>
        <w:t>programmatically take in all 283 images at once</w:t>
      </w:r>
      <w:r w:rsidRPr="001D2C80">
        <w:rPr>
          <w:rFonts w:cs="Times New Roman"/>
        </w:rPr>
        <w:t xml:space="preserve"> and output </w:t>
      </w:r>
      <w:r w:rsidR="00A75E71" w:rsidRPr="001D2C80">
        <w:rPr>
          <w:rFonts w:cs="Times New Roman"/>
        </w:rPr>
        <w:t>a</w:t>
      </w:r>
      <w:r w:rsidRPr="001D2C80">
        <w:rPr>
          <w:rFonts w:cs="Times New Roman"/>
        </w:rPr>
        <w:t xml:space="preserve"> similar performance under 15 seconds. The web</w:t>
      </w:r>
      <w:r w:rsidR="00A75E71" w:rsidRPr="001D2C80">
        <w:rPr>
          <w:rFonts w:cs="Times New Roman"/>
        </w:rPr>
        <w:t xml:space="preserve"> </w:t>
      </w:r>
      <w:r w:rsidRPr="001D2C80">
        <w:rPr>
          <w:rFonts w:cs="Times New Roman"/>
        </w:rPr>
        <w:t xml:space="preserve">version of </w:t>
      </w:r>
      <w:proofErr w:type="spellStart"/>
      <w:r w:rsidRPr="001D2C80">
        <w:rPr>
          <w:rFonts w:cs="Times New Roman"/>
        </w:rPr>
        <w:t>PixF</w:t>
      </w:r>
      <w:proofErr w:type="spellEnd"/>
      <w:r w:rsidRPr="001D2C80">
        <w:rPr>
          <w:rFonts w:cs="Times New Roman"/>
        </w:rPr>
        <w:t xml:space="preserve"> allows users to upload up to a 100-image deck. We have added </w:t>
      </w:r>
      <w:r w:rsidRPr="001D2C80">
        <w:rPr>
          <w:rFonts w:cs="Times New Roman"/>
        </w:rPr>
        <w:lastRenderedPageBreak/>
        <w:t>this analysis to the supplementary material of the updated manuscript.</w:t>
      </w:r>
    </w:p>
    <w:p w14:paraId="267A16D6" w14:textId="07AC946E" w:rsidR="00B828BF" w:rsidRPr="00485164" w:rsidRDefault="000904E6" w:rsidP="00936898">
      <w:pPr>
        <w:spacing w:after="0" w:line="240" w:lineRule="auto"/>
        <w:rPr>
          <w:rFonts w:cs="Times New Roman"/>
          <w:sz w:val="18"/>
          <w:szCs w:val="18"/>
        </w:rPr>
      </w:pPr>
      <w:r w:rsidRPr="00485164">
        <w:rPr>
          <w:rFonts w:cs="Times New Roman"/>
          <w:noProof/>
          <w:sz w:val="18"/>
          <w:szCs w:val="18"/>
        </w:rPr>
        <w:drawing>
          <wp:anchor distT="0" distB="0" distL="114300" distR="114300" simplePos="0" relativeHeight="251659264" behindDoc="0" locked="0" layoutInCell="1" allowOverlap="1" wp14:anchorId="56133A3C" wp14:editId="39CD8F6D">
            <wp:simplePos x="0" y="0"/>
            <wp:positionH relativeFrom="column">
              <wp:posOffset>937260</wp:posOffset>
            </wp:positionH>
            <wp:positionV relativeFrom="paragraph">
              <wp:posOffset>60960</wp:posOffset>
            </wp:positionV>
            <wp:extent cx="4177030" cy="2420620"/>
            <wp:effectExtent l="0" t="0" r="0" b="0"/>
            <wp:wrapTopAndBottom/>
            <wp:docPr id="1761008628" name="Picture 1" descr="A comparison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008628" name="Picture 1" descr="A comparison of a graph&#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77030" cy="2420620"/>
                    </a:xfrm>
                    <a:prstGeom prst="rect">
                      <a:avLst/>
                    </a:prstGeom>
                  </pic:spPr>
                </pic:pic>
              </a:graphicData>
            </a:graphic>
          </wp:anchor>
        </w:drawing>
      </w:r>
      <w:r w:rsidR="00DD29E4" w:rsidRPr="00485164">
        <w:rPr>
          <w:rFonts w:cs="Times New Roman"/>
          <w:b/>
          <w:sz w:val="18"/>
          <w:szCs w:val="18"/>
        </w:rPr>
        <w:t>Figure S</w:t>
      </w:r>
      <w:r w:rsidR="00B828BF" w:rsidRPr="00485164">
        <w:rPr>
          <w:rFonts w:cs="Times New Roman"/>
          <w:b/>
          <w:sz w:val="18"/>
          <w:szCs w:val="18"/>
        </w:rPr>
        <w:t>2</w:t>
      </w:r>
      <w:r w:rsidR="00DD29E4" w:rsidRPr="00485164">
        <w:rPr>
          <w:rFonts w:cs="Times New Roman"/>
          <w:b/>
          <w:sz w:val="18"/>
          <w:szCs w:val="18"/>
        </w:rPr>
        <w:t xml:space="preserve">. </w:t>
      </w:r>
      <w:r w:rsidR="00B828BF" w:rsidRPr="00485164">
        <w:rPr>
          <w:rFonts w:cs="Times New Roman"/>
          <w:sz w:val="18"/>
          <w:szCs w:val="18"/>
        </w:rPr>
        <w:t xml:space="preserve">The precision and recall values for </w:t>
      </w:r>
      <w:proofErr w:type="spellStart"/>
      <w:r w:rsidR="00B828BF" w:rsidRPr="00485164">
        <w:rPr>
          <w:rFonts w:cs="Times New Roman"/>
          <w:sz w:val="18"/>
          <w:szCs w:val="18"/>
        </w:rPr>
        <w:t>PixF</w:t>
      </w:r>
      <w:proofErr w:type="spellEnd"/>
      <w:r w:rsidR="00B828BF" w:rsidRPr="00485164">
        <w:rPr>
          <w:rFonts w:cs="Times New Roman"/>
          <w:sz w:val="18"/>
          <w:szCs w:val="18"/>
        </w:rPr>
        <w:t xml:space="preserve"> for measuring the fluorescence intensities (such as for color #ffd700) on the </w:t>
      </w:r>
      <w:r w:rsidR="00B828BF" w:rsidRPr="00485164">
        <w:rPr>
          <w:rFonts w:cs="Times New Roman"/>
          <w:i/>
          <w:iCs/>
          <w:sz w:val="18"/>
          <w:szCs w:val="18"/>
        </w:rPr>
        <w:t>Color-distance</w:t>
      </w:r>
      <w:r w:rsidR="00B828BF" w:rsidRPr="00485164">
        <w:rPr>
          <w:rFonts w:cs="Times New Roman"/>
          <w:sz w:val="18"/>
          <w:szCs w:val="18"/>
        </w:rPr>
        <w:t xml:space="preserve"> value </w:t>
      </w:r>
      <w:r w:rsidR="00A75E71" w:rsidRPr="00485164">
        <w:rPr>
          <w:rFonts w:cs="Times New Roman"/>
          <w:sz w:val="18"/>
          <w:szCs w:val="18"/>
        </w:rPr>
        <w:t xml:space="preserve">that </w:t>
      </w:r>
      <w:r w:rsidR="00B828BF" w:rsidRPr="00485164">
        <w:rPr>
          <w:rFonts w:cs="Times New Roman"/>
          <w:sz w:val="18"/>
          <w:szCs w:val="18"/>
        </w:rPr>
        <w:t xml:space="preserve">the user puts in </w:t>
      </w:r>
      <w:proofErr w:type="spellStart"/>
      <w:r w:rsidR="00B828BF" w:rsidRPr="00485164">
        <w:rPr>
          <w:rFonts w:cs="Times New Roman"/>
          <w:sz w:val="18"/>
          <w:szCs w:val="18"/>
        </w:rPr>
        <w:t>PixF</w:t>
      </w:r>
      <w:proofErr w:type="spellEnd"/>
      <w:r w:rsidR="00B828BF" w:rsidRPr="00485164">
        <w:rPr>
          <w:rFonts w:cs="Times New Roman"/>
          <w:sz w:val="18"/>
          <w:szCs w:val="18"/>
        </w:rPr>
        <w:t xml:space="preserve"> prior to calculation. Programmatically, it is possible to play around with several values between 0 to 100 to identify what value yields the best precision, accuracy, recall, and F1-score. On the </w:t>
      </w:r>
      <w:proofErr w:type="gramStart"/>
      <w:r w:rsidR="00B828BF" w:rsidRPr="00485164">
        <w:rPr>
          <w:rFonts w:cs="Times New Roman"/>
          <w:sz w:val="18"/>
          <w:szCs w:val="18"/>
        </w:rPr>
        <w:t>283 image</w:t>
      </w:r>
      <w:proofErr w:type="gramEnd"/>
      <w:r w:rsidR="00B828BF" w:rsidRPr="00485164">
        <w:rPr>
          <w:rFonts w:cs="Times New Roman"/>
          <w:sz w:val="18"/>
          <w:szCs w:val="18"/>
        </w:rPr>
        <w:t xml:space="preserve"> dataset, we identified that a </w:t>
      </w:r>
      <w:r w:rsidR="00B828BF" w:rsidRPr="00485164">
        <w:rPr>
          <w:rFonts w:cs="Times New Roman"/>
          <w:i/>
          <w:iCs/>
          <w:sz w:val="18"/>
          <w:szCs w:val="18"/>
        </w:rPr>
        <w:t>Color-distance</w:t>
      </w:r>
      <w:r w:rsidR="00B828BF" w:rsidRPr="00485164">
        <w:rPr>
          <w:rFonts w:cs="Times New Roman"/>
          <w:sz w:val="18"/>
          <w:szCs w:val="18"/>
        </w:rPr>
        <w:t xml:space="preserve"> value between 45 to 65 yielded the highest performance for </w:t>
      </w:r>
      <w:proofErr w:type="spellStart"/>
      <w:r w:rsidR="00B828BF" w:rsidRPr="00485164">
        <w:rPr>
          <w:rFonts w:cs="Times New Roman"/>
          <w:sz w:val="18"/>
          <w:szCs w:val="18"/>
        </w:rPr>
        <w:t>PixF</w:t>
      </w:r>
      <w:proofErr w:type="spellEnd"/>
      <w:r w:rsidR="00B828BF" w:rsidRPr="00485164">
        <w:rPr>
          <w:rFonts w:cs="Times New Roman"/>
          <w:sz w:val="18"/>
          <w:szCs w:val="18"/>
        </w:rPr>
        <w:t>.</w:t>
      </w:r>
    </w:p>
    <w:p w14:paraId="7D3C4DA9" w14:textId="5D331FDE" w:rsidR="00A75E71" w:rsidRDefault="00A75E71" w:rsidP="00936898">
      <w:pPr>
        <w:spacing w:before="120" w:after="120" w:line="240" w:lineRule="auto"/>
        <w:rPr>
          <w:rFonts w:cs="Times New Roman"/>
        </w:rPr>
      </w:pPr>
      <w:r w:rsidRPr="001D2C80">
        <w:rPr>
          <w:rFonts w:cs="Times New Roman"/>
        </w:rPr>
        <w:t xml:space="preserve">An automated sampling of </w:t>
      </w:r>
      <w:r w:rsidRPr="001D2C80">
        <w:rPr>
          <w:rFonts w:cs="Times New Roman"/>
          <w:i/>
          <w:iCs/>
        </w:rPr>
        <w:t>Color-distance</w:t>
      </w:r>
      <w:r w:rsidRPr="001D2C80">
        <w:rPr>
          <w:rFonts w:cs="Times New Roman"/>
        </w:rPr>
        <w:t xml:space="preserve"> values </w:t>
      </w:r>
      <w:proofErr w:type="gramStart"/>
      <w:r w:rsidRPr="001D2C80">
        <w:rPr>
          <w:rFonts w:cs="Times New Roman"/>
        </w:rPr>
        <w:t>were</w:t>
      </w:r>
      <w:proofErr w:type="gramEnd"/>
      <w:r w:rsidRPr="001D2C80">
        <w:rPr>
          <w:rFonts w:cs="Times New Roman"/>
        </w:rPr>
        <w:t xml:space="preserve"> compared with 21 unique user tests, where each of the users were asked to report the cumulative fluorescence levels (of both #3a1f00 and #ffd700) on randomly chosen, 30 unique images from this dataset. Users had complete freedom to choose whatever </w:t>
      </w:r>
      <w:r w:rsidRPr="001D2C80">
        <w:rPr>
          <w:rFonts w:cs="Times New Roman"/>
          <w:i/>
          <w:iCs/>
        </w:rPr>
        <w:t>Color-distance</w:t>
      </w:r>
      <w:r w:rsidRPr="001D2C80">
        <w:rPr>
          <w:rFonts w:cs="Times New Roman"/>
        </w:rPr>
        <w:t xml:space="preserve"> value they deemed appropriate. The precision, accuracy, recall, and F1 scores from all experiments have been summarized below. Based on ground truth labels, any pixel with a normalized intensity &gt;0.2 (on a scale of 0-1) for each color was considered positive data, and lower than or equal to 0.2 was negative.</w:t>
      </w:r>
    </w:p>
    <w:p w14:paraId="0D5A6F21" w14:textId="6165F28B" w:rsidR="001D2C80" w:rsidRDefault="001D2C80" w:rsidP="00936898">
      <w:pPr>
        <w:spacing w:after="0" w:line="240" w:lineRule="auto"/>
        <w:rPr>
          <w:rFonts w:cs="Times New Roman"/>
        </w:rPr>
      </w:pPr>
    </w:p>
    <w:p w14:paraId="7B23B271" w14:textId="1CEA4885" w:rsidR="00A75E71" w:rsidRPr="001D2C80" w:rsidRDefault="00A75E71" w:rsidP="00936898">
      <w:pPr>
        <w:spacing w:after="0" w:line="240" w:lineRule="auto"/>
        <w:rPr>
          <w:rFonts w:cs="Times New Roman"/>
          <w:b/>
          <w:bCs/>
        </w:rPr>
      </w:pPr>
      <w:r w:rsidRPr="001D2C80">
        <w:rPr>
          <w:rFonts w:cs="Times New Roman"/>
          <w:b/>
        </w:rPr>
        <w:t xml:space="preserve">Table S4. Statistics from soft benchmarking of </w:t>
      </w:r>
      <w:proofErr w:type="spellStart"/>
      <w:r w:rsidRPr="001D2C80">
        <w:rPr>
          <w:rFonts w:cs="Times New Roman"/>
          <w:b/>
        </w:rPr>
        <w:t>PixF</w:t>
      </w:r>
      <w:proofErr w:type="spellEnd"/>
      <w:r w:rsidRPr="001D2C80">
        <w:rPr>
          <w:rFonts w:cs="Times New Roman"/>
          <w:b/>
        </w:rPr>
        <w:t xml:space="preserve"> for this study</w:t>
      </w:r>
    </w:p>
    <w:tbl>
      <w:tblPr>
        <w:tblW w:w="8974" w:type="dxa"/>
        <w:tblLook w:val="04A0" w:firstRow="1" w:lastRow="0" w:firstColumn="1" w:lastColumn="0" w:noHBand="0" w:noVBand="1"/>
      </w:tblPr>
      <w:tblGrid>
        <w:gridCol w:w="5189"/>
        <w:gridCol w:w="1908"/>
        <w:gridCol w:w="1877"/>
      </w:tblGrid>
      <w:tr w:rsidR="00A75E71" w:rsidRPr="001D2C80" w14:paraId="52FF4000" w14:textId="77777777" w:rsidTr="001D2C80">
        <w:trPr>
          <w:trHeight w:val="367"/>
        </w:trPr>
        <w:tc>
          <w:tcPr>
            <w:tcW w:w="0" w:type="auto"/>
            <w:tcBorders>
              <w:top w:val="single" w:sz="12" w:space="0" w:color="auto"/>
              <w:bottom w:val="single" w:sz="4" w:space="0" w:color="auto"/>
            </w:tcBorders>
          </w:tcPr>
          <w:p w14:paraId="238194E9" w14:textId="77777777" w:rsidR="00A75E71" w:rsidRPr="001D2C80" w:rsidRDefault="00A75E71" w:rsidP="00936898">
            <w:pPr>
              <w:spacing w:after="0" w:line="240" w:lineRule="auto"/>
              <w:rPr>
                <w:rFonts w:cs="Times New Roman"/>
                <w:b/>
              </w:rPr>
            </w:pPr>
            <w:r w:rsidRPr="001D2C80">
              <w:rPr>
                <w:rFonts w:cs="Times New Roman"/>
                <w:b/>
              </w:rPr>
              <w:t>Aspects</w:t>
            </w:r>
          </w:p>
        </w:tc>
        <w:tc>
          <w:tcPr>
            <w:tcW w:w="0" w:type="auto"/>
            <w:tcBorders>
              <w:top w:val="single" w:sz="12" w:space="0" w:color="auto"/>
              <w:bottom w:val="single" w:sz="4" w:space="0" w:color="auto"/>
            </w:tcBorders>
          </w:tcPr>
          <w:p w14:paraId="3D3A6BDD" w14:textId="77777777" w:rsidR="00A75E71" w:rsidRPr="001D2C80" w:rsidRDefault="00A75E71" w:rsidP="00936898">
            <w:pPr>
              <w:spacing w:after="0" w:line="240" w:lineRule="auto"/>
              <w:rPr>
                <w:rFonts w:cs="Times New Roman"/>
                <w:b/>
              </w:rPr>
            </w:pPr>
            <w:r w:rsidRPr="001D2C80">
              <w:rPr>
                <w:rFonts w:cs="Times New Roman"/>
                <w:b/>
              </w:rPr>
              <w:t>Color #3a1f00</w:t>
            </w:r>
          </w:p>
        </w:tc>
        <w:tc>
          <w:tcPr>
            <w:tcW w:w="0" w:type="auto"/>
            <w:tcBorders>
              <w:top w:val="single" w:sz="12" w:space="0" w:color="auto"/>
              <w:bottom w:val="single" w:sz="4" w:space="0" w:color="auto"/>
            </w:tcBorders>
          </w:tcPr>
          <w:p w14:paraId="0548C020" w14:textId="77777777" w:rsidR="00A75E71" w:rsidRPr="001D2C80" w:rsidRDefault="00A75E71" w:rsidP="00936898">
            <w:pPr>
              <w:spacing w:after="0" w:line="240" w:lineRule="auto"/>
              <w:rPr>
                <w:rFonts w:cs="Times New Roman"/>
                <w:b/>
              </w:rPr>
            </w:pPr>
            <w:r w:rsidRPr="001D2C80">
              <w:rPr>
                <w:rFonts w:cs="Times New Roman"/>
                <w:b/>
              </w:rPr>
              <w:t>Color #ffd700</w:t>
            </w:r>
          </w:p>
        </w:tc>
      </w:tr>
      <w:tr w:rsidR="00A75E71" w:rsidRPr="001D2C80" w14:paraId="338640FA" w14:textId="77777777" w:rsidTr="001D2C80">
        <w:trPr>
          <w:trHeight w:val="367"/>
        </w:trPr>
        <w:tc>
          <w:tcPr>
            <w:tcW w:w="0" w:type="auto"/>
            <w:gridSpan w:val="3"/>
            <w:tcBorders>
              <w:top w:val="single" w:sz="4" w:space="0" w:color="auto"/>
              <w:bottom w:val="single" w:sz="4" w:space="0" w:color="auto"/>
            </w:tcBorders>
          </w:tcPr>
          <w:p w14:paraId="25471891" w14:textId="77777777" w:rsidR="00A75E71" w:rsidRPr="001D2C80" w:rsidRDefault="00A75E71" w:rsidP="00936898">
            <w:pPr>
              <w:spacing w:after="0" w:line="240" w:lineRule="auto"/>
              <w:rPr>
                <w:rFonts w:cs="Times New Roman"/>
              </w:rPr>
            </w:pPr>
            <w:r w:rsidRPr="001D2C80">
              <w:rPr>
                <w:rFonts w:cs="Times New Roman"/>
              </w:rPr>
              <w:t>Blinded 21-user test across 30 randomly chosen images for each user</w:t>
            </w:r>
          </w:p>
        </w:tc>
      </w:tr>
      <w:tr w:rsidR="00A75E71" w:rsidRPr="001D2C80" w14:paraId="6F8053A3" w14:textId="77777777" w:rsidTr="001D2C80">
        <w:trPr>
          <w:trHeight w:val="352"/>
        </w:trPr>
        <w:tc>
          <w:tcPr>
            <w:tcW w:w="0" w:type="auto"/>
            <w:tcBorders>
              <w:top w:val="single" w:sz="4" w:space="0" w:color="auto"/>
            </w:tcBorders>
          </w:tcPr>
          <w:p w14:paraId="4077898B" w14:textId="77777777" w:rsidR="00A75E71" w:rsidRPr="001D2C80" w:rsidRDefault="00A75E71" w:rsidP="00936898">
            <w:pPr>
              <w:spacing w:after="0" w:line="240" w:lineRule="auto"/>
              <w:rPr>
                <w:rFonts w:cs="Times New Roman"/>
              </w:rPr>
            </w:pPr>
            <w:r w:rsidRPr="001D2C80">
              <w:rPr>
                <w:rFonts w:cs="Times New Roman"/>
              </w:rPr>
              <w:t xml:space="preserve">Mean </w:t>
            </w:r>
            <w:r w:rsidRPr="001D2C80">
              <w:rPr>
                <w:rFonts w:cs="Times New Roman"/>
                <w:i/>
                <w:iCs/>
              </w:rPr>
              <w:t xml:space="preserve">Color-distance </w:t>
            </w:r>
            <w:r w:rsidRPr="001D2C80">
              <w:rPr>
                <w:rFonts w:cs="Times New Roman"/>
              </w:rPr>
              <w:t xml:space="preserve">chosen </w:t>
            </w:r>
          </w:p>
        </w:tc>
        <w:tc>
          <w:tcPr>
            <w:tcW w:w="0" w:type="auto"/>
            <w:tcBorders>
              <w:top w:val="single" w:sz="4" w:space="0" w:color="auto"/>
            </w:tcBorders>
          </w:tcPr>
          <w:p w14:paraId="44E4615A" w14:textId="77777777" w:rsidR="00A75E71" w:rsidRPr="001D2C80" w:rsidRDefault="00A75E71" w:rsidP="00936898">
            <w:pPr>
              <w:spacing w:after="0" w:line="240" w:lineRule="auto"/>
              <w:jc w:val="center"/>
              <w:rPr>
                <w:rFonts w:cs="Times New Roman"/>
              </w:rPr>
            </w:pPr>
            <m:oMath>
              <m:r>
                <m:rPr>
                  <m:nor/>
                </m:rPr>
                <w:rPr>
                  <w:rFonts w:cs="Times New Roman"/>
                </w:rPr>
                <m:t xml:space="preserve">53 </m:t>
              </m:r>
              <m:r>
                <m:rPr>
                  <m:nor/>
                </m:rPr>
                <w:rPr>
                  <w:rFonts w:ascii="Cambria Math" w:hAnsi="Cambria Math" w:cs="Cambria Math"/>
                </w:rPr>
                <m:t>∓</m:t>
              </m:r>
              <m:r>
                <m:rPr>
                  <m:nor/>
                </m:rPr>
                <w:rPr>
                  <w:rFonts w:cs="Times New Roman"/>
                </w:rPr>
                <m:t xml:space="preserve"> </m:t>
              </m:r>
            </m:oMath>
            <w:r w:rsidRPr="001D2C80">
              <w:rPr>
                <w:rFonts w:cs="Times New Roman"/>
              </w:rPr>
              <w:t>4</w:t>
            </w:r>
          </w:p>
        </w:tc>
        <w:tc>
          <w:tcPr>
            <w:tcW w:w="0" w:type="auto"/>
            <w:tcBorders>
              <w:top w:val="single" w:sz="4" w:space="0" w:color="auto"/>
            </w:tcBorders>
          </w:tcPr>
          <w:p w14:paraId="08779AF5" w14:textId="77777777" w:rsidR="00A75E71" w:rsidRPr="001D2C80" w:rsidRDefault="00A75E71" w:rsidP="00936898">
            <w:pPr>
              <w:spacing w:after="0" w:line="240" w:lineRule="auto"/>
              <w:jc w:val="center"/>
              <w:rPr>
                <w:rFonts w:cs="Times New Roman"/>
              </w:rPr>
            </w:pPr>
            <m:oMathPara>
              <m:oMath>
                <m:r>
                  <m:rPr>
                    <m:nor/>
                  </m:rPr>
                  <w:rPr>
                    <w:rFonts w:cs="Times New Roman"/>
                  </w:rPr>
                  <m:t xml:space="preserve">47 </m:t>
                </m:r>
                <m:r>
                  <m:rPr>
                    <m:nor/>
                  </m:rPr>
                  <w:rPr>
                    <w:rFonts w:ascii="Cambria Math" w:hAnsi="Cambria Math" w:cs="Cambria Math"/>
                  </w:rPr>
                  <m:t>∓</m:t>
                </m:r>
                <m:r>
                  <m:rPr>
                    <m:nor/>
                  </m:rPr>
                  <w:rPr>
                    <w:rFonts w:cs="Times New Roman"/>
                  </w:rPr>
                  <m:t xml:space="preserve"> 2</m:t>
                </m:r>
              </m:oMath>
            </m:oMathPara>
          </w:p>
        </w:tc>
      </w:tr>
      <w:tr w:rsidR="00A75E71" w:rsidRPr="001D2C80" w14:paraId="14120694" w14:textId="77777777" w:rsidTr="001D2C80">
        <w:trPr>
          <w:trHeight w:val="367"/>
        </w:trPr>
        <w:tc>
          <w:tcPr>
            <w:tcW w:w="0" w:type="auto"/>
          </w:tcPr>
          <w:p w14:paraId="29157B9E" w14:textId="77777777" w:rsidR="00A75E71" w:rsidRPr="001D2C80" w:rsidRDefault="00A75E71" w:rsidP="00936898">
            <w:pPr>
              <w:spacing w:after="0" w:line="240" w:lineRule="auto"/>
              <w:rPr>
                <w:rFonts w:cs="Times New Roman"/>
              </w:rPr>
            </w:pPr>
            <w:r w:rsidRPr="001D2C80">
              <w:rPr>
                <w:rFonts w:cs="Times New Roman"/>
              </w:rPr>
              <w:t>Precision</w:t>
            </w:r>
          </w:p>
        </w:tc>
        <w:tc>
          <w:tcPr>
            <w:tcW w:w="0" w:type="auto"/>
          </w:tcPr>
          <w:p w14:paraId="3834295A" w14:textId="77777777" w:rsidR="00A75E71" w:rsidRPr="001D2C80" w:rsidRDefault="00A75E71" w:rsidP="00936898">
            <w:pPr>
              <w:spacing w:after="0" w:line="240" w:lineRule="auto"/>
              <w:jc w:val="center"/>
              <w:rPr>
                <w:rFonts w:cs="Times New Roman"/>
              </w:rPr>
            </w:pPr>
            <w:r w:rsidRPr="001D2C80">
              <w:rPr>
                <w:rFonts w:cs="Times New Roman"/>
              </w:rPr>
              <w:t>0.801</w:t>
            </w:r>
            <m:oMath>
              <m:r>
                <w:rPr>
                  <w:rFonts w:ascii="Cambria Math" w:hAnsi="Cambria Math" w:cs="Times New Roman"/>
                </w:rPr>
                <m:t xml:space="preserve"> </m:t>
              </m:r>
              <m:r>
                <m:rPr>
                  <m:nor/>
                </m:rPr>
                <w:rPr>
                  <w:rFonts w:ascii="Cambria Math" w:hAnsi="Cambria Math" w:cs="Cambria Math"/>
                </w:rPr>
                <m:t>∓</m:t>
              </m:r>
            </m:oMath>
            <w:r w:rsidRPr="001D2C80">
              <w:rPr>
                <w:rFonts w:cs="Times New Roman"/>
              </w:rPr>
              <w:t xml:space="preserve"> 0.11</w:t>
            </w:r>
          </w:p>
        </w:tc>
        <w:tc>
          <w:tcPr>
            <w:tcW w:w="0" w:type="auto"/>
          </w:tcPr>
          <w:p w14:paraId="44232A13" w14:textId="77777777" w:rsidR="00A75E71" w:rsidRPr="001D2C80" w:rsidRDefault="00A75E71" w:rsidP="00936898">
            <w:pPr>
              <w:spacing w:after="0" w:line="240" w:lineRule="auto"/>
              <w:jc w:val="center"/>
              <w:rPr>
                <w:rFonts w:cs="Times New Roman"/>
              </w:rPr>
            </w:pPr>
            <w:r w:rsidRPr="001D2C80">
              <w:rPr>
                <w:rFonts w:cs="Times New Roman"/>
              </w:rPr>
              <w:t>0.750</w:t>
            </w:r>
            <m:oMath>
              <m:r>
                <w:rPr>
                  <w:rFonts w:ascii="Cambria Math" w:hAnsi="Cambria Math" w:cs="Times New Roman"/>
                </w:rPr>
                <m:t xml:space="preserve"> </m:t>
              </m:r>
              <m:r>
                <m:rPr>
                  <m:nor/>
                </m:rPr>
                <w:rPr>
                  <w:rFonts w:ascii="Cambria Math" w:hAnsi="Cambria Math" w:cs="Cambria Math"/>
                </w:rPr>
                <m:t>∓</m:t>
              </m:r>
            </m:oMath>
            <w:r w:rsidRPr="001D2C80">
              <w:rPr>
                <w:rFonts w:cs="Times New Roman"/>
              </w:rPr>
              <w:t xml:space="preserve"> 0.16</w:t>
            </w:r>
          </w:p>
        </w:tc>
      </w:tr>
      <w:tr w:rsidR="00A75E71" w:rsidRPr="001D2C80" w14:paraId="2CBDC9A3" w14:textId="77777777" w:rsidTr="001D2C80">
        <w:trPr>
          <w:trHeight w:val="367"/>
        </w:trPr>
        <w:tc>
          <w:tcPr>
            <w:tcW w:w="0" w:type="auto"/>
          </w:tcPr>
          <w:p w14:paraId="12930FEB" w14:textId="77777777" w:rsidR="00A75E71" w:rsidRPr="001D2C80" w:rsidRDefault="00A75E71" w:rsidP="00936898">
            <w:pPr>
              <w:spacing w:after="0" w:line="240" w:lineRule="auto"/>
              <w:rPr>
                <w:rFonts w:cs="Times New Roman"/>
              </w:rPr>
            </w:pPr>
            <w:r w:rsidRPr="001D2C80">
              <w:rPr>
                <w:rFonts w:cs="Times New Roman"/>
              </w:rPr>
              <w:t>Accuracy</w:t>
            </w:r>
          </w:p>
        </w:tc>
        <w:tc>
          <w:tcPr>
            <w:tcW w:w="0" w:type="auto"/>
          </w:tcPr>
          <w:p w14:paraId="2ED66E08" w14:textId="77777777" w:rsidR="00A75E71" w:rsidRPr="001D2C80" w:rsidRDefault="00A75E71" w:rsidP="00936898">
            <w:pPr>
              <w:spacing w:after="0" w:line="240" w:lineRule="auto"/>
              <w:jc w:val="center"/>
              <w:rPr>
                <w:rFonts w:cs="Times New Roman"/>
              </w:rPr>
            </w:pPr>
            <w:r w:rsidRPr="001D2C80">
              <w:rPr>
                <w:rFonts w:cs="Times New Roman"/>
              </w:rPr>
              <w:t xml:space="preserve">0.942 </w:t>
            </w:r>
            <m:oMath>
              <m:r>
                <m:rPr>
                  <m:nor/>
                </m:rPr>
                <w:rPr>
                  <w:rFonts w:ascii="Cambria Math" w:hAnsi="Cambria Math" w:cs="Cambria Math"/>
                </w:rPr>
                <m:t>∓</m:t>
              </m:r>
              <m:r>
                <m:rPr>
                  <m:nor/>
                </m:rPr>
                <w:rPr>
                  <w:rFonts w:cs="Times New Roman"/>
                </w:rPr>
                <m:t xml:space="preserve"> </m:t>
              </m:r>
            </m:oMath>
            <w:r w:rsidRPr="001D2C80">
              <w:rPr>
                <w:rFonts w:cs="Times New Roman"/>
              </w:rPr>
              <w:t>0.07</w:t>
            </w:r>
          </w:p>
        </w:tc>
        <w:tc>
          <w:tcPr>
            <w:tcW w:w="0" w:type="auto"/>
          </w:tcPr>
          <w:p w14:paraId="73480391" w14:textId="77777777" w:rsidR="00A75E71" w:rsidRPr="001D2C80" w:rsidRDefault="00A75E71" w:rsidP="00936898">
            <w:pPr>
              <w:spacing w:after="0" w:line="240" w:lineRule="auto"/>
              <w:jc w:val="center"/>
              <w:rPr>
                <w:rFonts w:cs="Times New Roman"/>
              </w:rPr>
            </w:pPr>
            <w:r w:rsidRPr="001D2C80">
              <w:rPr>
                <w:rFonts w:cs="Times New Roman"/>
              </w:rPr>
              <w:t xml:space="preserve">0.960 </w:t>
            </w:r>
            <m:oMath>
              <m:r>
                <m:rPr>
                  <m:nor/>
                </m:rPr>
                <w:rPr>
                  <w:rFonts w:ascii="Cambria Math" w:hAnsi="Cambria Math" w:cs="Cambria Math"/>
                </w:rPr>
                <m:t>∓</m:t>
              </m:r>
              <m:r>
                <m:rPr>
                  <m:nor/>
                </m:rPr>
                <w:rPr>
                  <w:rFonts w:cs="Times New Roman"/>
                </w:rPr>
                <m:t xml:space="preserve"> </m:t>
              </m:r>
            </m:oMath>
            <w:r w:rsidRPr="001D2C80">
              <w:rPr>
                <w:rFonts w:cs="Times New Roman"/>
              </w:rPr>
              <w:t>0.12</w:t>
            </w:r>
          </w:p>
        </w:tc>
      </w:tr>
      <w:tr w:rsidR="00A75E71" w:rsidRPr="001D2C80" w14:paraId="758DF400" w14:textId="77777777" w:rsidTr="001D2C80">
        <w:trPr>
          <w:trHeight w:val="367"/>
        </w:trPr>
        <w:tc>
          <w:tcPr>
            <w:tcW w:w="0" w:type="auto"/>
          </w:tcPr>
          <w:p w14:paraId="07ED44B7" w14:textId="77777777" w:rsidR="00A75E71" w:rsidRPr="001D2C80" w:rsidRDefault="00A75E71" w:rsidP="00936898">
            <w:pPr>
              <w:spacing w:after="0" w:line="240" w:lineRule="auto"/>
              <w:rPr>
                <w:rFonts w:cs="Times New Roman"/>
              </w:rPr>
            </w:pPr>
            <w:r w:rsidRPr="001D2C80">
              <w:rPr>
                <w:rFonts w:cs="Times New Roman"/>
              </w:rPr>
              <w:t>Recall</w:t>
            </w:r>
          </w:p>
        </w:tc>
        <w:tc>
          <w:tcPr>
            <w:tcW w:w="0" w:type="auto"/>
          </w:tcPr>
          <w:p w14:paraId="3471D36F" w14:textId="77777777" w:rsidR="00A75E71" w:rsidRPr="001D2C80" w:rsidRDefault="00A75E71" w:rsidP="00936898">
            <w:pPr>
              <w:spacing w:after="0" w:line="240" w:lineRule="auto"/>
              <w:jc w:val="center"/>
              <w:rPr>
                <w:rFonts w:cs="Times New Roman"/>
              </w:rPr>
            </w:pPr>
            <w:r w:rsidRPr="001D2C80">
              <w:rPr>
                <w:rFonts w:cs="Times New Roman"/>
              </w:rPr>
              <w:t>0.667</w:t>
            </w:r>
            <m:oMath>
              <m:r>
                <w:rPr>
                  <w:rFonts w:ascii="Cambria Math" w:hAnsi="Cambria Math" w:cs="Times New Roman"/>
                </w:rPr>
                <m:t xml:space="preserve"> </m:t>
              </m:r>
              <m:r>
                <m:rPr>
                  <m:nor/>
                </m:rPr>
                <w:rPr>
                  <w:rFonts w:ascii="Cambria Math" w:hAnsi="Cambria Math" w:cs="Cambria Math"/>
                </w:rPr>
                <m:t>∓</m:t>
              </m:r>
            </m:oMath>
            <w:r w:rsidRPr="001D2C80">
              <w:rPr>
                <w:rFonts w:cs="Times New Roman"/>
              </w:rPr>
              <w:t xml:space="preserve"> 0.06</w:t>
            </w:r>
          </w:p>
        </w:tc>
        <w:tc>
          <w:tcPr>
            <w:tcW w:w="0" w:type="auto"/>
          </w:tcPr>
          <w:p w14:paraId="0DC91096" w14:textId="77777777" w:rsidR="00A75E71" w:rsidRPr="001D2C80" w:rsidRDefault="00A75E71" w:rsidP="00936898">
            <w:pPr>
              <w:spacing w:after="0" w:line="240" w:lineRule="auto"/>
              <w:jc w:val="center"/>
              <w:rPr>
                <w:rFonts w:cs="Times New Roman"/>
              </w:rPr>
            </w:pPr>
            <w:r w:rsidRPr="001D2C80">
              <w:rPr>
                <w:rFonts w:cs="Times New Roman"/>
              </w:rPr>
              <w:t>0.643</w:t>
            </w:r>
            <m:oMath>
              <m:r>
                <w:rPr>
                  <w:rFonts w:ascii="Cambria Math" w:hAnsi="Cambria Math" w:cs="Times New Roman"/>
                </w:rPr>
                <m:t xml:space="preserve"> </m:t>
              </m:r>
              <m:r>
                <m:rPr>
                  <m:nor/>
                </m:rPr>
                <w:rPr>
                  <w:rFonts w:ascii="Cambria Math" w:hAnsi="Cambria Math" w:cs="Cambria Math"/>
                </w:rPr>
                <m:t>∓</m:t>
              </m:r>
            </m:oMath>
            <w:r w:rsidRPr="001D2C80">
              <w:rPr>
                <w:rFonts w:cs="Times New Roman"/>
              </w:rPr>
              <w:t xml:space="preserve"> 0.08</w:t>
            </w:r>
          </w:p>
        </w:tc>
      </w:tr>
      <w:tr w:rsidR="00A75E71" w:rsidRPr="001D2C80" w14:paraId="3225F3FC" w14:textId="77777777" w:rsidTr="001D2C80">
        <w:trPr>
          <w:trHeight w:val="367"/>
        </w:trPr>
        <w:tc>
          <w:tcPr>
            <w:tcW w:w="0" w:type="auto"/>
            <w:tcBorders>
              <w:bottom w:val="single" w:sz="4" w:space="0" w:color="auto"/>
            </w:tcBorders>
          </w:tcPr>
          <w:p w14:paraId="61D695F7" w14:textId="77777777" w:rsidR="00A75E71" w:rsidRPr="001D2C80" w:rsidRDefault="00A75E71" w:rsidP="00936898">
            <w:pPr>
              <w:spacing w:after="0" w:line="240" w:lineRule="auto"/>
              <w:rPr>
                <w:rFonts w:cs="Times New Roman"/>
              </w:rPr>
            </w:pPr>
            <w:r w:rsidRPr="001D2C80">
              <w:rPr>
                <w:rFonts w:cs="Times New Roman"/>
              </w:rPr>
              <w:t>F1-score</w:t>
            </w:r>
          </w:p>
        </w:tc>
        <w:tc>
          <w:tcPr>
            <w:tcW w:w="0" w:type="auto"/>
            <w:tcBorders>
              <w:bottom w:val="single" w:sz="4" w:space="0" w:color="auto"/>
            </w:tcBorders>
          </w:tcPr>
          <w:p w14:paraId="00440937" w14:textId="77777777" w:rsidR="00A75E71" w:rsidRPr="001D2C80" w:rsidRDefault="00A75E71" w:rsidP="00936898">
            <w:pPr>
              <w:spacing w:after="0" w:line="240" w:lineRule="auto"/>
              <w:jc w:val="center"/>
              <w:rPr>
                <w:rFonts w:cs="Times New Roman"/>
              </w:rPr>
            </w:pPr>
            <w:r w:rsidRPr="001D2C80">
              <w:rPr>
                <w:rFonts w:cs="Times New Roman"/>
              </w:rPr>
              <w:t xml:space="preserve">0.727 </w:t>
            </w:r>
            <m:oMath>
              <m:r>
                <m:rPr>
                  <m:nor/>
                </m:rPr>
                <w:rPr>
                  <w:rFonts w:ascii="Cambria Math" w:hAnsi="Cambria Math" w:cs="Cambria Math"/>
                </w:rPr>
                <m:t>∓</m:t>
              </m:r>
              <m:r>
                <m:rPr>
                  <m:nor/>
                </m:rPr>
                <w:rPr>
                  <w:rFonts w:cs="Times New Roman"/>
                </w:rPr>
                <m:t xml:space="preserve"> </m:t>
              </m:r>
            </m:oMath>
            <w:r w:rsidRPr="001D2C80">
              <w:rPr>
                <w:rFonts w:cs="Times New Roman"/>
              </w:rPr>
              <w:t>0.22</w:t>
            </w:r>
          </w:p>
        </w:tc>
        <w:tc>
          <w:tcPr>
            <w:tcW w:w="0" w:type="auto"/>
            <w:tcBorders>
              <w:bottom w:val="single" w:sz="4" w:space="0" w:color="auto"/>
            </w:tcBorders>
          </w:tcPr>
          <w:p w14:paraId="4D222659" w14:textId="77777777" w:rsidR="00A75E71" w:rsidRPr="001D2C80" w:rsidRDefault="00A75E71" w:rsidP="00936898">
            <w:pPr>
              <w:spacing w:after="0" w:line="240" w:lineRule="auto"/>
              <w:jc w:val="center"/>
              <w:rPr>
                <w:rFonts w:cs="Times New Roman"/>
              </w:rPr>
            </w:pPr>
            <w:r w:rsidRPr="001D2C80">
              <w:rPr>
                <w:rFonts w:cs="Times New Roman"/>
              </w:rPr>
              <w:t xml:space="preserve">0.692 </w:t>
            </w:r>
            <m:oMath>
              <m:r>
                <m:rPr>
                  <m:nor/>
                </m:rPr>
                <w:rPr>
                  <w:rFonts w:ascii="Cambria Math" w:hAnsi="Cambria Math" w:cs="Cambria Math"/>
                </w:rPr>
                <m:t>∓</m:t>
              </m:r>
              <m:r>
                <m:rPr>
                  <m:nor/>
                </m:rPr>
                <w:rPr>
                  <w:rFonts w:cs="Times New Roman"/>
                </w:rPr>
                <m:t xml:space="preserve"> </m:t>
              </m:r>
            </m:oMath>
            <w:r w:rsidRPr="001D2C80">
              <w:rPr>
                <w:rFonts w:cs="Times New Roman"/>
              </w:rPr>
              <w:t>0.18</w:t>
            </w:r>
          </w:p>
        </w:tc>
      </w:tr>
      <w:tr w:rsidR="00A75E71" w:rsidRPr="001D2C80" w14:paraId="2DE33F76" w14:textId="77777777" w:rsidTr="001D2C80">
        <w:trPr>
          <w:trHeight w:val="367"/>
        </w:trPr>
        <w:tc>
          <w:tcPr>
            <w:tcW w:w="0" w:type="auto"/>
            <w:gridSpan w:val="3"/>
            <w:tcBorders>
              <w:top w:val="single" w:sz="4" w:space="0" w:color="auto"/>
              <w:bottom w:val="single" w:sz="4" w:space="0" w:color="auto"/>
            </w:tcBorders>
          </w:tcPr>
          <w:p w14:paraId="750DCFA1" w14:textId="02C6FC22" w:rsidR="00A75E71" w:rsidRPr="001D2C80" w:rsidRDefault="00A75E71" w:rsidP="00936898">
            <w:pPr>
              <w:spacing w:after="0" w:line="240" w:lineRule="auto"/>
              <w:rPr>
                <w:rFonts w:cs="Times New Roman"/>
              </w:rPr>
            </w:pPr>
            <w:r w:rsidRPr="001D2C80">
              <w:rPr>
                <w:rFonts w:cs="Times New Roman"/>
              </w:rPr>
              <w:t>Computationally performed exhaustive random sampling.</w:t>
            </w:r>
          </w:p>
        </w:tc>
      </w:tr>
      <w:tr w:rsidR="00A75E71" w:rsidRPr="001D2C80" w14:paraId="79E11AC7" w14:textId="77777777" w:rsidTr="001D2C80">
        <w:trPr>
          <w:trHeight w:val="367"/>
        </w:trPr>
        <w:tc>
          <w:tcPr>
            <w:tcW w:w="0" w:type="auto"/>
            <w:tcBorders>
              <w:top w:val="single" w:sz="4" w:space="0" w:color="auto"/>
            </w:tcBorders>
          </w:tcPr>
          <w:p w14:paraId="020661F8" w14:textId="77777777" w:rsidR="00A75E71" w:rsidRPr="001D2C80" w:rsidRDefault="00A75E71" w:rsidP="00936898">
            <w:pPr>
              <w:spacing w:after="0" w:line="240" w:lineRule="auto"/>
              <w:rPr>
                <w:rFonts w:cs="Times New Roman"/>
              </w:rPr>
            </w:pPr>
            <w:r w:rsidRPr="001D2C80">
              <w:rPr>
                <w:rFonts w:cs="Times New Roman"/>
              </w:rPr>
              <w:t xml:space="preserve">Optimal </w:t>
            </w:r>
            <w:r w:rsidRPr="001D2C80">
              <w:rPr>
                <w:rFonts w:cs="Times New Roman"/>
                <w:i/>
                <w:iCs/>
              </w:rPr>
              <w:t>Color-distance</w:t>
            </w:r>
            <w:r w:rsidRPr="001D2C80">
              <w:rPr>
                <w:rFonts w:cs="Times New Roman"/>
              </w:rPr>
              <w:t xml:space="preserve"> iteratively identified </w:t>
            </w:r>
          </w:p>
        </w:tc>
        <w:tc>
          <w:tcPr>
            <w:tcW w:w="0" w:type="auto"/>
            <w:tcBorders>
              <w:top w:val="single" w:sz="4" w:space="0" w:color="auto"/>
            </w:tcBorders>
          </w:tcPr>
          <w:p w14:paraId="49E9213D" w14:textId="77777777" w:rsidR="00A75E71" w:rsidRPr="001D2C80" w:rsidRDefault="00A75E71" w:rsidP="00936898">
            <w:pPr>
              <w:spacing w:after="0" w:line="240" w:lineRule="auto"/>
              <w:jc w:val="center"/>
              <w:rPr>
                <w:rFonts w:cs="Times New Roman"/>
              </w:rPr>
            </w:pPr>
            <m:oMathPara>
              <m:oMath>
                <m:r>
                  <m:rPr>
                    <m:nor/>
                  </m:rPr>
                  <w:rPr>
                    <w:rFonts w:cs="Times New Roman"/>
                  </w:rPr>
                  <m:t xml:space="preserve">58 </m:t>
                </m:r>
                <m:r>
                  <m:rPr>
                    <m:nor/>
                  </m:rPr>
                  <w:rPr>
                    <w:rFonts w:ascii="Cambria Math" w:hAnsi="Cambria Math" w:cs="Cambria Math"/>
                  </w:rPr>
                  <m:t>∓</m:t>
                </m:r>
                <m:r>
                  <m:rPr>
                    <m:nor/>
                  </m:rPr>
                  <w:rPr>
                    <w:rFonts w:cs="Times New Roman"/>
                  </w:rPr>
                  <m:t xml:space="preserve"> 2</m:t>
                </m:r>
              </m:oMath>
            </m:oMathPara>
          </w:p>
        </w:tc>
        <w:tc>
          <w:tcPr>
            <w:tcW w:w="0" w:type="auto"/>
            <w:tcBorders>
              <w:top w:val="single" w:sz="4" w:space="0" w:color="auto"/>
            </w:tcBorders>
          </w:tcPr>
          <w:p w14:paraId="0FACF935" w14:textId="77777777" w:rsidR="00A75E71" w:rsidRPr="001D2C80" w:rsidRDefault="00A75E71" w:rsidP="00936898">
            <w:pPr>
              <w:spacing w:after="0" w:line="240" w:lineRule="auto"/>
              <w:jc w:val="center"/>
              <w:rPr>
                <w:rFonts w:cs="Times New Roman"/>
              </w:rPr>
            </w:pPr>
            <m:oMathPara>
              <m:oMath>
                <m:r>
                  <m:rPr>
                    <m:nor/>
                  </m:rPr>
                  <w:rPr>
                    <w:rFonts w:cs="Times New Roman"/>
                  </w:rPr>
                  <m:t xml:space="preserve">55 </m:t>
                </m:r>
                <m:r>
                  <m:rPr>
                    <m:nor/>
                  </m:rPr>
                  <w:rPr>
                    <w:rFonts w:ascii="Cambria Math" w:hAnsi="Cambria Math" w:cs="Cambria Math"/>
                  </w:rPr>
                  <m:t>∓</m:t>
                </m:r>
                <m:r>
                  <m:rPr>
                    <m:nor/>
                  </m:rPr>
                  <w:rPr>
                    <w:rFonts w:cs="Times New Roman"/>
                  </w:rPr>
                  <m:t xml:space="preserve"> 3</m:t>
                </m:r>
              </m:oMath>
            </m:oMathPara>
          </w:p>
        </w:tc>
      </w:tr>
      <w:tr w:rsidR="00A75E71" w:rsidRPr="001D2C80" w14:paraId="2C205489" w14:textId="77777777" w:rsidTr="001D2C80">
        <w:trPr>
          <w:trHeight w:val="367"/>
        </w:trPr>
        <w:tc>
          <w:tcPr>
            <w:tcW w:w="0" w:type="auto"/>
          </w:tcPr>
          <w:p w14:paraId="4BCD2ACB" w14:textId="77777777" w:rsidR="00A75E71" w:rsidRPr="001D2C80" w:rsidRDefault="00A75E71" w:rsidP="00936898">
            <w:pPr>
              <w:spacing w:after="0" w:line="240" w:lineRule="auto"/>
              <w:rPr>
                <w:rFonts w:cs="Times New Roman"/>
              </w:rPr>
            </w:pPr>
            <w:r w:rsidRPr="001D2C80">
              <w:rPr>
                <w:rFonts w:cs="Times New Roman"/>
              </w:rPr>
              <w:t>Precision</w:t>
            </w:r>
          </w:p>
        </w:tc>
        <w:tc>
          <w:tcPr>
            <w:tcW w:w="0" w:type="auto"/>
          </w:tcPr>
          <w:p w14:paraId="18EF9A2C" w14:textId="77777777" w:rsidR="00A75E71" w:rsidRPr="001D2C80" w:rsidRDefault="00A75E71" w:rsidP="00936898">
            <w:pPr>
              <w:spacing w:after="0" w:line="240" w:lineRule="auto"/>
              <w:jc w:val="center"/>
              <w:rPr>
                <w:rFonts w:cs="Times New Roman"/>
              </w:rPr>
            </w:pPr>
            <w:r w:rsidRPr="001D2C80">
              <w:rPr>
                <w:rFonts w:cs="Times New Roman"/>
              </w:rPr>
              <w:t>0.857</w:t>
            </w:r>
          </w:p>
        </w:tc>
        <w:tc>
          <w:tcPr>
            <w:tcW w:w="0" w:type="auto"/>
          </w:tcPr>
          <w:p w14:paraId="3AFA3718" w14:textId="77777777" w:rsidR="00A75E71" w:rsidRPr="001D2C80" w:rsidRDefault="00A75E71" w:rsidP="00936898">
            <w:pPr>
              <w:spacing w:after="0" w:line="240" w:lineRule="auto"/>
              <w:jc w:val="center"/>
              <w:rPr>
                <w:rFonts w:cs="Times New Roman"/>
              </w:rPr>
            </w:pPr>
            <w:r w:rsidRPr="001D2C80">
              <w:rPr>
                <w:rFonts w:cs="Times New Roman"/>
              </w:rPr>
              <w:t>0.769</w:t>
            </w:r>
          </w:p>
        </w:tc>
      </w:tr>
      <w:tr w:rsidR="00A75E71" w:rsidRPr="001D2C80" w14:paraId="6E6C2C11" w14:textId="77777777" w:rsidTr="001D2C80">
        <w:trPr>
          <w:trHeight w:val="367"/>
        </w:trPr>
        <w:tc>
          <w:tcPr>
            <w:tcW w:w="0" w:type="auto"/>
          </w:tcPr>
          <w:p w14:paraId="6F57C3D0" w14:textId="77777777" w:rsidR="00A75E71" w:rsidRPr="001D2C80" w:rsidRDefault="00A75E71" w:rsidP="00936898">
            <w:pPr>
              <w:spacing w:after="0" w:line="240" w:lineRule="auto"/>
              <w:rPr>
                <w:rFonts w:cs="Times New Roman"/>
              </w:rPr>
            </w:pPr>
            <w:r w:rsidRPr="001D2C80">
              <w:rPr>
                <w:rFonts w:cs="Times New Roman"/>
              </w:rPr>
              <w:t>Accuracy</w:t>
            </w:r>
          </w:p>
        </w:tc>
        <w:tc>
          <w:tcPr>
            <w:tcW w:w="0" w:type="auto"/>
          </w:tcPr>
          <w:p w14:paraId="14FFFDAC" w14:textId="77777777" w:rsidR="00A75E71" w:rsidRPr="001D2C80" w:rsidRDefault="00A75E71" w:rsidP="00936898">
            <w:pPr>
              <w:spacing w:after="0" w:line="240" w:lineRule="auto"/>
              <w:jc w:val="center"/>
              <w:rPr>
                <w:rFonts w:cs="Times New Roman"/>
              </w:rPr>
            </w:pPr>
            <w:r w:rsidRPr="001D2C80">
              <w:rPr>
                <w:rFonts w:cs="Times New Roman"/>
              </w:rPr>
              <w:t>0.950</w:t>
            </w:r>
          </w:p>
        </w:tc>
        <w:tc>
          <w:tcPr>
            <w:tcW w:w="0" w:type="auto"/>
          </w:tcPr>
          <w:p w14:paraId="3BB373BF" w14:textId="77777777" w:rsidR="00A75E71" w:rsidRPr="001D2C80" w:rsidRDefault="00A75E71" w:rsidP="00936898">
            <w:pPr>
              <w:spacing w:after="0" w:line="240" w:lineRule="auto"/>
              <w:jc w:val="center"/>
              <w:rPr>
                <w:rFonts w:cs="Times New Roman"/>
              </w:rPr>
            </w:pPr>
            <w:r w:rsidRPr="001D2C80">
              <w:rPr>
                <w:rFonts w:cs="Times New Roman"/>
              </w:rPr>
              <w:t>0.950</w:t>
            </w:r>
          </w:p>
        </w:tc>
      </w:tr>
      <w:tr w:rsidR="00A75E71" w:rsidRPr="001D2C80" w14:paraId="60102FAE" w14:textId="77777777" w:rsidTr="001D2C80">
        <w:trPr>
          <w:trHeight w:val="367"/>
        </w:trPr>
        <w:tc>
          <w:tcPr>
            <w:tcW w:w="0" w:type="auto"/>
          </w:tcPr>
          <w:p w14:paraId="46E38588" w14:textId="77777777" w:rsidR="00A75E71" w:rsidRPr="001D2C80" w:rsidRDefault="00A75E71" w:rsidP="00936898">
            <w:pPr>
              <w:spacing w:after="0" w:line="240" w:lineRule="auto"/>
              <w:rPr>
                <w:rFonts w:cs="Times New Roman"/>
              </w:rPr>
            </w:pPr>
            <w:r w:rsidRPr="001D2C80">
              <w:rPr>
                <w:rFonts w:cs="Times New Roman"/>
              </w:rPr>
              <w:t>Recall</w:t>
            </w:r>
          </w:p>
        </w:tc>
        <w:tc>
          <w:tcPr>
            <w:tcW w:w="0" w:type="auto"/>
          </w:tcPr>
          <w:p w14:paraId="218687E7" w14:textId="77777777" w:rsidR="00A75E71" w:rsidRPr="001D2C80" w:rsidRDefault="00A75E71" w:rsidP="00936898">
            <w:pPr>
              <w:spacing w:after="0" w:line="240" w:lineRule="auto"/>
              <w:jc w:val="center"/>
              <w:rPr>
                <w:rFonts w:cs="Times New Roman"/>
              </w:rPr>
            </w:pPr>
            <w:r w:rsidRPr="001D2C80">
              <w:rPr>
                <w:rFonts w:cs="Times New Roman"/>
              </w:rPr>
              <w:t>0.600</w:t>
            </w:r>
          </w:p>
        </w:tc>
        <w:tc>
          <w:tcPr>
            <w:tcW w:w="0" w:type="auto"/>
          </w:tcPr>
          <w:p w14:paraId="4118660F" w14:textId="77777777" w:rsidR="00A75E71" w:rsidRPr="001D2C80" w:rsidRDefault="00A75E71" w:rsidP="00936898">
            <w:pPr>
              <w:spacing w:after="0" w:line="240" w:lineRule="auto"/>
              <w:jc w:val="center"/>
              <w:rPr>
                <w:rFonts w:cs="Times New Roman"/>
              </w:rPr>
            </w:pPr>
            <w:r w:rsidRPr="001D2C80">
              <w:rPr>
                <w:rFonts w:cs="Times New Roman"/>
              </w:rPr>
              <w:t>0.833</w:t>
            </w:r>
          </w:p>
        </w:tc>
      </w:tr>
      <w:tr w:rsidR="00A75E71" w:rsidRPr="001D2C80" w14:paraId="71F16170" w14:textId="77777777" w:rsidTr="001D2C80">
        <w:trPr>
          <w:trHeight w:val="367"/>
        </w:trPr>
        <w:tc>
          <w:tcPr>
            <w:tcW w:w="0" w:type="auto"/>
            <w:tcBorders>
              <w:bottom w:val="single" w:sz="12" w:space="0" w:color="auto"/>
            </w:tcBorders>
          </w:tcPr>
          <w:p w14:paraId="68020511" w14:textId="77777777" w:rsidR="00A75E71" w:rsidRPr="001D2C80" w:rsidRDefault="00A75E71" w:rsidP="00936898">
            <w:pPr>
              <w:spacing w:after="0" w:line="240" w:lineRule="auto"/>
              <w:rPr>
                <w:rFonts w:cs="Times New Roman"/>
              </w:rPr>
            </w:pPr>
            <w:r w:rsidRPr="001D2C80">
              <w:rPr>
                <w:rFonts w:cs="Times New Roman"/>
              </w:rPr>
              <w:t>F1-score</w:t>
            </w:r>
          </w:p>
        </w:tc>
        <w:tc>
          <w:tcPr>
            <w:tcW w:w="0" w:type="auto"/>
            <w:tcBorders>
              <w:bottom w:val="single" w:sz="12" w:space="0" w:color="auto"/>
            </w:tcBorders>
          </w:tcPr>
          <w:p w14:paraId="30895BBB" w14:textId="77777777" w:rsidR="00A75E71" w:rsidRPr="001D2C80" w:rsidRDefault="00A75E71" w:rsidP="00936898">
            <w:pPr>
              <w:spacing w:after="0" w:line="240" w:lineRule="auto"/>
              <w:jc w:val="center"/>
              <w:rPr>
                <w:rFonts w:cs="Times New Roman"/>
              </w:rPr>
            </w:pPr>
            <w:r w:rsidRPr="001D2C80">
              <w:rPr>
                <w:rFonts w:cs="Times New Roman"/>
              </w:rPr>
              <w:t>0.705</w:t>
            </w:r>
          </w:p>
        </w:tc>
        <w:tc>
          <w:tcPr>
            <w:tcW w:w="0" w:type="auto"/>
            <w:tcBorders>
              <w:bottom w:val="single" w:sz="12" w:space="0" w:color="auto"/>
            </w:tcBorders>
          </w:tcPr>
          <w:p w14:paraId="2090E6C2" w14:textId="77777777" w:rsidR="00A75E71" w:rsidRPr="001D2C80" w:rsidRDefault="00A75E71" w:rsidP="00936898">
            <w:pPr>
              <w:spacing w:after="0" w:line="240" w:lineRule="auto"/>
              <w:jc w:val="center"/>
              <w:rPr>
                <w:rFonts w:cs="Times New Roman"/>
              </w:rPr>
            </w:pPr>
            <w:r w:rsidRPr="001D2C80">
              <w:rPr>
                <w:rFonts w:cs="Times New Roman"/>
              </w:rPr>
              <w:t>0.800</w:t>
            </w:r>
          </w:p>
        </w:tc>
      </w:tr>
    </w:tbl>
    <w:p w14:paraId="4DFC1975" w14:textId="77777777" w:rsidR="001D2C80" w:rsidRPr="001D2C80" w:rsidRDefault="001D2C80" w:rsidP="00936898">
      <w:pPr>
        <w:spacing w:after="0" w:line="240" w:lineRule="auto"/>
        <w:rPr>
          <w:rFonts w:cs="Times New Roman"/>
          <w:b/>
          <w:color w:val="000000" w:themeColor="text1"/>
        </w:rPr>
      </w:pPr>
    </w:p>
    <w:p w14:paraId="67D90FEB" w14:textId="6F8EA27A" w:rsidR="00A75E71" w:rsidRPr="001D2C80" w:rsidRDefault="00A75E71" w:rsidP="00936898">
      <w:pPr>
        <w:spacing w:after="0" w:line="240" w:lineRule="auto"/>
        <w:rPr>
          <w:rFonts w:cs="Times New Roman"/>
          <w:b/>
          <w:bCs/>
          <w:color w:val="000000" w:themeColor="text1"/>
        </w:rPr>
      </w:pPr>
      <w:r w:rsidRPr="001D2C80">
        <w:rPr>
          <w:rFonts w:cs="Times New Roman"/>
          <w:b/>
          <w:color w:val="000000" w:themeColor="text1"/>
        </w:rPr>
        <w:lastRenderedPageBreak/>
        <w:t>Note:</w:t>
      </w:r>
    </w:p>
    <w:p w14:paraId="0D44A39C" w14:textId="65E5AB61" w:rsidR="00A75E71" w:rsidRPr="001D2C80" w:rsidRDefault="00A75E71" w:rsidP="00936898">
      <w:pPr>
        <w:spacing w:line="240" w:lineRule="auto"/>
        <w:rPr>
          <w:rFonts w:cs="Times New Roman"/>
        </w:rPr>
      </w:pPr>
      <w:proofErr w:type="spellStart"/>
      <w:r w:rsidRPr="001D2C80">
        <w:rPr>
          <w:rFonts w:cs="Times New Roman"/>
        </w:rPr>
        <w:t>PixF</w:t>
      </w:r>
      <w:proofErr w:type="spellEnd"/>
      <w:r w:rsidRPr="001D2C80">
        <w:rPr>
          <w:rFonts w:cs="Times New Roman"/>
        </w:rPr>
        <w:t xml:space="preserve"> does not claim to perform advanced spectral unmixing or artifact deconvolution beyond what standard imaging hardware and acquisition settings enable. Instead, it minimizes the impact of bleed-through and non-specific fluorescence through its multi-channel thresholding and channel-specific intensity normalization features, which are designed to highlight high-confidence signals over background. The goal is not to eliminate these artefacts as an imaging tool would, but rather to filter them out computationally during quantification without requiring manual ROI annotation or pre-processing. While a formal quantitative comparison is future work, </w:t>
      </w:r>
      <w:proofErr w:type="spellStart"/>
      <w:r w:rsidRPr="001D2C80">
        <w:rPr>
          <w:rFonts w:cs="Times New Roman"/>
        </w:rPr>
        <w:t>PixF's</w:t>
      </w:r>
      <w:proofErr w:type="spellEnd"/>
      <w:r w:rsidRPr="001D2C80">
        <w:rPr>
          <w:rFonts w:cs="Times New Roman"/>
        </w:rPr>
        <w:t xml:space="preserve"> advantage lies in delivering reproducible and interpretable pixel-level summaries under standardized settings, making it highly effective for consistent analysis across large datasets—especially when image acquisition parameters are controlled. In contrast to traditional methods, which often require expert tuning or manual correction, </w:t>
      </w:r>
      <w:proofErr w:type="spellStart"/>
      <w:r w:rsidRPr="001D2C80">
        <w:rPr>
          <w:rFonts w:cs="Times New Roman"/>
        </w:rPr>
        <w:t>PixF's</w:t>
      </w:r>
      <w:proofErr w:type="spellEnd"/>
      <w:r w:rsidRPr="001D2C80">
        <w:rPr>
          <w:rFonts w:cs="Times New Roman"/>
        </w:rPr>
        <w:t xml:space="preserve"> strength is in rapid and standardized handling, not in deep artifact correction.</w:t>
      </w:r>
    </w:p>
    <w:p w14:paraId="2B9EA484" w14:textId="604CFA99" w:rsidR="00DD29E4" w:rsidRPr="001D2C80" w:rsidRDefault="00A75E71" w:rsidP="00936898">
      <w:pPr>
        <w:spacing w:after="0" w:line="240" w:lineRule="auto"/>
        <w:rPr>
          <w:rFonts w:cs="Times New Roman"/>
          <w:color w:val="000000" w:themeColor="text1"/>
        </w:rPr>
      </w:pPr>
      <w:r w:rsidRPr="001D2C80">
        <w:rPr>
          <w:rFonts w:cs="Times New Roman"/>
          <w:color w:val="000000" w:themeColor="text1"/>
        </w:rPr>
        <w:t>H</w:t>
      </w:r>
      <w:r w:rsidR="00DD29E4" w:rsidRPr="001D2C80">
        <w:rPr>
          <w:rFonts w:cs="Times New Roman"/>
          <w:color w:val="000000" w:themeColor="text1"/>
        </w:rPr>
        <w:t>ead-to-head analysis (</w:t>
      </w:r>
      <w:r w:rsidR="00DD29E4" w:rsidRPr="001D2C80">
        <w:rPr>
          <w:rFonts w:cs="Times New Roman"/>
          <w:b/>
          <w:color w:val="000000" w:themeColor="text1"/>
        </w:rPr>
        <w:t>Supplementary Figure S3</w:t>
      </w:r>
      <w:r w:rsidR="00DD29E4" w:rsidRPr="001D2C80">
        <w:rPr>
          <w:rFonts w:cs="Times New Roman"/>
          <w:color w:val="000000" w:themeColor="text1"/>
        </w:rPr>
        <w:t>) with ImageJ in terms of processing speed differences and quantitative accuracy</w:t>
      </w:r>
      <w:r w:rsidRPr="001D2C80">
        <w:rPr>
          <w:rFonts w:cs="Times New Roman"/>
          <w:color w:val="000000" w:themeColor="text1"/>
        </w:rPr>
        <w:t xml:space="preserve"> was performed, and</w:t>
      </w:r>
      <w:r w:rsidR="00DD29E4" w:rsidRPr="001D2C80">
        <w:rPr>
          <w:rFonts w:cs="Times New Roman"/>
          <w:color w:val="000000" w:themeColor="text1"/>
        </w:rPr>
        <w:t xml:space="preserve"> the </w:t>
      </w:r>
      <w:proofErr w:type="spellStart"/>
      <w:r w:rsidR="00DD29E4" w:rsidRPr="001D2C80">
        <w:rPr>
          <w:rFonts w:cs="Times New Roman"/>
          <w:color w:val="000000" w:themeColor="text1"/>
        </w:rPr>
        <w:t>MultiCrop</w:t>
      </w:r>
      <w:proofErr w:type="spellEnd"/>
      <w:r w:rsidR="00DD29E4" w:rsidRPr="001D2C80">
        <w:rPr>
          <w:rFonts w:cs="Times New Roman"/>
          <w:color w:val="000000" w:themeColor="text1"/>
        </w:rPr>
        <w:t xml:space="preserve"> module of </w:t>
      </w:r>
      <w:proofErr w:type="spellStart"/>
      <w:r w:rsidR="00DD29E4" w:rsidRPr="001D2C80">
        <w:rPr>
          <w:rFonts w:cs="Times New Roman"/>
          <w:color w:val="000000" w:themeColor="text1"/>
        </w:rPr>
        <w:t>PixF</w:t>
      </w:r>
      <w:proofErr w:type="spellEnd"/>
      <w:r w:rsidR="00DD29E4" w:rsidRPr="001D2C80">
        <w:rPr>
          <w:rFonts w:cs="Times New Roman"/>
          <w:color w:val="000000" w:themeColor="text1"/>
        </w:rPr>
        <w:t xml:space="preserve"> </w:t>
      </w:r>
      <w:r w:rsidRPr="001D2C80">
        <w:rPr>
          <w:rFonts w:cs="Times New Roman"/>
          <w:color w:val="000000" w:themeColor="text1"/>
        </w:rPr>
        <w:t xml:space="preserve">was re-optimized </w:t>
      </w:r>
      <w:r w:rsidR="00DD29E4" w:rsidRPr="001D2C80">
        <w:rPr>
          <w:rFonts w:cs="Times New Roman"/>
          <w:color w:val="000000" w:themeColor="text1"/>
        </w:rPr>
        <w:t>to make it parallelized and faster</w:t>
      </w:r>
      <w:r w:rsidRPr="001D2C80">
        <w:rPr>
          <w:rFonts w:cs="Times New Roman"/>
          <w:color w:val="000000" w:themeColor="text1"/>
        </w:rPr>
        <w:t>. T</w:t>
      </w:r>
      <w:r w:rsidR="00DD29E4" w:rsidRPr="001D2C80">
        <w:rPr>
          <w:rFonts w:cs="Times New Roman"/>
          <w:color w:val="000000" w:themeColor="text1"/>
        </w:rPr>
        <w:t xml:space="preserve">he new run times on the </w:t>
      </w:r>
      <w:proofErr w:type="gramStart"/>
      <w:r w:rsidR="00DD29E4" w:rsidRPr="001D2C80">
        <w:rPr>
          <w:rFonts w:cs="Times New Roman"/>
          <w:color w:val="000000" w:themeColor="text1"/>
        </w:rPr>
        <w:t>283 benchmark</w:t>
      </w:r>
      <w:proofErr w:type="gramEnd"/>
      <w:r w:rsidR="00DD29E4" w:rsidRPr="001D2C80">
        <w:rPr>
          <w:rFonts w:cs="Times New Roman"/>
          <w:color w:val="000000" w:themeColor="text1"/>
        </w:rPr>
        <w:t xml:space="preserve"> image dataset</w:t>
      </w:r>
      <w:r w:rsidRPr="001D2C80">
        <w:rPr>
          <w:rFonts w:cs="Times New Roman"/>
          <w:color w:val="000000" w:themeColor="text1"/>
        </w:rPr>
        <w:t xml:space="preserve"> are reported</w:t>
      </w:r>
      <w:r w:rsidR="00DD29E4" w:rsidRPr="001D2C80">
        <w:rPr>
          <w:rFonts w:cs="Times New Roman"/>
          <w:color w:val="000000" w:themeColor="text1"/>
        </w:rPr>
        <w:t>. We also report the pairwise similarity of these images in the dataset</w:t>
      </w:r>
      <w:r w:rsidRPr="001D2C80">
        <w:rPr>
          <w:rFonts w:cs="Times New Roman"/>
          <w:color w:val="000000" w:themeColor="text1"/>
        </w:rPr>
        <w:t>,</w:t>
      </w:r>
      <w:r w:rsidR="00DD29E4" w:rsidRPr="001D2C80">
        <w:rPr>
          <w:rFonts w:cs="Times New Roman"/>
          <w:color w:val="000000" w:themeColor="text1"/>
        </w:rPr>
        <w:t xml:space="preserve"> showing reasonable variability across these images. </w:t>
      </w:r>
      <w:r w:rsidRPr="001D2C80">
        <w:rPr>
          <w:rFonts w:cs="Times New Roman"/>
          <w:color w:val="000000" w:themeColor="text1"/>
        </w:rPr>
        <w:t>W</w:t>
      </w:r>
      <w:r w:rsidR="00DD29E4" w:rsidRPr="001D2C80">
        <w:rPr>
          <w:rFonts w:cs="Times New Roman"/>
          <w:color w:val="000000" w:themeColor="text1"/>
        </w:rPr>
        <w:t xml:space="preserve">e used the Structural Similarity Index Measure (SSIM) from </w:t>
      </w:r>
      <w:proofErr w:type="spellStart"/>
      <w:proofErr w:type="gramStart"/>
      <w:r w:rsidR="00DD29E4" w:rsidRPr="001D2C80">
        <w:rPr>
          <w:rFonts w:cs="Times New Roman"/>
          <w:i/>
          <w:iCs/>
          <w:color w:val="000000" w:themeColor="text1"/>
        </w:rPr>
        <w:t>skimage.metrics</w:t>
      </w:r>
      <w:proofErr w:type="gramEnd"/>
      <w:r w:rsidR="00DD29E4" w:rsidRPr="001D2C80">
        <w:rPr>
          <w:rFonts w:cs="Times New Roman"/>
          <w:i/>
          <w:iCs/>
          <w:color w:val="000000" w:themeColor="text1"/>
        </w:rPr>
        <w:t>.ssim</w:t>
      </w:r>
      <w:proofErr w:type="spellEnd"/>
      <w:r w:rsidR="00DD29E4" w:rsidRPr="001D2C80">
        <w:rPr>
          <w:rFonts w:cs="Times New Roman"/>
          <w:color w:val="000000" w:themeColor="text1"/>
        </w:rPr>
        <w:t xml:space="preserve"> for the pairwise image comparisons. The process was implemented in Python and executed in a </w:t>
      </w:r>
      <w:proofErr w:type="spellStart"/>
      <w:r w:rsidR="00DD29E4" w:rsidRPr="001D2C80">
        <w:rPr>
          <w:rFonts w:cs="Times New Roman"/>
          <w:color w:val="000000" w:themeColor="text1"/>
        </w:rPr>
        <w:t>Colab</w:t>
      </w:r>
      <w:proofErr w:type="spellEnd"/>
      <w:r w:rsidR="00DD29E4" w:rsidRPr="001D2C80">
        <w:rPr>
          <w:rFonts w:cs="Times New Roman"/>
          <w:color w:val="000000" w:themeColor="text1"/>
        </w:rPr>
        <w:t xml:space="preserve"> environment.</w:t>
      </w:r>
    </w:p>
    <w:p w14:paraId="001A283C" w14:textId="5040EB44" w:rsidR="00DD29E4" w:rsidRPr="001D2C80" w:rsidRDefault="00DD29E4" w:rsidP="00936898">
      <w:pPr>
        <w:spacing w:after="0" w:line="240" w:lineRule="auto"/>
        <w:rPr>
          <w:rFonts w:cs="Times New Roman"/>
          <w:color w:val="000000" w:themeColor="text1"/>
        </w:rPr>
      </w:pPr>
    </w:p>
    <w:p w14:paraId="068635D4" w14:textId="77777777" w:rsidR="00DD29E4" w:rsidRPr="00BF4A23" w:rsidRDefault="00DD29E4" w:rsidP="00936898">
      <w:pPr>
        <w:spacing w:after="0" w:line="240" w:lineRule="auto"/>
        <w:rPr>
          <w:color w:val="000000" w:themeColor="text1"/>
          <w:sz w:val="22"/>
          <w:szCs w:val="22"/>
        </w:rPr>
      </w:pPr>
    </w:p>
    <w:p w14:paraId="65CBCA0D" w14:textId="16548197" w:rsidR="00DD29E4" w:rsidRPr="00485164" w:rsidRDefault="001D2C80" w:rsidP="00936898">
      <w:pPr>
        <w:spacing w:after="0" w:line="240" w:lineRule="auto"/>
        <w:rPr>
          <w:color w:val="000000" w:themeColor="text1"/>
          <w:sz w:val="18"/>
          <w:szCs w:val="18"/>
        </w:rPr>
      </w:pPr>
      <w:r w:rsidRPr="00485164">
        <w:rPr>
          <w:noProof/>
          <w:color w:val="000000" w:themeColor="text1"/>
          <w:sz w:val="18"/>
          <w:szCs w:val="18"/>
        </w:rPr>
        <w:lastRenderedPageBreak/>
        <w:drawing>
          <wp:anchor distT="0" distB="0" distL="114300" distR="114300" simplePos="0" relativeHeight="251661312" behindDoc="0" locked="0" layoutInCell="1" allowOverlap="1" wp14:anchorId="1BC8A340" wp14:editId="48974DC0">
            <wp:simplePos x="0" y="0"/>
            <wp:positionH relativeFrom="column">
              <wp:posOffset>-24765</wp:posOffset>
            </wp:positionH>
            <wp:positionV relativeFrom="paragraph">
              <wp:posOffset>3810</wp:posOffset>
            </wp:positionV>
            <wp:extent cx="5943600" cy="5102225"/>
            <wp:effectExtent l="0" t="0" r="0" b="3175"/>
            <wp:wrapTopAndBottom/>
            <wp:docPr id="1491497348" name="Picture 8"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497348" name="Picture 8" descr="A screenshot of a graph&#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5102225"/>
                    </a:xfrm>
                    <a:prstGeom prst="rect">
                      <a:avLst/>
                    </a:prstGeom>
                  </pic:spPr>
                </pic:pic>
              </a:graphicData>
            </a:graphic>
          </wp:anchor>
        </w:drawing>
      </w:r>
      <w:r w:rsidR="00DD29E4" w:rsidRPr="00485164">
        <w:rPr>
          <w:rStyle w:val="Strong"/>
          <w:sz w:val="18"/>
          <w:szCs w:val="18"/>
        </w:rPr>
        <w:t xml:space="preserve">Figure S3. Performance evaluation and benchmarking of </w:t>
      </w:r>
      <w:proofErr w:type="spellStart"/>
      <w:r w:rsidR="00DD29E4" w:rsidRPr="00485164">
        <w:rPr>
          <w:rStyle w:val="Strong"/>
          <w:sz w:val="18"/>
          <w:szCs w:val="18"/>
        </w:rPr>
        <w:t>PixF</w:t>
      </w:r>
      <w:proofErr w:type="spellEnd"/>
      <w:r w:rsidR="00DD29E4" w:rsidRPr="00485164">
        <w:rPr>
          <w:rStyle w:val="Strong"/>
          <w:sz w:val="18"/>
          <w:szCs w:val="18"/>
        </w:rPr>
        <w:t>.</w:t>
      </w:r>
      <w:r w:rsidR="00DD29E4" w:rsidRPr="00485164">
        <w:rPr>
          <w:sz w:val="18"/>
          <w:szCs w:val="18"/>
        </w:rPr>
        <w:t xml:space="preserve"> </w:t>
      </w:r>
      <w:r w:rsidR="00DD29E4" w:rsidRPr="00485164">
        <w:rPr>
          <w:rStyle w:val="Strong"/>
          <w:sz w:val="18"/>
          <w:szCs w:val="18"/>
        </w:rPr>
        <w:t>(A)</w:t>
      </w:r>
      <w:r w:rsidR="00DD29E4" w:rsidRPr="00485164">
        <w:rPr>
          <w:sz w:val="18"/>
          <w:szCs w:val="18"/>
        </w:rPr>
        <w:t xml:space="preserve"> </w:t>
      </w:r>
      <w:proofErr w:type="spellStart"/>
      <w:r w:rsidR="00DD29E4" w:rsidRPr="00485164">
        <w:rPr>
          <w:sz w:val="18"/>
          <w:szCs w:val="18"/>
        </w:rPr>
        <w:t>MultiCrop</w:t>
      </w:r>
      <w:proofErr w:type="spellEnd"/>
      <w:r w:rsidR="00DD29E4" w:rsidRPr="00485164">
        <w:rPr>
          <w:sz w:val="18"/>
          <w:szCs w:val="18"/>
        </w:rPr>
        <w:t xml:space="preserve"> runtime comparison before and after </w:t>
      </w:r>
      <w:proofErr w:type="spellStart"/>
      <w:r w:rsidR="00DD29E4" w:rsidRPr="00485164">
        <w:rPr>
          <w:sz w:val="18"/>
          <w:szCs w:val="18"/>
        </w:rPr>
        <w:t>PixF</w:t>
      </w:r>
      <w:proofErr w:type="spellEnd"/>
      <w:r w:rsidR="00DD29E4" w:rsidRPr="00485164">
        <w:rPr>
          <w:sz w:val="18"/>
          <w:szCs w:val="18"/>
        </w:rPr>
        <w:t xml:space="preserve"> optimization across 10 representative image datasets (x-axis labels). Optimized </w:t>
      </w:r>
      <w:proofErr w:type="spellStart"/>
      <w:r w:rsidR="00DD29E4" w:rsidRPr="00485164">
        <w:rPr>
          <w:sz w:val="18"/>
          <w:szCs w:val="18"/>
        </w:rPr>
        <w:t>PixF</w:t>
      </w:r>
      <w:proofErr w:type="spellEnd"/>
      <w:r w:rsidR="00DD29E4" w:rsidRPr="00485164">
        <w:rPr>
          <w:sz w:val="18"/>
          <w:szCs w:val="18"/>
        </w:rPr>
        <w:t xml:space="preserve"> shows &gt;96% reduction in runtime across all datasets. </w:t>
      </w:r>
      <w:r w:rsidR="00DD29E4" w:rsidRPr="00485164">
        <w:rPr>
          <w:rStyle w:val="Strong"/>
          <w:sz w:val="18"/>
          <w:szCs w:val="18"/>
        </w:rPr>
        <w:t>(B)</w:t>
      </w:r>
      <w:r w:rsidR="00DD29E4" w:rsidRPr="00485164">
        <w:rPr>
          <w:sz w:val="18"/>
          <w:szCs w:val="18"/>
        </w:rPr>
        <w:t xml:space="preserve"> </w:t>
      </w:r>
      <w:proofErr w:type="spellStart"/>
      <w:r w:rsidR="00DD29E4" w:rsidRPr="00485164">
        <w:rPr>
          <w:sz w:val="18"/>
          <w:szCs w:val="18"/>
        </w:rPr>
        <w:t>DeckCrop</w:t>
      </w:r>
      <w:proofErr w:type="spellEnd"/>
      <w:r w:rsidR="00DD29E4" w:rsidRPr="00485164">
        <w:rPr>
          <w:sz w:val="18"/>
          <w:szCs w:val="18"/>
        </w:rPr>
        <w:t xml:space="preserve"> runtime consistency across 100 benchmarking images for two representative fluorescence colors (#3a1f00 and #ffd700), demonstrating stable per-image performance under varying conditions. </w:t>
      </w:r>
      <w:r w:rsidR="00DD29E4" w:rsidRPr="00485164">
        <w:rPr>
          <w:rStyle w:val="Strong"/>
          <w:sz w:val="18"/>
          <w:szCs w:val="18"/>
        </w:rPr>
        <w:t>(C)</w:t>
      </w:r>
      <w:r w:rsidR="00DD29E4" w:rsidRPr="00485164">
        <w:rPr>
          <w:sz w:val="18"/>
          <w:szCs w:val="18"/>
        </w:rPr>
        <w:t xml:space="preserve"> Heatmap of pairwise similarity scores (0–1) between 100 benchmarking images used in the runtime tests, revealing structural diversity in the dataset and validating the robustness of </w:t>
      </w:r>
      <w:proofErr w:type="spellStart"/>
      <w:r w:rsidR="00DD29E4" w:rsidRPr="00485164">
        <w:rPr>
          <w:sz w:val="18"/>
          <w:szCs w:val="18"/>
        </w:rPr>
        <w:t>PixF</w:t>
      </w:r>
      <w:proofErr w:type="spellEnd"/>
      <w:r w:rsidR="00DD29E4" w:rsidRPr="00485164">
        <w:rPr>
          <w:sz w:val="18"/>
          <w:szCs w:val="18"/>
        </w:rPr>
        <w:t xml:space="preserve"> across heterogeneous inputs.</w:t>
      </w:r>
    </w:p>
    <w:p w14:paraId="70916443" w14:textId="77777777" w:rsidR="00DD29E4" w:rsidRPr="00FB6838" w:rsidRDefault="00DD29E4" w:rsidP="00936898">
      <w:pPr>
        <w:spacing w:after="0" w:line="240" w:lineRule="auto"/>
        <w:rPr>
          <w:rFonts w:cs="Times New Roman"/>
          <w:sz w:val="16"/>
          <w:szCs w:val="16"/>
        </w:rPr>
      </w:pPr>
    </w:p>
    <w:sectPr w:rsidR="00DD29E4" w:rsidRPr="00FB6838" w:rsidSect="003D71AB">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95939D" w14:textId="77777777" w:rsidR="006518DA" w:rsidRDefault="006518DA" w:rsidP="005223D1">
      <w:pPr>
        <w:spacing w:after="0" w:line="240" w:lineRule="auto"/>
      </w:pPr>
      <w:r>
        <w:separator/>
      </w:r>
    </w:p>
  </w:endnote>
  <w:endnote w:type="continuationSeparator" w:id="0">
    <w:p w14:paraId="52B40408" w14:textId="77777777" w:rsidR="006518DA" w:rsidRDefault="006518DA" w:rsidP="005223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panose1 w:val="020B0004020202020204"/>
    <w:charset w:val="00"/>
    <w:family w:val="swiss"/>
    <w:pitch w:val="variable"/>
    <w:sig w:usb0="20000287" w:usb1="00000003" w:usb2="00000000" w:usb3="00000000" w:csb0="0000019F" w:csb1="00000000"/>
  </w:font>
  <w:font w:name="PMingLiU">
    <w:altName w:val="PMingLiU"/>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91D3AB" w14:textId="77777777" w:rsidR="006518DA" w:rsidRDefault="006518DA" w:rsidP="005223D1">
      <w:pPr>
        <w:spacing w:after="0" w:line="240" w:lineRule="auto"/>
      </w:pPr>
      <w:r>
        <w:separator/>
      </w:r>
    </w:p>
  </w:footnote>
  <w:footnote w:type="continuationSeparator" w:id="0">
    <w:p w14:paraId="0ACF2168" w14:textId="77777777" w:rsidR="006518DA" w:rsidRDefault="006518DA" w:rsidP="005223D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MwMrcwN7A0NTY2NjdU0lEKTi0uzszPAymwrAUAiOk3iSwAAAA="/>
  </w:docVars>
  <w:rsids>
    <w:rsidRoot w:val="00936DCD"/>
    <w:rsid w:val="0004619E"/>
    <w:rsid w:val="000904E6"/>
    <w:rsid w:val="00153230"/>
    <w:rsid w:val="001575B0"/>
    <w:rsid w:val="001C4B85"/>
    <w:rsid w:val="001D2C80"/>
    <w:rsid w:val="002350CA"/>
    <w:rsid w:val="002852B1"/>
    <w:rsid w:val="002A256E"/>
    <w:rsid w:val="002B3CD5"/>
    <w:rsid w:val="002D7444"/>
    <w:rsid w:val="003664FE"/>
    <w:rsid w:val="00367382"/>
    <w:rsid w:val="003778D5"/>
    <w:rsid w:val="003C3A1D"/>
    <w:rsid w:val="003D71AB"/>
    <w:rsid w:val="00411F74"/>
    <w:rsid w:val="00427164"/>
    <w:rsid w:val="004345D0"/>
    <w:rsid w:val="00435695"/>
    <w:rsid w:val="00485164"/>
    <w:rsid w:val="005223D1"/>
    <w:rsid w:val="005C2356"/>
    <w:rsid w:val="005F6E71"/>
    <w:rsid w:val="0060065D"/>
    <w:rsid w:val="00631FB2"/>
    <w:rsid w:val="006518DA"/>
    <w:rsid w:val="00651A00"/>
    <w:rsid w:val="006D5830"/>
    <w:rsid w:val="006E44C0"/>
    <w:rsid w:val="00746E5A"/>
    <w:rsid w:val="00757899"/>
    <w:rsid w:val="007C2272"/>
    <w:rsid w:val="00804C9C"/>
    <w:rsid w:val="0080529C"/>
    <w:rsid w:val="00842F8C"/>
    <w:rsid w:val="008514B6"/>
    <w:rsid w:val="008A4D28"/>
    <w:rsid w:val="008F600B"/>
    <w:rsid w:val="00924ED0"/>
    <w:rsid w:val="00936898"/>
    <w:rsid w:val="00936DCD"/>
    <w:rsid w:val="0094307D"/>
    <w:rsid w:val="00965F73"/>
    <w:rsid w:val="00A0130F"/>
    <w:rsid w:val="00A018D5"/>
    <w:rsid w:val="00A3595B"/>
    <w:rsid w:val="00A75E71"/>
    <w:rsid w:val="00AC3844"/>
    <w:rsid w:val="00B44584"/>
    <w:rsid w:val="00B828BF"/>
    <w:rsid w:val="00BE082F"/>
    <w:rsid w:val="00BE15FB"/>
    <w:rsid w:val="00C54728"/>
    <w:rsid w:val="00C669BC"/>
    <w:rsid w:val="00C843C2"/>
    <w:rsid w:val="00CA01E0"/>
    <w:rsid w:val="00DD29E4"/>
    <w:rsid w:val="00E1287A"/>
    <w:rsid w:val="00E30BDD"/>
    <w:rsid w:val="00E92C28"/>
    <w:rsid w:val="00EB350F"/>
    <w:rsid w:val="00F45F4C"/>
    <w:rsid w:val="00F6575D"/>
    <w:rsid w:val="00F828EC"/>
    <w:rsid w:val="00FB6838"/>
    <w:rsid w:val="00FD1BB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6FCB4E"/>
  <w15:chartTrackingRefBased/>
  <w15:docId w15:val="{BACBD939-5F68-4B1A-9864-F187CAFF5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29E4"/>
    <w:pPr>
      <w:widowControl w:val="0"/>
    </w:pPr>
    <w:rPr>
      <w:rFonts w:ascii="Times New Roman" w:hAnsi="Times New Roman"/>
    </w:rPr>
  </w:style>
  <w:style w:type="paragraph" w:styleId="Heading1">
    <w:name w:val="heading 1"/>
    <w:basedOn w:val="Normal"/>
    <w:next w:val="Normal"/>
    <w:link w:val="Heading1Char"/>
    <w:uiPriority w:val="9"/>
    <w:qFormat/>
    <w:rsid w:val="00936DC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936DC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936DCD"/>
    <w:pPr>
      <w:keepNext/>
      <w:keepLines/>
      <w:spacing w:before="160" w:after="40"/>
      <w:outlineLvl w:val="2"/>
    </w:pPr>
    <w:rPr>
      <w:rFonts w:eastAsiaTheme="majorEastAsia"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936DCD"/>
    <w:pPr>
      <w:keepNext/>
      <w:keepLines/>
      <w:spacing w:before="160" w:after="40"/>
      <w:outlineLvl w:val="3"/>
    </w:pPr>
    <w:rPr>
      <w:rFonts w:eastAsiaTheme="majorEastAsia"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936D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6DCD"/>
    <w:pPr>
      <w:keepNext/>
      <w:keepLines/>
      <w:spacing w:before="40" w:after="0"/>
      <w:outlineLvl w:val="5"/>
    </w:pPr>
    <w:rPr>
      <w:rFonts w:eastAsiaTheme="majorEastAsia" w:cstheme="majorBidi"/>
      <w:color w:val="595959" w:themeColor="text1" w:themeTint="A6"/>
    </w:rPr>
  </w:style>
  <w:style w:type="paragraph" w:styleId="Heading7">
    <w:name w:val="heading 7"/>
    <w:basedOn w:val="Normal"/>
    <w:next w:val="Normal"/>
    <w:link w:val="Heading7Char"/>
    <w:uiPriority w:val="9"/>
    <w:semiHidden/>
    <w:unhideWhenUsed/>
    <w:qFormat/>
    <w:rsid w:val="00936DCD"/>
    <w:pPr>
      <w:keepNext/>
      <w:keepLines/>
      <w:spacing w:before="40" w:after="0"/>
      <w:ind w:leftChars="100" w:left="10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6DCD"/>
    <w:pPr>
      <w:keepNext/>
      <w:keepLines/>
      <w:spacing w:before="40" w:after="0"/>
      <w:ind w:leftChars="200" w:left="200"/>
      <w:outlineLvl w:val="7"/>
    </w:pPr>
    <w:rPr>
      <w:rFonts w:eastAsiaTheme="majorEastAsia" w:cstheme="majorBidi"/>
      <w:color w:val="272727" w:themeColor="text1" w:themeTint="D8"/>
    </w:rPr>
  </w:style>
  <w:style w:type="paragraph" w:styleId="Heading9">
    <w:name w:val="heading 9"/>
    <w:basedOn w:val="Normal"/>
    <w:next w:val="Normal"/>
    <w:link w:val="Heading9Char"/>
    <w:uiPriority w:val="9"/>
    <w:semiHidden/>
    <w:unhideWhenUsed/>
    <w:qFormat/>
    <w:rsid w:val="00936DCD"/>
    <w:pPr>
      <w:keepNext/>
      <w:keepLines/>
      <w:spacing w:before="40" w:after="0"/>
      <w:ind w:leftChars="300" w:left="30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6DCD"/>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936DCD"/>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936DCD"/>
    <w:rPr>
      <w:rFonts w:eastAsiaTheme="majorEastAsia"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936DCD"/>
    <w:rPr>
      <w:rFonts w:eastAsiaTheme="majorEastAsia"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936D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6DCD"/>
    <w:rPr>
      <w:rFonts w:eastAsiaTheme="majorEastAsia" w:cstheme="majorBidi"/>
      <w:color w:val="595959" w:themeColor="text1" w:themeTint="A6"/>
    </w:rPr>
  </w:style>
  <w:style w:type="character" w:customStyle="1" w:styleId="Heading7Char">
    <w:name w:val="Heading 7 Char"/>
    <w:basedOn w:val="DefaultParagraphFont"/>
    <w:link w:val="Heading7"/>
    <w:uiPriority w:val="9"/>
    <w:semiHidden/>
    <w:rsid w:val="00936D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6DCD"/>
    <w:rPr>
      <w:rFonts w:eastAsiaTheme="majorEastAsia" w:cstheme="majorBidi"/>
      <w:color w:val="272727" w:themeColor="text1" w:themeTint="D8"/>
    </w:rPr>
  </w:style>
  <w:style w:type="character" w:customStyle="1" w:styleId="Heading9Char">
    <w:name w:val="Heading 9 Char"/>
    <w:basedOn w:val="DefaultParagraphFont"/>
    <w:link w:val="Heading9"/>
    <w:uiPriority w:val="9"/>
    <w:semiHidden/>
    <w:rsid w:val="00936DCD"/>
    <w:rPr>
      <w:rFonts w:eastAsiaTheme="majorEastAsia" w:cstheme="majorBidi"/>
      <w:color w:val="272727" w:themeColor="text1" w:themeTint="D8"/>
    </w:rPr>
  </w:style>
  <w:style w:type="paragraph" w:styleId="Title">
    <w:name w:val="Title"/>
    <w:basedOn w:val="Normal"/>
    <w:next w:val="Normal"/>
    <w:link w:val="TitleChar"/>
    <w:uiPriority w:val="10"/>
    <w:qFormat/>
    <w:rsid w:val="00936DC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6D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6DC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6DCD"/>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936DCD"/>
    <w:pPr>
      <w:spacing w:before="160"/>
      <w:jc w:val="center"/>
    </w:pPr>
    <w:rPr>
      <w:i/>
      <w:iCs/>
      <w:color w:val="404040" w:themeColor="text1" w:themeTint="BF"/>
    </w:rPr>
  </w:style>
  <w:style w:type="character" w:customStyle="1" w:styleId="QuoteChar">
    <w:name w:val="Quote Char"/>
    <w:basedOn w:val="DefaultParagraphFont"/>
    <w:link w:val="Quote"/>
    <w:uiPriority w:val="29"/>
    <w:rsid w:val="00936DCD"/>
    <w:rPr>
      <w:i/>
      <w:iCs/>
      <w:color w:val="404040" w:themeColor="text1" w:themeTint="BF"/>
    </w:rPr>
  </w:style>
  <w:style w:type="paragraph" w:styleId="ListParagraph">
    <w:name w:val="List Paragraph"/>
    <w:basedOn w:val="Normal"/>
    <w:uiPriority w:val="34"/>
    <w:qFormat/>
    <w:rsid w:val="00936DCD"/>
    <w:pPr>
      <w:ind w:left="720"/>
      <w:contextualSpacing/>
    </w:pPr>
  </w:style>
  <w:style w:type="character" w:styleId="IntenseEmphasis">
    <w:name w:val="Intense Emphasis"/>
    <w:basedOn w:val="DefaultParagraphFont"/>
    <w:uiPriority w:val="21"/>
    <w:qFormat/>
    <w:rsid w:val="00936DCD"/>
    <w:rPr>
      <w:i/>
      <w:iCs/>
      <w:color w:val="0F4761" w:themeColor="accent1" w:themeShade="BF"/>
    </w:rPr>
  </w:style>
  <w:style w:type="paragraph" w:styleId="IntenseQuote">
    <w:name w:val="Intense Quote"/>
    <w:basedOn w:val="Normal"/>
    <w:next w:val="Normal"/>
    <w:link w:val="IntenseQuoteChar"/>
    <w:uiPriority w:val="30"/>
    <w:qFormat/>
    <w:rsid w:val="00936D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6DCD"/>
    <w:rPr>
      <w:i/>
      <w:iCs/>
      <w:color w:val="0F4761" w:themeColor="accent1" w:themeShade="BF"/>
    </w:rPr>
  </w:style>
  <w:style w:type="character" w:styleId="IntenseReference">
    <w:name w:val="Intense Reference"/>
    <w:basedOn w:val="DefaultParagraphFont"/>
    <w:uiPriority w:val="32"/>
    <w:qFormat/>
    <w:rsid w:val="00936DCD"/>
    <w:rPr>
      <w:b/>
      <w:bCs/>
      <w:smallCaps/>
      <w:color w:val="0F4761" w:themeColor="accent1" w:themeShade="BF"/>
      <w:spacing w:val="5"/>
    </w:rPr>
  </w:style>
  <w:style w:type="paragraph" w:styleId="Header">
    <w:name w:val="header"/>
    <w:basedOn w:val="Normal"/>
    <w:link w:val="HeaderChar"/>
    <w:uiPriority w:val="99"/>
    <w:unhideWhenUsed/>
    <w:rsid w:val="005223D1"/>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5223D1"/>
    <w:rPr>
      <w:sz w:val="20"/>
      <w:szCs w:val="20"/>
    </w:rPr>
  </w:style>
  <w:style w:type="paragraph" w:styleId="Footer">
    <w:name w:val="footer"/>
    <w:basedOn w:val="Normal"/>
    <w:link w:val="FooterChar"/>
    <w:uiPriority w:val="99"/>
    <w:unhideWhenUsed/>
    <w:rsid w:val="005223D1"/>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5223D1"/>
    <w:rPr>
      <w:sz w:val="20"/>
      <w:szCs w:val="20"/>
    </w:rPr>
  </w:style>
  <w:style w:type="table" w:customStyle="1" w:styleId="TableGridLight1">
    <w:name w:val="Table Grid Light1"/>
    <w:basedOn w:val="TableNormal"/>
    <w:next w:val="TableGridLight"/>
    <w:uiPriority w:val="40"/>
    <w:rsid w:val="001C4B85"/>
    <w:pPr>
      <w:spacing w:after="0" w:line="240" w:lineRule="auto"/>
    </w:pPr>
    <w:rPr>
      <w:kern w:val="0"/>
      <w:sz w:val="22"/>
      <w:szCs w:val="22"/>
      <w:lang w:eastAsia="en-US"/>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1C4B8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C54728"/>
    <w:pPr>
      <w:spacing w:after="0" w:line="240" w:lineRule="auto"/>
    </w:pPr>
    <w:rPr>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DD29E4"/>
    <w:pPr>
      <w:widowControl/>
      <w:spacing w:after="0" w:line="240" w:lineRule="auto"/>
    </w:pPr>
    <w:rPr>
      <w:rFonts w:ascii="Calibri" w:hAnsi="Calibri"/>
      <w:kern w:val="0"/>
      <w:sz w:val="22"/>
      <w:szCs w:val="21"/>
      <w:lang w:eastAsia="en-US"/>
      <w14:ligatures w14:val="none"/>
    </w:rPr>
  </w:style>
  <w:style w:type="character" w:customStyle="1" w:styleId="PlainTextChar">
    <w:name w:val="Plain Text Char"/>
    <w:basedOn w:val="DefaultParagraphFont"/>
    <w:link w:val="PlainText"/>
    <w:uiPriority w:val="99"/>
    <w:rsid w:val="00DD29E4"/>
    <w:rPr>
      <w:rFonts w:ascii="Calibri" w:hAnsi="Calibri"/>
      <w:kern w:val="0"/>
      <w:sz w:val="22"/>
      <w:szCs w:val="21"/>
      <w:lang w:eastAsia="en-US"/>
      <w14:ligatures w14:val="none"/>
    </w:rPr>
  </w:style>
  <w:style w:type="character" w:styleId="Strong">
    <w:name w:val="Strong"/>
    <w:basedOn w:val="DefaultParagraphFont"/>
    <w:uiPriority w:val="22"/>
    <w:qFormat/>
    <w:rsid w:val="00DD29E4"/>
    <w:rPr>
      <w:b/>
      <w:bCs/>
    </w:rPr>
  </w:style>
  <w:style w:type="character" w:styleId="Emphasis">
    <w:name w:val="Emphasis"/>
    <w:basedOn w:val="DefaultParagraphFont"/>
    <w:uiPriority w:val="20"/>
    <w:qFormat/>
    <w:rsid w:val="00DD29E4"/>
    <w:rPr>
      <w:i/>
      <w:iCs/>
    </w:rPr>
  </w:style>
  <w:style w:type="character" w:styleId="PlaceholderText">
    <w:name w:val="Placeholder Text"/>
    <w:basedOn w:val="DefaultParagraphFont"/>
    <w:uiPriority w:val="99"/>
    <w:semiHidden/>
    <w:rsid w:val="001D2C8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380692">
      <w:bodyDiv w:val="1"/>
      <w:marLeft w:val="0"/>
      <w:marRight w:val="0"/>
      <w:marTop w:val="0"/>
      <w:marBottom w:val="0"/>
      <w:divBdr>
        <w:top w:val="none" w:sz="0" w:space="0" w:color="auto"/>
        <w:left w:val="none" w:sz="0" w:space="0" w:color="auto"/>
        <w:bottom w:val="none" w:sz="0" w:space="0" w:color="auto"/>
        <w:right w:val="none" w:sz="0" w:space="0" w:color="auto"/>
      </w:divBdr>
    </w:div>
    <w:div w:id="526602309">
      <w:bodyDiv w:val="1"/>
      <w:marLeft w:val="0"/>
      <w:marRight w:val="0"/>
      <w:marTop w:val="0"/>
      <w:marBottom w:val="0"/>
      <w:divBdr>
        <w:top w:val="none" w:sz="0" w:space="0" w:color="auto"/>
        <w:left w:val="none" w:sz="0" w:space="0" w:color="auto"/>
        <w:bottom w:val="none" w:sz="0" w:space="0" w:color="auto"/>
        <w:right w:val="none" w:sz="0" w:space="0" w:color="auto"/>
      </w:divBdr>
    </w:div>
    <w:div w:id="999311022">
      <w:bodyDiv w:val="1"/>
      <w:marLeft w:val="0"/>
      <w:marRight w:val="0"/>
      <w:marTop w:val="0"/>
      <w:marBottom w:val="0"/>
      <w:divBdr>
        <w:top w:val="none" w:sz="0" w:space="0" w:color="auto"/>
        <w:left w:val="none" w:sz="0" w:space="0" w:color="auto"/>
        <w:bottom w:val="none" w:sz="0" w:space="0" w:color="auto"/>
        <w:right w:val="none" w:sz="0" w:space="0" w:color="auto"/>
      </w:divBdr>
    </w:div>
    <w:div w:id="1959485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tif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tiff"/><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B839776-E552-4134-83EA-0E78F6450D84}">
  <we:reference id="wa104382081" version="1.55.1.0" store="en-US" storeType="OMEX"/>
  <we:alternateReferences>
    <we:reference id="WA104382081" version="1.55.1.0" store="" storeType="OMEX"/>
  </we:alternateReferences>
  <we:properties>
    <we:property name="MENDELEY_CITATIONS" value="[{&quot;citationID&quot;:&quot;MENDELEY_CITATION_82b95afe-d4a4-43cf-92f8-8672d2acda79&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&quot;,&quot;citationItems&quot;:[{&quot;id&quot;:&quot;2f0fb7b1-878f-33f4-af97-fd71e7ef7af5&quot;,&quot;itemData&quot;:{&quot;type&quot;:&quot;article-journal&quot;,&quot;id&quot;:&quot;2f0fb7b1-878f-33f4-af97-fd71e7ef7af5&quot;,&quot;title&quot;:&quot;Neural control of fasting-induced torpor in mice&quot;,&quot;author&quot;:[{&quot;family&quot;:&quot;Hitrec&quot;,&quot;given&quot;:&quot;Timna&quot;,&quot;parse-names&quot;:false,&quot;dropping-particle&quot;:&quot;&quot;,&quot;non-dropping-particle&quot;:&quot;&quot;},{&quot;family&quot;:&quot;Luppi&quot;,&quot;given&quot;:&quot;Marco&quot;,&quot;parse-names&quot;:false,&quot;dropping-particle&quot;:&quot;&quot;,&quot;non-dropping-particle&quot;:&quot;&quot;},{&quot;family&quot;:&quot;Bastianini&quot;,&quot;given&quot;:&quot;Stefano&quot;,&quot;parse-names&quot;:false,&quot;dropping-particle&quot;:&quot;&quot;,&quot;non-dropping-particle&quot;:&quot;&quot;},{&quot;family&quot;:&quot;Squarcio&quot;,&quot;given&quot;:&quot;Fabio&quot;,&quot;parse-names&quot;:false,&quot;dropping-particle&quot;:&quot;&quot;,&quot;non-dropping-particle&quot;:&quot;&quot;},{&quot;family&quot;:&quot;Berteotti&quot;,&quot;given&quot;:&quot;Chiara&quot;,&quot;parse-names&quot;:false,&quot;dropping-particle&quot;:&quot;&quot;,&quot;non-dropping-particle&quot;:&quot;&quot;},{&quot;family&quot;:&quot;Martire&quot;,&quot;given&quot;:&quot;Viviana&quot;,&quot;parse-names&quot;:false,&quot;dropping-particle&quot;:&quot;&quot;,&quot;non-dropping-particle&quot;:&quot;Lo&quot;},{&quot;family&quot;:&quot;Martelli&quot;,&quot;given&quot;:&quot;Davide&quot;,&quot;parse-names&quot;:false,&quot;dropping-particle&quot;:&quot;&quot;,&quot;non-dropping-particle&quot;:&quot;&quot;},{&quot;family&quot;:&quot;Occhinegro&quot;,&quot;given&quot;:&quot;Alessandra&quot;,&quot;parse-names&quot;:false,&quot;dropping-particle&quot;:&quot;&quot;,&quot;non-dropping-particle&quot;:&quot;&quot;},{&quot;family&quot;:&quot;Tupone&quot;,&quot;given&quot;:&quot;Domenico&quot;,&quot;parse-names&quot;:false,&quot;dropping-particle&quot;:&quot;&quot;,&quot;non-dropping-particle&quot;:&quot;&quot;},{&quot;family&quot;:&quot;Zoccoli&quot;,&quot;given&quot;:&quot;Giovanna&quot;,&quot;parse-names&quot;:false,&quot;dropping-particle&quot;:&quot;&quot;,&quot;non-dropping-particle&quot;:&quot;&quot;},{&quot;family&quot;:&quot;Amici&quot;,&quot;given&quot;:&quot;Roberto&quot;,&quot;parse-names&quot;:false,&quot;dropping-particle&quot;:&quot;&quot;,&quot;non-dropping-particle&quot;:&quot;&quot;},{&quot;family&quot;:&quot;Cerri&quot;,&quot;given&quot;:&quot;Matteo&quot;,&quot;parse-names&quot;:false,&quot;dropping-particle&quot;:&quot;&quot;,&quot;non-dropping-particle&quot;:&quot;&quot;}],&quot;container-title&quot;:&quot;Scientific Reports&quot;,&quot;container-title-short&quot;:&quot;Sci Rep&quot;,&quot;accessed&quot;:{&quot;date-parts&quot;:[[2025,7,27]]},&quot;DOI&quot;:&quot;10.1038/S41598-019-51841-2,&quot;,&quot;ISSN&quot;:&quot;20452322&quot;,&quot;PMID&quot;:&quot;31664081&quot;,&quot;URL&quot;:&quot;https://pubmed.ncbi.nlm.nih.gov/31664081/&quot;,&quot;issued&quot;:{&quot;date-parts&quot;:[[2019,12,1]]},&quot;abstract&quot;:&quot;Torpor is a peculiar mammalian behaviour, characterized by the active reduction of metabolic rate, followed by a drop in body temperature. To enter torpor, the activation of all thermogenic organs that could potentially defend body temperature must be prevented. Most of these organs, such as the brown adipose tissue, are controlled by the key thermoregulatory region of the Raphe Pallidus (RPa). Currently, it is not known which brain areas mediate the entrance into torpor. To identify these areas, the expression of the early gene c-Fos at torpor onset was assessed in different brain regions in mice injected with a retrograde tracer (Cholera Toxin subunit b, CTb) into the RPa region. The results show a network of hypothalamic neurons that are specifically activated at torpor onset and a direct torpor-specific projection from the Dorsomedial Hypothalamus to the RPa that could putatively mediate the suppression of thermogenesis during torpor.&quot;,&quot;publisher&quot;:&quot;Nature Publishing Group&quot;,&quot;issue&quot;:&quot;1&quot;,&quot;volume&quot;:&quot;9&quot;},&quot;isTemporary&quot;:false}]}]"/>
    <we:property name="MENDELEY_CITATIONS_STYLE" value="{&quot;id&quot;:&quot;https://www.zotero.org/styles/scientific-reports&quot;,&quot;title&quot;:&quot;Scientific Reports&quot;,&quot;format&quot;:&quot;numeric&quot;,&quot;defaultLocale&quot;:&quot;en-GB&quot;,&quot;isLocaleCodeValid&quot;:true}"/>
    <we:property name="MENDELEY_CITATIONS_LOCALE_CODE" value="&quot;en-GB&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D4F9E2669AD34182EA9381CFC233A3" ma:contentTypeVersion="19" ma:contentTypeDescription="Create a new document." ma:contentTypeScope="" ma:versionID="70802c1023dea629d8127177b57d1475">
  <xsd:schema xmlns:xsd="http://www.w3.org/2001/XMLSchema" xmlns:xs="http://www.w3.org/2001/XMLSchema" xmlns:p="http://schemas.microsoft.com/office/2006/metadata/properties" xmlns:ns3="b374fb02-f31c-422d-a074-a51973649c52" xmlns:ns4="b8d8eca7-c152-40e3-9c92-f8783b5d05c6" targetNamespace="http://schemas.microsoft.com/office/2006/metadata/properties" ma:root="true" ma:fieldsID="482b1107890c59a43e57a392a29d92ce" ns3:_="" ns4:_="">
    <xsd:import namespace="b374fb02-f31c-422d-a074-a51973649c52"/>
    <xsd:import namespace="b8d8eca7-c152-40e3-9c92-f8783b5d05c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earchProperties" minOccurs="0"/>
                <xsd:element ref="ns3:_activity" minOccurs="0"/>
                <xsd:element ref="ns3:MediaServiceObjectDetectorVersions" minOccurs="0"/>
                <xsd:element ref="ns3:MediaServiceSystem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74fb02-f31c-422d-a074-a51973649c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d8eca7-c152-40e3-9c92-f8783b5d05c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374fb02-f31c-422d-a074-a51973649c5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4577B9-28BE-4805-A538-863AA50DD8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74fb02-f31c-422d-a074-a51973649c52"/>
    <ds:schemaRef ds:uri="b8d8eca7-c152-40e3-9c92-f8783b5d05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0AD6CE-9B1A-4FE4-A539-C4A2427E4C79}">
  <ds:schemaRefs>
    <ds:schemaRef ds:uri="http://schemas.microsoft.com/sharepoint/v3/contenttype/forms"/>
  </ds:schemaRefs>
</ds:datastoreItem>
</file>

<file path=customXml/itemProps3.xml><?xml version="1.0" encoding="utf-8"?>
<ds:datastoreItem xmlns:ds="http://schemas.openxmlformats.org/officeDocument/2006/customXml" ds:itemID="{51444FB0-9DBF-4B20-8DB2-AA8575DD32A6}">
  <ds:schemaRefs>
    <ds:schemaRef ds:uri="b374fb02-f31c-422d-a074-a51973649c52"/>
    <ds:schemaRef ds:uri="http://schemas.microsoft.com/office/infopath/2007/PartnerControls"/>
    <ds:schemaRef ds:uri="http://purl.org/dc/elements/1.1/"/>
    <ds:schemaRef ds:uri="http://schemas.microsoft.com/office/2006/documentManagement/types"/>
    <ds:schemaRef ds:uri="b8d8eca7-c152-40e3-9c92-f8783b5d05c6"/>
    <ds:schemaRef ds:uri="http://purl.org/dc/terms/"/>
    <ds:schemaRef ds:uri="http://www.w3.org/XML/1998/namespace"/>
    <ds:schemaRef ds:uri="http://purl.org/dc/dcmitype/"/>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88F16C06-8DEF-47CC-9318-5A2C705AD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6</Pages>
  <Words>1610</Words>
  <Characters>9706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Twu, Ning-Chieh [V MPM]</dc:creator>
  <cp:keywords/>
  <dc:description/>
  <cp:lastModifiedBy>Nelli, Rahul Kumar [VDPAM]</cp:lastModifiedBy>
  <cp:revision>13</cp:revision>
  <cp:lastPrinted>2024-11-22T23:52:00Z</cp:lastPrinted>
  <dcterms:created xsi:type="dcterms:W3CDTF">2025-07-28T15:51:00Z</dcterms:created>
  <dcterms:modified xsi:type="dcterms:W3CDTF">2025-08-01T15:44:00Z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fd14e2df-4eb5-4a5c-a4a6-b7c297fcf3f3</vt:lpwstr>
  </property>
  <property fmtid="{D5CDD505-2E9C-101B-9397-08002B2CF9AE}" pid="3" name="ContentTypeId">
    <vt:lpwstr>0x010100B4D4F9E2669AD34182EA9381CFC233A3</vt:lpwstr>
  </property>
</Properties>
</file>