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E1E89" w14:textId="77777777" w:rsidR="000528C2" w:rsidRPr="003854F3" w:rsidRDefault="000528C2" w:rsidP="003854F3">
      <w:pPr>
        <w:pStyle w:val="Heading1"/>
        <w:jc w:val="center"/>
        <w:rPr>
          <w:rFonts w:ascii="Times New Roman" w:hAnsi="Times New Roman" w:cs="Times New Roman"/>
          <w:sz w:val="40"/>
          <w:szCs w:val="40"/>
        </w:rPr>
      </w:pPr>
      <w:bookmarkStart w:id="0" w:name="supplementary-materials"/>
      <w:r w:rsidRPr="003854F3">
        <w:rPr>
          <w:rFonts w:ascii="Times New Roman" w:hAnsi="Times New Roman" w:cs="Times New Roman"/>
          <w:sz w:val="40"/>
          <w:szCs w:val="40"/>
        </w:rPr>
        <w:t>Supplementary materials</w:t>
      </w:r>
    </w:p>
    <w:p w14:paraId="043C0104" w14:textId="0488C045" w:rsidR="00CE1F66" w:rsidRPr="00A0404A" w:rsidRDefault="00CE1F66" w:rsidP="00BA2B19">
      <w:pPr>
        <w:tabs>
          <w:tab w:val="num" w:pos="720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vi-VN"/>
        </w:rPr>
      </w:pPr>
      <w:bookmarkStart w:id="1" w:name="tbl:trials-all"/>
      <w:r w:rsidRPr="00A0404A">
        <w:rPr>
          <w:rFonts w:ascii="Times New Roman" w:hAnsi="Times New Roman" w:cs="Times New Roman"/>
          <w:b/>
          <w:bCs/>
          <w:sz w:val="24"/>
          <w:szCs w:val="24"/>
          <w:lang w:val="vi-VN"/>
        </w:rPr>
        <w:t>1. Protocol (Expanded)</w:t>
      </w:r>
    </w:p>
    <w:p w14:paraId="3A80BA19" w14:textId="08663308" w:rsidR="00BA2B19" w:rsidRPr="00CF3008" w:rsidRDefault="005F74DB" w:rsidP="00BA2B19">
      <w:pPr>
        <w:tabs>
          <w:tab w:val="num" w:pos="720"/>
        </w:tabs>
        <w:spacing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vi-VN"/>
        </w:rPr>
      </w:pPr>
      <w:r w:rsidRPr="00CF3008">
        <w:rPr>
          <w:rFonts w:ascii="Times New Roman" w:hAnsi="Times New Roman" w:cs="Times New Roman"/>
          <w:b/>
          <w:bCs/>
          <w:i/>
          <w:iCs/>
          <w:sz w:val="24"/>
          <w:szCs w:val="24"/>
          <w:lang w:val="vi-VN"/>
        </w:rPr>
        <w:t>EIT-</w:t>
      </w:r>
      <w:r w:rsidR="00CF3008" w:rsidRPr="00CF3008">
        <w:rPr>
          <w:rFonts w:ascii="Times New Roman" w:hAnsi="Times New Roman" w:cs="Times New Roman"/>
          <w:b/>
          <w:bCs/>
          <w:i/>
          <w:iCs/>
          <w:sz w:val="24"/>
          <w:szCs w:val="24"/>
          <w:lang w:val="vi-VN"/>
        </w:rPr>
        <w:t>guided PEEP titration</w:t>
      </w:r>
    </w:p>
    <w:p w14:paraId="4FDC2891" w14:textId="456E66FF" w:rsidR="00BA2B19" w:rsidRPr="00BA2B19" w:rsidRDefault="00BA2B19" w:rsidP="00BA2B19">
      <w:pPr>
        <w:tabs>
          <w:tab w:val="num" w:pos="720"/>
        </w:tabs>
        <w:spacing w:line="480" w:lineRule="auto"/>
        <w:rPr>
          <w:rFonts w:ascii="Times New Roman" w:hAnsi="Times New Roman" w:cs="Times New Roman"/>
          <w:b/>
          <w:bCs/>
          <w:sz w:val="24"/>
          <w:szCs w:val="24"/>
          <w:lang w:val="vi-VN"/>
        </w:rPr>
      </w:pPr>
      <w:r w:rsidRPr="00BA2B19">
        <w:rPr>
          <w:rFonts w:ascii="Times New Roman" w:hAnsi="Times New Roman" w:cs="Times New Roman"/>
          <w:sz w:val="24"/>
          <w:szCs w:val="24"/>
        </w:rPr>
        <w:t xml:space="preserve">Baseline: The EIT device (PulmoVista 500, Dräger Medical, Lübeck, Germany) was continuously monitored via a silicone belt with 16 electrodes positioned around the thorax at the 4th–6th intercostal space; the reference electrode was placed on the abdomen </w:t>
      </w:r>
      <w:r w:rsidRPr="00BA2B1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PEVuZE5vdGU+PENpdGU+PEF1dGhvcj5ZdWU8L0F1dGhvcj48WWVhcj4yMDIzPC9ZZWFyPjxSZWNO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</w:fldData>
        </w:fldChar>
      </w:r>
      <w:r w:rsidRPr="00BA2B19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Pr="00BA2B19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PEVuZE5vdGU+PENpdGU+PEF1dGhvcj5ZdWU8L0F1dGhvcj48WWVhcj4yMDIzPC9ZZWFyPjxSZWNO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</w:fldData>
        </w:fldChar>
      </w:r>
      <w:r w:rsidRPr="00BA2B19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Pr="00BA2B19">
        <w:rPr>
          <w:rFonts w:ascii="Times New Roman" w:hAnsi="Times New Roman" w:cs="Times New Roman"/>
          <w:sz w:val="24"/>
          <w:szCs w:val="24"/>
        </w:rPr>
      </w:r>
      <w:r w:rsidRPr="00BA2B19">
        <w:rPr>
          <w:rFonts w:ascii="Times New Roman" w:hAnsi="Times New Roman" w:cs="Times New Roman"/>
          <w:sz w:val="24"/>
          <w:szCs w:val="24"/>
        </w:rPr>
        <w:fldChar w:fldCharType="end"/>
      </w:r>
      <w:r w:rsidRPr="00BA2B19">
        <w:rPr>
          <w:rFonts w:ascii="Times New Roman" w:hAnsi="Times New Roman" w:cs="Times New Roman"/>
          <w:sz w:val="24"/>
          <w:szCs w:val="24"/>
        </w:rPr>
      </w:r>
      <w:r w:rsidRPr="00BA2B19">
        <w:rPr>
          <w:rFonts w:ascii="Times New Roman" w:hAnsi="Times New Roman" w:cs="Times New Roman"/>
          <w:sz w:val="24"/>
          <w:szCs w:val="24"/>
        </w:rPr>
        <w:fldChar w:fldCharType="separate"/>
      </w:r>
      <w:r w:rsidRPr="00BA2B19">
        <w:rPr>
          <w:rFonts w:ascii="Times New Roman" w:hAnsi="Times New Roman" w:cs="Times New Roman"/>
          <w:noProof/>
          <w:sz w:val="24"/>
          <w:szCs w:val="24"/>
        </w:rPr>
        <w:t>[26]</w:t>
      </w:r>
      <w:r w:rsidRPr="00BA2B19">
        <w:rPr>
          <w:rFonts w:ascii="Times New Roman" w:hAnsi="Times New Roman" w:cs="Times New Roman"/>
          <w:sz w:val="24"/>
          <w:szCs w:val="24"/>
        </w:rPr>
        <w:fldChar w:fldCharType="end"/>
      </w:r>
      <w:r w:rsidRPr="00BA2B19">
        <w:rPr>
          <w:rFonts w:ascii="Times New Roman" w:hAnsi="Times New Roman" w:cs="Times New Roman"/>
          <w:sz w:val="24"/>
          <w:szCs w:val="24"/>
        </w:rPr>
        <w:t>. Before recruitment maneuvers, patients were ventilated according to the low PEEP/FiO₂ strategy for 10 minutes, targeting SpO₂ 88–95%, PaO₂ 55–80 mmHg, and MAP ≥65 mmHg.</w:t>
      </w:r>
      <w:r w:rsidRPr="00BA2B19">
        <w:rPr>
          <w:rFonts w:ascii="Times New Roman" w:hAnsi="Times New Roman" w:cs="Times New Roman"/>
          <w:sz w:val="24"/>
          <w:szCs w:val="24"/>
          <w:lang w:val="vi-VN"/>
        </w:rPr>
        <w:t xml:space="preserve"> Patients were positioned supine and received deep sedation with neuromuscular blockade to maintain a Richmond Agitation-Sedation Scale (RASS) score less than or equal to −3, ensuring complete suppression of spontaneous respiratory efforts. Mechanical ventilation was then switched to pressure-controlled ventilation (PCV) mode with a driving pressure of 15 cmH₂O, while all other ventilatory parameters were kept unchanged.</w:t>
      </w:r>
    </w:p>
    <w:p w14:paraId="4C0D1B3E" w14:textId="77777777" w:rsidR="00BA2B19" w:rsidRPr="00BA2B19" w:rsidRDefault="00BA2B19" w:rsidP="00BA2B19">
      <w:pPr>
        <w:tabs>
          <w:tab w:val="num" w:pos="720"/>
        </w:tabs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A2B19">
        <w:rPr>
          <w:rFonts w:ascii="Times New Roman" w:hAnsi="Times New Roman" w:cs="Times New Roman"/>
          <w:sz w:val="24"/>
          <w:szCs w:val="24"/>
        </w:rPr>
        <w:t>Step 1: PEEP was increased in 5 cmH₂O increments every minute from 10 to 15, 20, and 25 cmH₂O, with a maximum pressure limit of 40 cmH₂O.</w:t>
      </w:r>
    </w:p>
    <w:p w14:paraId="2DDAE7D3" w14:textId="68A0B6A1" w:rsidR="00BA2B19" w:rsidRPr="00494FE2" w:rsidRDefault="00BA2B19" w:rsidP="00BA2B19">
      <w:pPr>
        <w:tabs>
          <w:tab w:val="num" w:pos="720"/>
        </w:tabs>
        <w:spacing w:line="480" w:lineRule="auto"/>
        <w:rPr>
          <w:rFonts w:ascii="Times New Roman" w:hAnsi="Times New Roman" w:cs="Times New Roman"/>
          <w:sz w:val="24"/>
          <w:szCs w:val="24"/>
          <w:lang w:val="vi-VN"/>
        </w:rPr>
      </w:pPr>
      <w:r w:rsidRPr="00BA2B19">
        <w:rPr>
          <w:rFonts w:ascii="Times New Roman" w:hAnsi="Times New Roman" w:cs="Times New Roman"/>
          <w:sz w:val="24"/>
          <w:szCs w:val="24"/>
        </w:rPr>
        <w:t>Step 2: After the recruitment maneuver at the final PEEP level, recomended PEEP was determined. PEEP was first set to 20 cmH₂O and then decreased by 2 cmH₂O every 30 seconds to 6 cmH₂O. Recomended PEEP was defined as the intersection of the overdistension and collapse curves as measured by EIT.</w:t>
      </w:r>
      <w:r w:rsidR="00494FE2">
        <w:rPr>
          <w:rFonts w:ascii="Times New Roman" w:hAnsi="Times New Roman" w:cs="Times New Roman"/>
          <w:sz w:val="24"/>
          <w:szCs w:val="24"/>
          <w:lang w:val="vi-VN"/>
        </w:rPr>
        <w:t xml:space="preserve"> W</w:t>
      </w:r>
      <w:r w:rsidR="00494FE2" w:rsidRPr="00494FE2">
        <w:rPr>
          <w:rFonts w:ascii="Times New Roman" w:hAnsi="Times New Roman" w:cs="Times New Roman"/>
          <w:sz w:val="24"/>
          <w:szCs w:val="24"/>
          <w:lang w:val="vi-VN"/>
        </w:rPr>
        <w:t>hen the intersection between the overdistension and collapse curves fell between two PEEP levels, we selected the higher PEEP level. This decision was based on the rationale that a slightly higher PEEP may better prevent alveolar derecruitment while maintaining acceptable overdistension.</w:t>
      </w:r>
    </w:p>
    <w:p w14:paraId="41FC5C60" w14:textId="2285E31D" w:rsidR="00BA2B19" w:rsidRPr="00B13FEA" w:rsidRDefault="00BA2B19" w:rsidP="00BA2B19">
      <w:pPr>
        <w:tabs>
          <w:tab w:val="num" w:pos="720"/>
        </w:tabs>
        <w:spacing w:line="480" w:lineRule="auto"/>
        <w:rPr>
          <w:rFonts w:ascii="Times New Roman" w:hAnsi="Times New Roman" w:cs="Times New Roman"/>
          <w:sz w:val="24"/>
          <w:szCs w:val="24"/>
          <w:lang w:val="vi-VN"/>
        </w:rPr>
      </w:pPr>
      <w:r w:rsidRPr="00BA2B19">
        <w:rPr>
          <w:rFonts w:ascii="Times New Roman" w:hAnsi="Times New Roman" w:cs="Times New Roman"/>
          <w:sz w:val="24"/>
          <w:szCs w:val="24"/>
        </w:rPr>
        <w:lastRenderedPageBreak/>
        <w:t>Step 3: Once optimal PEEP was identified, a second recruitment maneuver was performed at 25 cmH₂O for 1 minute, followed by setting PEEP at the optimal level.</w:t>
      </w:r>
      <w:r w:rsidR="00B13FEA">
        <w:rPr>
          <w:rFonts w:ascii="Times New Roman" w:hAnsi="Times New Roman" w:cs="Times New Roman"/>
          <w:sz w:val="24"/>
          <w:szCs w:val="24"/>
          <w:lang w:val="vi-VN"/>
        </w:rPr>
        <w:t xml:space="preserve"> </w:t>
      </w:r>
      <w:r w:rsidR="00750C01" w:rsidRPr="00750C01">
        <w:rPr>
          <w:rFonts w:ascii="Times New Roman" w:hAnsi="Times New Roman" w:cs="Times New Roman"/>
          <w:sz w:val="24"/>
          <w:szCs w:val="24"/>
          <w:lang w:val="vi-VN"/>
        </w:rPr>
        <w:t>The patient was then returned to the previous ventilation mode, and PEEP was adjusted according to EIT guidance.</w:t>
      </w:r>
    </w:p>
    <w:p w14:paraId="097096BC" w14:textId="77777777" w:rsidR="00BA2B19" w:rsidRDefault="00BA2B19" w:rsidP="00BA2B19">
      <w:pPr>
        <w:tabs>
          <w:tab w:val="num" w:pos="720"/>
        </w:tabs>
        <w:spacing w:line="480" w:lineRule="auto"/>
        <w:rPr>
          <w:rFonts w:ascii="Times New Roman" w:hAnsi="Times New Roman" w:cs="Times New Roman"/>
          <w:sz w:val="24"/>
          <w:szCs w:val="24"/>
          <w:lang w:val="vi-VN"/>
        </w:rPr>
      </w:pPr>
      <w:r w:rsidRPr="00BA2B19">
        <w:rPr>
          <w:rFonts w:ascii="Times New Roman" w:hAnsi="Times New Roman" w:cs="Times New Roman"/>
          <w:sz w:val="24"/>
          <w:szCs w:val="24"/>
        </w:rPr>
        <w:t>Discontinuation criteria: Recruitment maneuvers were stopped if persistent hypotension (MAP decrease &gt;15 mmHg) or persistent hypoxemia (SpO₂ &lt;85% for ≥1 min) occurred. Ventilator settings were then returned to pre-maneuver values. Recruitment was repeated during the acute phase if SpO₂ dropped &lt;90% and did not improve with PEEP/FiO₂ adjustments, or after airway pressure loss (e.g., suctioning, nebulization, bronchoscopy, or ventilator disconnection).</w:t>
      </w:r>
    </w:p>
    <w:p w14:paraId="53FEA1B8" w14:textId="52E203E1" w:rsidR="003E0C18" w:rsidRPr="003E0C18" w:rsidRDefault="00E41E54" w:rsidP="00BA2B19">
      <w:pPr>
        <w:tabs>
          <w:tab w:val="num" w:pos="720"/>
        </w:tabs>
        <w:spacing w:line="480" w:lineRule="auto"/>
        <w:rPr>
          <w:rFonts w:ascii="Times New Roman" w:hAnsi="Times New Roman" w:cs="Times New Roman"/>
          <w:sz w:val="24"/>
          <w:szCs w:val="24"/>
          <w:lang w:val="vi-VN"/>
        </w:rPr>
      </w:pPr>
      <w:r w:rsidRPr="00E41E54">
        <w:rPr>
          <w:rFonts w:ascii="Times New Roman" w:hAnsi="Times New Roman" w:cs="Times New Roman"/>
          <w:sz w:val="24"/>
          <w:szCs w:val="24"/>
          <w:lang w:val="vi-VN"/>
        </w:rPr>
        <w:t>PEEP was maintained at a constant level for 24 hours after titration unless emergency adjustments were required (SpO₂ &lt; 90% or hemodynamic deterioration). Thereafter, PEEP was gradually reduced (by 2 cmH₂O every 6–8 hours) when the PaO₂/FiO₂ ratio exceeded 200 with FiO₂ &lt; 0.5</w:t>
      </w:r>
      <w:r w:rsidR="00012AB2" w:rsidRPr="00012AB2">
        <w:rPr>
          <w:rFonts w:ascii="Times New Roman" w:hAnsi="Times New Roman" w:cs="Times New Roman"/>
          <w:sz w:val="24"/>
          <w:szCs w:val="24"/>
          <w:lang w:val="vi-VN"/>
        </w:rPr>
        <w:t>.</w:t>
      </w:r>
    </w:p>
    <w:p w14:paraId="3F536531" w14:textId="77777777" w:rsidR="00BA2B19" w:rsidRPr="001812C9" w:rsidRDefault="00BA2B19" w:rsidP="00BA2B19">
      <w:pPr>
        <w:tabs>
          <w:tab w:val="num" w:pos="720"/>
        </w:tabs>
        <w:spacing w:line="48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812C9">
        <w:rPr>
          <w:rFonts w:ascii="Times New Roman" w:hAnsi="Times New Roman" w:cs="Times New Roman"/>
          <w:b/>
          <w:bCs/>
          <w:i/>
          <w:iCs/>
          <w:sz w:val="24"/>
          <w:szCs w:val="24"/>
        </w:rPr>
        <w:t>Control group</w:t>
      </w:r>
    </w:p>
    <w:p w14:paraId="2408BD1D" w14:textId="7D5DD9CB" w:rsidR="00FA4010" w:rsidRDefault="00BA2B19" w:rsidP="00BA2B19">
      <w:pPr>
        <w:pStyle w:val="TableCaption"/>
        <w:rPr>
          <w:rFonts w:ascii="Times New Roman" w:hAnsi="Times New Roman" w:cs="Times New Roman"/>
          <w:i w:val="0"/>
          <w:iCs/>
          <w:sz w:val="24"/>
          <w:lang w:val="vi-VN"/>
        </w:rPr>
      </w:pPr>
      <w:r w:rsidRPr="00A0404A">
        <w:rPr>
          <w:rFonts w:ascii="Times New Roman" w:hAnsi="Times New Roman" w:cs="Times New Roman"/>
          <w:i w:val="0"/>
          <w:iCs/>
          <w:sz w:val="24"/>
        </w:rPr>
        <w:t>Routine recruitment maneuvers were not performed. PEEP was set according to the</w:t>
      </w:r>
      <w:r w:rsidRPr="00A0404A">
        <w:rPr>
          <w:rFonts w:ascii="Times New Roman" w:hAnsi="Times New Roman" w:cs="Times New Roman"/>
          <w:i w:val="0"/>
          <w:iCs/>
          <w:sz w:val="24"/>
          <w:lang w:val="vi-VN"/>
        </w:rPr>
        <w:t xml:space="preserve"> same</w:t>
      </w:r>
      <w:r w:rsidRPr="00A0404A">
        <w:rPr>
          <w:rFonts w:ascii="Times New Roman" w:hAnsi="Times New Roman" w:cs="Times New Roman"/>
          <w:i w:val="0"/>
          <w:iCs/>
          <w:sz w:val="24"/>
        </w:rPr>
        <w:t xml:space="preserve"> low FiO₂–PEEP table of the ARDSnet protocol to achieve SpO₂ 88–95% and PaO₂ 55–80 mmHg.</w:t>
      </w:r>
    </w:p>
    <w:p w14:paraId="6ADBCAB1" w14:textId="4D230267" w:rsidR="00903004" w:rsidRPr="0076649C" w:rsidRDefault="00903004" w:rsidP="00CC36CB">
      <w:pPr>
        <w:pStyle w:val="TableCaption"/>
        <w:spacing w:after="0"/>
        <w:rPr>
          <w:rFonts w:ascii="Times New Roman" w:hAnsi="Times New Roman" w:cs="Times New Roman"/>
          <w:b/>
          <w:bCs/>
          <w:i w:val="0"/>
          <w:iCs/>
          <w:sz w:val="24"/>
          <w:lang w:val="vi-VN"/>
        </w:rPr>
      </w:pPr>
      <w:r w:rsidRPr="0076649C">
        <w:rPr>
          <w:rFonts w:ascii="Times New Roman" w:hAnsi="Times New Roman" w:cs="Times New Roman"/>
          <w:b/>
          <w:bCs/>
          <w:i w:val="0"/>
          <w:iCs/>
          <w:sz w:val="24"/>
          <w:lang w:val="vi-VN"/>
        </w:rPr>
        <w:t>Lower</w:t>
      </w:r>
      <w:r w:rsidR="00963275" w:rsidRPr="0076649C">
        <w:rPr>
          <w:rFonts w:ascii="Times New Roman" w:hAnsi="Times New Roman" w:cs="Times New Roman"/>
          <w:b/>
          <w:bCs/>
          <w:i w:val="0"/>
          <w:iCs/>
          <w:sz w:val="24"/>
          <w:lang w:val="vi-VN"/>
        </w:rPr>
        <w:t xml:space="preserve"> PEEP/higher FiO2</w:t>
      </w:r>
      <w:r w:rsidR="0076649C">
        <w:rPr>
          <w:rFonts w:ascii="Times New Roman" w:hAnsi="Times New Roman" w:cs="Times New Roman"/>
          <w:b/>
          <w:bCs/>
          <w:i w:val="0"/>
          <w:iCs/>
          <w:sz w:val="24"/>
          <w:lang w:val="vi-VN"/>
        </w:rPr>
        <w:t xml:space="preserve"> table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97"/>
        <w:gridCol w:w="589"/>
        <w:gridCol w:w="566"/>
        <w:gridCol w:w="566"/>
        <w:gridCol w:w="566"/>
        <w:gridCol w:w="516"/>
        <w:gridCol w:w="516"/>
        <w:gridCol w:w="541"/>
        <w:gridCol w:w="567"/>
        <w:gridCol w:w="567"/>
        <w:gridCol w:w="567"/>
        <w:gridCol w:w="567"/>
        <w:gridCol w:w="567"/>
        <w:gridCol w:w="567"/>
        <w:gridCol w:w="992"/>
      </w:tblGrid>
      <w:tr w:rsidR="0076649C" w:rsidRPr="004B4B2F" w14:paraId="737E2BFE" w14:textId="76781963" w:rsidTr="00316D6F">
        <w:trPr>
          <w:trHeight w:val="209"/>
        </w:trPr>
        <w:tc>
          <w:tcPr>
            <w:tcW w:w="1097" w:type="dxa"/>
            <w:vAlign w:val="center"/>
          </w:tcPr>
          <w:p w14:paraId="25926A77" w14:textId="5F2FCAC0" w:rsidR="0076649C" w:rsidRPr="007816C2" w:rsidRDefault="0076649C" w:rsidP="0076649C">
            <w:pPr>
              <w:pStyle w:val="Heading3"/>
              <w:spacing w:before="0"/>
              <w:jc w:val="center"/>
              <w:rPr>
                <w:rStyle w:val="Strong"/>
                <w:rFonts w:ascii="Times New Roman" w:hAnsi="Times New Roman" w:cs="Times New Roman"/>
                <w:b/>
                <w:bCs/>
                <w:sz w:val="24"/>
                <w:lang w:val="vi-VN"/>
              </w:rPr>
            </w:pPr>
            <w:r w:rsidRPr="007816C2">
              <w:rPr>
                <w:rStyle w:val="Strong"/>
                <w:rFonts w:ascii="Times New Roman" w:hAnsi="Times New Roman" w:cs="Times New Roman"/>
                <w:b/>
                <w:bCs/>
                <w:sz w:val="24"/>
                <w:lang w:val="vi-VN"/>
              </w:rPr>
              <w:t>FiO2</w:t>
            </w:r>
          </w:p>
        </w:tc>
        <w:tc>
          <w:tcPr>
            <w:tcW w:w="589" w:type="dxa"/>
            <w:vAlign w:val="center"/>
          </w:tcPr>
          <w:p w14:paraId="7D0B2DB2" w14:textId="58827CCE" w:rsidR="0076649C" w:rsidRPr="004B4B2F" w:rsidRDefault="0076649C" w:rsidP="0076649C">
            <w:pPr>
              <w:pStyle w:val="Heading3"/>
              <w:spacing w:before="0"/>
              <w:jc w:val="center"/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</w:pPr>
            <w:r w:rsidRPr="004B4B2F"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  <w:t>0.3</w:t>
            </w:r>
          </w:p>
        </w:tc>
        <w:tc>
          <w:tcPr>
            <w:tcW w:w="566" w:type="dxa"/>
            <w:vAlign w:val="center"/>
          </w:tcPr>
          <w:p w14:paraId="30E4F708" w14:textId="6A4CA424" w:rsidR="0076649C" w:rsidRPr="004B4B2F" w:rsidRDefault="0076649C" w:rsidP="0076649C">
            <w:pPr>
              <w:pStyle w:val="Heading3"/>
              <w:spacing w:before="0"/>
              <w:jc w:val="center"/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</w:pPr>
            <w:r w:rsidRPr="004B4B2F"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  <w:t>0.4</w:t>
            </w:r>
          </w:p>
        </w:tc>
        <w:tc>
          <w:tcPr>
            <w:tcW w:w="566" w:type="dxa"/>
            <w:vAlign w:val="center"/>
          </w:tcPr>
          <w:p w14:paraId="5AE5C100" w14:textId="334569D5" w:rsidR="0076649C" w:rsidRPr="004B4B2F" w:rsidRDefault="0076649C" w:rsidP="0076649C">
            <w:pPr>
              <w:pStyle w:val="Heading3"/>
              <w:spacing w:before="0"/>
              <w:jc w:val="center"/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</w:pPr>
            <w:r w:rsidRPr="004B4B2F"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  <w:t>0.4</w:t>
            </w:r>
          </w:p>
        </w:tc>
        <w:tc>
          <w:tcPr>
            <w:tcW w:w="566" w:type="dxa"/>
            <w:vAlign w:val="center"/>
          </w:tcPr>
          <w:p w14:paraId="3B2A07B3" w14:textId="59F3AE62" w:rsidR="0076649C" w:rsidRPr="004B4B2F" w:rsidRDefault="0076649C" w:rsidP="0076649C">
            <w:pPr>
              <w:pStyle w:val="Heading3"/>
              <w:spacing w:before="0"/>
              <w:jc w:val="center"/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</w:pPr>
            <w:r w:rsidRPr="004B4B2F"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  <w:t>0.5</w:t>
            </w:r>
          </w:p>
        </w:tc>
        <w:tc>
          <w:tcPr>
            <w:tcW w:w="516" w:type="dxa"/>
            <w:vAlign w:val="center"/>
          </w:tcPr>
          <w:p w14:paraId="56762AAE" w14:textId="07DD989D" w:rsidR="0076649C" w:rsidRPr="004B4B2F" w:rsidRDefault="0076649C" w:rsidP="0076649C">
            <w:pPr>
              <w:pStyle w:val="Heading3"/>
              <w:spacing w:before="0"/>
              <w:jc w:val="center"/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</w:pPr>
            <w:r w:rsidRPr="004B4B2F"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  <w:t>0.5</w:t>
            </w:r>
          </w:p>
        </w:tc>
        <w:tc>
          <w:tcPr>
            <w:tcW w:w="516" w:type="dxa"/>
            <w:vAlign w:val="center"/>
          </w:tcPr>
          <w:p w14:paraId="0E502816" w14:textId="391CDEC7" w:rsidR="0076649C" w:rsidRPr="004B4B2F" w:rsidRDefault="0076649C" w:rsidP="0076649C">
            <w:pPr>
              <w:pStyle w:val="Heading3"/>
              <w:spacing w:before="0"/>
              <w:jc w:val="center"/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</w:pPr>
            <w:r w:rsidRPr="004B4B2F"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  <w:t>0.6</w:t>
            </w:r>
          </w:p>
        </w:tc>
        <w:tc>
          <w:tcPr>
            <w:tcW w:w="541" w:type="dxa"/>
            <w:vAlign w:val="center"/>
          </w:tcPr>
          <w:p w14:paraId="341E836C" w14:textId="24D4790D" w:rsidR="0076649C" w:rsidRPr="004B4B2F" w:rsidRDefault="0076649C" w:rsidP="0076649C">
            <w:pPr>
              <w:pStyle w:val="Heading3"/>
              <w:spacing w:before="0"/>
              <w:jc w:val="center"/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</w:pPr>
            <w:r w:rsidRPr="004B4B2F"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  <w:t>0.7</w:t>
            </w:r>
          </w:p>
        </w:tc>
        <w:tc>
          <w:tcPr>
            <w:tcW w:w="567" w:type="dxa"/>
            <w:vAlign w:val="center"/>
          </w:tcPr>
          <w:p w14:paraId="11A49F41" w14:textId="48431865" w:rsidR="0076649C" w:rsidRPr="004B4B2F" w:rsidRDefault="0076649C" w:rsidP="0076649C">
            <w:pPr>
              <w:pStyle w:val="Heading3"/>
              <w:spacing w:before="0"/>
              <w:jc w:val="center"/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</w:pPr>
            <w:r w:rsidRPr="004B4B2F"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  <w:t>0.7</w:t>
            </w:r>
          </w:p>
        </w:tc>
        <w:tc>
          <w:tcPr>
            <w:tcW w:w="567" w:type="dxa"/>
            <w:vAlign w:val="center"/>
          </w:tcPr>
          <w:p w14:paraId="7872DE20" w14:textId="7AA9E4A3" w:rsidR="0076649C" w:rsidRPr="004B4B2F" w:rsidRDefault="0076649C" w:rsidP="0076649C">
            <w:pPr>
              <w:pStyle w:val="Heading3"/>
              <w:spacing w:before="0"/>
              <w:jc w:val="center"/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</w:pPr>
            <w:r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  <w:t>0.7</w:t>
            </w:r>
          </w:p>
        </w:tc>
        <w:tc>
          <w:tcPr>
            <w:tcW w:w="567" w:type="dxa"/>
            <w:vAlign w:val="center"/>
          </w:tcPr>
          <w:p w14:paraId="69C078DE" w14:textId="62B538E0" w:rsidR="0076649C" w:rsidRPr="004B4B2F" w:rsidRDefault="0076649C" w:rsidP="0076649C">
            <w:pPr>
              <w:pStyle w:val="Heading3"/>
              <w:spacing w:before="0"/>
              <w:jc w:val="center"/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</w:pPr>
            <w:r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  <w:t>0.8</w:t>
            </w:r>
          </w:p>
        </w:tc>
        <w:tc>
          <w:tcPr>
            <w:tcW w:w="567" w:type="dxa"/>
            <w:vAlign w:val="center"/>
          </w:tcPr>
          <w:p w14:paraId="17E9D79C" w14:textId="5D53C65C" w:rsidR="0076649C" w:rsidRPr="004B4B2F" w:rsidRDefault="0076649C" w:rsidP="0076649C">
            <w:pPr>
              <w:pStyle w:val="Heading3"/>
              <w:spacing w:before="0"/>
              <w:jc w:val="center"/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</w:pPr>
            <w:r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  <w:t>0.9</w:t>
            </w:r>
          </w:p>
        </w:tc>
        <w:tc>
          <w:tcPr>
            <w:tcW w:w="567" w:type="dxa"/>
            <w:vAlign w:val="center"/>
          </w:tcPr>
          <w:p w14:paraId="010131ED" w14:textId="71EDA138" w:rsidR="0076649C" w:rsidRPr="004B4B2F" w:rsidRDefault="0076649C" w:rsidP="0076649C">
            <w:pPr>
              <w:pStyle w:val="Heading3"/>
              <w:spacing w:before="0"/>
              <w:jc w:val="center"/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</w:pPr>
            <w:r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  <w:t>0.9</w:t>
            </w:r>
          </w:p>
        </w:tc>
        <w:tc>
          <w:tcPr>
            <w:tcW w:w="567" w:type="dxa"/>
            <w:vAlign w:val="center"/>
          </w:tcPr>
          <w:p w14:paraId="25E4F1B2" w14:textId="444ECD77" w:rsidR="0076649C" w:rsidRPr="004B4B2F" w:rsidRDefault="0076649C" w:rsidP="0076649C">
            <w:pPr>
              <w:pStyle w:val="Heading3"/>
              <w:spacing w:before="0"/>
              <w:jc w:val="center"/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</w:pPr>
            <w:r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  <w:t>0.9</w:t>
            </w:r>
          </w:p>
        </w:tc>
        <w:tc>
          <w:tcPr>
            <w:tcW w:w="992" w:type="dxa"/>
            <w:vAlign w:val="center"/>
          </w:tcPr>
          <w:p w14:paraId="5B18EDAA" w14:textId="1E2D2C45" w:rsidR="0076649C" w:rsidRPr="004B4B2F" w:rsidRDefault="0076649C" w:rsidP="0076649C">
            <w:pPr>
              <w:pStyle w:val="Heading3"/>
              <w:spacing w:before="0"/>
              <w:jc w:val="center"/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</w:pPr>
            <w:r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  <w:t>1.0</w:t>
            </w:r>
          </w:p>
        </w:tc>
      </w:tr>
      <w:tr w:rsidR="0076649C" w:rsidRPr="004B4B2F" w14:paraId="0FFECB20" w14:textId="71EA1CDF" w:rsidTr="00316D6F">
        <w:trPr>
          <w:trHeight w:val="217"/>
        </w:trPr>
        <w:tc>
          <w:tcPr>
            <w:tcW w:w="1097" w:type="dxa"/>
            <w:vAlign w:val="center"/>
          </w:tcPr>
          <w:p w14:paraId="4A6AB5FF" w14:textId="42768081" w:rsidR="0076649C" w:rsidRPr="007816C2" w:rsidRDefault="0076649C" w:rsidP="0076649C">
            <w:pPr>
              <w:pStyle w:val="Heading3"/>
              <w:spacing w:before="0"/>
              <w:jc w:val="center"/>
              <w:rPr>
                <w:rStyle w:val="Strong"/>
                <w:rFonts w:ascii="Times New Roman" w:hAnsi="Times New Roman" w:cs="Times New Roman"/>
                <w:b/>
                <w:bCs/>
                <w:sz w:val="24"/>
                <w:lang w:val="vi-VN"/>
              </w:rPr>
            </w:pPr>
            <w:r w:rsidRPr="007816C2">
              <w:rPr>
                <w:rStyle w:val="Strong"/>
                <w:rFonts w:ascii="Times New Roman" w:hAnsi="Times New Roman" w:cs="Times New Roman"/>
                <w:b/>
                <w:bCs/>
                <w:sz w:val="24"/>
                <w:lang w:val="vi-VN"/>
              </w:rPr>
              <w:t>PEEP</w:t>
            </w:r>
          </w:p>
        </w:tc>
        <w:tc>
          <w:tcPr>
            <w:tcW w:w="589" w:type="dxa"/>
            <w:vAlign w:val="center"/>
          </w:tcPr>
          <w:p w14:paraId="7AD4C1E3" w14:textId="7119B740" w:rsidR="0076649C" w:rsidRPr="004B4B2F" w:rsidRDefault="0076649C" w:rsidP="0076649C">
            <w:pPr>
              <w:pStyle w:val="Heading3"/>
              <w:spacing w:before="0"/>
              <w:jc w:val="center"/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</w:pPr>
            <w:r w:rsidRPr="004B4B2F"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  <w:t>5</w:t>
            </w:r>
          </w:p>
        </w:tc>
        <w:tc>
          <w:tcPr>
            <w:tcW w:w="566" w:type="dxa"/>
            <w:vAlign w:val="center"/>
          </w:tcPr>
          <w:p w14:paraId="4F1F21E4" w14:textId="0298063F" w:rsidR="0076649C" w:rsidRPr="004B4B2F" w:rsidRDefault="0076649C" w:rsidP="0076649C">
            <w:pPr>
              <w:pStyle w:val="Heading3"/>
              <w:spacing w:before="0"/>
              <w:jc w:val="center"/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</w:pPr>
            <w:r w:rsidRPr="004B4B2F"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  <w:t>5</w:t>
            </w:r>
          </w:p>
        </w:tc>
        <w:tc>
          <w:tcPr>
            <w:tcW w:w="566" w:type="dxa"/>
            <w:vAlign w:val="center"/>
          </w:tcPr>
          <w:p w14:paraId="78640E8D" w14:textId="08F9D850" w:rsidR="0076649C" w:rsidRPr="004B4B2F" w:rsidRDefault="0076649C" w:rsidP="0076649C">
            <w:pPr>
              <w:pStyle w:val="Heading3"/>
              <w:spacing w:before="0"/>
              <w:jc w:val="center"/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</w:pPr>
            <w:r w:rsidRPr="004B4B2F"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  <w:t>8</w:t>
            </w:r>
          </w:p>
        </w:tc>
        <w:tc>
          <w:tcPr>
            <w:tcW w:w="566" w:type="dxa"/>
            <w:vAlign w:val="center"/>
          </w:tcPr>
          <w:p w14:paraId="318F388D" w14:textId="7475BCF7" w:rsidR="0076649C" w:rsidRPr="004B4B2F" w:rsidRDefault="0076649C" w:rsidP="0076649C">
            <w:pPr>
              <w:pStyle w:val="Heading3"/>
              <w:spacing w:before="0"/>
              <w:jc w:val="center"/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</w:pPr>
            <w:r w:rsidRPr="004B4B2F"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  <w:t>8</w:t>
            </w:r>
          </w:p>
        </w:tc>
        <w:tc>
          <w:tcPr>
            <w:tcW w:w="516" w:type="dxa"/>
            <w:vAlign w:val="center"/>
          </w:tcPr>
          <w:p w14:paraId="5E79407A" w14:textId="431B798E" w:rsidR="0076649C" w:rsidRPr="004B4B2F" w:rsidRDefault="0076649C" w:rsidP="0076649C">
            <w:pPr>
              <w:pStyle w:val="Heading3"/>
              <w:spacing w:before="0"/>
              <w:jc w:val="center"/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</w:pPr>
            <w:r w:rsidRPr="004B4B2F"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  <w:t>10</w:t>
            </w:r>
          </w:p>
        </w:tc>
        <w:tc>
          <w:tcPr>
            <w:tcW w:w="516" w:type="dxa"/>
            <w:vAlign w:val="center"/>
          </w:tcPr>
          <w:p w14:paraId="6CAB7E8E" w14:textId="14D95FFF" w:rsidR="0076649C" w:rsidRPr="004B4B2F" w:rsidRDefault="0076649C" w:rsidP="0076649C">
            <w:pPr>
              <w:pStyle w:val="Heading3"/>
              <w:spacing w:before="0"/>
              <w:jc w:val="center"/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</w:pPr>
            <w:r w:rsidRPr="004B4B2F"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  <w:t>10</w:t>
            </w:r>
          </w:p>
        </w:tc>
        <w:tc>
          <w:tcPr>
            <w:tcW w:w="541" w:type="dxa"/>
            <w:vAlign w:val="center"/>
          </w:tcPr>
          <w:p w14:paraId="0A22FF8E" w14:textId="3076E88C" w:rsidR="0076649C" w:rsidRPr="004B4B2F" w:rsidRDefault="0076649C" w:rsidP="0076649C">
            <w:pPr>
              <w:pStyle w:val="Heading3"/>
              <w:spacing w:before="0"/>
              <w:jc w:val="center"/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</w:pPr>
            <w:r w:rsidRPr="004B4B2F"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  <w:t>10</w:t>
            </w:r>
          </w:p>
        </w:tc>
        <w:tc>
          <w:tcPr>
            <w:tcW w:w="567" w:type="dxa"/>
            <w:vAlign w:val="center"/>
          </w:tcPr>
          <w:p w14:paraId="7BB2A8B3" w14:textId="4792A8AB" w:rsidR="0076649C" w:rsidRPr="004B4B2F" w:rsidRDefault="0076649C" w:rsidP="0076649C">
            <w:pPr>
              <w:pStyle w:val="Heading3"/>
              <w:spacing w:before="0"/>
              <w:jc w:val="center"/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</w:pPr>
            <w:r w:rsidRPr="004B4B2F"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  <w:t>12</w:t>
            </w:r>
          </w:p>
        </w:tc>
        <w:tc>
          <w:tcPr>
            <w:tcW w:w="567" w:type="dxa"/>
            <w:vAlign w:val="center"/>
          </w:tcPr>
          <w:p w14:paraId="3D6294D1" w14:textId="460804F8" w:rsidR="0076649C" w:rsidRPr="004B4B2F" w:rsidRDefault="0076649C" w:rsidP="0076649C">
            <w:pPr>
              <w:pStyle w:val="Heading3"/>
              <w:spacing w:before="0"/>
              <w:jc w:val="center"/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</w:pPr>
            <w:r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  <w:t>14</w:t>
            </w:r>
          </w:p>
        </w:tc>
        <w:tc>
          <w:tcPr>
            <w:tcW w:w="567" w:type="dxa"/>
            <w:vAlign w:val="center"/>
          </w:tcPr>
          <w:p w14:paraId="09F3EEDF" w14:textId="3CB376E2" w:rsidR="0076649C" w:rsidRPr="004B4B2F" w:rsidRDefault="0076649C" w:rsidP="0076649C">
            <w:pPr>
              <w:pStyle w:val="Heading3"/>
              <w:spacing w:before="0"/>
              <w:jc w:val="center"/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</w:pPr>
            <w:r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  <w:t>14</w:t>
            </w:r>
          </w:p>
        </w:tc>
        <w:tc>
          <w:tcPr>
            <w:tcW w:w="567" w:type="dxa"/>
            <w:vAlign w:val="center"/>
          </w:tcPr>
          <w:p w14:paraId="6E1F856D" w14:textId="4BE49F4E" w:rsidR="0076649C" w:rsidRPr="004B4B2F" w:rsidRDefault="0076649C" w:rsidP="0076649C">
            <w:pPr>
              <w:pStyle w:val="Heading3"/>
              <w:spacing w:before="0"/>
              <w:jc w:val="center"/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</w:pPr>
            <w:r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  <w:t>14</w:t>
            </w:r>
          </w:p>
        </w:tc>
        <w:tc>
          <w:tcPr>
            <w:tcW w:w="567" w:type="dxa"/>
            <w:vAlign w:val="center"/>
          </w:tcPr>
          <w:p w14:paraId="4A4E8B14" w14:textId="1CC0600F" w:rsidR="0076649C" w:rsidRPr="004B4B2F" w:rsidRDefault="0076649C" w:rsidP="0076649C">
            <w:pPr>
              <w:pStyle w:val="Heading3"/>
              <w:spacing w:before="0"/>
              <w:jc w:val="center"/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</w:pPr>
            <w:r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  <w:t>16</w:t>
            </w:r>
          </w:p>
        </w:tc>
        <w:tc>
          <w:tcPr>
            <w:tcW w:w="567" w:type="dxa"/>
            <w:vAlign w:val="center"/>
          </w:tcPr>
          <w:p w14:paraId="423A4812" w14:textId="1B31E86F" w:rsidR="0076649C" w:rsidRPr="004B4B2F" w:rsidRDefault="0076649C" w:rsidP="0076649C">
            <w:pPr>
              <w:pStyle w:val="Heading3"/>
              <w:spacing w:before="0"/>
              <w:jc w:val="center"/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</w:pPr>
            <w:r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  <w:t>18</w:t>
            </w:r>
          </w:p>
        </w:tc>
        <w:tc>
          <w:tcPr>
            <w:tcW w:w="992" w:type="dxa"/>
            <w:vAlign w:val="center"/>
          </w:tcPr>
          <w:p w14:paraId="50EBB128" w14:textId="64AE9AA7" w:rsidR="0076649C" w:rsidRPr="004B4B2F" w:rsidRDefault="0076649C" w:rsidP="0076649C">
            <w:pPr>
              <w:pStyle w:val="Heading3"/>
              <w:spacing w:before="0"/>
              <w:jc w:val="center"/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</w:pPr>
            <w:r>
              <w:rPr>
                <w:rStyle w:val="Strong"/>
                <w:rFonts w:ascii="Times New Roman" w:hAnsi="Times New Roman" w:cs="Times New Roman"/>
                <w:sz w:val="24"/>
                <w:lang w:val="vi-VN"/>
              </w:rPr>
              <w:t>18 – 24</w:t>
            </w:r>
          </w:p>
        </w:tc>
      </w:tr>
    </w:tbl>
    <w:p w14:paraId="4C13EABE" w14:textId="7B34BA60" w:rsidR="0048279B" w:rsidRPr="0048279B" w:rsidRDefault="00A95673" w:rsidP="00D96000">
      <w:pPr>
        <w:pStyle w:val="Heading3"/>
        <w:spacing w:before="120"/>
        <w:rPr>
          <w:rFonts w:ascii="Times New Roman" w:hAnsi="Times New Roman" w:cs="Times New Roman"/>
          <w:sz w:val="24"/>
        </w:rPr>
      </w:pPr>
      <w:r>
        <w:rPr>
          <w:rStyle w:val="Strong"/>
          <w:rFonts w:ascii="Times New Roman" w:hAnsi="Times New Roman" w:cs="Times New Roman"/>
          <w:b/>
          <w:bCs/>
          <w:sz w:val="24"/>
          <w:lang w:val="vi-VN"/>
        </w:rPr>
        <w:t xml:space="preserve">2. </w:t>
      </w:r>
      <w:r w:rsidR="0048279B" w:rsidRPr="0048279B">
        <w:rPr>
          <w:rStyle w:val="Strong"/>
          <w:rFonts w:ascii="Times New Roman" w:hAnsi="Times New Roman" w:cs="Times New Roman"/>
          <w:b/>
          <w:bCs/>
          <w:sz w:val="24"/>
        </w:rPr>
        <w:t>Weaning from Mechanical Ventilation in ARDS Patients</w:t>
      </w:r>
    </w:p>
    <w:p w14:paraId="21204FB1" w14:textId="543789FC" w:rsidR="0048279B" w:rsidRPr="0048279B" w:rsidRDefault="0048279B" w:rsidP="00D96000">
      <w:pPr>
        <w:pStyle w:val="NormalWeb"/>
        <w:spacing w:before="0" w:beforeAutospacing="0" w:after="0" w:afterAutospacing="0" w:line="480" w:lineRule="auto"/>
      </w:pPr>
      <w:r w:rsidRPr="0048279B">
        <w:t>Patients were evaluated daily for readiness to wean once the underlying cause of respiratory failure showed improvement and the following criteria were met:</w:t>
      </w:r>
    </w:p>
    <w:p w14:paraId="6F9DFDC8" w14:textId="77777777" w:rsidR="0048279B" w:rsidRPr="0048279B" w:rsidRDefault="0048279B" w:rsidP="00D96000">
      <w:pPr>
        <w:pStyle w:val="NormalWeb"/>
        <w:numPr>
          <w:ilvl w:val="0"/>
          <w:numId w:val="12"/>
        </w:numPr>
        <w:spacing w:before="0" w:beforeAutospacing="0" w:after="0" w:afterAutospacing="0" w:line="480" w:lineRule="auto"/>
      </w:pPr>
      <w:r w:rsidRPr="0048279B">
        <w:t>PaO₂/FiO₂ ≥ 200 with FiO₂ ≤ 0.4 and PEEP ≤ 8 cmH₂O</w:t>
      </w:r>
    </w:p>
    <w:p w14:paraId="1B1DE29C" w14:textId="77777777" w:rsidR="0048279B" w:rsidRPr="0048279B" w:rsidRDefault="0048279B" w:rsidP="00D96000">
      <w:pPr>
        <w:pStyle w:val="NormalWeb"/>
        <w:numPr>
          <w:ilvl w:val="0"/>
          <w:numId w:val="12"/>
        </w:numPr>
        <w:spacing w:before="0" w:beforeAutospacing="0" w:after="0" w:afterAutospacing="0" w:line="480" w:lineRule="auto"/>
      </w:pPr>
      <w:r w:rsidRPr="0048279B">
        <w:t>pH ≥ 7.30 and PaCO₂ within acceptable limits for the patient</w:t>
      </w:r>
    </w:p>
    <w:p w14:paraId="648B4560" w14:textId="77777777" w:rsidR="0048279B" w:rsidRPr="0048279B" w:rsidRDefault="0048279B" w:rsidP="00D96000">
      <w:pPr>
        <w:pStyle w:val="NormalWeb"/>
        <w:numPr>
          <w:ilvl w:val="0"/>
          <w:numId w:val="12"/>
        </w:numPr>
        <w:spacing w:before="0" w:beforeAutospacing="0" w:after="0" w:afterAutospacing="0" w:line="480" w:lineRule="auto"/>
      </w:pPr>
      <w:r w:rsidRPr="0048279B">
        <w:lastRenderedPageBreak/>
        <w:t>Hemodynamic stability without or with minimal vasopressor support (norepinephrine ≤ 0.05 µg/kg/min)</w:t>
      </w:r>
    </w:p>
    <w:p w14:paraId="4DF15163" w14:textId="77777777" w:rsidR="0048279B" w:rsidRPr="0048279B" w:rsidRDefault="0048279B" w:rsidP="00D96000">
      <w:pPr>
        <w:pStyle w:val="NormalWeb"/>
        <w:numPr>
          <w:ilvl w:val="0"/>
          <w:numId w:val="12"/>
        </w:numPr>
        <w:spacing w:before="0" w:beforeAutospacing="0" w:after="0" w:afterAutospacing="0" w:line="480" w:lineRule="auto"/>
      </w:pPr>
      <w:r w:rsidRPr="0048279B">
        <w:t>Adequate spontaneous respiratory effort and protective cough reflex</w:t>
      </w:r>
    </w:p>
    <w:p w14:paraId="3DCC10D1" w14:textId="77777777" w:rsidR="0048279B" w:rsidRPr="0048279B" w:rsidRDefault="0048279B" w:rsidP="00D96000">
      <w:pPr>
        <w:pStyle w:val="NormalWeb"/>
        <w:numPr>
          <w:ilvl w:val="0"/>
          <w:numId w:val="12"/>
        </w:numPr>
        <w:spacing w:before="0" w:beforeAutospacing="0" w:after="0" w:afterAutospacing="0" w:line="480" w:lineRule="auto"/>
      </w:pPr>
      <w:r w:rsidRPr="0048279B">
        <w:t>No significant sedation or neuromuscular blockade; patient responsive and cooperative (RASS −1 to 0)</w:t>
      </w:r>
    </w:p>
    <w:p w14:paraId="58ADF133" w14:textId="77777777" w:rsidR="0048279B" w:rsidRPr="0048279B" w:rsidRDefault="0048279B" w:rsidP="00D96000">
      <w:pPr>
        <w:pStyle w:val="NormalWeb"/>
        <w:numPr>
          <w:ilvl w:val="0"/>
          <w:numId w:val="12"/>
        </w:numPr>
        <w:spacing w:before="0" w:beforeAutospacing="0" w:after="0" w:afterAutospacing="0" w:line="480" w:lineRule="auto"/>
      </w:pPr>
      <w:r w:rsidRPr="0048279B">
        <w:t>Body temperature &lt; 38.5°C and no active sepsis requiring high ventilatory support</w:t>
      </w:r>
    </w:p>
    <w:p w14:paraId="240B121D" w14:textId="5007E73C" w:rsidR="0048279B" w:rsidRPr="0048279B" w:rsidRDefault="0048279B" w:rsidP="00D96000">
      <w:pPr>
        <w:pStyle w:val="NormalWeb"/>
        <w:spacing w:before="120" w:beforeAutospacing="0" w:after="0" w:afterAutospacing="0" w:line="480" w:lineRule="auto"/>
      </w:pPr>
      <w:r w:rsidRPr="0097377B">
        <w:rPr>
          <w:rStyle w:val="Strong"/>
          <w:rFonts w:eastAsiaTheme="majorEastAsia"/>
          <w:b w:val="0"/>
          <w:bCs w:val="0"/>
        </w:rPr>
        <w:t>Spontaneous Breathing Trial (SBT)</w:t>
      </w:r>
      <w:r w:rsidRPr="0048279B">
        <w:br/>
        <w:t>If readiness criteria were met, a 30–60-minute SBT was performed using one of the following modes:</w:t>
      </w:r>
    </w:p>
    <w:p w14:paraId="57C29B2E" w14:textId="77777777" w:rsidR="0048279B" w:rsidRPr="0048279B" w:rsidRDefault="0048279B" w:rsidP="00D96000">
      <w:pPr>
        <w:pStyle w:val="NormalWeb"/>
        <w:numPr>
          <w:ilvl w:val="0"/>
          <w:numId w:val="13"/>
        </w:numPr>
        <w:spacing w:before="0" w:beforeAutospacing="0" w:after="0" w:afterAutospacing="0" w:line="480" w:lineRule="auto"/>
      </w:pPr>
      <w:r w:rsidRPr="00235F05">
        <w:rPr>
          <w:rStyle w:val="Strong"/>
          <w:rFonts w:eastAsiaTheme="majorEastAsia"/>
          <w:b w:val="0"/>
          <w:bCs w:val="0"/>
        </w:rPr>
        <w:t>Pressure support ventilation (PSV):</w:t>
      </w:r>
      <w:r w:rsidRPr="0048279B">
        <w:t xml:space="preserve"> pressure support 5–7 cmH₂O, PEEP 5 cmH₂O, FiO₂ ≤ 0.4, or</w:t>
      </w:r>
    </w:p>
    <w:p w14:paraId="5FC819D6" w14:textId="77777777" w:rsidR="0048279B" w:rsidRPr="0048279B" w:rsidRDefault="0048279B" w:rsidP="00D96000">
      <w:pPr>
        <w:pStyle w:val="NormalWeb"/>
        <w:numPr>
          <w:ilvl w:val="0"/>
          <w:numId w:val="13"/>
        </w:numPr>
        <w:spacing w:before="0" w:beforeAutospacing="0" w:after="0" w:afterAutospacing="0" w:line="480" w:lineRule="auto"/>
      </w:pPr>
      <w:r w:rsidRPr="00235F05">
        <w:rPr>
          <w:rStyle w:val="Strong"/>
          <w:rFonts w:eastAsiaTheme="majorEastAsia"/>
          <w:b w:val="0"/>
          <w:bCs w:val="0"/>
        </w:rPr>
        <w:t>T-piece trial</w:t>
      </w:r>
      <w:r w:rsidRPr="0048279B">
        <w:t xml:space="preserve"> for selected patients with stable oxygenation and minimal secretions.</w:t>
      </w:r>
    </w:p>
    <w:p w14:paraId="1A9416B0" w14:textId="77777777" w:rsidR="0048279B" w:rsidRPr="0048279B" w:rsidRDefault="0048279B" w:rsidP="00D96000">
      <w:pPr>
        <w:pStyle w:val="NormalWeb"/>
        <w:spacing w:before="0" w:beforeAutospacing="0" w:after="0" w:afterAutospacing="0" w:line="480" w:lineRule="auto"/>
      </w:pPr>
      <w:r w:rsidRPr="0048279B">
        <w:t>During SBT, the following parameters were continuously monitored:</w:t>
      </w:r>
    </w:p>
    <w:p w14:paraId="3E371FA6" w14:textId="77777777" w:rsidR="0048279B" w:rsidRPr="0048279B" w:rsidRDefault="0048279B" w:rsidP="00D96000">
      <w:pPr>
        <w:pStyle w:val="NormalWeb"/>
        <w:numPr>
          <w:ilvl w:val="0"/>
          <w:numId w:val="14"/>
        </w:numPr>
        <w:spacing w:before="0" w:beforeAutospacing="0" w:after="0" w:afterAutospacing="0" w:line="480" w:lineRule="auto"/>
      </w:pPr>
      <w:r w:rsidRPr="0048279B">
        <w:t>Respiratory rate &lt; 35 breaths/min</w:t>
      </w:r>
    </w:p>
    <w:p w14:paraId="63C6089B" w14:textId="77777777" w:rsidR="0048279B" w:rsidRPr="0048279B" w:rsidRDefault="0048279B" w:rsidP="00D96000">
      <w:pPr>
        <w:pStyle w:val="NormalWeb"/>
        <w:numPr>
          <w:ilvl w:val="0"/>
          <w:numId w:val="14"/>
        </w:numPr>
        <w:spacing w:before="0" w:beforeAutospacing="0" w:after="0" w:afterAutospacing="0" w:line="480" w:lineRule="auto"/>
      </w:pPr>
      <w:r w:rsidRPr="0048279B">
        <w:t>SpO₂ ≥ 90%</w:t>
      </w:r>
    </w:p>
    <w:p w14:paraId="3F451254" w14:textId="77777777" w:rsidR="0048279B" w:rsidRPr="0048279B" w:rsidRDefault="0048279B" w:rsidP="00D96000">
      <w:pPr>
        <w:pStyle w:val="NormalWeb"/>
        <w:numPr>
          <w:ilvl w:val="0"/>
          <w:numId w:val="14"/>
        </w:numPr>
        <w:spacing w:before="0" w:beforeAutospacing="0" w:after="0" w:afterAutospacing="0" w:line="480" w:lineRule="auto"/>
      </w:pPr>
      <w:r w:rsidRPr="0048279B">
        <w:t>Heart rate &lt; 140 bpm and within ±20% of baseline</w:t>
      </w:r>
    </w:p>
    <w:p w14:paraId="57DCE932" w14:textId="77777777" w:rsidR="0048279B" w:rsidRPr="0048279B" w:rsidRDefault="0048279B" w:rsidP="00D96000">
      <w:pPr>
        <w:pStyle w:val="NormalWeb"/>
        <w:numPr>
          <w:ilvl w:val="0"/>
          <w:numId w:val="14"/>
        </w:numPr>
        <w:spacing w:before="0" w:beforeAutospacing="0" w:after="0" w:afterAutospacing="0" w:line="480" w:lineRule="auto"/>
      </w:pPr>
      <w:r w:rsidRPr="0048279B">
        <w:t>Systolic blood pressure 90–180 mmHg</w:t>
      </w:r>
    </w:p>
    <w:p w14:paraId="50EB0458" w14:textId="77777777" w:rsidR="0048279B" w:rsidRPr="0048279B" w:rsidRDefault="0048279B" w:rsidP="00D96000">
      <w:pPr>
        <w:pStyle w:val="NormalWeb"/>
        <w:numPr>
          <w:ilvl w:val="0"/>
          <w:numId w:val="14"/>
        </w:numPr>
        <w:spacing w:before="0" w:beforeAutospacing="0" w:after="0" w:afterAutospacing="0" w:line="480" w:lineRule="auto"/>
      </w:pPr>
      <w:r w:rsidRPr="0048279B">
        <w:t>Absence of diaphoresis, agitation, or accessory muscle use</w:t>
      </w:r>
    </w:p>
    <w:p w14:paraId="6312945C" w14:textId="77777777" w:rsidR="0048279B" w:rsidRPr="0048279B" w:rsidRDefault="0048279B" w:rsidP="00D96000">
      <w:pPr>
        <w:pStyle w:val="NormalWeb"/>
        <w:spacing w:before="0" w:beforeAutospacing="0" w:after="0" w:afterAutospacing="0" w:line="480" w:lineRule="auto"/>
      </w:pPr>
      <w:r w:rsidRPr="0048279B">
        <w:t>Failure of the SBT (any criterion exceeded) resulted in termination of the trial, reinstitution of previous ventilator settings, and reassessment after 24 hours.</w:t>
      </w:r>
    </w:p>
    <w:p w14:paraId="5AD278F1" w14:textId="5126257A" w:rsidR="0048279B" w:rsidRPr="0048279B" w:rsidRDefault="0048279B" w:rsidP="00D96000">
      <w:pPr>
        <w:pStyle w:val="NormalWeb"/>
        <w:spacing w:before="120" w:beforeAutospacing="0" w:after="0" w:afterAutospacing="0" w:line="480" w:lineRule="auto"/>
      </w:pPr>
      <w:r w:rsidRPr="000A3630">
        <w:rPr>
          <w:rStyle w:val="Strong"/>
          <w:rFonts w:eastAsiaTheme="majorEastAsia"/>
          <w:i/>
          <w:iCs/>
        </w:rPr>
        <w:t>Extubation Criteria</w:t>
      </w:r>
      <w:r w:rsidRPr="0048279B">
        <w:br/>
        <w:t>Patients who successfully completed the SBT and met the following criteria were considered for extubation:</w:t>
      </w:r>
    </w:p>
    <w:p w14:paraId="5776A87D" w14:textId="77777777" w:rsidR="0048279B" w:rsidRPr="0048279B" w:rsidRDefault="0048279B" w:rsidP="00D96000">
      <w:pPr>
        <w:pStyle w:val="NormalWeb"/>
        <w:numPr>
          <w:ilvl w:val="0"/>
          <w:numId w:val="15"/>
        </w:numPr>
        <w:spacing w:before="0" w:beforeAutospacing="0" w:after="0" w:afterAutospacing="0" w:line="480" w:lineRule="auto"/>
      </w:pPr>
      <w:r w:rsidRPr="0048279B">
        <w:t>Effective cough and ability to clear secretions</w:t>
      </w:r>
    </w:p>
    <w:p w14:paraId="7E2AB5AC" w14:textId="77777777" w:rsidR="0048279B" w:rsidRPr="0048279B" w:rsidRDefault="0048279B" w:rsidP="00D96000">
      <w:pPr>
        <w:pStyle w:val="NormalWeb"/>
        <w:numPr>
          <w:ilvl w:val="0"/>
          <w:numId w:val="15"/>
        </w:numPr>
        <w:spacing w:before="0" w:beforeAutospacing="0" w:after="0" w:afterAutospacing="0" w:line="480" w:lineRule="auto"/>
      </w:pPr>
      <w:r w:rsidRPr="0048279B">
        <w:t>Adequate mental status to protect the airway</w:t>
      </w:r>
    </w:p>
    <w:p w14:paraId="478887C3" w14:textId="77777777" w:rsidR="0048279B" w:rsidRPr="0048279B" w:rsidRDefault="0048279B" w:rsidP="00D96000">
      <w:pPr>
        <w:pStyle w:val="NormalWeb"/>
        <w:numPr>
          <w:ilvl w:val="0"/>
          <w:numId w:val="15"/>
        </w:numPr>
        <w:spacing w:before="0" w:beforeAutospacing="0" w:after="0" w:afterAutospacing="0" w:line="480" w:lineRule="auto"/>
      </w:pPr>
      <w:r w:rsidRPr="0048279B">
        <w:lastRenderedPageBreak/>
        <w:t>Hemodynamic stability and satisfactory gas exchange (PaO₂ ≥ 60 mmHg with FiO₂ ≤ 0.4, PEEP ≤ 5 cmH₂O)</w:t>
      </w:r>
    </w:p>
    <w:p w14:paraId="5BCD1C7B" w14:textId="042FBA10" w:rsidR="0048279B" w:rsidRPr="0048279B" w:rsidRDefault="0048279B" w:rsidP="00D96000">
      <w:pPr>
        <w:pStyle w:val="NormalWeb"/>
        <w:spacing w:before="120" w:beforeAutospacing="0" w:after="0" w:afterAutospacing="0" w:line="480" w:lineRule="auto"/>
      </w:pPr>
      <w:r w:rsidRPr="000A3630">
        <w:rPr>
          <w:rStyle w:val="Strong"/>
          <w:rFonts w:eastAsiaTheme="majorEastAsia"/>
          <w:i/>
          <w:iCs/>
        </w:rPr>
        <w:t>Post-Extubation Care</w:t>
      </w:r>
      <w:r w:rsidRPr="0048279B">
        <w:br/>
        <w:t>Following extubation, patients were closely monitored for 24 hours.</w:t>
      </w:r>
    </w:p>
    <w:p w14:paraId="66CA6FF3" w14:textId="77777777" w:rsidR="0048279B" w:rsidRPr="0048279B" w:rsidRDefault="0048279B" w:rsidP="00D96000">
      <w:pPr>
        <w:pStyle w:val="NormalWeb"/>
        <w:numPr>
          <w:ilvl w:val="0"/>
          <w:numId w:val="16"/>
        </w:numPr>
        <w:spacing w:before="0" w:beforeAutospacing="0" w:after="0" w:afterAutospacing="0" w:line="480" w:lineRule="auto"/>
      </w:pPr>
      <w:r w:rsidRPr="0048279B">
        <w:t>Supplemental oxygen was administered as needed to maintain SpO₂ ≥ 92%.</w:t>
      </w:r>
    </w:p>
    <w:p w14:paraId="7F35B23D" w14:textId="77777777" w:rsidR="0048279B" w:rsidRPr="0048279B" w:rsidRDefault="0048279B" w:rsidP="00D96000">
      <w:pPr>
        <w:pStyle w:val="NormalWeb"/>
        <w:numPr>
          <w:ilvl w:val="0"/>
          <w:numId w:val="16"/>
        </w:numPr>
        <w:spacing w:before="0" w:beforeAutospacing="0" w:after="0" w:afterAutospacing="0" w:line="480" w:lineRule="auto"/>
      </w:pPr>
      <w:r w:rsidRPr="0048279B">
        <w:t>High-flow nasal cannula (HFNC) or non-invasive ventilation (NIV) was used in high-risk patients to prevent reintubation, according to clinician judgment.</w:t>
      </w:r>
    </w:p>
    <w:p w14:paraId="603B9AC8" w14:textId="77777777" w:rsidR="00074B6C" w:rsidRDefault="0048279B" w:rsidP="00D96000">
      <w:pPr>
        <w:pStyle w:val="NormalWeb"/>
        <w:spacing w:before="0" w:beforeAutospacing="0" w:after="0" w:afterAutospacing="0" w:line="480" w:lineRule="auto"/>
        <w:rPr>
          <w:b/>
          <w:bCs/>
          <w:lang w:val="vi-VN"/>
        </w:rPr>
      </w:pPr>
      <w:r w:rsidRPr="0097377B">
        <w:rPr>
          <w:rStyle w:val="Strong"/>
          <w:rFonts w:eastAsiaTheme="majorEastAsia"/>
          <w:i/>
          <w:iCs/>
        </w:rPr>
        <w:t>Weaning Failure</w:t>
      </w:r>
      <w:r w:rsidRPr="0048279B">
        <w:br/>
        <w:t xml:space="preserve">Reintubation or need for NIV/HFNC due to respiratory failure within 48 hours after extubation was defined as </w:t>
      </w:r>
      <w:r w:rsidRPr="0097377B">
        <w:rPr>
          <w:rStyle w:val="Strong"/>
          <w:rFonts w:eastAsiaTheme="majorEastAsia"/>
          <w:b w:val="0"/>
          <w:bCs w:val="0"/>
        </w:rPr>
        <w:t>weaning failure</w:t>
      </w:r>
      <w:r w:rsidRPr="0097377B">
        <w:rPr>
          <w:b/>
          <w:bCs/>
        </w:rPr>
        <w:t>.</w:t>
      </w:r>
    </w:p>
    <w:p w14:paraId="50B77930" w14:textId="77777777" w:rsidR="00074B6C" w:rsidRPr="00BC0634" w:rsidRDefault="00074B6C" w:rsidP="00D96000">
      <w:pPr>
        <w:pStyle w:val="NormalWeb"/>
        <w:spacing w:line="480" w:lineRule="auto"/>
      </w:pPr>
      <w:r>
        <w:rPr>
          <w:b/>
          <w:bCs/>
          <w:lang w:val="vi-VN"/>
        </w:rPr>
        <w:t xml:space="preserve">3. </w:t>
      </w:r>
      <w:r w:rsidRPr="00BC0634">
        <w:rPr>
          <w:rStyle w:val="Strong"/>
          <w:rFonts w:eastAsiaTheme="majorEastAsia"/>
        </w:rPr>
        <w:t>Sample size calculation</w:t>
      </w:r>
      <w:r w:rsidRPr="00BC0634">
        <w:rPr>
          <w:rStyle w:val="Strong"/>
          <w:rFonts w:eastAsiaTheme="majorEastAsia"/>
          <w:lang w:val="vi-VN"/>
        </w:rPr>
        <w:t xml:space="preserve">: </w:t>
      </w:r>
      <w:r w:rsidRPr="00BC0634">
        <w:t>Apply the formula for calculating sample size in studies with two mean values:</w:t>
      </w:r>
      <w:r w:rsidRPr="00BC0634">
        <w:br/>
      </w:r>
      <m:oMathPara>
        <m:oMath>
          <m:r>
            <w:rPr>
              <w:rFonts w:ascii="Cambria Math" w:hAnsi="Cambria Math"/>
              <w:sz w:val="26"/>
              <w:szCs w:val="26"/>
              <w:lang w:val="vi"/>
            </w:rPr>
            <m:t>n=</m:t>
          </m:r>
          <m:f>
            <m:fPr>
              <m:ctrlPr>
                <w:rPr>
                  <w:rFonts w:ascii="Cambria Math" w:hAnsi="Cambria Math"/>
                  <w:i/>
                  <w:sz w:val="26"/>
                  <w:szCs w:val="26"/>
                  <w:lang w:val="vi"/>
                </w:rPr>
              </m:ctrlPr>
            </m:fPr>
            <m:num>
              <m:r>
                <w:rPr>
                  <w:rFonts w:ascii="Cambria Math" w:hAnsi="Cambria Math"/>
                  <w:sz w:val="26"/>
                  <w:szCs w:val="26"/>
                  <w:lang w:val="vi"/>
                </w:rPr>
                <m:t>2C</m:t>
              </m:r>
            </m:num>
            <m:den>
              <m:r>
                <w:rPr>
                  <w:rFonts w:ascii="Cambria Math" w:hAnsi="Cambria Math"/>
                  <w:sz w:val="26"/>
                  <w:szCs w:val="26"/>
                  <w:lang w:val="vi"/>
                </w:rPr>
                <m:t>(ES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6"/>
                      <w:szCs w:val="26"/>
                      <w:lang w:val="vi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6"/>
                      <w:szCs w:val="26"/>
                      <w:lang w:val="vi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sz w:val="26"/>
                      <w:szCs w:val="26"/>
                      <w:lang w:val="vi"/>
                    </w:rPr>
                    <m:t>2</m:t>
                  </m:r>
                </m:sup>
              </m:sSup>
            </m:den>
          </m:f>
        </m:oMath>
      </m:oMathPara>
    </w:p>
    <w:p w14:paraId="2EB76A27" w14:textId="77777777" w:rsidR="003C6998" w:rsidRDefault="00074B6C" w:rsidP="00D96000">
      <w:pPr>
        <w:pStyle w:val="NormalWeb"/>
        <w:spacing w:before="0" w:beforeAutospacing="0" w:after="0" w:afterAutospacing="0" w:line="480" w:lineRule="auto"/>
        <w:rPr>
          <w:lang w:val="vi-VN"/>
        </w:rPr>
      </w:pPr>
      <w:r w:rsidRPr="00BC0634">
        <w:t>Accept a type I error rate of about 5% (i.e., α = 0.05) and a type II error probability β = 0.2; the constant C = 7.85. Based on Jimenez's study, the mean Cstat value according to the EIT guidelines is µ1 = 39.56 ml/cmH2O, and according to the ARDS network table, it is µ2 = 34.62 ml/cmH</w:t>
      </w:r>
      <w:r w:rsidRPr="009D2C4B">
        <w:rPr>
          <w:vertAlign w:val="subscript"/>
        </w:rPr>
        <w:t>2</w:t>
      </w:r>
      <w:r w:rsidRPr="00BC0634">
        <w:t>O, with a standard deviation of σ = 7.68 ml/cmH2O, resulting in an ES = 0.64. Using this, the sample size calculated by the formula is n ≈ 38 patients per group, with a minimum total of 76 patients in the study.</w:t>
      </w:r>
    </w:p>
    <w:p w14:paraId="65039CD6" w14:textId="77777777" w:rsidR="003C6998" w:rsidRDefault="003C6998" w:rsidP="00D96000">
      <w:pPr>
        <w:pStyle w:val="NormalWeb"/>
        <w:spacing w:before="0" w:beforeAutospacing="0" w:after="0" w:afterAutospacing="0" w:line="480" w:lineRule="auto"/>
        <w:rPr>
          <w:lang w:val="vi-VN"/>
        </w:rPr>
      </w:pPr>
    </w:p>
    <w:p w14:paraId="0577485D" w14:textId="77777777" w:rsidR="003C6998" w:rsidRDefault="003C6998" w:rsidP="00074B6C">
      <w:pPr>
        <w:pStyle w:val="NormalWeb"/>
        <w:spacing w:before="0" w:beforeAutospacing="0" w:after="0" w:afterAutospacing="0"/>
        <w:rPr>
          <w:lang w:val="vi-VN"/>
        </w:rPr>
      </w:pPr>
    </w:p>
    <w:p w14:paraId="78F6CFD4" w14:textId="77777777" w:rsidR="003C6998" w:rsidRDefault="003C6998" w:rsidP="00074B6C">
      <w:pPr>
        <w:pStyle w:val="NormalWeb"/>
        <w:spacing w:before="0" w:beforeAutospacing="0" w:after="0" w:afterAutospacing="0"/>
        <w:rPr>
          <w:lang w:val="vi-VN"/>
        </w:rPr>
      </w:pPr>
    </w:p>
    <w:p w14:paraId="42D31B43" w14:textId="77777777" w:rsidR="003C6998" w:rsidRDefault="003C6998" w:rsidP="00074B6C">
      <w:pPr>
        <w:pStyle w:val="NormalWeb"/>
        <w:spacing w:before="0" w:beforeAutospacing="0" w:after="0" w:afterAutospacing="0"/>
        <w:rPr>
          <w:lang w:val="vi-VN"/>
        </w:rPr>
      </w:pPr>
    </w:p>
    <w:p w14:paraId="524A4218" w14:textId="77777777" w:rsidR="003C6998" w:rsidRDefault="003C6998">
      <w:pPr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>
        <w:rPr>
          <w:lang w:val="vi-VN"/>
        </w:rPr>
        <w:br w:type="page"/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1"/>
        <w:gridCol w:w="227"/>
        <w:gridCol w:w="2341"/>
        <w:gridCol w:w="14"/>
        <w:gridCol w:w="2060"/>
        <w:gridCol w:w="1669"/>
      </w:tblGrid>
      <w:tr w:rsidR="003C6998" w:rsidRPr="0075550B" w14:paraId="0FE9C649" w14:textId="77777777" w:rsidTr="00C0578C">
        <w:trPr>
          <w:trHeight w:val="248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vAlign w:val="center"/>
          </w:tcPr>
          <w:p w14:paraId="05D678ED" w14:textId="519D8921" w:rsidR="003C6998" w:rsidRPr="0075550B" w:rsidRDefault="003C6998" w:rsidP="00C0578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A27B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vi-VN"/>
              </w:rPr>
              <w:lastRenderedPageBreak/>
              <w:t xml:space="preserve">Table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vi-VN"/>
              </w:rPr>
              <w:t>S</w:t>
            </w:r>
            <w:r w:rsidRPr="00A27B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vi-VN"/>
              </w:rPr>
              <w:t>1.</w:t>
            </w:r>
            <w:r w:rsidRPr="007555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 </w:t>
            </w:r>
            <w:r w:rsidRPr="00A27B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vi-VN"/>
              </w:rPr>
              <w:t xml:space="preserve">Baseline </w:t>
            </w:r>
            <w:r w:rsidR="00584F1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vi-VN"/>
              </w:rPr>
              <w:t>ventilatory and arterial blood gas</w:t>
            </w:r>
            <w:r w:rsidR="00DC39D6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vi-VN"/>
              </w:rPr>
              <w:t xml:space="preserve"> parameters</w:t>
            </w:r>
            <w:r w:rsidRPr="00A27B3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vi-VN"/>
              </w:rPr>
              <w:t xml:space="preserve"> of patients</w:t>
            </w:r>
          </w:p>
        </w:tc>
      </w:tr>
      <w:tr w:rsidR="003C6998" w:rsidRPr="0075550B" w14:paraId="24A2ABB3" w14:textId="77777777" w:rsidTr="00507283">
        <w:trPr>
          <w:trHeight w:val="248"/>
        </w:trPr>
        <w:tc>
          <w:tcPr>
            <w:tcW w:w="18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689C1D" w14:textId="77777777" w:rsidR="003C6998" w:rsidRPr="0075550B" w:rsidRDefault="003C6998" w:rsidP="00C0578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28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9C3D9" w14:textId="77777777" w:rsidR="003C6998" w:rsidRPr="0075550B" w:rsidRDefault="003C6998" w:rsidP="00C0578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7555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EIT group </w:t>
            </w:r>
            <w:r w:rsidRPr="00755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555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(n=56)</w:t>
            </w:r>
          </w:p>
        </w:tc>
        <w:tc>
          <w:tcPr>
            <w:tcW w:w="1040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B4854" w14:textId="77777777" w:rsidR="003C6998" w:rsidRPr="0075550B" w:rsidRDefault="003C6998" w:rsidP="00C0578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7555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 xml:space="preserve">Control group </w:t>
            </w:r>
            <w:r w:rsidRPr="00755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7555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(n=52)</w:t>
            </w:r>
          </w:p>
        </w:tc>
        <w:tc>
          <w:tcPr>
            <w:tcW w:w="8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B298F3" w14:textId="77777777" w:rsidR="003C6998" w:rsidRPr="0075550B" w:rsidRDefault="003C6998" w:rsidP="00C0578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550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</w:t>
            </w:r>
            <w:r w:rsidRPr="0075550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value</w:t>
            </w:r>
          </w:p>
        </w:tc>
      </w:tr>
      <w:tr w:rsidR="003C6998" w:rsidRPr="0075550B" w14:paraId="383C891B" w14:textId="77777777" w:rsidTr="00507283">
        <w:trPr>
          <w:trHeight w:val="248"/>
        </w:trPr>
        <w:tc>
          <w:tcPr>
            <w:tcW w:w="1835" w:type="pct"/>
            <w:tcBorders>
              <w:top w:val="single" w:sz="4" w:space="0" w:color="auto"/>
            </w:tcBorders>
            <w:vAlign w:val="center"/>
          </w:tcPr>
          <w:p w14:paraId="0FA1AA9A" w14:textId="3B53E498" w:rsidR="003C6998" w:rsidRPr="0075550B" w:rsidRDefault="00E3117C" w:rsidP="00C0578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Ventilatory</w:t>
            </w:r>
          </w:p>
        </w:tc>
        <w:tc>
          <w:tcPr>
            <w:tcW w:w="1288" w:type="pct"/>
            <w:gridSpan w:val="2"/>
            <w:tcBorders>
              <w:top w:val="single" w:sz="4" w:space="0" w:color="auto"/>
            </w:tcBorders>
            <w:vAlign w:val="center"/>
          </w:tcPr>
          <w:p w14:paraId="481A8EBE" w14:textId="77777777" w:rsidR="003C6998" w:rsidRPr="0075550B" w:rsidRDefault="003C6998" w:rsidP="00C0578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040" w:type="pct"/>
            <w:gridSpan w:val="2"/>
            <w:tcBorders>
              <w:top w:val="single" w:sz="4" w:space="0" w:color="auto"/>
            </w:tcBorders>
            <w:vAlign w:val="center"/>
          </w:tcPr>
          <w:p w14:paraId="3DE2DCB9" w14:textId="77777777" w:rsidR="003C6998" w:rsidRPr="0075550B" w:rsidRDefault="003C6998" w:rsidP="00C0578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838" w:type="pct"/>
            <w:tcBorders>
              <w:top w:val="single" w:sz="4" w:space="0" w:color="auto"/>
            </w:tcBorders>
            <w:vAlign w:val="center"/>
          </w:tcPr>
          <w:p w14:paraId="433A8CE8" w14:textId="77777777" w:rsidR="003C6998" w:rsidRPr="0075550B" w:rsidRDefault="003C6998" w:rsidP="00C0578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C6998" w:rsidRPr="0075550B" w14:paraId="46FE23FF" w14:textId="77777777" w:rsidTr="00507283">
        <w:trPr>
          <w:trHeight w:val="248"/>
        </w:trPr>
        <w:tc>
          <w:tcPr>
            <w:tcW w:w="1835" w:type="pct"/>
            <w:vAlign w:val="center"/>
          </w:tcPr>
          <w:p w14:paraId="0564AF13" w14:textId="782F6E08" w:rsidR="003C6998" w:rsidRPr="0075550B" w:rsidRDefault="00CA6C71" w:rsidP="00C0578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Vt (ml/PBW)</w:t>
            </w:r>
          </w:p>
        </w:tc>
        <w:tc>
          <w:tcPr>
            <w:tcW w:w="1288" w:type="pct"/>
            <w:gridSpan w:val="2"/>
            <w:vAlign w:val="center"/>
          </w:tcPr>
          <w:p w14:paraId="029D0C5A" w14:textId="43DC566B" w:rsidR="003C6998" w:rsidRPr="0075550B" w:rsidRDefault="00A051DB" w:rsidP="00C0578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6.73</w:t>
            </w:r>
            <w:r w:rsidR="003C6998"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="003C6998"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sym w:font="Symbol" w:char="F0B1"/>
            </w:r>
            <w:r w:rsidR="003C6998"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="002C628A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0.93</w:t>
            </w:r>
          </w:p>
        </w:tc>
        <w:tc>
          <w:tcPr>
            <w:tcW w:w="1040" w:type="pct"/>
            <w:gridSpan w:val="2"/>
            <w:vAlign w:val="center"/>
          </w:tcPr>
          <w:p w14:paraId="5DEF7EC2" w14:textId="7420A300" w:rsidR="003C6998" w:rsidRPr="0075550B" w:rsidRDefault="002C628A" w:rsidP="00C0578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6.95</w:t>
            </w:r>
            <w:r w:rsidR="003C6998"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="003C6998"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sym w:font="Symbol" w:char="F0B1"/>
            </w:r>
            <w:r w:rsidR="003C6998"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="00536C64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1.02</w:t>
            </w:r>
          </w:p>
        </w:tc>
        <w:tc>
          <w:tcPr>
            <w:tcW w:w="838" w:type="pct"/>
            <w:vAlign w:val="center"/>
          </w:tcPr>
          <w:p w14:paraId="47DEBCCF" w14:textId="057FED6A" w:rsidR="003C6998" w:rsidRPr="0075550B" w:rsidRDefault="00A86FDC" w:rsidP="00C0578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A86FDC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0.254</w:t>
            </w:r>
            <w:r w:rsidR="003C6998" w:rsidRPr="0075550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vi-VN"/>
              </w:rPr>
              <w:t xml:space="preserve"> α</w:t>
            </w:r>
          </w:p>
        </w:tc>
      </w:tr>
      <w:tr w:rsidR="003C6998" w:rsidRPr="0075550B" w14:paraId="7384940E" w14:textId="77777777" w:rsidTr="00507283">
        <w:trPr>
          <w:trHeight w:val="265"/>
        </w:trPr>
        <w:tc>
          <w:tcPr>
            <w:tcW w:w="1835" w:type="pct"/>
            <w:vAlign w:val="center"/>
          </w:tcPr>
          <w:p w14:paraId="1EB7BC77" w14:textId="14CB1366" w:rsidR="003C6998" w:rsidRPr="0075550B" w:rsidRDefault="00B87C5C" w:rsidP="00C0578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PEEP</w:t>
            </w:r>
            <w:r w:rsidR="000D3DE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(cmH</w:t>
            </w:r>
            <w:r w:rsidR="000D3DED" w:rsidRPr="000D3DE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vi-VN"/>
              </w:rPr>
              <w:t>2</w:t>
            </w:r>
            <w:r w:rsidR="000D3DE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O)</w:t>
            </w:r>
          </w:p>
        </w:tc>
        <w:tc>
          <w:tcPr>
            <w:tcW w:w="1288" w:type="pct"/>
            <w:gridSpan w:val="2"/>
            <w:vAlign w:val="center"/>
          </w:tcPr>
          <w:p w14:paraId="09C5D802" w14:textId="660AA446" w:rsidR="003C6998" w:rsidRPr="0075550B" w:rsidRDefault="002B257F" w:rsidP="00C0578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8</w:t>
            </w:r>
            <w:r w:rsidR="00611553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[5, 12]</w:t>
            </w:r>
          </w:p>
        </w:tc>
        <w:tc>
          <w:tcPr>
            <w:tcW w:w="1040" w:type="pct"/>
            <w:gridSpan w:val="2"/>
            <w:vAlign w:val="center"/>
          </w:tcPr>
          <w:p w14:paraId="05FC6FBD" w14:textId="2C6EFC10" w:rsidR="003C6998" w:rsidRPr="0075550B" w:rsidRDefault="00611553" w:rsidP="00C0578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8 [5, 12]</w:t>
            </w:r>
          </w:p>
        </w:tc>
        <w:tc>
          <w:tcPr>
            <w:tcW w:w="838" w:type="pct"/>
            <w:vAlign w:val="center"/>
          </w:tcPr>
          <w:p w14:paraId="4057632D" w14:textId="57A58188" w:rsidR="003C6998" w:rsidRPr="0075550B" w:rsidRDefault="003C6998" w:rsidP="00C0578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0.077</w:t>
            </w:r>
            <w:r w:rsidRPr="007555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521D" w:rsidRPr="0075550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vi-VN"/>
              </w:rPr>
              <w:t>β</w:t>
            </w:r>
          </w:p>
        </w:tc>
      </w:tr>
      <w:tr w:rsidR="003C6998" w:rsidRPr="0075550B" w14:paraId="101F1191" w14:textId="77777777" w:rsidTr="00507283">
        <w:trPr>
          <w:trHeight w:val="265"/>
        </w:trPr>
        <w:tc>
          <w:tcPr>
            <w:tcW w:w="1835" w:type="pct"/>
            <w:vAlign w:val="center"/>
          </w:tcPr>
          <w:p w14:paraId="4030CDB4" w14:textId="5E7D7D83" w:rsidR="003C6998" w:rsidRPr="0075550B" w:rsidRDefault="00892DAB" w:rsidP="00C0578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Pplat</w:t>
            </w:r>
            <w:r w:rsidR="000D3DE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="000D3DE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(cmH</w:t>
            </w:r>
            <w:r w:rsidR="000D3DED" w:rsidRPr="000D3DE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vi-VN"/>
              </w:rPr>
              <w:t>2</w:t>
            </w:r>
            <w:r w:rsidR="000D3DE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O)</w:t>
            </w:r>
          </w:p>
        </w:tc>
        <w:tc>
          <w:tcPr>
            <w:tcW w:w="1288" w:type="pct"/>
            <w:gridSpan w:val="2"/>
            <w:vAlign w:val="center"/>
          </w:tcPr>
          <w:p w14:paraId="2B504C88" w14:textId="342DA644" w:rsidR="003C6998" w:rsidRPr="0075550B" w:rsidRDefault="00A95388" w:rsidP="00C0578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26.</w:t>
            </w:r>
            <w:r w:rsidR="005C2E0F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36</w:t>
            </w:r>
            <w:r w:rsidR="003C6998"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="003C6998"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sym w:font="Symbol" w:char="F0B1"/>
            </w:r>
            <w:r w:rsidR="003C6998"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="005C2E0F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2.76</w:t>
            </w:r>
          </w:p>
        </w:tc>
        <w:tc>
          <w:tcPr>
            <w:tcW w:w="1040" w:type="pct"/>
            <w:gridSpan w:val="2"/>
            <w:vAlign w:val="center"/>
          </w:tcPr>
          <w:p w14:paraId="4294C497" w14:textId="6367BB18" w:rsidR="003C6998" w:rsidRPr="0075550B" w:rsidRDefault="009B197D" w:rsidP="00C0578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26.60</w:t>
            </w:r>
            <w:r w:rsidR="003C6998"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="003C6998"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sym w:font="Symbol" w:char="F0B1"/>
            </w:r>
            <w:r w:rsidR="003C6998"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1.82</w:t>
            </w:r>
          </w:p>
        </w:tc>
        <w:tc>
          <w:tcPr>
            <w:tcW w:w="838" w:type="pct"/>
            <w:vAlign w:val="center"/>
          </w:tcPr>
          <w:p w14:paraId="60469DC2" w14:textId="7648FB74" w:rsidR="003C6998" w:rsidRPr="0075550B" w:rsidRDefault="003C6998" w:rsidP="00C0578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</w:t>
            </w:r>
            <w:r w:rsidR="00484D91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.638</w:t>
            </w:r>
            <w:r w:rsidRPr="0075550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vi-VN"/>
              </w:rPr>
              <w:t xml:space="preserve"> </w:t>
            </w:r>
            <w:r w:rsidR="003D7131" w:rsidRPr="0075550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vi-VN"/>
              </w:rPr>
              <w:t>α</w:t>
            </w:r>
          </w:p>
        </w:tc>
      </w:tr>
      <w:tr w:rsidR="003C6998" w:rsidRPr="0075550B" w14:paraId="72D314B8" w14:textId="77777777" w:rsidTr="00507283">
        <w:trPr>
          <w:trHeight w:val="265"/>
        </w:trPr>
        <w:tc>
          <w:tcPr>
            <w:tcW w:w="1835" w:type="pct"/>
            <w:vAlign w:val="center"/>
          </w:tcPr>
          <w:p w14:paraId="12F1A558" w14:textId="657FADA4" w:rsidR="003C6998" w:rsidRPr="0075550B" w:rsidRDefault="00892DAB" w:rsidP="00C0578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Pdriv</w:t>
            </w:r>
            <w:r w:rsidR="000D3DE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="000D3DE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(cmH</w:t>
            </w:r>
            <w:r w:rsidR="000D3DED" w:rsidRPr="000D3DE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vi-VN"/>
              </w:rPr>
              <w:t>2</w:t>
            </w:r>
            <w:r w:rsidR="000D3DE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O)</w:t>
            </w:r>
          </w:p>
        </w:tc>
        <w:tc>
          <w:tcPr>
            <w:tcW w:w="1288" w:type="pct"/>
            <w:gridSpan w:val="2"/>
            <w:vAlign w:val="center"/>
          </w:tcPr>
          <w:p w14:paraId="5B60E740" w14:textId="65D9D245" w:rsidR="003C6998" w:rsidRPr="0075550B" w:rsidRDefault="009C12B7" w:rsidP="00C0578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19.48 </w:t>
            </w:r>
            <w:r w:rsidR="003C6998"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sym w:font="Symbol" w:char="F0B1"/>
            </w:r>
            <w:r w:rsidR="003C6998"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="00221F82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3.31</w:t>
            </w:r>
          </w:p>
        </w:tc>
        <w:tc>
          <w:tcPr>
            <w:tcW w:w="1040" w:type="pct"/>
            <w:gridSpan w:val="2"/>
            <w:vAlign w:val="center"/>
          </w:tcPr>
          <w:p w14:paraId="2F946AA0" w14:textId="48738ECD" w:rsidR="003C6998" w:rsidRPr="0075550B" w:rsidRDefault="00221F82" w:rsidP="00C0578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19.63</w:t>
            </w:r>
            <w:r w:rsidR="003C6998"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="003C6998"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sym w:font="Symbol" w:char="F0B1"/>
            </w:r>
            <w:r w:rsidR="003C6998"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2.41</w:t>
            </w:r>
          </w:p>
        </w:tc>
        <w:tc>
          <w:tcPr>
            <w:tcW w:w="838" w:type="pct"/>
            <w:vAlign w:val="center"/>
          </w:tcPr>
          <w:p w14:paraId="6BCB56F0" w14:textId="31B69C8C" w:rsidR="003C6998" w:rsidRPr="0075550B" w:rsidRDefault="003C6998" w:rsidP="00C0578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0.</w:t>
            </w:r>
            <w:r w:rsidR="0092761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745</w:t>
            </w:r>
            <w:r w:rsidRPr="0075550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vi-VN"/>
              </w:rPr>
              <w:t xml:space="preserve"> α</w:t>
            </w:r>
          </w:p>
        </w:tc>
      </w:tr>
      <w:tr w:rsidR="003C6998" w:rsidRPr="0075550B" w14:paraId="19173873" w14:textId="77777777" w:rsidTr="00507283">
        <w:trPr>
          <w:trHeight w:val="248"/>
        </w:trPr>
        <w:tc>
          <w:tcPr>
            <w:tcW w:w="1835" w:type="pct"/>
            <w:vAlign w:val="center"/>
          </w:tcPr>
          <w:p w14:paraId="1A7855F2" w14:textId="79D73534" w:rsidR="003C6998" w:rsidRPr="0075550B" w:rsidRDefault="00B57BFC" w:rsidP="00C0578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Cstat</w:t>
            </w:r>
            <w:r w:rsidR="000D3DE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="000D3DE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(</w:t>
            </w:r>
            <w:r w:rsidR="000D3DE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ml/</w:t>
            </w:r>
            <w:r w:rsidR="000D3DE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cmH</w:t>
            </w:r>
            <w:r w:rsidR="000D3DED" w:rsidRPr="000D3DED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vi-VN"/>
              </w:rPr>
              <w:t>2</w:t>
            </w:r>
            <w:r w:rsidR="000D3DE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O)</w:t>
            </w:r>
          </w:p>
        </w:tc>
        <w:tc>
          <w:tcPr>
            <w:tcW w:w="1288" w:type="pct"/>
            <w:gridSpan w:val="2"/>
            <w:vAlign w:val="center"/>
          </w:tcPr>
          <w:p w14:paraId="1585EB33" w14:textId="7B3D8B92" w:rsidR="003C6998" w:rsidRPr="009C010A" w:rsidRDefault="009C010A" w:rsidP="00C0578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21.21 </w:t>
            </w:r>
            <w:r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sym w:font="Symbol" w:char="F0B1"/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="009D266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5.36</w:t>
            </w:r>
          </w:p>
        </w:tc>
        <w:tc>
          <w:tcPr>
            <w:tcW w:w="1040" w:type="pct"/>
            <w:gridSpan w:val="2"/>
            <w:vAlign w:val="center"/>
          </w:tcPr>
          <w:p w14:paraId="4D9CC58A" w14:textId="5FBFA6EE" w:rsidR="003C6998" w:rsidRPr="00944EDB" w:rsidRDefault="00944EDB" w:rsidP="00C0578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20.48 </w:t>
            </w:r>
            <w:r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sym w:font="Symbol" w:char="F0B1"/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3.19</w:t>
            </w:r>
          </w:p>
        </w:tc>
        <w:tc>
          <w:tcPr>
            <w:tcW w:w="838" w:type="pct"/>
            <w:vAlign w:val="center"/>
          </w:tcPr>
          <w:p w14:paraId="125319F3" w14:textId="7B9102A1" w:rsidR="003C6998" w:rsidRPr="0075550B" w:rsidRDefault="003C6998" w:rsidP="00C0578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0.6</w:t>
            </w:r>
            <w:r w:rsidR="00E84779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8</w:t>
            </w:r>
            <w:r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6</w:t>
            </w:r>
            <w:r w:rsidRPr="0075550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vi-VN"/>
              </w:rPr>
              <w:t xml:space="preserve"> </w:t>
            </w:r>
            <w:r w:rsidR="003D7131" w:rsidRPr="0075550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vi-VN"/>
              </w:rPr>
              <w:t>α</w:t>
            </w:r>
          </w:p>
        </w:tc>
      </w:tr>
      <w:tr w:rsidR="003C6998" w:rsidRPr="0075550B" w14:paraId="096A531A" w14:textId="77777777" w:rsidTr="00C0578C">
        <w:trPr>
          <w:trHeight w:val="248"/>
        </w:trPr>
        <w:tc>
          <w:tcPr>
            <w:tcW w:w="5000" w:type="pct"/>
            <w:gridSpan w:val="6"/>
            <w:vAlign w:val="center"/>
          </w:tcPr>
          <w:p w14:paraId="2ADD5DF5" w14:textId="00F20F1C" w:rsidR="003C6998" w:rsidRPr="0075550B" w:rsidRDefault="00966E8F" w:rsidP="00C0578C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Arterial blood gas</w:t>
            </w:r>
          </w:p>
        </w:tc>
      </w:tr>
      <w:tr w:rsidR="003C6998" w:rsidRPr="0075550B" w14:paraId="23A83C65" w14:textId="77777777" w:rsidTr="00507283">
        <w:trPr>
          <w:trHeight w:val="248"/>
        </w:trPr>
        <w:tc>
          <w:tcPr>
            <w:tcW w:w="1835" w:type="pct"/>
            <w:vAlign w:val="center"/>
          </w:tcPr>
          <w:p w14:paraId="4F02D0C8" w14:textId="4557BADB" w:rsidR="003C6998" w:rsidRPr="0075550B" w:rsidRDefault="002C3032" w:rsidP="00C0578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pH</w:t>
            </w:r>
          </w:p>
        </w:tc>
        <w:tc>
          <w:tcPr>
            <w:tcW w:w="1288" w:type="pct"/>
            <w:gridSpan w:val="2"/>
            <w:vAlign w:val="center"/>
          </w:tcPr>
          <w:p w14:paraId="3A10554F" w14:textId="607C28BD" w:rsidR="003C6998" w:rsidRPr="0075550B" w:rsidRDefault="008438F2" w:rsidP="00C0578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7.34 </w:t>
            </w:r>
            <w:r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sym w:font="Symbol" w:char="F0B1"/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="00BC7B51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0.12</w:t>
            </w:r>
          </w:p>
        </w:tc>
        <w:tc>
          <w:tcPr>
            <w:tcW w:w="1040" w:type="pct"/>
            <w:gridSpan w:val="2"/>
            <w:vAlign w:val="center"/>
          </w:tcPr>
          <w:p w14:paraId="1FA58A92" w14:textId="2465C19A" w:rsidR="003C6998" w:rsidRPr="0075550B" w:rsidRDefault="00BC7B51" w:rsidP="00C0578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7.34 </w:t>
            </w:r>
            <w:r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sym w:font="Symbol" w:char="F0B1"/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0.14</w:t>
            </w:r>
          </w:p>
        </w:tc>
        <w:tc>
          <w:tcPr>
            <w:tcW w:w="838" w:type="pct"/>
            <w:vAlign w:val="center"/>
          </w:tcPr>
          <w:p w14:paraId="2CC1D8D5" w14:textId="170F1687" w:rsidR="003C6998" w:rsidRPr="0075550B" w:rsidRDefault="00657624" w:rsidP="00C0578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0.813</w:t>
            </w:r>
            <w:r w:rsidR="003C6998" w:rsidRPr="0075550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vi-VN"/>
              </w:rPr>
              <w:t xml:space="preserve"> </w:t>
            </w:r>
            <w:r w:rsidRPr="0075550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vi-VN"/>
              </w:rPr>
              <w:t>α</w:t>
            </w:r>
          </w:p>
        </w:tc>
      </w:tr>
      <w:tr w:rsidR="003C6998" w:rsidRPr="0075550B" w14:paraId="24BCE1E1" w14:textId="77777777" w:rsidTr="00507283">
        <w:trPr>
          <w:trHeight w:val="248"/>
        </w:trPr>
        <w:tc>
          <w:tcPr>
            <w:tcW w:w="1835" w:type="pct"/>
            <w:vAlign w:val="center"/>
          </w:tcPr>
          <w:p w14:paraId="0821C071" w14:textId="54BD6F20" w:rsidR="003C6998" w:rsidRPr="000D3DED" w:rsidRDefault="002C3032" w:rsidP="00C0578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pCO</w:t>
            </w:r>
            <w:r w:rsidRPr="002C303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vi-VN"/>
              </w:rPr>
              <w:t>2</w:t>
            </w:r>
            <w:r w:rsidR="000D3DE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(mmHg)</w:t>
            </w:r>
          </w:p>
        </w:tc>
        <w:tc>
          <w:tcPr>
            <w:tcW w:w="1288" w:type="pct"/>
            <w:gridSpan w:val="2"/>
            <w:vAlign w:val="center"/>
          </w:tcPr>
          <w:p w14:paraId="11E0690C" w14:textId="097D3F3F" w:rsidR="003C6998" w:rsidRPr="0075550B" w:rsidRDefault="00DC1A32" w:rsidP="00C0578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40.04 </w:t>
            </w:r>
            <w:r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sym w:font="Symbol" w:char="F0B1"/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="00670D50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19.4</w:t>
            </w:r>
          </w:p>
        </w:tc>
        <w:tc>
          <w:tcPr>
            <w:tcW w:w="1040" w:type="pct"/>
            <w:gridSpan w:val="2"/>
            <w:vAlign w:val="center"/>
          </w:tcPr>
          <w:p w14:paraId="692ABB76" w14:textId="0A4C9684" w:rsidR="003C6998" w:rsidRPr="0075550B" w:rsidRDefault="00670D50" w:rsidP="00C0578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46.04 </w:t>
            </w:r>
            <w:r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sym w:font="Symbol" w:char="F0B1"/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18.17</w:t>
            </w:r>
          </w:p>
        </w:tc>
        <w:tc>
          <w:tcPr>
            <w:tcW w:w="838" w:type="pct"/>
            <w:vAlign w:val="center"/>
          </w:tcPr>
          <w:p w14:paraId="2766905C" w14:textId="2A1240D3" w:rsidR="003C6998" w:rsidRPr="0075550B" w:rsidRDefault="003C6998" w:rsidP="00C0578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0.</w:t>
            </w:r>
            <w:r w:rsidR="0062562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101</w:t>
            </w:r>
            <w:r w:rsidRPr="0075550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vi-VN"/>
              </w:rPr>
              <w:t xml:space="preserve"> </w:t>
            </w:r>
            <w:r w:rsidR="00657624" w:rsidRPr="0075550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vi-VN"/>
              </w:rPr>
              <w:t>α</w:t>
            </w:r>
          </w:p>
        </w:tc>
      </w:tr>
      <w:tr w:rsidR="002F521D" w:rsidRPr="0075550B" w14:paraId="373BC9E8" w14:textId="77777777" w:rsidTr="00507283">
        <w:trPr>
          <w:trHeight w:val="248"/>
        </w:trPr>
        <w:tc>
          <w:tcPr>
            <w:tcW w:w="1835" w:type="pct"/>
            <w:vAlign w:val="center"/>
          </w:tcPr>
          <w:p w14:paraId="5D7116A4" w14:textId="277C77DF" w:rsidR="002F521D" w:rsidRDefault="002F521D" w:rsidP="00C0578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HCO3</w:t>
            </w:r>
            <w:r w:rsidR="005C15C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="00603444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(mmol/L)</w:t>
            </w:r>
          </w:p>
        </w:tc>
        <w:tc>
          <w:tcPr>
            <w:tcW w:w="1288" w:type="pct"/>
            <w:gridSpan w:val="2"/>
            <w:vAlign w:val="center"/>
          </w:tcPr>
          <w:p w14:paraId="567E7C20" w14:textId="4FB0D326" w:rsidR="002F521D" w:rsidRPr="0075550B" w:rsidRDefault="00E63E94" w:rsidP="00C0578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21.40 </w:t>
            </w:r>
            <w:r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sym w:font="Symbol" w:char="F0B1"/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7.25</w:t>
            </w:r>
          </w:p>
        </w:tc>
        <w:tc>
          <w:tcPr>
            <w:tcW w:w="1040" w:type="pct"/>
            <w:gridSpan w:val="2"/>
            <w:vAlign w:val="center"/>
          </w:tcPr>
          <w:p w14:paraId="4D6CBCB4" w14:textId="4A50114D" w:rsidR="002F521D" w:rsidRPr="0075550B" w:rsidRDefault="00E63E94" w:rsidP="00C0578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23.65 </w:t>
            </w:r>
            <w:r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sym w:font="Symbol" w:char="F0B1"/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6.29</w:t>
            </w:r>
          </w:p>
        </w:tc>
        <w:tc>
          <w:tcPr>
            <w:tcW w:w="838" w:type="pct"/>
            <w:vAlign w:val="center"/>
          </w:tcPr>
          <w:p w14:paraId="5F902080" w14:textId="4CD75ED8" w:rsidR="002F521D" w:rsidRPr="0075550B" w:rsidRDefault="00B6408C" w:rsidP="00C0578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0.</w:t>
            </w:r>
            <w:r w:rsidR="0043063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089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="00657624" w:rsidRPr="0075550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vi-VN"/>
              </w:rPr>
              <w:t>α</w:t>
            </w:r>
          </w:p>
        </w:tc>
      </w:tr>
      <w:tr w:rsidR="003C6998" w:rsidRPr="0075550B" w14:paraId="4F1225A1" w14:textId="77777777" w:rsidTr="00507283">
        <w:trPr>
          <w:trHeight w:val="248"/>
        </w:trPr>
        <w:tc>
          <w:tcPr>
            <w:tcW w:w="1835" w:type="pct"/>
            <w:vAlign w:val="center"/>
          </w:tcPr>
          <w:p w14:paraId="7D324103" w14:textId="1335699F" w:rsidR="003C6998" w:rsidRPr="00F65257" w:rsidRDefault="00F65257" w:rsidP="00C0578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F65257">
              <w:rPr>
                <w:rFonts w:ascii="Times New Roman" w:hAnsi="Times New Roman" w:cs="Times New Roman"/>
                <w:sz w:val="24"/>
                <w:szCs w:val="24"/>
              </w:rPr>
              <w:t>PaO₂/FiO</w:t>
            </w:r>
            <w:r w:rsidR="000D3DED" w:rsidRPr="002C3032">
              <w:rPr>
                <w:rFonts w:ascii="Times New Roman" w:hAnsi="Times New Roman" w:cs="Times New Roman"/>
                <w:sz w:val="24"/>
                <w:szCs w:val="24"/>
                <w:vertAlign w:val="subscript"/>
                <w:lang w:val="vi-VN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(mmHg)</w:t>
            </w:r>
          </w:p>
        </w:tc>
        <w:tc>
          <w:tcPr>
            <w:tcW w:w="1288" w:type="pct"/>
            <w:gridSpan w:val="2"/>
            <w:vAlign w:val="center"/>
          </w:tcPr>
          <w:p w14:paraId="0BF50CD9" w14:textId="2DCDF063" w:rsidR="003C6998" w:rsidRPr="0075550B" w:rsidRDefault="00C86802" w:rsidP="00C0578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100.29 </w:t>
            </w:r>
            <w:r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sym w:font="Symbol" w:char="F0B1"/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="001F66FC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31.14</w:t>
            </w:r>
          </w:p>
        </w:tc>
        <w:tc>
          <w:tcPr>
            <w:tcW w:w="1040" w:type="pct"/>
            <w:gridSpan w:val="2"/>
            <w:vAlign w:val="center"/>
          </w:tcPr>
          <w:p w14:paraId="52FAA4F1" w14:textId="469BA111" w:rsidR="003C6998" w:rsidRPr="0075550B" w:rsidRDefault="001F66FC" w:rsidP="00C0578C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108.97 </w:t>
            </w:r>
            <w:r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sym w:font="Symbol" w:char="F0B1"/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="007B19B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38.08</w:t>
            </w:r>
          </w:p>
        </w:tc>
        <w:tc>
          <w:tcPr>
            <w:tcW w:w="838" w:type="pct"/>
            <w:vAlign w:val="center"/>
          </w:tcPr>
          <w:p w14:paraId="74968FA8" w14:textId="3209D440" w:rsidR="003C6998" w:rsidRPr="0075550B" w:rsidRDefault="003C6998" w:rsidP="00C0578C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0.</w:t>
            </w:r>
            <w:r w:rsidR="00992B32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198</w:t>
            </w:r>
            <w:r w:rsidRPr="0075550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vi-VN"/>
              </w:rPr>
              <w:t xml:space="preserve"> </w:t>
            </w:r>
            <w:r w:rsidR="00657624" w:rsidRPr="0075550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vi-VN"/>
              </w:rPr>
              <w:t>α</w:t>
            </w:r>
          </w:p>
        </w:tc>
      </w:tr>
      <w:tr w:rsidR="003C6998" w:rsidRPr="0075550B" w14:paraId="40FB4341" w14:textId="77777777" w:rsidTr="00C0578C">
        <w:trPr>
          <w:trHeight w:val="248"/>
        </w:trPr>
        <w:tc>
          <w:tcPr>
            <w:tcW w:w="5000" w:type="pct"/>
            <w:gridSpan w:val="6"/>
            <w:tcBorders>
              <w:top w:val="single" w:sz="4" w:space="0" w:color="auto"/>
            </w:tcBorders>
            <w:vAlign w:val="center"/>
          </w:tcPr>
          <w:p w14:paraId="2F086467" w14:textId="77777777" w:rsidR="003C6998" w:rsidRPr="0075550B" w:rsidRDefault="003C6998" w:rsidP="00C057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Data are expressed as mean ± SD</w:t>
            </w:r>
            <w:r w:rsidRPr="0075550B">
              <w:rPr>
                <w:rFonts w:ascii="Times New Roman" w:hAnsi="Times New Roman" w:cs="Times New Roman"/>
                <w:sz w:val="24"/>
                <w:szCs w:val="24"/>
              </w:rPr>
              <w:t xml:space="preserve"> or median [IQR]; </w:t>
            </w:r>
            <w:r w:rsidRPr="0075550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5550B">
              <w:rPr>
                <w:rFonts w:ascii="Times New Roman" w:hAnsi="Times New Roman" w:cs="Times New Roman"/>
                <w:sz w:val="24"/>
                <w:szCs w:val="24"/>
              </w:rPr>
              <w:t xml:space="preserve">SOFA, Sequential Organ Failure Assessment; </w:t>
            </w:r>
            <w:r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ARDS</w:t>
            </w:r>
            <w:r w:rsidRPr="0075550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Acute respiratory distress syndrome</w:t>
            </w:r>
            <w:r w:rsidRPr="0075550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0009EFA" w14:textId="6B690216" w:rsidR="003C6998" w:rsidRPr="009D734B" w:rsidRDefault="003C6998" w:rsidP="00C057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75550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vi-VN"/>
              </w:rPr>
              <w:t>α</w:t>
            </w:r>
            <w:r w:rsidRPr="0075550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 </w:t>
            </w:r>
            <w:r w:rsidRPr="0075550B">
              <w:rPr>
                <w:rFonts w:ascii="Times New Roman" w:hAnsi="Times New Roman" w:cs="Times New Roman"/>
                <w:sz w:val="24"/>
                <w:szCs w:val="24"/>
              </w:rPr>
              <w:t>Student’s t test;</w:t>
            </w:r>
            <w:r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Pr="0075550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vi-VN"/>
              </w:rPr>
              <w:t>β</w:t>
            </w:r>
            <w:r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Mann‒Whitney U test</w:t>
            </w:r>
          </w:p>
          <w:p w14:paraId="62DFDBAC" w14:textId="77777777" w:rsidR="003C6998" w:rsidRPr="0075550B" w:rsidRDefault="003C6998" w:rsidP="00C0578C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CD9" w:rsidRPr="00D66BBB" w14:paraId="4C2C9D06" w14:textId="77777777" w:rsidTr="00C0578C">
        <w:trPr>
          <w:trHeight w:val="347"/>
        </w:trPr>
        <w:tc>
          <w:tcPr>
            <w:tcW w:w="5000" w:type="pct"/>
            <w:gridSpan w:val="6"/>
            <w:tcBorders>
              <w:bottom w:val="single" w:sz="4" w:space="0" w:color="auto"/>
            </w:tcBorders>
            <w:vAlign w:val="center"/>
          </w:tcPr>
          <w:p w14:paraId="3AA44D0C" w14:textId="2D90B21F" w:rsidR="00926CD9" w:rsidRPr="00D66BBB" w:rsidRDefault="00926CD9" w:rsidP="00C057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D66BB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Table </w:t>
            </w:r>
            <w:r w:rsidR="00BB7A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vi-VN"/>
              </w:rPr>
              <w:t>S</w:t>
            </w:r>
            <w:r w:rsidRPr="00D66BBB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2. Other outcomes and ventilation strategies in the two groups</w:t>
            </w:r>
          </w:p>
        </w:tc>
      </w:tr>
      <w:tr w:rsidR="00926CD9" w:rsidRPr="00D66BBB" w14:paraId="7F003699" w14:textId="77777777" w:rsidTr="00507283">
        <w:trPr>
          <w:trHeight w:val="347"/>
        </w:trPr>
        <w:tc>
          <w:tcPr>
            <w:tcW w:w="1949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90DCF3" w14:textId="77777777" w:rsidR="00926CD9" w:rsidRPr="00D66BBB" w:rsidRDefault="00926CD9" w:rsidP="00C057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D66B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Outcomes</w:t>
            </w:r>
          </w:p>
        </w:tc>
        <w:tc>
          <w:tcPr>
            <w:tcW w:w="118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793416" w14:textId="77777777" w:rsidR="00926CD9" w:rsidRPr="00D66BBB" w:rsidRDefault="00926CD9" w:rsidP="00C057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6B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EIT group</w:t>
            </w:r>
          </w:p>
          <w:p w14:paraId="6AD019B7" w14:textId="77777777" w:rsidR="00926CD9" w:rsidRPr="00D66BBB" w:rsidRDefault="00926CD9" w:rsidP="00C057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D66B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(n</w:t>
            </w:r>
            <w:r w:rsidRPr="00D66B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66B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=</w:t>
            </w:r>
            <w:r w:rsidRPr="00D66B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66B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56)</w:t>
            </w:r>
          </w:p>
        </w:tc>
        <w:tc>
          <w:tcPr>
            <w:tcW w:w="10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7766A2" w14:textId="77777777" w:rsidR="00926CD9" w:rsidRPr="00D66BBB" w:rsidRDefault="00926CD9" w:rsidP="00C057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6B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Control group</w:t>
            </w:r>
          </w:p>
          <w:p w14:paraId="1BA93716" w14:textId="77777777" w:rsidR="00926CD9" w:rsidRPr="00D66BBB" w:rsidRDefault="00926CD9" w:rsidP="00C057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D66B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(n</w:t>
            </w:r>
            <w:r w:rsidRPr="00D66B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66B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=</w:t>
            </w:r>
            <w:r w:rsidRPr="00D66B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D66B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52)</w:t>
            </w:r>
          </w:p>
        </w:tc>
        <w:tc>
          <w:tcPr>
            <w:tcW w:w="8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B2FF7D" w14:textId="77777777" w:rsidR="00926CD9" w:rsidRPr="00D66BBB" w:rsidRDefault="00926CD9" w:rsidP="00C057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66B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</w:t>
            </w:r>
            <w:r w:rsidRPr="00D66B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value</w:t>
            </w:r>
          </w:p>
        </w:tc>
      </w:tr>
      <w:tr w:rsidR="00926CD9" w:rsidRPr="00D66BBB" w14:paraId="2FE15FB0" w14:textId="77777777" w:rsidTr="00507283">
        <w:trPr>
          <w:trHeight w:val="573"/>
        </w:trPr>
        <w:tc>
          <w:tcPr>
            <w:tcW w:w="1949" w:type="pct"/>
            <w:gridSpan w:val="2"/>
            <w:tcBorders>
              <w:top w:val="single" w:sz="4" w:space="0" w:color="auto"/>
            </w:tcBorders>
            <w:vAlign w:val="center"/>
          </w:tcPr>
          <w:p w14:paraId="463B83C4" w14:textId="62EF8D78" w:rsidR="00926CD9" w:rsidRPr="00D66BBB" w:rsidRDefault="00926CD9" w:rsidP="00C057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D66BB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sym w:font="Symbol" w:char="F044"/>
            </w:r>
            <w:r w:rsidR="00202F8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="003547B6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non-Pulmonary</w:t>
            </w:r>
            <w:r w:rsidR="00202F8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Pr="00D66BB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SOFA Day 1</w:t>
            </w:r>
          </w:p>
          <w:p w14:paraId="743ADD87" w14:textId="049F00D5" w:rsidR="00926CD9" w:rsidRPr="00D66BBB" w:rsidRDefault="00926CD9" w:rsidP="00C057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D66BB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sym w:font="Symbol" w:char="F044"/>
            </w:r>
            <w:r w:rsidR="00202F8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="00202F8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non-Pulmonary </w:t>
            </w:r>
            <w:r w:rsidRPr="00D66BB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SOFA Day 2</w:t>
            </w:r>
          </w:p>
        </w:tc>
        <w:tc>
          <w:tcPr>
            <w:tcW w:w="1181" w:type="pct"/>
            <w:gridSpan w:val="2"/>
            <w:tcBorders>
              <w:top w:val="single" w:sz="4" w:space="0" w:color="auto"/>
            </w:tcBorders>
            <w:vAlign w:val="center"/>
          </w:tcPr>
          <w:p w14:paraId="11517064" w14:textId="5DF9E0F9" w:rsidR="00926CD9" w:rsidRPr="00D66BBB" w:rsidRDefault="00926CD9" w:rsidP="00C057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B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</w:t>
            </w:r>
            <w:r w:rsidR="0060226C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2</w:t>
            </w:r>
            <w:r w:rsidRPr="00D66BB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Pr="00D66BB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66BB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-2, 0</w:t>
            </w:r>
            <w:r w:rsidRPr="00D66BB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7C5178FA" w14:textId="643D7990" w:rsidR="00926CD9" w:rsidRPr="00D66BBB" w:rsidRDefault="00926CD9" w:rsidP="00C057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B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</w:t>
            </w:r>
            <w:r w:rsidR="0064333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2</w:t>
            </w:r>
            <w:r w:rsidRPr="00D66BB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Pr="00D66BB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66BB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</w:t>
            </w:r>
            <w:r w:rsidR="0064333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3</w:t>
            </w:r>
            <w:r w:rsidRPr="00D66BB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, 0</w:t>
            </w:r>
            <w:r w:rsidRPr="00D66BB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1032" w:type="pct"/>
            <w:tcBorders>
              <w:top w:val="single" w:sz="4" w:space="0" w:color="auto"/>
            </w:tcBorders>
            <w:vAlign w:val="center"/>
          </w:tcPr>
          <w:p w14:paraId="5C9B080E" w14:textId="3BB7E062" w:rsidR="00926CD9" w:rsidRPr="00D66BBB" w:rsidRDefault="00DD53F6" w:rsidP="00C057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-1</w:t>
            </w:r>
            <w:r w:rsidR="00926CD9" w:rsidRPr="00D66BB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="00926CD9" w:rsidRPr="00D66BB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="00926CD9" w:rsidRPr="00D66BB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2</w:t>
            </w:r>
            <w:r w:rsidR="00926CD9" w:rsidRPr="00D66BB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</w:t>
            </w:r>
            <w:r w:rsidR="00926CD9" w:rsidRPr="00D66BB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  <w:p w14:paraId="4290D707" w14:textId="45D4335A" w:rsidR="00926CD9" w:rsidRPr="00D66BBB" w:rsidRDefault="00926CD9" w:rsidP="00C057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B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</w:t>
            </w:r>
            <w:r w:rsidR="0064333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</w:t>
            </w:r>
            <w:r w:rsidRPr="00D66BB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Pr="00D66BBB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r w:rsidRPr="00D66BB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-</w:t>
            </w:r>
            <w:r w:rsidR="0064333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2</w:t>
            </w:r>
            <w:r w:rsidRPr="00D66BB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, </w:t>
            </w:r>
            <w:r w:rsidR="004F454D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</w:t>
            </w:r>
            <w:r w:rsidRPr="00D66BBB">
              <w:rPr>
                <w:rFonts w:ascii="Times New Roman" w:hAnsi="Times New Roman" w:cs="Times New Roman"/>
                <w:sz w:val="24"/>
                <w:szCs w:val="24"/>
              </w:rPr>
              <w:t>]</w:t>
            </w:r>
          </w:p>
        </w:tc>
        <w:tc>
          <w:tcPr>
            <w:tcW w:w="838" w:type="pct"/>
            <w:tcBorders>
              <w:top w:val="single" w:sz="4" w:space="0" w:color="auto"/>
            </w:tcBorders>
            <w:vAlign w:val="center"/>
          </w:tcPr>
          <w:p w14:paraId="49960E7F" w14:textId="2F9D6A7C" w:rsidR="00926CD9" w:rsidRPr="00D66BBB" w:rsidRDefault="00926CD9" w:rsidP="00C0578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D66B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0.0</w:t>
            </w:r>
            <w:r w:rsidR="004F45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30</w:t>
            </w:r>
            <w:r w:rsidRPr="00D66BB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vi-VN"/>
              </w:rPr>
              <w:t xml:space="preserve"> β</w:t>
            </w:r>
          </w:p>
          <w:p w14:paraId="1CB6E7A5" w14:textId="5076FF13" w:rsidR="00926CD9" w:rsidRPr="00D66BBB" w:rsidRDefault="00926CD9" w:rsidP="00C057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D66BB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0.0</w:t>
            </w:r>
            <w:r w:rsidR="004F454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26</w:t>
            </w:r>
            <w:r w:rsidRPr="00D66BB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vi-VN"/>
              </w:rPr>
              <w:t xml:space="preserve"> β</w:t>
            </w:r>
          </w:p>
        </w:tc>
      </w:tr>
      <w:tr w:rsidR="00926CD9" w:rsidRPr="00D66BBB" w14:paraId="3CEF91EB" w14:textId="77777777" w:rsidTr="00507283">
        <w:trPr>
          <w:trHeight w:val="347"/>
        </w:trPr>
        <w:tc>
          <w:tcPr>
            <w:tcW w:w="1949" w:type="pct"/>
            <w:gridSpan w:val="2"/>
            <w:vAlign w:val="center"/>
          </w:tcPr>
          <w:p w14:paraId="7420A5FF" w14:textId="7AEDF9B5" w:rsidR="00926CD9" w:rsidRPr="0064224B" w:rsidRDefault="00C40BFA" w:rsidP="00C0578C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6422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PaO</w:t>
            </w:r>
            <w:r w:rsidRPr="0064224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vi-VN"/>
              </w:rPr>
              <w:t>2</w:t>
            </w:r>
            <w:r w:rsidR="005B652C" w:rsidRPr="006422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/FiO</w:t>
            </w:r>
            <w:r w:rsidR="005B652C" w:rsidRPr="0064224B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vi-VN"/>
              </w:rPr>
              <w:t xml:space="preserve">2 </w:t>
            </w:r>
            <w:r w:rsidR="005B652C" w:rsidRPr="006422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(mmHg)</w:t>
            </w:r>
          </w:p>
        </w:tc>
        <w:tc>
          <w:tcPr>
            <w:tcW w:w="1181" w:type="pct"/>
            <w:gridSpan w:val="2"/>
            <w:vAlign w:val="center"/>
          </w:tcPr>
          <w:p w14:paraId="238D1748" w14:textId="3C8720EC" w:rsidR="00926CD9" w:rsidRPr="00D66BBB" w:rsidRDefault="00926CD9" w:rsidP="00C057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1032" w:type="pct"/>
            <w:vAlign w:val="center"/>
          </w:tcPr>
          <w:p w14:paraId="76C2F181" w14:textId="7DAEF8AE" w:rsidR="00926CD9" w:rsidRPr="00D66BBB" w:rsidRDefault="00926CD9" w:rsidP="00C057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  <w:tc>
          <w:tcPr>
            <w:tcW w:w="838" w:type="pct"/>
            <w:vAlign w:val="center"/>
          </w:tcPr>
          <w:p w14:paraId="2FB7E597" w14:textId="7537EDE9" w:rsidR="00926CD9" w:rsidRPr="00D66BBB" w:rsidRDefault="00926CD9" w:rsidP="00C057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926CD9" w:rsidRPr="00D66BBB" w14:paraId="610D8B1A" w14:textId="77777777" w:rsidTr="00507283">
        <w:trPr>
          <w:trHeight w:val="347"/>
        </w:trPr>
        <w:tc>
          <w:tcPr>
            <w:tcW w:w="1949" w:type="pct"/>
            <w:gridSpan w:val="2"/>
            <w:vAlign w:val="center"/>
          </w:tcPr>
          <w:p w14:paraId="02533780" w14:textId="354CB60B" w:rsidR="00926CD9" w:rsidRPr="00D66BBB" w:rsidRDefault="0064224B" w:rsidP="00C057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Day </w:t>
            </w:r>
            <w:r w:rsidR="00E31AB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3</w:t>
            </w:r>
          </w:p>
        </w:tc>
        <w:tc>
          <w:tcPr>
            <w:tcW w:w="1181" w:type="pct"/>
            <w:gridSpan w:val="2"/>
            <w:vAlign w:val="center"/>
          </w:tcPr>
          <w:p w14:paraId="4D84D376" w14:textId="37E7F6BB" w:rsidR="00926CD9" w:rsidRPr="00312498" w:rsidRDefault="00312498" w:rsidP="00C057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193.96</w:t>
            </w:r>
            <w:r w:rsidR="00C061EC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</w:t>
            </w:r>
            <w:r w:rsidR="00C061EC"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sym w:font="Symbol" w:char="F0B1"/>
            </w:r>
            <w:r w:rsidR="00C061EC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72.50</w:t>
            </w:r>
          </w:p>
        </w:tc>
        <w:tc>
          <w:tcPr>
            <w:tcW w:w="1032" w:type="pct"/>
            <w:vAlign w:val="center"/>
          </w:tcPr>
          <w:p w14:paraId="7BB124EA" w14:textId="54DBB5F2" w:rsidR="00926CD9" w:rsidRPr="00C061EC" w:rsidRDefault="00C061EC" w:rsidP="00C057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180.91 </w:t>
            </w:r>
            <w:r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sym w:font="Symbol" w:char="F0B1"/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73.72</w:t>
            </w:r>
          </w:p>
        </w:tc>
        <w:tc>
          <w:tcPr>
            <w:tcW w:w="838" w:type="pct"/>
            <w:vAlign w:val="center"/>
          </w:tcPr>
          <w:p w14:paraId="55E22E0D" w14:textId="12163FFB" w:rsidR="00926CD9" w:rsidRPr="00D66BBB" w:rsidRDefault="00926CD9" w:rsidP="00C057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D66BB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0.</w:t>
            </w:r>
            <w:r w:rsidR="00AF6DC0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363</w:t>
            </w:r>
            <w:r w:rsidRPr="00D66BB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vi-VN"/>
              </w:rPr>
              <w:t xml:space="preserve"> β</w:t>
            </w:r>
          </w:p>
        </w:tc>
      </w:tr>
      <w:tr w:rsidR="00926CD9" w:rsidRPr="00D66BBB" w14:paraId="2E295FA7" w14:textId="77777777" w:rsidTr="00507283">
        <w:trPr>
          <w:trHeight w:val="347"/>
        </w:trPr>
        <w:tc>
          <w:tcPr>
            <w:tcW w:w="1949" w:type="pct"/>
            <w:gridSpan w:val="2"/>
            <w:vAlign w:val="center"/>
          </w:tcPr>
          <w:p w14:paraId="5F9E513D" w14:textId="4CB1AAD5" w:rsidR="00926CD9" w:rsidRPr="00D66BBB" w:rsidRDefault="00E31AB5" w:rsidP="00C057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Day 5</w:t>
            </w:r>
          </w:p>
        </w:tc>
        <w:tc>
          <w:tcPr>
            <w:tcW w:w="1181" w:type="pct"/>
            <w:gridSpan w:val="2"/>
            <w:vAlign w:val="center"/>
          </w:tcPr>
          <w:p w14:paraId="579F8779" w14:textId="310FEDCD" w:rsidR="00926CD9" w:rsidRPr="007B7F6A" w:rsidRDefault="007B7F6A" w:rsidP="00C057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202.80 </w:t>
            </w:r>
            <w:r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sym w:font="Symbol" w:char="F0B1"/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83.27</w:t>
            </w:r>
          </w:p>
        </w:tc>
        <w:tc>
          <w:tcPr>
            <w:tcW w:w="1032" w:type="pct"/>
            <w:vAlign w:val="center"/>
          </w:tcPr>
          <w:p w14:paraId="1E1CFF88" w14:textId="3A0C4F9E" w:rsidR="00926CD9" w:rsidRPr="007B7F6A" w:rsidRDefault="007B7F6A" w:rsidP="00C057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192.18 </w:t>
            </w:r>
            <w:r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sym w:font="Symbol" w:char="F0B1"/>
            </w:r>
            <w:r w:rsidR="00831C7F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77.20</w:t>
            </w:r>
          </w:p>
        </w:tc>
        <w:tc>
          <w:tcPr>
            <w:tcW w:w="838" w:type="pct"/>
            <w:vAlign w:val="center"/>
          </w:tcPr>
          <w:p w14:paraId="5983BE53" w14:textId="57B1F5DF" w:rsidR="00926CD9" w:rsidRPr="00D66BBB" w:rsidRDefault="00926CD9" w:rsidP="00C057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D66BB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0.</w:t>
            </w:r>
            <w:r w:rsidR="00AF6DC0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521</w:t>
            </w:r>
            <w:r w:rsidRPr="00D66BB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vi-VN"/>
              </w:rPr>
              <w:t xml:space="preserve"> β</w:t>
            </w:r>
          </w:p>
        </w:tc>
      </w:tr>
      <w:tr w:rsidR="00926CD9" w:rsidRPr="00D66BBB" w14:paraId="687A2A99" w14:textId="77777777" w:rsidTr="00507283">
        <w:trPr>
          <w:trHeight w:val="347"/>
        </w:trPr>
        <w:tc>
          <w:tcPr>
            <w:tcW w:w="1949" w:type="pct"/>
            <w:gridSpan w:val="2"/>
            <w:vAlign w:val="center"/>
          </w:tcPr>
          <w:p w14:paraId="044759EC" w14:textId="3BD51242" w:rsidR="00926CD9" w:rsidRPr="00926CD9" w:rsidRDefault="00E31AB5" w:rsidP="00C0578C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Day 7</w:t>
            </w:r>
          </w:p>
        </w:tc>
        <w:tc>
          <w:tcPr>
            <w:tcW w:w="1181" w:type="pct"/>
            <w:gridSpan w:val="2"/>
            <w:vAlign w:val="center"/>
          </w:tcPr>
          <w:p w14:paraId="40515474" w14:textId="4540389A" w:rsidR="00926CD9" w:rsidRPr="00926CD9" w:rsidRDefault="00831C7F" w:rsidP="00C0578C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214.91 </w:t>
            </w:r>
            <w:r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sym w:font="Symbol" w:char="F0B1"/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95.10</w:t>
            </w:r>
          </w:p>
        </w:tc>
        <w:tc>
          <w:tcPr>
            <w:tcW w:w="1032" w:type="pct"/>
            <w:vAlign w:val="center"/>
          </w:tcPr>
          <w:p w14:paraId="0B21B5F1" w14:textId="24F7AE48" w:rsidR="00926CD9" w:rsidRPr="00926CD9" w:rsidRDefault="009750EA" w:rsidP="00C0578C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205.14 </w:t>
            </w:r>
            <w:r w:rsidRPr="0075550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sym w:font="Symbol" w:char="F0B1"/>
            </w: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64.66</w:t>
            </w:r>
          </w:p>
        </w:tc>
        <w:tc>
          <w:tcPr>
            <w:tcW w:w="838" w:type="pct"/>
            <w:vAlign w:val="center"/>
          </w:tcPr>
          <w:p w14:paraId="274DA330" w14:textId="4EC87225" w:rsidR="00926CD9" w:rsidRPr="00926CD9" w:rsidRDefault="00926CD9" w:rsidP="00C0578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926CD9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0.</w:t>
            </w:r>
            <w:r w:rsidR="00AF6DC0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591</w:t>
            </w:r>
            <w:r w:rsidRPr="00926CD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vi-VN"/>
              </w:rPr>
              <w:t xml:space="preserve"> β</w:t>
            </w:r>
          </w:p>
        </w:tc>
      </w:tr>
      <w:tr w:rsidR="00926CD9" w:rsidRPr="00D66BBB" w14:paraId="143EDE4E" w14:textId="77777777" w:rsidTr="00507283">
        <w:trPr>
          <w:trHeight w:val="347"/>
        </w:trPr>
        <w:tc>
          <w:tcPr>
            <w:tcW w:w="1949" w:type="pct"/>
            <w:gridSpan w:val="2"/>
            <w:vAlign w:val="center"/>
          </w:tcPr>
          <w:p w14:paraId="31C11855" w14:textId="7BC11CA0" w:rsidR="00926CD9" w:rsidRPr="00926CD9" w:rsidRDefault="00371DD9" w:rsidP="00C057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Vasopressor</w:t>
            </w:r>
            <w:r w:rsidR="0050385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s</w:t>
            </w:r>
            <w:r w:rsidR="00926CD9" w:rsidRPr="00926CD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26CD9" w:rsidRPr="00926CD9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n</w:t>
            </w:r>
            <w:r w:rsidR="00926CD9" w:rsidRPr="00926C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6CD9" w:rsidRPr="00926CD9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(%)</w:t>
            </w:r>
          </w:p>
        </w:tc>
        <w:tc>
          <w:tcPr>
            <w:tcW w:w="1181" w:type="pct"/>
            <w:gridSpan w:val="2"/>
            <w:vAlign w:val="center"/>
          </w:tcPr>
          <w:p w14:paraId="57CF4C2B" w14:textId="2CCFBA29" w:rsidR="00926CD9" w:rsidRPr="00926CD9" w:rsidRDefault="000D6EA4" w:rsidP="00C057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47 ( 83.90)</w:t>
            </w:r>
          </w:p>
        </w:tc>
        <w:tc>
          <w:tcPr>
            <w:tcW w:w="1032" w:type="pct"/>
            <w:vAlign w:val="center"/>
          </w:tcPr>
          <w:p w14:paraId="46A9FEEA" w14:textId="7CE8992D" w:rsidR="00926CD9" w:rsidRPr="00926CD9" w:rsidRDefault="000D6EA4" w:rsidP="00C057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44 (84.60)</w:t>
            </w:r>
          </w:p>
        </w:tc>
        <w:tc>
          <w:tcPr>
            <w:tcW w:w="838" w:type="pct"/>
            <w:vAlign w:val="center"/>
          </w:tcPr>
          <w:p w14:paraId="02A52310" w14:textId="346C2226" w:rsidR="00926CD9" w:rsidRPr="007747D4" w:rsidRDefault="00926CD9" w:rsidP="00C057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926CD9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0.9</w:t>
            </w:r>
            <w:r w:rsidR="00BC52A5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22</w:t>
            </w:r>
            <w:r w:rsidRPr="00926CD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vi-VN"/>
              </w:rPr>
              <w:t xml:space="preserve"> </w:t>
            </w:r>
            <w:r w:rsidR="007747D4" w:rsidRPr="00D66BB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vi-VN"/>
              </w:rPr>
              <w:t>γ</w:t>
            </w:r>
          </w:p>
        </w:tc>
      </w:tr>
      <w:tr w:rsidR="00926CD9" w:rsidRPr="00D66BBB" w14:paraId="6FFC3ABA" w14:textId="77777777" w:rsidTr="00507283">
        <w:trPr>
          <w:trHeight w:val="347"/>
        </w:trPr>
        <w:tc>
          <w:tcPr>
            <w:tcW w:w="1949" w:type="pct"/>
            <w:gridSpan w:val="2"/>
            <w:vAlign w:val="center"/>
          </w:tcPr>
          <w:p w14:paraId="4AE3005F" w14:textId="547A8805" w:rsidR="00926CD9" w:rsidRPr="00D66BBB" w:rsidRDefault="00503855" w:rsidP="00C057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Diuretics</w:t>
            </w:r>
            <w:r w:rsidR="00926CD9" w:rsidRPr="00D66B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26CD9" w:rsidRPr="00D66BB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n</w:t>
            </w:r>
            <w:r w:rsidR="00926CD9" w:rsidRPr="00D66B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6CD9" w:rsidRPr="00D66BB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(%)</w:t>
            </w:r>
          </w:p>
        </w:tc>
        <w:tc>
          <w:tcPr>
            <w:tcW w:w="1181" w:type="pct"/>
            <w:gridSpan w:val="2"/>
            <w:vAlign w:val="center"/>
          </w:tcPr>
          <w:p w14:paraId="01922989" w14:textId="2524FFA3" w:rsidR="00926CD9" w:rsidRPr="00D66BBB" w:rsidRDefault="00BC52A5" w:rsidP="00C057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51 (91.10)</w:t>
            </w:r>
          </w:p>
        </w:tc>
        <w:tc>
          <w:tcPr>
            <w:tcW w:w="1032" w:type="pct"/>
            <w:vAlign w:val="center"/>
          </w:tcPr>
          <w:p w14:paraId="5F502B42" w14:textId="5E66A3F9" w:rsidR="00926CD9" w:rsidRPr="00D66BBB" w:rsidRDefault="007747D4" w:rsidP="00C057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47 (90.40)</w:t>
            </w:r>
          </w:p>
        </w:tc>
        <w:tc>
          <w:tcPr>
            <w:tcW w:w="838" w:type="pct"/>
            <w:vAlign w:val="center"/>
          </w:tcPr>
          <w:p w14:paraId="21986F8D" w14:textId="342033E0" w:rsidR="00926CD9" w:rsidRPr="00D66BBB" w:rsidRDefault="00926CD9" w:rsidP="00C0578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D66BB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0.</w:t>
            </w:r>
            <w:r w:rsidR="007747D4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902</w:t>
            </w:r>
            <w:r w:rsidRPr="00D66BB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vi-VN"/>
              </w:rPr>
              <w:t xml:space="preserve"> γ</w:t>
            </w:r>
          </w:p>
        </w:tc>
      </w:tr>
      <w:tr w:rsidR="00926CD9" w:rsidRPr="00D66BBB" w14:paraId="02EEDCC3" w14:textId="77777777" w:rsidTr="00C0578C">
        <w:trPr>
          <w:trHeight w:val="347"/>
        </w:trPr>
        <w:tc>
          <w:tcPr>
            <w:tcW w:w="5000" w:type="pct"/>
            <w:gridSpan w:val="6"/>
            <w:tcBorders>
              <w:top w:val="single" w:sz="4" w:space="0" w:color="auto"/>
            </w:tcBorders>
            <w:vAlign w:val="center"/>
          </w:tcPr>
          <w:p w14:paraId="3B5CB8AB" w14:textId="77777777" w:rsidR="00926CD9" w:rsidRPr="00D66BBB" w:rsidRDefault="00926CD9" w:rsidP="00C0578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66BB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Data are expressed as</w:t>
            </w:r>
            <w:r w:rsidRPr="00D66BBB">
              <w:rPr>
                <w:rFonts w:ascii="Times New Roman" w:hAnsi="Times New Roman" w:cs="Times New Roman"/>
                <w:sz w:val="24"/>
                <w:szCs w:val="24"/>
              </w:rPr>
              <w:t xml:space="preserve"> median [IQR]; SOFA, Sequential Organ Failure Assessment; ICU, Intensive Care Unit; MV, Mechanical Ventilation; ECMO, Extracorporeal Membrane Oxygenation;</w:t>
            </w:r>
          </w:p>
          <w:p w14:paraId="6F253F00" w14:textId="72AF4710" w:rsidR="00926CD9" w:rsidRPr="009D734B" w:rsidRDefault="00926CD9" w:rsidP="00C0578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vi-VN"/>
              </w:rPr>
            </w:pPr>
            <w:r w:rsidRPr="00D66BB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vi-VN"/>
              </w:rPr>
              <w:t>β</w:t>
            </w:r>
            <w:r w:rsidRPr="00D66BB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Mann‒Whitney U test</w:t>
            </w:r>
            <w:r w:rsidRPr="00D66BB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D66BBB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vi-VN"/>
              </w:rPr>
              <w:t>γ</w:t>
            </w:r>
            <w:r w:rsidRPr="00D66BBB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 xml:space="preserve"> Chi-squared test</w:t>
            </w:r>
          </w:p>
        </w:tc>
      </w:tr>
    </w:tbl>
    <w:p w14:paraId="13C5D43A" w14:textId="77777777" w:rsidR="00356D6B" w:rsidRDefault="00356D6B" w:rsidP="00074B6C">
      <w:pPr>
        <w:pStyle w:val="NormalWeb"/>
        <w:spacing w:before="0" w:beforeAutospacing="0" w:after="0" w:afterAutospacing="0"/>
        <w:rPr>
          <w:lang w:val="vi-VN"/>
        </w:rPr>
      </w:pPr>
    </w:p>
    <w:p w14:paraId="60B01C58" w14:textId="1D73E073" w:rsidR="00BB7A89" w:rsidRDefault="00BB7A89">
      <w:pPr>
        <w:rPr>
          <w:rFonts w:ascii="Times New Roman" w:eastAsia="Times New Roman" w:hAnsi="Times New Roman" w:cs="Times New Roman"/>
          <w:sz w:val="24"/>
          <w:szCs w:val="24"/>
          <w:lang w:val="vi-VN"/>
        </w:rPr>
      </w:pPr>
      <w:r>
        <w:rPr>
          <w:lang w:val="vi-VN"/>
        </w:rPr>
        <w:br w:type="page"/>
      </w:r>
    </w:p>
    <w:p w14:paraId="29163C41" w14:textId="65951D3A" w:rsidR="00356D6B" w:rsidRDefault="00356D6B" w:rsidP="00074B6C">
      <w:pPr>
        <w:pStyle w:val="NormalWeb"/>
        <w:spacing w:before="0" w:beforeAutospacing="0" w:after="0" w:afterAutospacing="0"/>
        <w:rPr>
          <w:lang w:val="vi-VN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3135"/>
        <w:gridCol w:w="6788"/>
      </w:tblGrid>
      <w:tr w:rsidR="00763741" w14:paraId="6BC21848" w14:textId="77777777" w:rsidTr="00B849FE">
        <w:trPr>
          <w:trHeight w:val="371"/>
        </w:trPr>
        <w:tc>
          <w:tcPr>
            <w:tcW w:w="992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6DF0F7" w14:textId="37E8EAD4" w:rsidR="00763741" w:rsidRPr="00F133DA" w:rsidRDefault="00763741" w:rsidP="007637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B849F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vi-VN"/>
              </w:rPr>
              <w:t>Table S3. Adverse Event</w:t>
            </w:r>
            <w:r w:rsidRPr="00B849FE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during PEEP titration</w:t>
            </w:r>
          </w:p>
        </w:tc>
      </w:tr>
      <w:tr w:rsidR="00670E03" w14:paraId="436E99DC" w14:textId="77777777" w:rsidTr="00B849FE">
        <w:trPr>
          <w:trHeight w:val="841"/>
        </w:trPr>
        <w:tc>
          <w:tcPr>
            <w:tcW w:w="3135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3265ACE" w14:textId="70307705" w:rsidR="00670E03" w:rsidRPr="00B849FE" w:rsidRDefault="00670E03" w:rsidP="00CB0DE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B849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Adverse Event</w:t>
            </w:r>
          </w:p>
        </w:tc>
        <w:tc>
          <w:tcPr>
            <w:tcW w:w="6788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392F4B7" w14:textId="77777777" w:rsidR="00670E03" w:rsidRPr="00B849FE" w:rsidRDefault="00670E03" w:rsidP="00CB0D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B849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Results</w:t>
            </w:r>
          </w:p>
          <w:p w14:paraId="715580AA" w14:textId="77C2E765" w:rsidR="00670E03" w:rsidRPr="00B849FE" w:rsidRDefault="00670E03" w:rsidP="00CB0DE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B849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(n=56)</w:t>
            </w:r>
          </w:p>
        </w:tc>
      </w:tr>
      <w:tr w:rsidR="008770CA" w14:paraId="3A15701F" w14:textId="77777777" w:rsidTr="00B849FE">
        <w:trPr>
          <w:trHeight w:val="469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8E3E0" w14:textId="23D717F5" w:rsidR="008770CA" w:rsidRPr="00B849FE" w:rsidRDefault="00944D68" w:rsidP="00670E03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B849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Cardiovascular</w:t>
            </w:r>
          </w:p>
        </w:tc>
        <w:tc>
          <w:tcPr>
            <w:tcW w:w="6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ADE77" w14:textId="77777777" w:rsidR="008770CA" w:rsidRPr="00B849FE" w:rsidRDefault="008770CA" w:rsidP="00670E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670E03" w14:paraId="71D73CD2" w14:textId="77777777" w:rsidTr="00B849FE">
        <w:trPr>
          <w:trHeight w:val="469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06E4F" w14:textId="77777777" w:rsidR="00670E03" w:rsidRPr="00B849FE" w:rsidRDefault="00670E03" w:rsidP="00670E03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B849F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Cardiac arrest (%)</w:t>
            </w:r>
          </w:p>
        </w:tc>
        <w:tc>
          <w:tcPr>
            <w:tcW w:w="6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4B1C7" w14:textId="112ACDB1" w:rsidR="00670E03" w:rsidRPr="00B849FE" w:rsidRDefault="00670E03" w:rsidP="00670E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B849F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</w:t>
            </w:r>
          </w:p>
        </w:tc>
      </w:tr>
      <w:tr w:rsidR="00670E03" w14:paraId="4C2ED6AC" w14:textId="77777777" w:rsidTr="00B849FE">
        <w:trPr>
          <w:trHeight w:val="469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454AB5" w14:textId="77777777" w:rsidR="00670E03" w:rsidRPr="00B849FE" w:rsidRDefault="00670E03" w:rsidP="00670E03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B849F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Arrhythmia (%)</w:t>
            </w:r>
          </w:p>
        </w:tc>
        <w:tc>
          <w:tcPr>
            <w:tcW w:w="6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FFCDD" w14:textId="3221CC54" w:rsidR="00670E03" w:rsidRPr="00B849FE" w:rsidRDefault="00670E03" w:rsidP="00670E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B849F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2 (3.57)</w:t>
            </w:r>
          </w:p>
        </w:tc>
      </w:tr>
      <w:tr w:rsidR="00670E03" w14:paraId="194C8EE0" w14:textId="77777777" w:rsidTr="00B849FE">
        <w:trPr>
          <w:trHeight w:val="454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E5FAC" w14:textId="77777777" w:rsidR="00670E03" w:rsidRPr="00B849FE" w:rsidRDefault="00670E03" w:rsidP="00670E03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B849F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Hypertension (%)</w:t>
            </w:r>
          </w:p>
        </w:tc>
        <w:tc>
          <w:tcPr>
            <w:tcW w:w="6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9257F" w14:textId="55A881DD" w:rsidR="00670E03" w:rsidRPr="00B849FE" w:rsidRDefault="00670E03" w:rsidP="00670E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B849F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1 (1.79)</w:t>
            </w:r>
          </w:p>
        </w:tc>
      </w:tr>
      <w:tr w:rsidR="00670E03" w14:paraId="0F33AFD5" w14:textId="77777777" w:rsidTr="00B849FE">
        <w:trPr>
          <w:trHeight w:val="462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11DA1A" w14:textId="77777777" w:rsidR="00670E03" w:rsidRPr="00B849FE" w:rsidRDefault="00670E03" w:rsidP="00670E03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B849F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Hypotension (%)</w:t>
            </w:r>
          </w:p>
        </w:tc>
        <w:tc>
          <w:tcPr>
            <w:tcW w:w="6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E8F029" w14:textId="3C8AE2D6" w:rsidR="00670E03" w:rsidRPr="00B849FE" w:rsidRDefault="00670E03" w:rsidP="00670E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B849F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4 (8.93)</w:t>
            </w:r>
          </w:p>
        </w:tc>
      </w:tr>
      <w:tr w:rsidR="00CC60F5" w14:paraId="7930B6A4" w14:textId="77777777" w:rsidTr="00B849FE">
        <w:trPr>
          <w:trHeight w:val="462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9285F9" w14:textId="3BBDD3B9" w:rsidR="00CC60F5" w:rsidRPr="00B849FE" w:rsidRDefault="00763741" w:rsidP="00670E03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B849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vi-VN"/>
              </w:rPr>
              <w:t>Respiratory</w:t>
            </w:r>
          </w:p>
        </w:tc>
        <w:tc>
          <w:tcPr>
            <w:tcW w:w="6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2A70A7" w14:textId="77777777" w:rsidR="00CC60F5" w:rsidRPr="00B849FE" w:rsidRDefault="00CC60F5" w:rsidP="00670E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</w:p>
        </w:tc>
      </w:tr>
      <w:tr w:rsidR="00670E03" w14:paraId="14DC2A2F" w14:textId="77777777" w:rsidTr="00B849FE">
        <w:trPr>
          <w:trHeight w:val="462"/>
        </w:trPr>
        <w:tc>
          <w:tcPr>
            <w:tcW w:w="3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1D9C6" w14:textId="77777777" w:rsidR="00670E03" w:rsidRPr="00B849FE" w:rsidRDefault="00670E03" w:rsidP="00670E03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B849F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Barotrauma (%)</w:t>
            </w:r>
          </w:p>
        </w:tc>
        <w:tc>
          <w:tcPr>
            <w:tcW w:w="6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C4677" w14:textId="771B058D" w:rsidR="00670E03" w:rsidRPr="00B849FE" w:rsidRDefault="00670E03" w:rsidP="00670E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B849F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0</w:t>
            </w:r>
          </w:p>
        </w:tc>
      </w:tr>
      <w:tr w:rsidR="00670E03" w14:paraId="27098BA1" w14:textId="77777777" w:rsidTr="00B849FE">
        <w:trPr>
          <w:trHeight w:val="462"/>
        </w:trPr>
        <w:tc>
          <w:tcPr>
            <w:tcW w:w="31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D4B027F" w14:textId="77777777" w:rsidR="00670E03" w:rsidRPr="00B849FE" w:rsidRDefault="00670E03" w:rsidP="00670E03">
            <w:pPr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B849F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Desturation (%)</w:t>
            </w:r>
          </w:p>
        </w:tc>
        <w:tc>
          <w:tcPr>
            <w:tcW w:w="67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ABAF89" w14:textId="62B0D893" w:rsidR="00670E03" w:rsidRPr="00B849FE" w:rsidRDefault="00670E03" w:rsidP="00670E0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vi-VN"/>
              </w:rPr>
            </w:pPr>
            <w:r w:rsidRPr="00B849FE">
              <w:rPr>
                <w:rFonts w:ascii="Times New Roman" w:hAnsi="Times New Roman" w:cs="Times New Roman"/>
                <w:sz w:val="24"/>
                <w:szCs w:val="24"/>
                <w:lang w:val="vi-VN"/>
              </w:rPr>
              <w:t>2 (3.57)</w:t>
            </w:r>
          </w:p>
        </w:tc>
      </w:tr>
    </w:tbl>
    <w:p w14:paraId="3C65C37E" w14:textId="69A1E0FD" w:rsidR="00FA4010" w:rsidRPr="0048279B" w:rsidRDefault="00FA4010" w:rsidP="00074B6C">
      <w:pPr>
        <w:pStyle w:val="NormalWeb"/>
        <w:spacing w:before="0" w:beforeAutospacing="0" w:after="0" w:afterAutospacing="0"/>
      </w:pPr>
    </w:p>
    <w:bookmarkEnd w:id="1"/>
    <w:bookmarkEnd w:id="0"/>
    <w:p w14:paraId="50EE23A4" w14:textId="77777777" w:rsidR="000528C2" w:rsidRPr="00FB60AA" w:rsidRDefault="000528C2" w:rsidP="000528C2"/>
    <w:p w14:paraId="50EE23A5" w14:textId="77777777" w:rsidR="0010452D" w:rsidRPr="000528C2" w:rsidRDefault="0010452D" w:rsidP="000528C2"/>
    <w:sectPr w:rsidR="0010452D" w:rsidRPr="000528C2" w:rsidSect="00974553">
      <w:pgSz w:w="12240" w:h="15840"/>
      <w:pgMar w:top="1134" w:right="1134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86CA7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D4AB9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B2427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940FB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4A31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C0C15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E3679C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60A26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EC2C9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7E64C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A990"/>
    <w:multiLevelType w:val="multilevel"/>
    <w:tmpl w:val="9ADC852C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1" w15:restartNumberingAfterBreak="0">
    <w:nsid w:val="0EAB7A1E"/>
    <w:multiLevelType w:val="multilevel"/>
    <w:tmpl w:val="5B041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0D97C0E"/>
    <w:multiLevelType w:val="multilevel"/>
    <w:tmpl w:val="CFB83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9DA7BF3"/>
    <w:multiLevelType w:val="multilevel"/>
    <w:tmpl w:val="C9D47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230C33"/>
    <w:multiLevelType w:val="multilevel"/>
    <w:tmpl w:val="4AAC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322CB3"/>
    <w:multiLevelType w:val="multilevel"/>
    <w:tmpl w:val="1D4E9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6F691C"/>
    <w:multiLevelType w:val="multilevel"/>
    <w:tmpl w:val="36801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3507509">
    <w:abstractNumId w:val="10"/>
  </w:num>
  <w:num w:numId="2" w16cid:durableId="1482381156">
    <w:abstractNumId w:val="0"/>
  </w:num>
  <w:num w:numId="3" w16cid:durableId="379672687">
    <w:abstractNumId w:val="1"/>
  </w:num>
  <w:num w:numId="4" w16cid:durableId="1374233080">
    <w:abstractNumId w:val="2"/>
  </w:num>
  <w:num w:numId="5" w16cid:durableId="1510946139">
    <w:abstractNumId w:val="3"/>
  </w:num>
  <w:num w:numId="6" w16cid:durableId="314799300">
    <w:abstractNumId w:val="8"/>
  </w:num>
  <w:num w:numId="7" w16cid:durableId="1459300676">
    <w:abstractNumId w:val="4"/>
  </w:num>
  <w:num w:numId="8" w16cid:durableId="1572693023">
    <w:abstractNumId w:val="5"/>
  </w:num>
  <w:num w:numId="9" w16cid:durableId="118111416">
    <w:abstractNumId w:val="6"/>
  </w:num>
  <w:num w:numId="10" w16cid:durableId="798836683">
    <w:abstractNumId w:val="7"/>
  </w:num>
  <w:num w:numId="11" w16cid:durableId="120195582">
    <w:abstractNumId w:val="9"/>
  </w:num>
  <w:num w:numId="12" w16cid:durableId="1351839406">
    <w:abstractNumId w:val="15"/>
  </w:num>
  <w:num w:numId="13" w16cid:durableId="2141456140">
    <w:abstractNumId w:val="16"/>
  </w:num>
  <w:num w:numId="14" w16cid:durableId="1334185714">
    <w:abstractNumId w:val="13"/>
  </w:num>
  <w:num w:numId="15" w16cid:durableId="1711879893">
    <w:abstractNumId w:val="12"/>
  </w:num>
  <w:num w:numId="16" w16cid:durableId="927928149">
    <w:abstractNumId w:val="14"/>
  </w:num>
  <w:num w:numId="17" w16cid:durableId="26608191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FB9"/>
    <w:rsid w:val="000014E6"/>
    <w:rsid w:val="00002751"/>
    <w:rsid w:val="00007819"/>
    <w:rsid w:val="00012AB2"/>
    <w:rsid w:val="00021F89"/>
    <w:rsid w:val="000307B0"/>
    <w:rsid w:val="00046595"/>
    <w:rsid w:val="000528C2"/>
    <w:rsid w:val="00074B6C"/>
    <w:rsid w:val="000760EE"/>
    <w:rsid w:val="000A3630"/>
    <w:rsid w:val="000D3DED"/>
    <w:rsid w:val="000D54AE"/>
    <w:rsid w:val="000D6EA4"/>
    <w:rsid w:val="0010452D"/>
    <w:rsid w:val="00154211"/>
    <w:rsid w:val="001812C9"/>
    <w:rsid w:val="001B608B"/>
    <w:rsid w:val="001D6B66"/>
    <w:rsid w:val="001E13F5"/>
    <w:rsid w:val="001F66FC"/>
    <w:rsid w:val="00202F8B"/>
    <w:rsid w:val="00221F82"/>
    <w:rsid w:val="00225001"/>
    <w:rsid w:val="00235F05"/>
    <w:rsid w:val="002540B3"/>
    <w:rsid w:val="002B04D0"/>
    <w:rsid w:val="002B257F"/>
    <w:rsid w:val="002C3032"/>
    <w:rsid w:val="002C628A"/>
    <w:rsid w:val="002F521D"/>
    <w:rsid w:val="00300FD5"/>
    <w:rsid w:val="00312498"/>
    <w:rsid w:val="00316D6F"/>
    <w:rsid w:val="003547B6"/>
    <w:rsid w:val="00356D6B"/>
    <w:rsid w:val="00371DD9"/>
    <w:rsid w:val="003854F3"/>
    <w:rsid w:val="003C6998"/>
    <w:rsid w:val="003D7131"/>
    <w:rsid w:val="003E0C18"/>
    <w:rsid w:val="00430636"/>
    <w:rsid w:val="004533EA"/>
    <w:rsid w:val="00453769"/>
    <w:rsid w:val="0048279B"/>
    <w:rsid w:val="00484D91"/>
    <w:rsid w:val="00494FE2"/>
    <w:rsid w:val="004B4B2F"/>
    <w:rsid w:val="004F454D"/>
    <w:rsid w:val="00503855"/>
    <w:rsid w:val="00507283"/>
    <w:rsid w:val="00536C64"/>
    <w:rsid w:val="005375F6"/>
    <w:rsid w:val="00553AE9"/>
    <w:rsid w:val="005717FC"/>
    <w:rsid w:val="00584F16"/>
    <w:rsid w:val="005B652C"/>
    <w:rsid w:val="005C15C6"/>
    <w:rsid w:val="005C2E0F"/>
    <w:rsid w:val="005F74DB"/>
    <w:rsid w:val="0060226C"/>
    <w:rsid w:val="00603444"/>
    <w:rsid w:val="00611553"/>
    <w:rsid w:val="00625626"/>
    <w:rsid w:val="0064224B"/>
    <w:rsid w:val="00642890"/>
    <w:rsid w:val="0064333D"/>
    <w:rsid w:val="00657624"/>
    <w:rsid w:val="0066110D"/>
    <w:rsid w:val="00670D50"/>
    <w:rsid w:val="00670DDA"/>
    <w:rsid w:val="00670E03"/>
    <w:rsid w:val="007102FC"/>
    <w:rsid w:val="00750C01"/>
    <w:rsid w:val="00763741"/>
    <w:rsid w:val="0076649C"/>
    <w:rsid w:val="007747D4"/>
    <w:rsid w:val="007816C2"/>
    <w:rsid w:val="007B19BD"/>
    <w:rsid w:val="007B4EEF"/>
    <w:rsid w:val="007B7F6A"/>
    <w:rsid w:val="00801A72"/>
    <w:rsid w:val="008308E9"/>
    <w:rsid w:val="00831C7F"/>
    <w:rsid w:val="008438F2"/>
    <w:rsid w:val="008770CA"/>
    <w:rsid w:val="00892DAB"/>
    <w:rsid w:val="008A0A44"/>
    <w:rsid w:val="00903004"/>
    <w:rsid w:val="009115A2"/>
    <w:rsid w:val="00926CD9"/>
    <w:rsid w:val="00927615"/>
    <w:rsid w:val="00944D68"/>
    <w:rsid w:val="00944EDB"/>
    <w:rsid w:val="00963275"/>
    <w:rsid w:val="00966E8F"/>
    <w:rsid w:val="0097377B"/>
    <w:rsid w:val="00974553"/>
    <w:rsid w:val="009750EA"/>
    <w:rsid w:val="00992B32"/>
    <w:rsid w:val="009B197D"/>
    <w:rsid w:val="009C010A"/>
    <w:rsid w:val="009C0603"/>
    <w:rsid w:val="009C12B7"/>
    <w:rsid w:val="009D266B"/>
    <w:rsid w:val="009D2C4B"/>
    <w:rsid w:val="009D734B"/>
    <w:rsid w:val="00A0404A"/>
    <w:rsid w:val="00A051DB"/>
    <w:rsid w:val="00A4540D"/>
    <w:rsid w:val="00A70977"/>
    <w:rsid w:val="00A86FDC"/>
    <w:rsid w:val="00A95388"/>
    <w:rsid w:val="00A95673"/>
    <w:rsid w:val="00A9717B"/>
    <w:rsid w:val="00AD0806"/>
    <w:rsid w:val="00AD2AB4"/>
    <w:rsid w:val="00AF6DC0"/>
    <w:rsid w:val="00B13FEA"/>
    <w:rsid w:val="00B57BFC"/>
    <w:rsid w:val="00B6408C"/>
    <w:rsid w:val="00B849FE"/>
    <w:rsid w:val="00B87C5C"/>
    <w:rsid w:val="00BA2B19"/>
    <w:rsid w:val="00BB7A89"/>
    <w:rsid w:val="00BC52A5"/>
    <w:rsid w:val="00BC7B51"/>
    <w:rsid w:val="00C061EC"/>
    <w:rsid w:val="00C2065E"/>
    <w:rsid w:val="00C35252"/>
    <w:rsid w:val="00C40BFA"/>
    <w:rsid w:val="00C71A1B"/>
    <w:rsid w:val="00C73C3B"/>
    <w:rsid w:val="00C81ED2"/>
    <w:rsid w:val="00C86802"/>
    <w:rsid w:val="00CA6C71"/>
    <w:rsid w:val="00CB0DED"/>
    <w:rsid w:val="00CB59C3"/>
    <w:rsid w:val="00CB6D46"/>
    <w:rsid w:val="00CB71BF"/>
    <w:rsid w:val="00CC03A1"/>
    <w:rsid w:val="00CC36CB"/>
    <w:rsid w:val="00CC60F5"/>
    <w:rsid w:val="00CD4AD8"/>
    <w:rsid w:val="00CE1F66"/>
    <w:rsid w:val="00CF3008"/>
    <w:rsid w:val="00CF7FB9"/>
    <w:rsid w:val="00D20FCB"/>
    <w:rsid w:val="00D96000"/>
    <w:rsid w:val="00DC1A32"/>
    <w:rsid w:val="00DC39D6"/>
    <w:rsid w:val="00DD53F6"/>
    <w:rsid w:val="00E3117C"/>
    <w:rsid w:val="00E31AB5"/>
    <w:rsid w:val="00E41E54"/>
    <w:rsid w:val="00E541B4"/>
    <w:rsid w:val="00E63E94"/>
    <w:rsid w:val="00E75C01"/>
    <w:rsid w:val="00E84779"/>
    <w:rsid w:val="00EB222D"/>
    <w:rsid w:val="00EE0615"/>
    <w:rsid w:val="00F133DA"/>
    <w:rsid w:val="00F53FC0"/>
    <w:rsid w:val="00F65257"/>
    <w:rsid w:val="00F675EE"/>
    <w:rsid w:val="00FA4010"/>
    <w:rsid w:val="00FB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EE1E89"/>
  <w15:chartTrackingRefBased/>
  <w15:docId w15:val="{816F46C0-3C8C-4311-A14D-F0CE40858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0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BodyText"/>
    <w:link w:val="Heading1Char"/>
    <w:uiPriority w:val="9"/>
    <w:qFormat/>
    <w:rsid w:val="00CF7FB9"/>
    <w:pPr>
      <w:keepNext/>
      <w:keepLines/>
      <w:spacing w:before="480" w:after="0" w:line="480" w:lineRule="auto"/>
      <w:outlineLvl w:val="0"/>
    </w:pPr>
    <w:rPr>
      <w:rFonts w:asciiTheme="majorHAnsi" w:eastAsiaTheme="majorEastAsia" w:hAnsiTheme="majorHAnsi" w:cstheme="majorBidi"/>
      <w:b/>
      <w:bCs/>
      <w:sz w:val="32"/>
      <w:szCs w:val="32"/>
      <w:lang w:val="en-US"/>
    </w:rPr>
  </w:style>
  <w:style w:type="paragraph" w:styleId="Heading2">
    <w:name w:val="heading 2"/>
    <w:basedOn w:val="Normal"/>
    <w:next w:val="BodyText"/>
    <w:link w:val="Heading2Char"/>
    <w:uiPriority w:val="9"/>
    <w:unhideWhenUsed/>
    <w:qFormat/>
    <w:rsid w:val="00CF7FB9"/>
    <w:pPr>
      <w:keepNext/>
      <w:keepLines/>
      <w:spacing w:before="200" w:after="0" w:line="480" w:lineRule="auto"/>
      <w:outlineLvl w:val="1"/>
    </w:pPr>
    <w:rPr>
      <w:rFonts w:asciiTheme="majorHAnsi" w:eastAsiaTheme="majorEastAsia" w:hAnsiTheme="majorHAnsi" w:cstheme="majorBidi"/>
      <w:b/>
      <w:bCs/>
      <w:sz w:val="28"/>
      <w:szCs w:val="28"/>
      <w:lang w:val="en-US"/>
    </w:rPr>
  </w:style>
  <w:style w:type="paragraph" w:styleId="Heading3">
    <w:name w:val="heading 3"/>
    <w:basedOn w:val="Normal"/>
    <w:next w:val="BodyText"/>
    <w:link w:val="Heading3Char"/>
    <w:uiPriority w:val="9"/>
    <w:unhideWhenUsed/>
    <w:qFormat/>
    <w:rsid w:val="00CF7FB9"/>
    <w:pPr>
      <w:keepNext/>
      <w:keepLines/>
      <w:spacing w:before="200" w:after="0" w:line="480" w:lineRule="auto"/>
      <w:outlineLvl w:val="2"/>
    </w:pPr>
    <w:rPr>
      <w:rFonts w:asciiTheme="majorHAnsi" w:eastAsiaTheme="majorEastAsia" w:hAnsiTheme="majorHAnsi" w:cstheme="majorBidi"/>
      <w:b/>
      <w:bCs/>
      <w:szCs w:val="24"/>
      <w:lang w:val="en-US"/>
    </w:rPr>
  </w:style>
  <w:style w:type="paragraph" w:styleId="Heading4">
    <w:name w:val="heading 4"/>
    <w:basedOn w:val="Normal"/>
    <w:next w:val="BodyText"/>
    <w:link w:val="Heading4Char"/>
    <w:uiPriority w:val="9"/>
    <w:unhideWhenUsed/>
    <w:qFormat/>
    <w:rsid w:val="00CF7FB9"/>
    <w:pPr>
      <w:keepNext/>
      <w:keepLines/>
      <w:spacing w:before="200" w:after="0" w:line="480" w:lineRule="auto"/>
      <w:outlineLvl w:val="3"/>
    </w:pPr>
    <w:rPr>
      <w:rFonts w:asciiTheme="majorHAnsi" w:eastAsiaTheme="majorEastAsia" w:hAnsiTheme="majorHAnsi" w:cstheme="majorBidi"/>
      <w:bCs/>
      <w:i/>
      <w:szCs w:val="24"/>
      <w:lang w:val="en-US"/>
    </w:rPr>
  </w:style>
  <w:style w:type="paragraph" w:styleId="Heading5">
    <w:name w:val="heading 5"/>
    <w:basedOn w:val="Normal"/>
    <w:next w:val="BodyText"/>
    <w:link w:val="Heading5Char"/>
    <w:uiPriority w:val="9"/>
    <w:unhideWhenUsed/>
    <w:qFormat/>
    <w:rsid w:val="00CF7FB9"/>
    <w:pPr>
      <w:keepNext/>
      <w:keepLines/>
      <w:spacing w:before="200" w:after="0" w:line="480" w:lineRule="auto"/>
      <w:outlineLvl w:val="4"/>
    </w:pPr>
    <w:rPr>
      <w:rFonts w:asciiTheme="majorHAnsi" w:eastAsiaTheme="majorEastAsia" w:hAnsiTheme="majorHAnsi" w:cstheme="majorBidi"/>
      <w:iCs/>
      <w:szCs w:val="24"/>
      <w:lang w:val="en-US"/>
    </w:rPr>
  </w:style>
  <w:style w:type="paragraph" w:styleId="Heading6">
    <w:name w:val="heading 6"/>
    <w:basedOn w:val="Normal"/>
    <w:next w:val="BodyText"/>
    <w:link w:val="Heading6Char"/>
    <w:uiPriority w:val="9"/>
    <w:unhideWhenUsed/>
    <w:qFormat/>
    <w:rsid w:val="00CF7FB9"/>
    <w:pPr>
      <w:keepNext/>
      <w:keepLines/>
      <w:spacing w:before="200" w:after="0" w:line="480" w:lineRule="auto"/>
      <w:outlineLvl w:val="5"/>
    </w:pPr>
    <w:rPr>
      <w:rFonts w:asciiTheme="majorHAnsi" w:eastAsiaTheme="majorEastAsia" w:hAnsiTheme="majorHAnsi" w:cstheme="majorBidi"/>
      <w:szCs w:val="24"/>
      <w:lang w:val="en-US"/>
    </w:rPr>
  </w:style>
  <w:style w:type="paragraph" w:styleId="Heading7">
    <w:name w:val="heading 7"/>
    <w:basedOn w:val="Normal"/>
    <w:next w:val="BodyText"/>
    <w:link w:val="Heading7Char"/>
    <w:uiPriority w:val="9"/>
    <w:unhideWhenUsed/>
    <w:qFormat/>
    <w:rsid w:val="00CF7FB9"/>
    <w:pPr>
      <w:keepNext/>
      <w:keepLines/>
      <w:spacing w:before="200" w:after="0" w:line="480" w:lineRule="auto"/>
      <w:outlineLvl w:val="6"/>
    </w:pPr>
    <w:rPr>
      <w:rFonts w:asciiTheme="majorHAnsi" w:eastAsiaTheme="majorEastAsia" w:hAnsiTheme="majorHAnsi" w:cstheme="majorBidi"/>
      <w:szCs w:val="24"/>
      <w:lang w:val="en-US"/>
    </w:rPr>
  </w:style>
  <w:style w:type="paragraph" w:styleId="Heading8">
    <w:name w:val="heading 8"/>
    <w:basedOn w:val="Normal"/>
    <w:next w:val="BodyText"/>
    <w:link w:val="Heading8Char"/>
    <w:uiPriority w:val="9"/>
    <w:unhideWhenUsed/>
    <w:qFormat/>
    <w:rsid w:val="00CF7FB9"/>
    <w:pPr>
      <w:keepNext/>
      <w:keepLines/>
      <w:spacing w:before="200" w:after="0" w:line="480" w:lineRule="auto"/>
      <w:outlineLvl w:val="7"/>
    </w:pPr>
    <w:rPr>
      <w:rFonts w:asciiTheme="majorHAnsi" w:eastAsiaTheme="majorEastAsia" w:hAnsiTheme="majorHAnsi" w:cstheme="majorBidi"/>
      <w:szCs w:val="24"/>
      <w:lang w:val="en-US"/>
    </w:rPr>
  </w:style>
  <w:style w:type="paragraph" w:styleId="Heading9">
    <w:name w:val="heading 9"/>
    <w:basedOn w:val="Normal"/>
    <w:next w:val="BodyText"/>
    <w:link w:val="Heading9Char"/>
    <w:uiPriority w:val="9"/>
    <w:unhideWhenUsed/>
    <w:qFormat/>
    <w:rsid w:val="00CF7FB9"/>
    <w:pPr>
      <w:keepNext/>
      <w:keepLines/>
      <w:spacing w:before="200" w:after="0" w:line="480" w:lineRule="auto"/>
      <w:outlineLvl w:val="8"/>
    </w:pPr>
    <w:rPr>
      <w:rFonts w:asciiTheme="majorHAnsi" w:eastAsiaTheme="majorEastAsia" w:hAnsiTheme="majorHAnsi" w:cstheme="majorBidi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F7FB9"/>
    <w:rPr>
      <w:rFonts w:asciiTheme="majorHAnsi" w:eastAsiaTheme="majorEastAsia" w:hAnsiTheme="majorHAnsi" w:cstheme="majorBidi"/>
      <w:b/>
      <w:bCs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CF7FB9"/>
    <w:rPr>
      <w:rFonts w:asciiTheme="majorHAnsi" w:eastAsiaTheme="majorEastAsia" w:hAnsiTheme="majorHAnsi" w:cstheme="majorBidi"/>
      <w:b/>
      <w:b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CF7FB9"/>
    <w:rPr>
      <w:rFonts w:asciiTheme="majorHAnsi" w:eastAsiaTheme="majorEastAsia" w:hAnsiTheme="majorHAnsi" w:cstheme="majorBidi"/>
      <w:b/>
      <w:bCs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CF7FB9"/>
    <w:rPr>
      <w:rFonts w:asciiTheme="majorHAnsi" w:eastAsiaTheme="majorEastAsia" w:hAnsiTheme="majorHAnsi" w:cstheme="majorBidi"/>
      <w:bCs/>
      <w:i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CF7FB9"/>
    <w:rPr>
      <w:rFonts w:asciiTheme="majorHAnsi" w:eastAsiaTheme="majorEastAsia" w:hAnsiTheme="majorHAnsi" w:cstheme="majorBidi"/>
      <w:iCs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CF7FB9"/>
    <w:rPr>
      <w:rFonts w:asciiTheme="majorHAnsi" w:eastAsiaTheme="majorEastAsia" w:hAnsiTheme="majorHAnsi" w:cstheme="majorBidi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CF7FB9"/>
    <w:rPr>
      <w:rFonts w:asciiTheme="majorHAnsi" w:eastAsiaTheme="majorEastAsia" w:hAnsiTheme="majorHAnsi" w:cstheme="majorBidi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CF7FB9"/>
    <w:rPr>
      <w:rFonts w:asciiTheme="majorHAnsi" w:eastAsiaTheme="majorEastAsia" w:hAnsiTheme="majorHAnsi" w:cstheme="majorBidi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CF7FB9"/>
    <w:rPr>
      <w:rFonts w:asciiTheme="majorHAnsi" w:eastAsiaTheme="majorEastAsia" w:hAnsiTheme="majorHAnsi" w:cstheme="majorBidi"/>
      <w:szCs w:val="24"/>
      <w:lang w:val="en-US"/>
    </w:rPr>
  </w:style>
  <w:style w:type="paragraph" w:styleId="BodyText">
    <w:name w:val="Body Text"/>
    <w:basedOn w:val="Normal"/>
    <w:link w:val="BodyTextChar"/>
    <w:qFormat/>
    <w:rsid w:val="00CF7FB9"/>
    <w:pPr>
      <w:spacing w:before="180" w:after="180" w:line="480" w:lineRule="auto"/>
    </w:pPr>
    <w:rPr>
      <w:rFonts w:ascii="Calibri" w:hAnsi="Calibri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CF7FB9"/>
    <w:rPr>
      <w:rFonts w:ascii="Calibri" w:hAnsi="Calibri"/>
      <w:szCs w:val="24"/>
      <w:lang w:val="en-US"/>
    </w:rPr>
  </w:style>
  <w:style w:type="paragraph" w:customStyle="1" w:styleId="FirstParagraph">
    <w:name w:val="First Paragraph"/>
    <w:basedOn w:val="BodyText"/>
    <w:next w:val="BodyText"/>
    <w:qFormat/>
    <w:rsid w:val="00CF7FB9"/>
  </w:style>
  <w:style w:type="paragraph" w:customStyle="1" w:styleId="Compact">
    <w:name w:val="Compact"/>
    <w:basedOn w:val="BodyText"/>
    <w:qFormat/>
    <w:rsid w:val="00CF7FB9"/>
    <w:pPr>
      <w:spacing w:before="36" w:after="36" w:line="240" w:lineRule="auto"/>
    </w:pPr>
    <w:rPr>
      <w:sz w:val="20"/>
    </w:rPr>
  </w:style>
  <w:style w:type="paragraph" w:styleId="Title">
    <w:name w:val="Title"/>
    <w:basedOn w:val="Normal"/>
    <w:next w:val="BodyText"/>
    <w:link w:val="TitleChar"/>
    <w:qFormat/>
    <w:rsid w:val="00CF7FB9"/>
    <w:pPr>
      <w:keepNext/>
      <w:keepLines/>
      <w:spacing w:before="480" w:after="240" w:line="480" w:lineRule="auto"/>
    </w:pPr>
    <w:rPr>
      <w:rFonts w:asciiTheme="majorHAnsi" w:eastAsiaTheme="majorEastAsia" w:hAnsiTheme="majorHAnsi" w:cstheme="majorBidi"/>
      <w:b/>
      <w:bCs/>
      <w:sz w:val="36"/>
      <w:szCs w:val="36"/>
      <w:lang w:val="en-US"/>
    </w:rPr>
  </w:style>
  <w:style w:type="character" w:customStyle="1" w:styleId="TitleChar">
    <w:name w:val="Title Char"/>
    <w:basedOn w:val="DefaultParagraphFont"/>
    <w:link w:val="Title"/>
    <w:rsid w:val="00CF7FB9"/>
    <w:rPr>
      <w:rFonts w:asciiTheme="majorHAnsi" w:eastAsiaTheme="majorEastAsia" w:hAnsiTheme="majorHAnsi" w:cstheme="majorBidi"/>
      <w:b/>
      <w:bCs/>
      <w:sz w:val="36"/>
      <w:szCs w:val="36"/>
      <w:lang w:val="en-US"/>
    </w:rPr>
  </w:style>
  <w:style w:type="paragraph" w:styleId="Subtitle">
    <w:name w:val="Subtitle"/>
    <w:basedOn w:val="Title"/>
    <w:next w:val="BodyText"/>
    <w:link w:val="SubtitleChar"/>
    <w:qFormat/>
    <w:rsid w:val="00CF7FB9"/>
    <w:pPr>
      <w:spacing w:before="240"/>
    </w:pPr>
    <w:rPr>
      <w:sz w:val="30"/>
      <w:szCs w:val="30"/>
    </w:rPr>
  </w:style>
  <w:style w:type="character" w:customStyle="1" w:styleId="SubtitleChar">
    <w:name w:val="Subtitle Char"/>
    <w:basedOn w:val="DefaultParagraphFont"/>
    <w:link w:val="Subtitle"/>
    <w:rsid w:val="00CF7FB9"/>
    <w:rPr>
      <w:rFonts w:asciiTheme="majorHAnsi" w:eastAsiaTheme="majorEastAsia" w:hAnsiTheme="majorHAnsi" w:cstheme="majorBidi"/>
      <w:b/>
      <w:bCs/>
      <w:sz w:val="30"/>
      <w:szCs w:val="30"/>
      <w:lang w:val="en-US"/>
    </w:rPr>
  </w:style>
  <w:style w:type="paragraph" w:customStyle="1" w:styleId="Author">
    <w:name w:val="Author"/>
    <w:basedOn w:val="Normal"/>
    <w:next w:val="BodyText"/>
    <w:qFormat/>
    <w:rsid w:val="00CF7FB9"/>
    <w:pPr>
      <w:keepNext/>
      <w:keepLines/>
      <w:spacing w:after="200" w:line="480" w:lineRule="auto"/>
    </w:pPr>
    <w:rPr>
      <w:rFonts w:ascii="Calibri" w:hAnsi="Calibri"/>
      <w:szCs w:val="24"/>
      <w:lang w:val="en-US"/>
    </w:rPr>
  </w:style>
  <w:style w:type="paragraph" w:styleId="Date">
    <w:name w:val="Date"/>
    <w:next w:val="BodyText"/>
    <w:link w:val="DateChar"/>
    <w:qFormat/>
    <w:rsid w:val="00CF7FB9"/>
    <w:pPr>
      <w:keepNext/>
      <w:keepLines/>
      <w:spacing w:after="200" w:line="240" w:lineRule="auto"/>
      <w:jc w:val="center"/>
    </w:pPr>
    <w:rPr>
      <w:sz w:val="24"/>
      <w:szCs w:val="24"/>
      <w:lang w:val="en-US"/>
    </w:rPr>
  </w:style>
  <w:style w:type="character" w:customStyle="1" w:styleId="DateChar">
    <w:name w:val="Date Char"/>
    <w:basedOn w:val="DefaultParagraphFont"/>
    <w:link w:val="Date"/>
    <w:rsid w:val="00CF7FB9"/>
    <w:rPr>
      <w:sz w:val="24"/>
      <w:szCs w:val="24"/>
      <w:lang w:val="en-US"/>
    </w:rPr>
  </w:style>
  <w:style w:type="paragraph" w:customStyle="1" w:styleId="Abstract">
    <w:name w:val="Abstract"/>
    <w:basedOn w:val="Normal"/>
    <w:next w:val="BodyText"/>
    <w:qFormat/>
    <w:rsid w:val="00CF7FB9"/>
    <w:pPr>
      <w:keepNext/>
      <w:keepLines/>
      <w:spacing w:before="300" w:after="300" w:line="480" w:lineRule="auto"/>
    </w:pPr>
    <w:rPr>
      <w:rFonts w:ascii="Calibri" w:hAnsi="Calibri"/>
      <w:sz w:val="20"/>
      <w:szCs w:val="20"/>
      <w:lang w:val="en-US"/>
    </w:rPr>
  </w:style>
  <w:style w:type="paragraph" w:styleId="Bibliography">
    <w:name w:val="Bibliography"/>
    <w:basedOn w:val="Normal"/>
    <w:qFormat/>
    <w:rsid w:val="00CF7FB9"/>
    <w:pPr>
      <w:spacing w:after="200" w:line="480" w:lineRule="auto"/>
    </w:pPr>
    <w:rPr>
      <w:rFonts w:ascii="Calibri" w:hAnsi="Calibri"/>
      <w:szCs w:val="24"/>
      <w:lang w:val="en-US"/>
    </w:rPr>
  </w:style>
  <w:style w:type="paragraph" w:styleId="BlockText">
    <w:name w:val="Block Text"/>
    <w:basedOn w:val="BodyText"/>
    <w:next w:val="BodyText"/>
    <w:uiPriority w:val="9"/>
    <w:unhideWhenUsed/>
    <w:qFormat/>
    <w:rsid w:val="00CF7FB9"/>
    <w:pPr>
      <w:spacing w:before="100" w:after="100"/>
      <w:ind w:left="480" w:right="480"/>
    </w:pPr>
  </w:style>
  <w:style w:type="paragraph" w:styleId="FootnoteText">
    <w:name w:val="footnote text"/>
    <w:basedOn w:val="Normal"/>
    <w:link w:val="FootnoteTextChar"/>
    <w:uiPriority w:val="9"/>
    <w:unhideWhenUsed/>
    <w:qFormat/>
    <w:rsid w:val="00CF7FB9"/>
    <w:pPr>
      <w:spacing w:after="200" w:line="480" w:lineRule="auto"/>
    </w:pPr>
    <w:rPr>
      <w:rFonts w:ascii="Calibri" w:hAnsi="Calibri"/>
      <w:szCs w:val="24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"/>
    <w:rsid w:val="00CF7FB9"/>
    <w:rPr>
      <w:rFonts w:ascii="Calibri" w:hAnsi="Calibri"/>
      <w:szCs w:val="24"/>
      <w:lang w:val="en-US"/>
    </w:rPr>
  </w:style>
  <w:style w:type="table" w:customStyle="1" w:styleId="Table">
    <w:name w:val="Table"/>
    <w:semiHidden/>
    <w:unhideWhenUsed/>
    <w:qFormat/>
    <w:rsid w:val="00CF7FB9"/>
    <w:pPr>
      <w:spacing w:after="200" w:line="240" w:lineRule="auto"/>
    </w:pPr>
    <w:rPr>
      <w:sz w:val="24"/>
      <w:szCs w:val="24"/>
      <w:lang w:val="en-US" w:eastAsia="en-I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rsid w:val="00CF7FB9"/>
    <w:pPr>
      <w:keepNext/>
      <w:keepLines/>
      <w:spacing w:after="0" w:line="480" w:lineRule="auto"/>
    </w:pPr>
    <w:rPr>
      <w:rFonts w:ascii="Calibri" w:hAnsi="Calibri"/>
      <w:b/>
      <w:szCs w:val="24"/>
      <w:lang w:val="en-US"/>
    </w:rPr>
  </w:style>
  <w:style w:type="paragraph" w:customStyle="1" w:styleId="Definition">
    <w:name w:val="Definition"/>
    <w:basedOn w:val="Normal"/>
    <w:rsid w:val="00CF7FB9"/>
    <w:pPr>
      <w:spacing w:after="200" w:line="480" w:lineRule="auto"/>
    </w:pPr>
    <w:rPr>
      <w:rFonts w:ascii="Calibri" w:hAnsi="Calibri"/>
      <w:szCs w:val="24"/>
      <w:lang w:val="en-US"/>
    </w:rPr>
  </w:style>
  <w:style w:type="paragraph" w:styleId="Caption">
    <w:name w:val="caption"/>
    <w:basedOn w:val="Normal"/>
    <w:link w:val="CaptionChar"/>
    <w:uiPriority w:val="35"/>
    <w:qFormat/>
    <w:rsid w:val="00CF7FB9"/>
    <w:pPr>
      <w:spacing w:after="120" w:line="480" w:lineRule="auto"/>
    </w:pPr>
    <w:rPr>
      <w:rFonts w:ascii="Calibri" w:hAnsi="Calibri"/>
      <w:i/>
      <w:szCs w:val="24"/>
      <w:lang w:val="en-US"/>
    </w:rPr>
  </w:style>
  <w:style w:type="paragraph" w:customStyle="1" w:styleId="TableCaption">
    <w:name w:val="Table Caption"/>
    <w:basedOn w:val="Caption"/>
    <w:rsid w:val="00CF7FB9"/>
    <w:pPr>
      <w:keepNext/>
    </w:pPr>
  </w:style>
  <w:style w:type="paragraph" w:customStyle="1" w:styleId="ImageCaption">
    <w:name w:val="Image Caption"/>
    <w:basedOn w:val="Caption"/>
    <w:rsid w:val="00CF7FB9"/>
  </w:style>
  <w:style w:type="paragraph" w:customStyle="1" w:styleId="Figure">
    <w:name w:val="Figure"/>
    <w:basedOn w:val="Normal"/>
    <w:rsid w:val="00CF7FB9"/>
    <w:pPr>
      <w:spacing w:after="200" w:line="480" w:lineRule="auto"/>
    </w:pPr>
    <w:rPr>
      <w:rFonts w:ascii="Calibri" w:hAnsi="Calibri"/>
      <w:szCs w:val="24"/>
      <w:lang w:val="en-US"/>
    </w:rPr>
  </w:style>
  <w:style w:type="paragraph" w:customStyle="1" w:styleId="CaptionedFigure">
    <w:name w:val="Captioned Figure"/>
    <w:basedOn w:val="Figure"/>
    <w:rsid w:val="00CF7FB9"/>
    <w:pPr>
      <w:keepNext/>
    </w:pPr>
  </w:style>
  <w:style w:type="character" w:customStyle="1" w:styleId="CaptionChar">
    <w:name w:val="Caption Char"/>
    <w:basedOn w:val="DefaultParagraphFont"/>
    <w:link w:val="Caption"/>
    <w:rsid w:val="00CF7FB9"/>
    <w:rPr>
      <w:rFonts w:ascii="Calibri" w:hAnsi="Calibri"/>
      <w:i/>
      <w:szCs w:val="24"/>
      <w:lang w:val="en-US"/>
    </w:rPr>
  </w:style>
  <w:style w:type="character" w:customStyle="1" w:styleId="VerbatimChar">
    <w:name w:val="Verbatim Char"/>
    <w:basedOn w:val="CaptionChar"/>
    <w:link w:val="SourceCode"/>
    <w:rsid w:val="00CF7FB9"/>
    <w:rPr>
      <w:rFonts w:ascii="Consolas" w:hAnsi="Consolas"/>
      <w:i/>
      <w:szCs w:val="24"/>
      <w:lang w:val="en-US"/>
    </w:rPr>
  </w:style>
  <w:style w:type="character" w:customStyle="1" w:styleId="SectionNumber">
    <w:name w:val="Section Number"/>
    <w:basedOn w:val="CaptionChar"/>
    <w:rsid w:val="00CF7FB9"/>
    <w:rPr>
      <w:rFonts w:ascii="Calibri" w:hAnsi="Calibri"/>
      <w:i/>
      <w:szCs w:val="24"/>
      <w:lang w:val="en-US"/>
    </w:rPr>
  </w:style>
  <w:style w:type="character" w:styleId="FootnoteReference">
    <w:name w:val="footnote reference"/>
    <w:basedOn w:val="CaptionChar"/>
    <w:rsid w:val="00CF7FB9"/>
    <w:rPr>
      <w:rFonts w:ascii="Calibri" w:hAnsi="Calibri"/>
      <w:i/>
      <w:szCs w:val="24"/>
      <w:vertAlign w:val="superscript"/>
      <w:lang w:val="en-US"/>
    </w:rPr>
  </w:style>
  <w:style w:type="character" w:styleId="Hyperlink">
    <w:name w:val="Hyperlink"/>
    <w:basedOn w:val="CaptionChar"/>
    <w:rsid w:val="00CF7FB9"/>
    <w:rPr>
      <w:rFonts w:ascii="Calibri" w:hAnsi="Calibri"/>
      <w:i/>
      <w:color w:val="auto"/>
      <w:szCs w:val="24"/>
      <w:u w:val="single"/>
      <w:lang w:val="en-US"/>
    </w:rPr>
  </w:style>
  <w:style w:type="paragraph" w:styleId="TOCHeading">
    <w:name w:val="TOC Heading"/>
    <w:basedOn w:val="Heading1"/>
    <w:next w:val="BodyText"/>
    <w:uiPriority w:val="39"/>
    <w:unhideWhenUsed/>
    <w:qFormat/>
    <w:rsid w:val="00CF7FB9"/>
    <w:pPr>
      <w:spacing w:before="240" w:line="259" w:lineRule="auto"/>
      <w:outlineLvl w:val="9"/>
    </w:pPr>
    <w:rPr>
      <w:b w:val="0"/>
      <w:bCs w:val="0"/>
    </w:rPr>
  </w:style>
  <w:style w:type="paragraph" w:customStyle="1" w:styleId="SourceCode">
    <w:name w:val="Source Code"/>
    <w:basedOn w:val="Normal"/>
    <w:link w:val="VerbatimChar"/>
    <w:rsid w:val="00CF7FB9"/>
    <w:pPr>
      <w:wordWrap w:val="0"/>
      <w:spacing w:after="200" w:line="480" w:lineRule="auto"/>
    </w:pPr>
    <w:rPr>
      <w:rFonts w:ascii="Consolas" w:hAnsi="Consolas"/>
      <w:i/>
      <w:szCs w:val="24"/>
      <w:lang w:val="en-US"/>
    </w:rPr>
  </w:style>
  <w:style w:type="character" w:customStyle="1" w:styleId="KeywordTok">
    <w:name w:val="KeywordTok"/>
    <w:basedOn w:val="VerbatimChar"/>
    <w:rsid w:val="00CF7FB9"/>
    <w:rPr>
      <w:rFonts w:ascii="Consolas" w:hAnsi="Consolas"/>
      <w:b/>
      <w:i/>
      <w:color w:val="007020"/>
      <w:szCs w:val="24"/>
      <w:lang w:val="en-US"/>
    </w:rPr>
  </w:style>
  <w:style w:type="character" w:customStyle="1" w:styleId="DataTypeTok">
    <w:name w:val="DataTypeTok"/>
    <w:basedOn w:val="VerbatimChar"/>
    <w:rsid w:val="00CF7FB9"/>
    <w:rPr>
      <w:rFonts w:ascii="Consolas" w:hAnsi="Consolas"/>
      <w:i/>
      <w:color w:val="902000"/>
      <w:szCs w:val="24"/>
      <w:lang w:val="en-US"/>
    </w:rPr>
  </w:style>
  <w:style w:type="character" w:customStyle="1" w:styleId="DecValTok">
    <w:name w:val="DecValTok"/>
    <w:basedOn w:val="VerbatimChar"/>
    <w:rsid w:val="00CF7FB9"/>
    <w:rPr>
      <w:rFonts w:ascii="Consolas" w:hAnsi="Consolas"/>
      <w:i/>
      <w:color w:val="40A070"/>
      <w:szCs w:val="24"/>
      <w:lang w:val="en-US"/>
    </w:rPr>
  </w:style>
  <w:style w:type="character" w:customStyle="1" w:styleId="BaseNTok">
    <w:name w:val="BaseNTok"/>
    <w:basedOn w:val="VerbatimChar"/>
    <w:rsid w:val="00CF7FB9"/>
    <w:rPr>
      <w:rFonts w:ascii="Consolas" w:hAnsi="Consolas"/>
      <w:i/>
      <w:color w:val="40A070"/>
      <w:szCs w:val="24"/>
      <w:lang w:val="en-US"/>
    </w:rPr>
  </w:style>
  <w:style w:type="character" w:customStyle="1" w:styleId="FloatTok">
    <w:name w:val="FloatTok"/>
    <w:basedOn w:val="VerbatimChar"/>
    <w:rsid w:val="00CF7FB9"/>
    <w:rPr>
      <w:rFonts w:ascii="Consolas" w:hAnsi="Consolas"/>
      <w:i/>
      <w:color w:val="40A070"/>
      <w:szCs w:val="24"/>
      <w:lang w:val="en-US"/>
    </w:rPr>
  </w:style>
  <w:style w:type="character" w:customStyle="1" w:styleId="ConstantTok">
    <w:name w:val="ConstantTok"/>
    <w:basedOn w:val="VerbatimChar"/>
    <w:rsid w:val="00CF7FB9"/>
    <w:rPr>
      <w:rFonts w:ascii="Consolas" w:hAnsi="Consolas"/>
      <w:i/>
      <w:color w:val="880000"/>
      <w:szCs w:val="24"/>
      <w:lang w:val="en-US"/>
    </w:rPr>
  </w:style>
  <w:style w:type="character" w:customStyle="1" w:styleId="CharTok">
    <w:name w:val="CharTok"/>
    <w:basedOn w:val="VerbatimChar"/>
    <w:rsid w:val="00CF7FB9"/>
    <w:rPr>
      <w:rFonts w:ascii="Consolas" w:hAnsi="Consolas"/>
      <w:i/>
      <w:color w:val="4070A0"/>
      <w:szCs w:val="24"/>
      <w:lang w:val="en-US"/>
    </w:rPr>
  </w:style>
  <w:style w:type="character" w:customStyle="1" w:styleId="SpecialCharTok">
    <w:name w:val="SpecialCharTok"/>
    <w:basedOn w:val="VerbatimChar"/>
    <w:rsid w:val="00CF7FB9"/>
    <w:rPr>
      <w:rFonts w:ascii="Consolas" w:hAnsi="Consolas"/>
      <w:i/>
      <w:color w:val="4070A0"/>
      <w:szCs w:val="24"/>
      <w:lang w:val="en-US"/>
    </w:rPr>
  </w:style>
  <w:style w:type="character" w:customStyle="1" w:styleId="StringTok">
    <w:name w:val="StringTok"/>
    <w:basedOn w:val="VerbatimChar"/>
    <w:rsid w:val="00CF7FB9"/>
    <w:rPr>
      <w:rFonts w:ascii="Consolas" w:hAnsi="Consolas"/>
      <w:i/>
      <w:color w:val="4070A0"/>
      <w:szCs w:val="24"/>
      <w:lang w:val="en-US"/>
    </w:rPr>
  </w:style>
  <w:style w:type="character" w:customStyle="1" w:styleId="VerbatimStringTok">
    <w:name w:val="VerbatimStringTok"/>
    <w:basedOn w:val="VerbatimChar"/>
    <w:rsid w:val="00CF7FB9"/>
    <w:rPr>
      <w:rFonts w:ascii="Consolas" w:hAnsi="Consolas"/>
      <w:i/>
      <w:color w:val="4070A0"/>
      <w:szCs w:val="24"/>
      <w:lang w:val="en-US"/>
    </w:rPr>
  </w:style>
  <w:style w:type="character" w:customStyle="1" w:styleId="SpecialStringTok">
    <w:name w:val="SpecialStringTok"/>
    <w:basedOn w:val="VerbatimChar"/>
    <w:rsid w:val="00CF7FB9"/>
    <w:rPr>
      <w:rFonts w:ascii="Consolas" w:hAnsi="Consolas"/>
      <w:i/>
      <w:color w:val="BB6688"/>
      <w:szCs w:val="24"/>
      <w:lang w:val="en-US"/>
    </w:rPr>
  </w:style>
  <w:style w:type="character" w:customStyle="1" w:styleId="ImportTok">
    <w:name w:val="ImportTok"/>
    <w:basedOn w:val="VerbatimChar"/>
    <w:rsid w:val="00CF7FB9"/>
    <w:rPr>
      <w:rFonts w:ascii="Consolas" w:hAnsi="Consolas"/>
      <w:i/>
      <w:szCs w:val="24"/>
      <w:lang w:val="en-US"/>
    </w:rPr>
  </w:style>
  <w:style w:type="character" w:customStyle="1" w:styleId="CommentTok">
    <w:name w:val="CommentTok"/>
    <w:basedOn w:val="VerbatimChar"/>
    <w:rsid w:val="00CF7FB9"/>
    <w:rPr>
      <w:rFonts w:ascii="Consolas" w:hAnsi="Consolas"/>
      <w:i w:val="0"/>
      <w:color w:val="60A0B0"/>
      <w:szCs w:val="24"/>
      <w:lang w:val="en-US"/>
    </w:rPr>
  </w:style>
  <w:style w:type="character" w:customStyle="1" w:styleId="DocumentationTok">
    <w:name w:val="DocumentationTok"/>
    <w:basedOn w:val="VerbatimChar"/>
    <w:rsid w:val="00CF7FB9"/>
    <w:rPr>
      <w:rFonts w:ascii="Consolas" w:hAnsi="Consolas"/>
      <w:i w:val="0"/>
      <w:color w:val="BA2121"/>
      <w:szCs w:val="24"/>
      <w:lang w:val="en-US"/>
    </w:rPr>
  </w:style>
  <w:style w:type="character" w:customStyle="1" w:styleId="AnnotationTok">
    <w:name w:val="AnnotationTok"/>
    <w:basedOn w:val="VerbatimChar"/>
    <w:rsid w:val="00CF7FB9"/>
    <w:rPr>
      <w:rFonts w:ascii="Consolas" w:hAnsi="Consolas"/>
      <w:b/>
      <w:i w:val="0"/>
      <w:color w:val="60A0B0"/>
      <w:szCs w:val="24"/>
      <w:lang w:val="en-US"/>
    </w:rPr>
  </w:style>
  <w:style w:type="character" w:customStyle="1" w:styleId="CommentVarTok">
    <w:name w:val="CommentVarTok"/>
    <w:basedOn w:val="VerbatimChar"/>
    <w:rsid w:val="00CF7FB9"/>
    <w:rPr>
      <w:rFonts w:ascii="Consolas" w:hAnsi="Consolas"/>
      <w:b/>
      <w:i w:val="0"/>
      <w:color w:val="60A0B0"/>
      <w:szCs w:val="24"/>
      <w:lang w:val="en-US"/>
    </w:rPr>
  </w:style>
  <w:style w:type="character" w:customStyle="1" w:styleId="OtherTok">
    <w:name w:val="OtherTok"/>
    <w:basedOn w:val="VerbatimChar"/>
    <w:rsid w:val="00CF7FB9"/>
    <w:rPr>
      <w:rFonts w:ascii="Consolas" w:hAnsi="Consolas"/>
      <w:i/>
      <w:color w:val="007020"/>
      <w:szCs w:val="24"/>
      <w:lang w:val="en-US"/>
    </w:rPr>
  </w:style>
  <w:style w:type="character" w:customStyle="1" w:styleId="FunctionTok">
    <w:name w:val="FunctionTok"/>
    <w:basedOn w:val="VerbatimChar"/>
    <w:rsid w:val="00CF7FB9"/>
    <w:rPr>
      <w:rFonts w:ascii="Consolas" w:hAnsi="Consolas"/>
      <w:i/>
      <w:color w:val="06287E"/>
      <w:szCs w:val="24"/>
      <w:lang w:val="en-US"/>
    </w:rPr>
  </w:style>
  <w:style w:type="character" w:customStyle="1" w:styleId="VariableTok">
    <w:name w:val="VariableTok"/>
    <w:basedOn w:val="VerbatimChar"/>
    <w:rsid w:val="00CF7FB9"/>
    <w:rPr>
      <w:rFonts w:ascii="Consolas" w:hAnsi="Consolas"/>
      <w:i/>
      <w:color w:val="19177C"/>
      <w:szCs w:val="24"/>
      <w:lang w:val="en-US"/>
    </w:rPr>
  </w:style>
  <w:style w:type="character" w:customStyle="1" w:styleId="ControlFlowTok">
    <w:name w:val="ControlFlowTok"/>
    <w:basedOn w:val="VerbatimChar"/>
    <w:rsid w:val="00CF7FB9"/>
    <w:rPr>
      <w:rFonts w:ascii="Consolas" w:hAnsi="Consolas"/>
      <w:b/>
      <w:i/>
      <w:color w:val="007020"/>
      <w:szCs w:val="24"/>
      <w:lang w:val="en-US"/>
    </w:rPr>
  </w:style>
  <w:style w:type="character" w:customStyle="1" w:styleId="OperatorTok">
    <w:name w:val="OperatorTok"/>
    <w:basedOn w:val="VerbatimChar"/>
    <w:rsid w:val="00CF7FB9"/>
    <w:rPr>
      <w:rFonts w:ascii="Consolas" w:hAnsi="Consolas"/>
      <w:i/>
      <w:color w:val="666666"/>
      <w:szCs w:val="24"/>
      <w:lang w:val="en-US"/>
    </w:rPr>
  </w:style>
  <w:style w:type="character" w:customStyle="1" w:styleId="BuiltInTok">
    <w:name w:val="BuiltInTok"/>
    <w:basedOn w:val="VerbatimChar"/>
    <w:rsid w:val="00CF7FB9"/>
    <w:rPr>
      <w:rFonts w:ascii="Consolas" w:hAnsi="Consolas"/>
      <w:i/>
      <w:szCs w:val="24"/>
      <w:lang w:val="en-US"/>
    </w:rPr>
  </w:style>
  <w:style w:type="character" w:customStyle="1" w:styleId="ExtensionTok">
    <w:name w:val="ExtensionTok"/>
    <w:basedOn w:val="VerbatimChar"/>
    <w:rsid w:val="00CF7FB9"/>
    <w:rPr>
      <w:rFonts w:ascii="Consolas" w:hAnsi="Consolas"/>
      <w:i/>
      <w:szCs w:val="24"/>
      <w:lang w:val="en-US"/>
    </w:rPr>
  </w:style>
  <w:style w:type="character" w:customStyle="1" w:styleId="PreprocessorTok">
    <w:name w:val="PreprocessorTok"/>
    <w:basedOn w:val="VerbatimChar"/>
    <w:rsid w:val="00CF7FB9"/>
    <w:rPr>
      <w:rFonts w:ascii="Consolas" w:hAnsi="Consolas"/>
      <w:i/>
      <w:color w:val="BC7A00"/>
      <w:szCs w:val="24"/>
      <w:lang w:val="en-US"/>
    </w:rPr>
  </w:style>
  <w:style w:type="character" w:customStyle="1" w:styleId="AttributeTok">
    <w:name w:val="AttributeTok"/>
    <w:basedOn w:val="VerbatimChar"/>
    <w:rsid w:val="00CF7FB9"/>
    <w:rPr>
      <w:rFonts w:ascii="Consolas" w:hAnsi="Consolas"/>
      <w:i/>
      <w:color w:val="7D9029"/>
      <w:szCs w:val="24"/>
      <w:lang w:val="en-US"/>
    </w:rPr>
  </w:style>
  <w:style w:type="character" w:customStyle="1" w:styleId="RegionMarkerTok">
    <w:name w:val="RegionMarkerTok"/>
    <w:basedOn w:val="VerbatimChar"/>
    <w:rsid w:val="00CF7FB9"/>
    <w:rPr>
      <w:rFonts w:ascii="Consolas" w:hAnsi="Consolas"/>
      <w:i/>
      <w:szCs w:val="24"/>
      <w:lang w:val="en-US"/>
    </w:rPr>
  </w:style>
  <w:style w:type="character" w:customStyle="1" w:styleId="InformationTok">
    <w:name w:val="InformationTok"/>
    <w:basedOn w:val="VerbatimChar"/>
    <w:rsid w:val="00CF7FB9"/>
    <w:rPr>
      <w:rFonts w:ascii="Consolas" w:hAnsi="Consolas"/>
      <w:b/>
      <w:i w:val="0"/>
      <w:color w:val="60A0B0"/>
      <w:szCs w:val="24"/>
      <w:lang w:val="en-US"/>
    </w:rPr>
  </w:style>
  <w:style w:type="character" w:customStyle="1" w:styleId="WarningTok">
    <w:name w:val="WarningTok"/>
    <w:basedOn w:val="VerbatimChar"/>
    <w:rsid w:val="00CF7FB9"/>
    <w:rPr>
      <w:rFonts w:ascii="Consolas" w:hAnsi="Consolas"/>
      <w:b/>
      <w:i w:val="0"/>
      <w:color w:val="60A0B0"/>
      <w:szCs w:val="24"/>
      <w:lang w:val="en-US"/>
    </w:rPr>
  </w:style>
  <w:style w:type="character" w:customStyle="1" w:styleId="AlertTok">
    <w:name w:val="AlertTok"/>
    <w:basedOn w:val="VerbatimChar"/>
    <w:rsid w:val="00CF7FB9"/>
    <w:rPr>
      <w:rFonts w:ascii="Consolas" w:hAnsi="Consolas"/>
      <w:b/>
      <w:i/>
      <w:color w:val="FF0000"/>
      <w:szCs w:val="24"/>
      <w:lang w:val="en-US"/>
    </w:rPr>
  </w:style>
  <w:style w:type="character" w:customStyle="1" w:styleId="ErrorTok">
    <w:name w:val="ErrorTok"/>
    <w:basedOn w:val="VerbatimChar"/>
    <w:rsid w:val="00CF7FB9"/>
    <w:rPr>
      <w:rFonts w:ascii="Consolas" w:hAnsi="Consolas"/>
      <w:b/>
      <w:i/>
      <w:color w:val="FF0000"/>
      <w:szCs w:val="24"/>
      <w:lang w:val="en-US"/>
    </w:rPr>
  </w:style>
  <w:style w:type="character" w:customStyle="1" w:styleId="NormalTok">
    <w:name w:val="NormalTok"/>
    <w:basedOn w:val="VerbatimChar"/>
    <w:rsid w:val="00CF7FB9"/>
    <w:rPr>
      <w:rFonts w:ascii="Consolas" w:hAnsi="Consolas"/>
      <w:i/>
      <w:szCs w:val="24"/>
      <w:lang w:val="en-US"/>
    </w:rPr>
  </w:style>
  <w:style w:type="character" w:styleId="LineNumber">
    <w:name w:val="line number"/>
    <w:basedOn w:val="DefaultParagraphFont"/>
    <w:semiHidden/>
    <w:unhideWhenUsed/>
    <w:rsid w:val="00CF7FB9"/>
  </w:style>
  <w:style w:type="character" w:styleId="Strong">
    <w:name w:val="Strong"/>
    <w:basedOn w:val="DefaultParagraphFont"/>
    <w:uiPriority w:val="22"/>
    <w:qFormat/>
    <w:rsid w:val="0048279B"/>
    <w:rPr>
      <w:b/>
      <w:bCs/>
    </w:rPr>
  </w:style>
  <w:style w:type="paragraph" w:styleId="NormalWeb">
    <w:name w:val="Normal (Web)"/>
    <w:basedOn w:val="Normal"/>
    <w:uiPriority w:val="99"/>
    <w:unhideWhenUsed/>
    <w:rsid w:val="00482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VN"/>
    </w:rPr>
  </w:style>
  <w:style w:type="table" w:styleId="TableGrid">
    <w:name w:val="Table Grid"/>
    <w:basedOn w:val="TableNormal"/>
    <w:uiPriority w:val="39"/>
    <w:rsid w:val="003C699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8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077AA-392A-4203-832D-745E0D34D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6</Pages>
  <Words>1132</Words>
  <Characters>6456</Characters>
  <Application>Microsoft Office Word</Application>
  <DocSecurity>0</DocSecurity>
  <Lines>53</Lines>
  <Paragraphs>15</Paragraphs>
  <ScaleCrop>false</ScaleCrop>
  <Company>HP Inc.</Company>
  <LinksUpToDate>false</LinksUpToDate>
  <CharactersWithSpaces>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ALBAN CANDIDUS J</dc:creator>
  <cp:keywords/>
  <dc:description/>
  <cp:lastModifiedBy>Trung Đinh</cp:lastModifiedBy>
  <cp:revision>154</cp:revision>
  <dcterms:created xsi:type="dcterms:W3CDTF">2022-08-26T08:53:00Z</dcterms:created>
  <dcterms:modified xsi:type="dcterms:W3CDTF">2025-11-01T19:41:00Z</dcterms:modified>
</cp:coreProperties>
</file>