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71C44" w14:textId="0237690E" w:rsidR="0013109F" w:rsidRPr="002537D3" w:rsidRDefault="00511F22" w:rsidP="0013109F">
      <w:pPr>
        <w:pStyle w:val="Teaser"/>
        <w:spacing w:before="0" w:after="240" w:line="480" w:lineRule="auto"/>
        <w:rPr>
          <w:rFonts w:eastAsia="宋体"/>
          <w:b/>
          <w:bCs/>
          <w:sz w:val="36"/>
          <w:szCs w:val="30"/>
          <w:lang w:eastAsia="zh-CN"/>
        </w:rPr>
      </w:pPr>
      <w:bookmarkStart w:id="0" w:name="_Hlk152146726"/>
      <w:r w:rsidRPr="002537D3">
        <w:rPr>
          <w:rFonts w:eastAsia="宋体"/>
          <w:b/>
          <w:bCs/>
          <w:sz w:val="36"/>
          <w:szCs w:val="30"/>
          <w:lang w:eastAsia="zh-CN"/>
        </w:rPr>
        <w:t>A Novel Four-Serum Marker Model for Early Detection and Therapeutic Monitoring of Breast Cancer</w:t>
      </w:r>
      <w:r w:rsidR="0013109F" w:rsidRPr="002537D3">
        <w:rPr>
          <w:rFonts w:eastAsia="宋体"/>
          <w:b/>
          <w:bCs/>
          <w:sz w:val="36"/>
          <w:szCs w:val="30"/>
          <w:lang w:eastAsia="zh-CN"/>
        </w:rPr>
        <w:t xml:space="preserve"> </w:t>
      </w:r>
    </w:p>
    <w:p w14:paraId="21842011" w14:textId="77777777" w:rsidR="0013109F" w:rsidRPr="002537D3" w:rsidRDefault="0013109F" w:rsidP="0013109F">
      <w:pPr>
        <w:pStyle w:val="Teaser"/>
        <w:spacing w:before="0" w:after="240" w:line="480" w:lineRule="auto"/>
        <w:rPr>
          <w:sz w:val="28"/>
          <w:szCs w:val="28"/>
        </w:rPr>
      </w:pPr>
      <w:r w:rsidRPr="002537D3">
        <w:rPr>
          <w:rFonts w:eastAsia="等线"/>
          <w:sz w:val="28"/>
          <w:szCs w:val="28"/>
          <w:lang w:eastAsia="zh-CN"/>
        </w:rPr>
        <w:t>Shang</w:t>
      </w:r>
      <w:r w:rsidRPr="002537D3">
        <w:rPr>
          <w:sz w:val="28"/>
          <w:szCs w:val="28"/>
        </w:rPr>
        <w:t xml:space="preserve"> </w:t>
      </w:r>
      <w:r w:rsidRPr="002537D3">
        <w:rPr>
          <w:rFonts w:eastAsia="宋体"/>
          <w:sz w:val="28"/>
          <w:szCs w:val="28"/>
          <w:lang w:eastAsia="zh-CN"/>
        </w:rPr>
        <w:t>Chen</w:t>
      </w:r>
      <w:r w:rsidRPr="002537D3">
        <w:rPr>
          <w:rFonts w:eastAsia="宋体"/>
          <w:sz w:val="28"/>
          <w:szCs w:val="28"/>
          <w:vertAlign w:val="superscript"/>
          <w:lang w:eastAsia="zh-CN"/>
        </w:rPr>
        <w:t>1,2</w:t>
      </w:r>
      <w:r w:rsidRPr="002537D3">
        <w:rPr>
          <w:sz w:val="28"/>
          <w:szCs w:val="28"/>
        </w:rPr>
        <w:t xml:space="preserve">, </w:t>
      </w:r>
      <w:bookmarkStart w:id="1" w:name="_Hlk143351035"/>
      <w:proofErr w:type="spellStart"/>
      <w:r w:rsidRPr="002537D3">
        <w:rPr>
          <w:sz w:val="28"/>
          <w:szCs w:val="28"/>
        </w:rPr>
        <w:t>Jianling</w:t>
      </w:r>
      <w:proofErr w:type="spellEnd"/>
      <w:r w:rsidRPr="002537D3">
        <w:rPr>
          <w:sz w:val="28"/>
          <w:szCs w:val="28"/>
        </w:rPr>
        <w:t xml:space="preserve"> Zeng</w:t>
      </w:r>
      <w:r w:rsidRPr="002537D3">
        <w:rPr>
          <w:rFonts w:eastAsiaTheme="minorEastAsia"/>
          <w:sz w:val="28"/>
          <w:szCs w:val="28"/>
          <w:vertAlign w:val="superscript"/>
          <w:lang w:eastAsia="zh-CN"/>
        </w:rPr>
        <w:t>3</w:t>
      </w:r>
      <w:r w:rsidRPr="002537D3">
        <w:rPr>
          <w:sz w:val="28"/>
          <w:szCs w:val="28"/>
        </w:rPr>
        <w:t xml:space="preserve">, </w:t>
      </w:r>
      <w:proofErr w:type="spellStart"/>
      <w:r w:rsidRPr="002537D3">
        <w:rPr>
          <w:sz w:val="28"/>
          <w:szCs w:val="28"/>
        </w:rPr>
        <w:t>Ke</w:t>
      </w:r>
      <w:proofErr w:type="spellEnd"/>
      <w:r w:rsidRPr="002537D3">
        <w:rPr>
          <w:sz w:val="28"/>
          <w:szCs w:val="28"/>
        </w:rPr>
        <w:t xml:space="preserve"> Gong</w:t>
      </w:r>
      <w:r w:rsidRPr="002537D3">
        <w:rPr>
          <w:rFonts w:eastAsiaTheme="minorEastAsia"/>
          <w:sz w:val="28"/>
          <w:szCs w:val="28"/>
          <w:vertAlign w:val="superscript"/>
          <w:lang w:eastAsia="zh-CN"/>
        </w:rPr>
        <w:t>3</w:t>
      </w:r>
      <w:r w:rsidRPr="002537D3">
        <w:rPr>
          <w:sz w:val="28"/>
          <w:szCs w:val="28"/>
        </w:rPr>
        <w:t xml:space="preserve">, </w:t>
      </w:r>
      <w:proofErr w:type="spellStart"/>
      <w:r w:rsidRPr="002537D3">
        <w:rPr>
          <w:sz w:val="28"/>
          <w:szCs w:val="28"/>
        </w:rPr>
        <w:t>Yaru</w:t>
      </w:r>
      <w:proofErr w:type="spellEnd"/>
      <w:r w:rsidRPr="002537D3">
        <w:rPr>
          <w:sz w:val="28"/>
          <w:szCs w:val="28"/>
        </w:rPr>
        <w:t xml:space="preserve"> Li</w:t>
      </w:r>
      <w:r w:rsidRPr="002537D3">
        <w:rPr>
          <w:rFonts w:eastAsiaTheme="minorEastAsia"/>
          <w:sz w:val="28"/>
          <w:szCs w:val="28"/>
          <w:lang w:eastAsia="zh-CN"/>
        </w:rPr>
        <w:t>u</w:t>
      </w:r>
      <w:r w:rsidRPr="002537D3">
        <w:rPr>
          <w:rFonts w:eastAsiaTheme="minorEastAsia"/>
          <w:sz w:val="28"/>
          <w:szCs w:val="28"/>
          <w:vertAlign w:val="superscript"/>
          <w:lang w:eastAsia="zh-CN"/>
        </w:rPr>
        <w:t>2,4</w:t>
      </w:r>
      <w:r w:rsidRPr="002537D3">
        <w:rPr>
          <w:sz w:val="28"/>
          <w:szCs w:val="28"/>
        </w:rPr>
        <w:t xml:space="preserve">, </w:t>
      </w:r>
      <w:proofErr w:type="spellStart"/>
      <w:r w:rsidRPr="002537D3">
        <w:rPr>
          <w:sz w:val="28"/>
          <w:szCs w:val="28"/>
        </w:rPr>
        <w:t>Shoubin</w:t>
      </w:r>
      <w:proofErr w:type="spellEnd"/>
      <w:r w:rsidRPr="002537D3">
        <w:rPr>
          <w:sz w:val="28"/>
          <w:szCs w:val="28"/>
        </w:rPr>
        <w:t xml:space="preserve"> Long</w:t>
      </w:r>
      <w:r w:rsidRPr="002537D3">
        <w:rPr>
          <w:rFonts w:eastAsia="等线"/>
          <w:sz w:val="28"/>
          <w:szCs w:val="28"/>
          <w:vertAlign w:val="superscript"/>
          <w:lang w:eastAsia="zh-CN"/>
        </w:rPr>
        <w:t>2</w:t>
      </w:r>
      <w:r w:rsidRPr="002537D3">
        <w:rPr>
          <w:rFonts w:eastAsia="宋体" w:hint="eastAsia"/>
          <w:sz w:val="28"/>
          <w:szCs w:val="28"/>
          <w:lang w:eastAsia="zh-CN"/>
        </w:rPr>
        <w:t>,</w:t>
      </w:r>
      <w:r w:rsidRPr="002537D3">
        <w:rPr>
          <w:rFonts w:eastAsia="宋体"/>
          <w:sz w:val="28"/>
          <w:szCs w:val="28"/>
          <w:lang w:eastAsia="zh-CN"/>
        </w:rPr>
        <w:t xml:space="preserve"> </w:t>
      </w:r>
      <w:bookmarkEnd w:id="0"/>
      <w:bookmarkEnd w:id="1"/>
      <w:r w:rsidRPr="002537D3">
        <w:rPr>
          <w:sz w:val="28"/>
          <w:szCs w:val="28"/>
        </w:rPr>
        <w:t>Li Han</w:t>
      </w:r>
      <w:proofErr w:type="gramStart"/>
      <w:r w:rsidRPr="002537D3">
        <w:rPr>
          <w:rFonts w:eastAsia="宋体"/>
          <w:sz w:val="28"/>
          <w:szCs w:val="28"/>
          <w:vertAlign w:val="superscript"/>
          <w:lang w:eastAsia="zh-CN"/>
        </w:rPr>
        <w:t>1,</w:t>
      </w:r>
      <w:r w:rsidRPr="002537D3">
        <w:rPr>
          <w:sz w:val="28"/>
          <w:szCs w:val="28"/>
          <w:vertAlign w:val="superscript"/>
        </w:rPr>
        <w:t>*</w:t>
      </w:r>
      <w:proofErr w:type="gramEnd"/>
      <w:r w:rsidRPr="002537D3">
        <w:rPr>
          <w:sz w:val="28"/>
          <w:szCs w:val="28"/>
        </w:rPr>
        <w:t xml:space="preserve">, </w:t>
      </w:r>
      <w:proofErr w:type="spellStart"/>
      <w:r w:rsidRPr="002537D3">
        <w:rPr>
          <w:sz w:val="28"/>
          <w:szCs w:val="28"/>
        </w:rPr>
        <w:t>Dixian</w:t>
      </w:r>
      <w:proofErr w:type="spellEnd"/>
      <w:r w:rsidRPr="002537D3">
        <w:rPr>
          <w:sz w:val="28"/>
          <w:szCs w:val="28"/>
        </w:rPr>
        <w:t xml:space="preserve"> Luo</w:t>
      </w:r>
      <w:r w:rsidRPr="002537D3">
        <w:rPr>
          <w:rFonts w:eastAsia="宋体"/>
          <w:sz w:val="28"/>
          <w:szCs w:val="28"/>
          <w:vertAlign w:val="superscript"/>
          <w:lang w:eastAsia="zh-CN"/>
        </w:rPr>
        <w:t>2,5,</w:t>
      </w:r>
      <w:r w:rsidRPr="002537D3">
        <w:rPr>
          <w:sz w:val="28"/>
          <w:szCs w:val="28"/>
          <w:vertAlign w:val="superscript"/>
        </w:rPr>
        <w:t>*</w:t>
      </w:r>
    </w:p>
    <w:p w14:paraId="64CEEAF7" w14:textId="77777777"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sz w:val="24"/>
          <w:szCs w:val="24"/>
          <w:vertAlign w:val="superscript"/>
        </w:rPr>
        <w:t>1</w:t>
      </w:r>
      <w:r w:rsidRPr="002537D3">
        <w:rPr>
          <w:rFonts w:ascii="Times New Roman" w:hAnsi="Times New Roman"/>
          <w:sz w:val="24"/>
          <w:szCs w:val="24"/>
        </w:rPr>
        <w:t>Hunan Provincial University Key Laboratory of the Fundamental and Clinical Research on Functional Nucleic Acid, Hunan Provincial Key Laboratory of the Research and Development of Novel Pharmaceutical Preparations, Changsha Medical University, Changsha, 410219, P. R. China.</w:t>
      </w:r>
    </w:p>
    <w:p w14:paraId="7118E7CF" w14:textId="77777777"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sz w:val="24"/>
          <w:szCs w:val="24"/>
          <w:vertAlign w:val="superscript"/>
        </w:rPr>
        <w:t>2</w:t>
      </w:r>
      <w:r w:rsidRPr="002537D3">
        <w:rPr>
          <w:rFonts w:ascii="Times New Roman" w:hAnsi="Times New Roman"/>
          <w:sz w:val="24"/>
          <w:szCs w:val="24"/>
        </w:rPr>
        <w:t>Laboratory Medicine Centre, Shenzhen Nanshan People's Hospital, Shenzhen University, Shenzhen, 518052, P. R. China.</w:t>
      </w:r>
    </w:p>
    <w:p w14:paraId="6381E77C" w14:textId="77777777"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sz w:val="24"/>
          <w:szCs w:val="24"/>
          <w:vertAlign w:val="superscript"/>
        </w:rPr>
        <w:t>3</w:t>
      </w:r>
      <w:r w:rsidRPr="002537D3">
        <w:rPr>
          <w:rFonts w:ascii="Times New Roman" w:hAnsi="Times New Roman"/>
          <w:sz w:val="24"/>
          <w:szCs w:val="24"/>
        </w:rPr>
        <w:t xml:space="preserve">Translational Medicine Institute, The First People's Hospital of </w:t>
      </w:r>
      <w:proofErr w:type="spellStart"/>
      <w:r w:rsidRPr="002537D3">
        <w:rPr>
          <w:rFonts w:ascii="Times New Roman" w:hAnsi="Times New Roman"/>
          <w:sz w:val="24"/>
          <w:szCs w:val="24"/>
        </w:rPr>
        <w:t>Chenzhou</w:t>
      </w:r>
      <w:proofErr w:type="spellEnd"/>
      <w:r w:rsidRPr="002537D3">
        <w:rPr>
          <w:rFonts w:ascii="Times New Roman" w:hAnsi="Times New Roman"/>
          <w:sz w:val="24"/>
          <w:szCs w:val="24"/>
        </w:rPr>
        <w:t>, University of South China, Hengyang, 423000, P. R. China.</w:t>
      </w:r>
    </w:p>
    <w:p w14:paraId="099A607C" w14:textId="77777777"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hint="eastAsia"/>
          <w:sz w:val="24"/>
          <w:szCs w:val="24"/>
          <w:vertAlign w:val="superscript"/>
        </w:rPr>
        <w:t>4</w:t>
      </w:r>
      <w:r w:rsidRPr="002537D3">
        <w:rPr>
          <w:rFonts w:ascii="Times New Roman" w:hAnsi="Times New Roman"/>
          <w:sz w:val="24"/>
          <w:szCs w:val="24"/>
        </w:rPr>
        <w:t>School of Basic Medical Sciences, Ningxia Medical University, Yinchuan, 750004, P. R. China.</w:t>
      </w:r>
    </w:p>
    <w:p w14:paraId="02741FC3" w14:textId="77777777"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sz w:val="24"/>
          <w:szCs w:val="24"/>
          <w:vertAlign w:val="superscript"/>
        </w:rPr>
        <w:t>5</w:t>
      </w:r>
      <w:r w:rsidRPr="002537D3">
        <w:rPr>
          <w:sz w:val="24"/>
          <w:szCs w:val="24"/>
        </w:rPr>
        <w:t xml:space="preserve"> </w:t>
      </w:r>
      <w:r w:rsidRPr="002537D3">
        <w:rPr>
          <w:rFonts w:ascii="Times New Roman" w:hAnsi="Times New Roman"/>
          <w:sz w:val="24"/>
          <w:szCs w:val="24"/>
        </w:rPr>
        <w:t xml:space="preserve">Medical Laboratory Center, Shenzhen </w:t>
      </w:r>
      <w:proofErr w:type="spellStart"/>
      <w:r w:rsidRPr="002537D3">
        <w:rPr>
          <w:rFonts w:ascii="Times New Roman" w:hAnsi="Times New Roman"/>
          <w:sz w:val="24"/>
          <w:szCs w:val="24"/>
        </w:rPr>
        <w:t>Luohu</w:t>
      </w:r>
      <w:proofErr w:type="spellEnd"/>
      <w:r w:rsidRPr="002537D3">
        <w:rPr>
          <w:rFonts w:ascii="Times New Roman" w:hAnsi="Times New Roman"/>
          <w:sz w:val="24"/>
          <w:szCs w:val="24"/>
        </w:rPr>
        <w:t xml:space="preserve"> Hospital Group </w:t>
      </w:r>
      <w:proofErr w:type="spellStart"/>
      <w:r w:rsidRPr="002537D3">
        <w:rPr>
          <w:rFonts w:ascii="Times New Roman" w:hAnsi="Times New Roman"/>
          <w:sz w:val="24"/>
          <w:szCs w:val="24"/>
        </w:rPr>
        <w:t>Luohu</w:t>
      </w:r>
      <w:proofErr w:type="spellEnd"/>
      <w:r w:rsidRPr="002537D3">
        <w:rPr>
          <w:rFonts w:ascii="Times New Roman" w:hAnsi="Times New Roman"/>
          <w:sz w:val="24"/>
          <w:szCs w:val="24"/>
        </w:rPr>
        <w:t xml:space="preserve"> People's Hospital</w:t>
      </w:r>
      <w:r w:rsidRPr="002537D3">
        <w:rPr>
          <w:rFonts w:ascii="Times New Roman" w:hAnsi="Times New Roman" w:hint="eastAsia"/>
          <w:sz w:val="24"/>
          <w:szCs w:val="24"/>
        </w:rPr>
        <w:t>,</w:t>
      </w:r>
      <w:r w:rsidRPr="002537D3">
        <w:rPr>
          <w:rFonts w:ascii="Times New Roman" w:hAnsi="Times New Roman"/>
          <w:sz w:val="24"/>
          <w:szCs w:val="24"/>
        </w:rPr>
        <w:t xml:space="preserve"> The third Affiliated Hospital of Shenzhen University, Shenzhen 518001, P. R. China.   </w:t>
      </w:r>
    </w:p>
    <w:p w14:paraId="3BF31D7C" w14:textId="7C887AAF" w:rsidR="0013109F" w:rsidRPr="002537D3" w:rsidRDefault="0013109F" w:rsidP="0013109F">
      <w:pPr>
        <w:spacing w:after="240" w:line="480" w:lineRule="auto"/>
        <w:rPr>
          <w:rFonts w:ascii="Times New Roman" w:hAnsi="Times New Roman"/>
          <w:sz w:val="24"/>
          <w:szCs w:val="24"/>
        </w:rPr>
      </w:pPr>
      <w:r w:rsidRPr="002537D3">
        <w:rPr>
          <w:rFonts w:ascii="Times New Roman" w:hAnsi="Times New Roman"/>
          <w:sz w:val="24"/>
          <w:szCs w:val="24"/>
        </w:rPr>
        <w:t xml:space="preserve">* Corresponding e-mail: </w:t>
      </w:r>
      <w:hyperlink r:id="rId6" w:history="1">
        <w:r w:rsidRPr="002537D3">
          <w:rPr>
            <w:rStyle w:val="ae"/>
            <w:rFonts w:ascii="Times New Roman" w:hAnsi="Times New Roman"/>
            <w:sz w:val="24"/>
            <w:szCs w:val="24"/>
          </w:rPr>
          <w:t>524675905@qq.com</w:t>
        </w:r>
      </w:hyperlink>
      <w:r w:rsidRPr="002537D3">
        <w:rPr>
          <w:rFonts w:ascii="Times New Roman" w:hAnsi="Times New Roman"/>
          <w:sz w:val="24"/>
          <w:szCs w:val="24"/>
        </w:rPr>
        <w:t xml:space="preserve"> (L.H.), luo_dixian@email.szu.edu.cn (D.L.)</w:t>
      </w:r>
    </w:p>
    <w:p w14:paraId="1AD7863C" w14:textId="233E522E" w:rsidR="0013109F" w:rsidRPr="002537D3" w:rsidRDefault="0013109F" w:rsidP="0013109F">
      <w:pPr>
        <w:spacing w:after="240" w:line="480" w:lineRule="auto"/>
        <w:rPr>
          <w:rFonts w:ascii="Times New Roman" w:hAnsi="Times New Roman"/>
          <w:szCs w:val="24"/>
        </w:rPr>
      </w:pPr>
    </w:p>
    <w:p w14:paraId="28E36662" w14:textId="77777777" w:rsidR="00947AFC" w:rsidRPr="002537D3" w:rsidRDefault="00947AFC" w:rsidP="0013109F">
      <w:pPr>
        <w:spacing w:after="240" w:line="480" w:lineRule="auto"/>
        <w:rPr>
          <w:rFonts w:ascii="Times New Roman" w:hAnsi="Times New Roman"/>
          <w:szCs w:val="24"/>
        </w:rPr>
      </w:pPr>
    </w:p>
    <w:p w14:paraId="60B88C0F" w14:textId="312518EA" w:rsidR="0013109F" w:rsidRPr="002537D3" w:rsidRDefault="00947AFC" w:rsidP="0013109F">
      <w:pPr>
        <w:spacing w:after="240" w:line="480" w:lineRule="auto"/>
        <w:rPr>
          <w:rFonts w:ascii="Times New Roman" w:hAnsi="Times New Roman"/>
          <w:b/>
          <w:bCs/>
          <w:sz w:val="24"/>
          <w:szCs w:val="24"/>
        </w:rPr>
      </w:pPr>
      <w:r w:rsidRPr="002537D3">
        <w:rPr>
          <w:rFonts w:ascii="Times New Roman" w:hAnsi="Times New Roman"/>
          <w:b/>
          <w:bCs/>
          <w:sz w:val="24"/>
          <w:szCs w:val="24"/>
        </w:rPr>
        <w:lastRenderedPageBreak/>
        <w:t>Supplementary</w:t>
      </w:r>
      <w:r w:rsidR="009C57FC" w:rsidRPr="002537D3">
        <w:rPr>
          <w:rFonts w:ascii="Times New Roman" w:hAnsi="Times New Roman"/>
          <w:b/>
          <w:bCs/>
          <w:sz w:val="24"/>
          <w:szCs w:val="24"/>
        </w:rPr>
        <w:t xml:space="preserve"> Figures</w:t>
      </w:r>
    </w:p>
    <w:p w14:paraId="4FA7E48C" w14:textId="77777777" w:rsidR="00947AFC" w:rsidRPr="002537D3" w:rsidRDefault="00947AFC" w:rsidP="0013109F">
      <w:pPr>
        <w:spacing w:after="240" w:line="480" w:lineRule="auto"/>
        <w:rPr>
          <w:rFonts w:ascii="Times New Roman" w:hAnsi="Times New Roman"/>
          <w:b/>
          <w:bCs/>
          <w:sz w:val="24"/>
          <w:szCs w:val="24"/>
        </w:rPr>
      </w:pPr>
    </w:p>
    <w:p w14:paraId="2A1F3E9E" w14:textId="51EE6C57" w:rsidR="009C57FC" w:rsidRPr="002537D3" w:rsidRDefault="00947AFC" w:rsidP="0013109F">
      <w:pPr>
        <w:spacing w:after="240" w:line="480" w:lineRule="auto"/>
        <w:rPr>
          <w:rFonts w:ascii="Times New Roman" w:hAnsi="Times New Roman"/>
          <w:szCs w:val="24"/>
        </w:rPr>
      </w:pPr>
      <w:r w:rsidRPr="002537D3">
        <w:rPr>
          <w:rFonts w:ascii="Times New Roman" w:hAnsi="Times New Roman"/>
          <w:noProof/>
          <w:szCs w:val="24"/>
        </w:rPr>
        <w:drawing>
          <wp:inline distT="0" distB="0" distL="0" distR="0" wp14:anchorId="2173E951" wp14:editId="5BD8B255">
            <wp:extent cx="4871762" cy="3877310"/>
            <wp:effectExtent l="0" t="0" r="508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2387" cy="3877807"/>
                    </a:xfrm>
                    <a:prstGeom prst="rect">
                      <a:avLst/>
                    </a:prstGeom>
                    <a:noFill/>
                  </pic:spPr>
                </pic:pic>
              </a:graphicData>
            </a:graphic>
          </wp:inline>
        </w:drawing>
      </w:r>
    </w:p>
    <w:p w14:paraId="533B1628" w14:textId="212358C0" w:rsidR="0013109F" w:rsidRPr="002537D3" w:rsidRDefault="00947AFC" w:rsidP="009C57FC">
      <w:pPr>
        <w:spacing w:after="240"/>
        <w:rPr>
          <w:rFonts w:ascii="Times New Roman" w:hAnsi="Times New Roman"/>
          <w:szCs w:val="24"/>
        </w:rPr>
      </w:pPr>
      <w:r w:rsidRPr="002537D3">
        <w:rPr>
          <w:rFonts w:ascii="Times New Roman" w:hAnsi="Times New Roman"/>
          <w:b/>
          <w:bCs/>
          <w:szCs w:val="24"/>
        </w:rPr>
        <w:t>Supplementary</w:t>
      </w:r>
      <w:r w:rsidR="009C57FC" w:rsidRPr="002537D3">
        <w:rPr>
          <w:rFonts w:ascii="Times New Roman" w:hAnsi="Times New Roman"/>
          <w:b/>
          <w:bCs/>
          <w:szCs w:val="24"/>
        </w:rPr>
        <w:t xml:space="preserve"> Figure 1. </w:t>
      </w:r>
      <w:r w:rsidR="00443EB6" w:rsidRPr="002537D3">
        <w:rPr>
          <w:rFonts w:ascii="Times New Roman" w:hAnsi="Times New Roman"/>
          <w:szCs w:val="24"/>
        </w:rPr>
        <w:t xml:space="preserve">Receiver operating characteristic (ROC) curve </w:t>
      </w:r>
      <w:r w:rsidR="009471A8" w:rsidRPr="002537D3">
        <w:rPr>
          <w:rFonts w:ascii="Times New Roman" w:hAnsi="Times New Roman"/>
          <w:szCs w:val="24"/>
        </w:rPr>
        <w:t xml:space="preserve">for the four-marker model </w:t>
      </w:r>
      <w:r w:rsidR="00443EB6" w:rsidRPr="002537D3">
        <w:rPr>
          <w:rFonts w:ascii="Times New Roman" w:hAnsi="Times New Roman"/>
          <w:szCs w:val="24"/>
        </w:rPr>
        <w:t xml:space="preserve">with Youden Index point indicated on curve with a red spot. </w:t>
      </w:r>
    </w:p>
    <w:p w14:paraId="1EEDD476" w14:textId="24FC8777" w:rsidR="0013109F" w:rsidRPr="002537D3" w:rsidRDefault="0013109F" w:rsidP="0013109F">
      <w:pPr>
        <w:spacing w:after="240" w:line="480" w:lineRule="auto"/>
        <w:rPr>
          <w:rFonts w:ascii="Times New Roman" w:hAnsi="Times New Roman"/>
          <w:szCs w:val="24"/>
        </w:rPr>
      </w:pPr>
    </w:p>
    <w:p w14:paraId="06E5967B" w14:textId="52B6E9C7" w:rsidR="0013109F" w:rsidRPr="002537D3" w:rsidRDefault="0013109F" w:rsidP="0013109F">
      <w:pPr>
        <w:spacing w:after="240" w:line="480" w:lineRule="auto"/>
        <w:rPr>
          <w:rFonts w:ascii="Times New Roman" w:hAnsi="Times New Roman"/>
          <w:szCs w:val="24"/>
        </w:rPr>
      </w:pPr>
    </w:p>
    <w:p w14:paraId="4E3360A4" w14:textId="240F5C41" w:rsidR="009C57FC" w:rsidRPr="002537D3" w:rsidRDefault="009C57FC" w:rsidP="0013109F">
      <w:pPr>
        <w:spacing w:after="240" w:line="480" w:lineRule="auto"/>
        <w:rPr>
          <w:rFonts w:ascii="Times New Roman" w:hAnsi="Times New Roman"/>
          <w:szCs w:val="24"/>
        </w:rPr>
      </w:pPr>
    </w:p>
    <w:p w14:paraId="05CECBC4" w14:textId="77777777" w:rsidR="009471A8" w:rsidRPr="002537D3" w:rsidRDefault="009471A8" w:rsidP="009471A8">
      <w:pPr>
        <w:spacing w:after="240" w:line="480" w:lineRule="auto"/>
        <w:rPr>
          <w:rFonts w:ascii="Times New Roman" w:hAnsi="Times New Roman"/>
          <w:szCs w:val="24"/>
        </w:rPr>
      </w:pPr>
      <w:r w:rsidRPr="002537D3">
        <w:rPr>
          <w:rFonts w:ascii="Times New Roman" w:hAnsi="Times New Roman"/>
          <w:noProof/>
          <w:szCs w:val="24"/>
        </w:rPr>
        <w:drawing>
          <wp:inline distT="0" distB="0" distL="0" distR="0" wp14:anchorId="66218B5C" wp14:editId="2FEC2808">
            <wp:extent cx="2189018" cy="25001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1511" cy="2503007"/>
                    </a:xfrm>
                    <a:prstGeom prst="rect">
                      <a:avLst/>
                    </a:prstGeom>
                    <a:noFill/>
                  </pic:spPr>
                </pic:pic>
              </a:graphicData>
            </a:graphic>
          </wp:inline>
        </w:drawing>
      </w:r>
    </w:p>
    <w:p w14:paraId="696BC2EA" w14:textId="09A8EDE1" w:rsidR="009471A8" w:rsidRPr="002537D3" w:rsidRDefault="00947AFC" w:rsidP="009471A8">
      <w:pPr>
        <w:spacing w:after="240"/>
        <w:rPr>
          <w:rFonts w:ascii="Times New Roman" w:hAnsi="Times New Roman"/>
          <w:szCs w:val="24"/>
        </w:rPr>
      </w:pPr>
      <w:r w:rsidRPr="002537D3">
        <w:rPr>
          <w:rFonts w:ascii="Times New Roman" w:hAnsi="Times New Roman"/>
          <w:b/>
          <w:bCs/>
          <w:szCs w:val="24"/>
        </w:rPr>
        <w:t>Supplementary</w:t>
      </w:r>
      <w:r w:rsidR="009471A8" w:rsidRPr="002537D3">
        <w:rPr>
          <w:rFonts w:ascii="Times New Roman" w:hAnsi="Times New Roman"/>
          <w:b/>
          <w:bCs/>
          <w:szCs w:val="24"/>
        </w:rPr>
        <w:t xml:space="preserve"> Figure </w:t>
      </w:r>
      <w:r w:rsidR="009471A8" w:rsidRPr="002537D3">
        <w:rPr>
          <w:rFonts w:ascii="Times New Roman" w:hAnsi="Times New Roman" w:hint="eastAsia"/>
          <w:b/>
          <w:bCs/>
          <w:szCs w:val="24"/>
        </w:rPr>
        <w:t>2</w:t>
      </w:r>
      <w:r w:rsidR="009471A8" w:rsidRPr="002537D3">
        <w:rPr>
          <w:rFonts w:ascii="Times New Roman" w:hAnsi="Times New Roman"/>
          <w:b/>
          <w:bCs/>
          <w:szCs w:val="24"/>
        </w:rPr>
        <w:t xml:space="preserve">. </w:t>
      </w:r>
      <w:r w:rsidR="009471A8" w:rsidRPr="002537D3">
        <w:rPr>
          <w:rFonts w:ascii="Times New Roman" w:hAnsi="Times New Roman"/>
          <w:szCs w:val="24"/>
        </w:rPr>
        <w:t>Proportion of high-risk individuals identified by the 4-serum biomarker model in breast cancer (BC) patients and healthy controls (HC) within the validation cohort.</w:t>
      </w:r>
    </w:p>
    <w:p w14:paraId="7C52F9EF" w14:textId="164B3B3D" w:rsidR="009C57FC" w:rsidRPr="002537D3" w:rsidRDefault="009C57FC" w:rsidP="0013109F">
      <w:pPr>
        <w:spacing w:after="240" w:line="480" w:lineRule="auto"/>
        <w:rPr>
          <w:rFonts w:ascii="Times New Roman" w:hAnsi="Times New Roman"/>
          <w:szCs w:val="24"/>
        </w:rPr>
      </w:pPr>
    </w:p>
    <w:p w14:paraId="33795E6E" w14:textId="546A1705" w:rsidR="009C57FC" w:rsidRPr="002537D3" w:rsidRDefault="009C57FC" w:rsidP="0013109F">
      <w:pPr>
        <w:spacing w:after="240" w:line="480" w:lineRule="auto"/>
        <w:rPr>
          <w:rFonts w:ascii="Times New Roman" w:hAnsi="Times New Roman"/>
          <w:szCs w:val="24"/>
        </w:rPr>
      </w:pPr>
    </w:p>
    <w:p w14:paraId="0501FA34" w14:textId="37E85922" w:rsidR="00947AFC" w:rsidRPr="002537D3" w:rsidRDefault="00947AFC" w:rsidP="0013109F">
      <w:pPr>
        <w:spacing w:after="240" w:line="480" w:lineRule="auto"/>
        <w:rPr>
          <w:rFonts w:ascii="Times New Roman" w:hAnsi="Times New Roman"/>
          <w:szCs w:val="24"/>
        </w:rPr>
      </w:pPr>
    </w:p>
    <w:p w14:paraId="67B048B0" w14:textId="70E171E2" w:rsidR="00947AFC" w:rsidRPr="002537D3" w:rsidRDefault="00947AFC" w:rsidP="0013109F">
      <w:pPr>
        <w:spacing w:after="240" w:line="480" w:lineRule="auto"/>
        <w:rPr>
          <w:rFonts w:ascii="Times New Roman" w:hAnsi="Times New Roman"/>
          <w:szCs w:val="24"/>
        </w:rPr>
      </w:pPr>
    </w:p>
    <w:p w14:paraId="13DAE52A" w14:textId="77777777" w:rsidR="00947AFC" w:rsidRPr="002537D3" w:rsidRDefault="00947AFC" w:rsidP="0013109F">
      <w:pPr>
        <w:spacing w:after="240" w:line="480" w:lineRule="auto"/>
        <w:rPr>
          <w:rFonts w:ascii="Times New Roman" w:hAnsi="Times New Roman"/>
          <w:szCs w:val="24"/>
        </w:rPr>
      </w:pPr>
    </w:p>
    <w:p w14:paraId="6B5A74F0" w14:textId="58DE19ED" w:rsidR="0013109F" w:rsidRPr="002537D3" w:rsidRDefault="009C57FC" w:rsidP="0013109F">
      <w:pPr>
        <w:spacing w:after="240" w:line="480" w:lineRule="auto"/>
        <w:rPr>
          <w:rFonts w:ascii="Times New Roman" w:hAnsi="Times New Roman"/>
          <w:szCs w:val="24"/>
        </w:rPr>
      </w:pPr>
      <w:r w:rsidRPr="002537D3">
        <w:rPr>
          <w:rFonts w:ascii="Times New Roman" w:hAnsi="Times New Roman"/>
          <w:noProof/>
          <w:szCs w:val="24"/>
        </w:rPr>
        <w:drawing>
          <wp:inline distT="0" distB="0" distL="0" distR="0" wp14:anchorId="4EFBFBA5" wp14:editId="3C5051BB">
            <wp:extent cx="5209309" cy="30424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7368" cy="3052967"/>
                    </a:xfrm>
                    <a:prstGeom prst="rect">
                      <a:avLst/>
                    </a:prstGeom>
                    <a:noFill/>
                  </pic:spPr>
                </pic:pic>
              </a:graphicData>
            </a:graphic>
          </wp:inline>
        </w:drawing>
      </w:r>
    </w:p>
    <w:p w14:paraId="5E8ED932" w14:textId="36757DDB" w:rsidR="0013109F" w:rsidRPr="002537D3" w:rsidRDefault="00947AFC" w:rsidP="009C57FC">
      <w:pPr>
        <w:spacing w:after="240"/>
        <w:rPr>
          <w:rFonts w:ascii="Times New Roman" w:hAnsi="Times New Roman"/>
          <w:szCs w:val="24"/>
        </w:rPr>
      </w:pPr>
      <w:r w:rsidRPr="002537D3">
        <w:rPr>
          <w:rFonts w:ascii="Times New Roman" w:hAnsi="Times New Roman"/>
          <w:b/>
          <w:bCs/>
          <w:szCs w:val="24"/>
        </w:rPr>
        <w:t>Supplementary</w:t>
      </w:r>
      <w:r w:rsidR="009C57FC" w:rsidRPr="002537D3">
        <w:rPr>
          <w:rFonts w:ascii="Times New Roman" w:hAnsi="Times New Roman"/>
          <w:b/>
          <w:bCs/>
          <w:szCs w:val="24"/>
        </w:rPr>
        <w:t xml:space="preserve"> Figure </w:t>
      </w:r>
      <w:r w:rsidR="00EB2052" w:rsidRPr="002537D3">
        <w:rPr>
          <w:rFonts w:ascii="Times New Roman" w:hAnsi="Times New Roman" w:hint="eastAsia"/>
          <w:b/>
          <w:bCs/>
          <w:szCs w:val="24"/>
        </w:rPr>
        <w:t>3</w:t>
      </w:r>
      <w:r w:rsidR="009C57FC" w:rsidRPr="002537D3">
        <w:rPr>
          <w:rFonts w:ascii="Times New Roman" w:hAnsi="Times New Roman"/>
          <w:b/>
          <w:bCs/>
          <w:szCs w:val="24"/>
        </w:rPr>
        <w:t xml:space="preserve">. </w:t>
      </w:r>
      <w:r w:rsidR="009C57FC" w:rsidRPr="002537D3">
        <w:rPr>
          <w:rFonts w:ascii="Times New Roman" w:hAnsi="Times New Roman"/>
          <w:szCs w:val="24"/>
        </w:rPr>
        <w:t>Evaluation of the 4-serum biomarker model before and after treatment in 692 breast cancer patients. Comparison of serum levels of CA199, CA242, and CA125 before and after treatment in breast cancer patients (paired t-test).</w:t>
      </w:r>
    </w:p>
    <w:p w14:paraId="1190B488" w14:textId="77777777" w:rsidR="0013109F" w:rsidRPr="002537D3" w:rsidRDefault="0013109F" w:rsidP="0013109F">
      <w:pPr>
        <w:spacing w:after="240" w:line="480" w:lineRule="auto"/>
        <w:rPr>
          <w:rFonts w:ascii="Times New Roman" w:hAnsi="Times New Roman"/>
          <w:szCs w:val="24"/>
        </w:rPr>
      </w:pPr>
    </w:p>
    <w:p w14:paraId="71A45888" w14:textId="77777777" w:rsidR="00FA6D8B" w:rsidRPr="002537D3" w:rsidRDefault="00FA6D8B">
      <w:pPr>
        <w:rPr>
          <w:rFonts w:ascii="Times New Roman" w:hAnsi="Times New Roman" w:cs="Times New Roman"/>
          <w:b/>
          <w:bCs/>
          <w:sz w:val="24"/>
          <w:szCs w:val="24"/>
        </w:rPr>
      </w:pPr>
    </w:p>
    <w:p w14:paraId="221E823F" w14:textId="77777777" w:rsidR="00FA6D8B" w:rsidRPr="002537D3" w:rsidRDefault="00FA6D8B">
      <w:pPr>
        <w:rPr>
          <w:rFonts w:ascii="Times New Roman" w:hAnsi="Times New Roman" w:cs="Times New Roman"/>
          <w:b/>
          <w:bCs/>
          <w:sz w:val="24"/>
          <w:szCs w:val="24"/>
        </w:rPr>
      </w:pPr>
    </w:p>
    <w:p w14:paraId="0E70CDA7" w14:textId="77777777" w:rsidR="00FA6D8B" w:rsidRPr="002537D3" w:rsidRDefault="00FA6D8B">
      <w:pPr>
        <w:rPr>
          <w:rFonts w:ascii="Times New Roman" w:hAnsi="Times New Roman" w:cs="Times New Roman"/>
          <w:b/>
          <w:bCs/>
          <w:sz w:val="24"/>
          <w:szCs w:val="24"/>
        </w:rPr>
      </w:pPr>
    </w:p>
    <w:p w14:paraId="2221C60E" w14:textId="77777777" w:rsidR="00FA6D8B" w:rsidRPr="002537D3" w:rsidRDefault="00FA6D8B">
      <w:pPr>
        <w:rPr>
          <w:rFonts w:ascii="Times New Roman" w:hAnsi="Times New Roman" w:cs="Times New Roman"/>
          <w:b/>
          <w:bCs/>
          <w:sz w:val="24"/>
          <w:szCs w:val="24"/>
        </w:rPr>
      </w:pPr>
    </w:p>
    <w:p w14:paraId="312F80EA" w14:textId="06716B73" w:rsidR="00BD2121" w:rsidRPr="002537D3" w:rsidRDefault="00BD2121" w:rsidP="007124B1">
      <w:pPr>
        <w:rPr>
          <w:rFonts w:ascii="Times New Roman" w:hAnsi="Times New Roman" w:cs="Times New Roman"/>
          <w:sz w:val="20"/>
          <w:szCs w:val="20"/>
        </w:rPr>
      </w:pPr>
    </w:p>
    <w:p w14:paraId="4833D778" w14:textId="75E3FDF0" w:rsidR="00BD2121" w:rsidRPr="002537D3" w:rsidRDefault="00BD2121" w:rsidP="007124B1">
      <w:pPr>
        <w:rPr>
          <w:rFonts w:ascii="Times New Roman" w:hAnsi="Times New Roman" w:cs="Times New Roman"/>
          <w:sz w:val="20"/>
          <w:szCs w:val="20"/>
        </w:rPr>
      </w:pPr>
    </w:p>
    <w:p w14:paraId="4691D347" w14:textId="636324A1" w:rsidR="00320586" w:rsidRPr="002537D3" w:rsidRDefault="00320586" w:rsidP="007124B1">
      <w:pPr>
        <w:rPr>
          <w:rFonts w:ascii="Times New Roman" w:hAnsi="Times New Roman" w:cs="Times New Roman"/>
          <w:sz w:val="20"/>
          <w:szCs w:val="20"/>
        </w:rPr>
      </w:pPr>
    </w:p>
    <w:p w14:paraId="6D812C85" w14:textId="0F95EA13" w:rsidR="00320586" w:rsidRPr="002537D3" w:rsidRDefault="00320586" w:rsidP="007124B1">
      <w:pPr>
        <w:rPr>
          <w:rFonts w:ascii="Times New Roman" w:hAnsi="Times New Roman" w:cs="Times New Roman"/>
          <w:sz w:val="20"/>
          <w:szCs w:val="20"/>
        </w:rPr>
      </w:pPr>
    </w:p>
    <w:p w14:paraId="054182D8" w14:textId="3D4544D4" w:rsidR="00320586" w:rsidRPr="002537D3" w:rsidRDefault="00320586" w:rsidP="007124B1">
      <w:pPr>
        <w:rPr>
          <w:rFonts w:ascii="Times New Roman" w:hAnsi="Times New Roman" w:cs="Times New Roman"/>
          <w:sz w:val="20"/>
          <w:szCs w:val="20"/>
        </w:rPr>
      </w:pPr>
    </w:p>
    <w:p w14:paraId="256E40E0" w14:textId="11BB8C46" w:rsidR="00320586" w:rsidRPr="002537D3" w:rsidRDefault="00320586" w:rsidP="007124B1">
      <w:pPr>
        <w:rPr>
          <w:rFonts w:ascii="Times New Roman" w:hAnsi="Times New Roman" w:cs="Times New Roman"/>
          <w:sz w:val="20"/>
          <w:szCs w:val="20"/>
        </w:rPr>
      </w:pPr>
    </w:p>
    <w:p w14:paraId="63010410" w14:textId="3905C137" w:rsidR="00320586" w:rsidRPr="002537D3" w:rsidRDefault="00320586" w:rsidP="007124B1">
      <w:pPr>
        <w:rPr>
          <w:rFonts w:ascii="Times New Roman" w:hAnsi="Times New Roman" w:cs="Times New Roman"/>
          <w:sz w:val="20"/>
          <w:szCs w:val="20"/>
        </w:rPr>
      </w:pPr>
    </w:p>
    <w:p w14:paraId="2CD227EF" w14:textId="1552C435" w:rsidR="00320586" w:rsidRPr="002537D3" w:rsidRDefault="00320586" w:rsidP="007124B1">
      <w:pPr>
        <w:rPr>
          <w:rFonts w:ascii="Times New Roman" w:hAnsi="Times New Roman" w:cs="Times New Roman"/>
          <w:sz w:val="20"/>
          <w:szCs w:val="20"/>
        </w:rPr>
      </w:pPr>
    </w:p>
    <w:p w14:paraId="233DEA91" w14:textId="195C70D4" w:rsidR="00320586" w:rsidRPr="002537D3" w:rsidRDefault="00320586" w:rsidP="007124B1">
      <w:pPr>
        <w:rPr>
          <w:rFonts w:ascii="Times New Roman" w:hAnsi="Times New Roman" w:cs="Times New Roman"/>
          <w:sz w:val="20"/>
          <w:szCs w:val="20"/>
        </w:rPr>
      </w:pPr>
    </w:p>
    <w:p w14:paraId="0A6138AE" w14:textId="4EC81F83" w:rsidR="00320586" w:rsidRPr="002537D3" w:rsidRDefault="00320586" w:rsidP="007124B1">
      <w:pPr>
        <w:rPr>
          <w:rFonts w:ascii="Times New Roman" w:hAnsi="Times New Roman" w:cs="Times New Roman"/>
          <w:sz w:val="20"/>
          <w:szCs w:val="20"/>
        </w:rPr>
      </w:pPr>
    </w:p>
    <w:p w14:paraId="6E6DB62F" w14:textId="01F321DD" w:rsidR="00320586" w:rsidRPr="002537D3" w:rsidRDefault="00320586" w:rsidP="007124B1">
      <w:pPr>
        <w:rPr>
          <w:rFonts w:ascii="Times New Roman" w:hAnsi="Times New Roman" w:cs="Times New Roman"/>
          <w:sz w:val="20"/>
          <w:szCs w:val="20"/>
        </w:rPr>
      </w:pPr>
    </w:p>
    <w:p w14:paraId="6766C744" w14:textId="6CF76D72" w:rsidR="00320586" w:rsidRPr="002537D3" w:rsidRDefault="00320586" w:rsidP="007124B1">
      <w:pPr>
        <w:rPr>
          <w:rFonts w:ascii="Times New Roman" w:hAnsi="Times New Roman" w:cs="Times New Roman"/>
          <w:sz w:val="20"/>
          <w:szCs w:val="20"/>
        </w:rPr>
      </w:pPr>
    </w:p>
    <w:p w14:paraId="6B2E94EA" w14:textId="7513C16D" w:rsidR="00320586" w:rsidRPr="002537D3" w:rsidRDefault="00320586" w:rsidP="007124B1">
      <w:pPr>
        <w:rPr>
          <w:rFonts w:ascii="Times New Roman" w:hAnsi="Times New Roman" w:cs="Times New Roman"/>
          <w:sz w:val="20"/>
          <w:szCs w:val="20"/>
        </w:rPr>
      </w:pPr>
    </w:p>
    <w:p w14:paraId="11F06C82" w14:textId="4F7F7F15" w:rsidR="00320586" w:rsidRPr="002537D3" w:rsidRDefault="00320586" w:rsidP="007124B1">
      <w:pPr>
        <w:rPr>
          <w:rFonts w:ascii="Times New Roman" w:hAnsi="Times New Roman" w:cs="Times New Roman"/>
          <w:sz w:val="20"/>
          <w:szCs w:val="20"/>
        </w:rPr>
      </w:pPr>
    </w:p>
    <w:p w14:paraId="693B29E2" w14:textId="1DC2BA77" w:rsidR="00320586" w:rsidRPr="002537D3" w:rsidRDefault="00320586" w:rsidP="007124B1">
      <w:pPr>
        <w:rPr>
          <w:rFonts w:ascii="Times New Roman" w:hAnsi="Times New Roman" w:cs="Times New Roman"/>
          <w:sz w:val="20"/>
          <w:szCs w:val="20"/>
        </w:rPr>
      </w:pPr>
    </w:p>
    <w:p w14:paraId="52782844" w14:textId="66ADAC04" w:rsidR="00320586" w:rsidRPr="002537D3" w:rsidRDefault="00320586" w:rsidP="007124B1">
      <w:pPr>
        <w:rPr>
          <w:rFonts w:ascii="Times New Roman" w:hAnsi="Times New Roman" w:cs="Times New Roman"/>
          <w:sz w:val="20"/>
          <w:szCs w:val="20"/>
        </w:rPr>
      </w:pPr>
    </w:p>
    <w:p w14:paraId="1FF93542" w14:textId="77777777" w:rsidR="00320586" w:rsidRPr="002537D3" w:rsidRDefault="00320586" w:rsidP="007124B1">
      <w:pPr>
        <w:rPr>
          <w:rFonts w:ascii="Times New Roman" w:hAnsi="Times New Roman" w:cs="Times New Roman"/>
          <w:sz w:val="20"/>
          <w:szCs w:val="20"/>
        </w:rPr>
      </w:pPr>
    </w:p>
    <w:p w14:paraId="50BE531D" w14:textId="632A0D7A" w:rsidR="0013109F" w:rsidRPr="002537D3" w:rsidRDefault="00947AFC" w:rsidP="0013109F">
      <w:pPr>
        <w:rPr>
          <w:rFonts w:ascii="Times New Roman" w:hAnsi="Times New Roman" w:cs="Times New Roman"/>
          <w:sz w:val="24"/>
          <w:szCs w:val="24"/>
        </w:rPr>
      </w:pPr>
      <w:r w:rsidRPr="002537D3">
        <w:rPr>
          <w:rFonts w:ascii="Times New Roman" w:hAnsi="Times New Roman" w:cs="Times New Roman"/>
          <w:b/>
          <w:bCs/>
          <w:sz w:val="24"/>
          <w:szCs w:val="24"/>
        </w:rPr>
        <w:t>Supplementary</w:t>
      </w:r>
      <w:r w:rsidR="0013109F" w:rsidRPr="002537D3">
        <w:rPr>
          <w:rFonts w:ascii="Times New Roman" w:hAnsi="Times New Roman" w:cs="Times New Roman"/>
          <w:b/>
          <w:bCs/>
          <w:sz w:val="24"/>
          <w:szCs w:val="24"/>
        </w:rPr>
        <w:t xml:space="preserve"> Table S</w:t>
      </w:r>
      <w:r w:rsidR="0013109F" w:rsidRPr="002537D3">
        <w:rPr>
          <w:rFonts w:ascii="Times New Roman" w:hAnsi="Times New Roman" w:cs="Times New Roman"/>
          <w:b/>
          <w:bCs/>
        </w:rPr>
        <w:t>1</w:t>
      </w:r>
      <w:r w:rsidR="0013109F" w:rsidRPr="002537D3">
        <w:rPr>
          <w:rFonts w:ascii="Times New Roman" w:hAnsi="Times New Roman" w:cs="Times New Roman"/>
          <w:b/>
          <w:bCs/>
          <w:sz w:val="24"/>
          <w:szCs w:val="24"/>
        </w:rPr>
        <w:t>.</w:t>
      </w:r>
      <w:r w:rsidR="0013109F" w:rsidRPr="002537D3">
        <w:rPr>
          <w:rFonts w:ascii="Times New Roman" w:hAnsi="Times New Roman" w:cs="Times New Roman"/>
          <w:sz w:val="24"/>
          <w:szCs w:val="24"/>
        </w:rPr>
        <w:t xml:space="preserve"> Multicollinearity assessment in the </w:t>
      </w:r>
      <w:r w:rsidR="0013109F" w:rsidRPr="002537D3">
        <w:rPr>
          <w:rFonts w:ascii="Times New Roman" w:hAnsi="Times New Roman" w:cs="Times New Roman"/>
        </w:rPr>
        <w:t>4-marker model</w:t>
      </w:r>
    </w:p>
    <w:p w14:paraId="308768A9" w14:textId="77777777" w:rsidR="0013109F" w:rsidRPr="002537D3" w:rsidRDefault="0013109F" w:rsidP="0013109F">
      <w:pPr>
        <w:rPr>
          <w:rFonts w:ascii="Times New Roman" w:hAnsi="Times New Roman" w:cs="Times New Roman"/>
          <w:b/>
          <w:bCs/>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23"/>
        <w:gridCol w:w="2813"/>
      </w:tblGrid>
      <w:tr w:rsidR="0013109F" w:rsidRPr="002537D3" w14:paraId="57F58559" w14:textId="77777777" w:rsidTr="00344CD3">
        <w:tc>
          <w:tcPr>
            <w:tcW w:w="2868" w:type="dxa"/>
            <w:tcBorders>
              <w:top w:val="single" w:sz="4" w:space="0" w:color="auto"/>
              <w:bottom w:val="single" w:sz="4" w:space="0" w:color="auto"/>
            </w:tcBorders>
          </w:tcPr>
          <w:p w14:paraId="55C6EF2A" w14:textId="77777777" w:rsidR="0013109F" w:rsidRPr="002537D3" w:rsidRDefault="0013109F" w:rsidP="00344CD3">
            <w:pPr>
              <w:rPr>
                <w:rFonts w:ascii="Times New Roman" w:hAnsi="Times New Roman" w:cs="Times New Roman"/>
                <w:b/>
                <w:bCs/>
                <w:sz w:val="24"/>
                <w:szCs w:val="24"/>
              </w:rPr>
            </w:pPr>
            <w:r w:rsidRPr="002537D3">
              <w:rPr>
                <w:rFonts w:ascii="Times New Roman" w:hAnsi="Times New Roman" w:cs="Times New Roman"/>
                <w:b/>
                <w:bCs/>
                <w:sz w:val="24"/>
                <w:szCs w:val="24"/>
              </w:rPr>
              <w:t>Predictors</w:t>
            </w:r>
          </w:p>
        </w:tc>
        <w:tc>
          <w:tcPr>
            <w:tcW w:w="2823" w:type="dxa"/>
            <w:tcBorders>
              <w:top w:val="single" w:sz="4" w:space="0" w:color="auto"/>
              <w:bottom w:val="single" w:sz="4" w:space="0" w:color="auto"/>
            </w:tcBorders>
          </w:tcPr>
          <w:p w14:paraId="4BD1FAF2" w14:textId="77777777" w:rsidR="0013109F" w:rsidRPr="002537D3" w:rsidRDefault="0013109F" w:rsidP="00344CD3">
            <w:pPr>
              <w:rPr>
                <w:rFonts w:ascii="Times New Roman" w:hAnsi="Times New Roman" w:cs="Times New Roman"/>
                <w:b/>
                <w:bCs/>
                <w:sz w:val="24"/>
                <w:szCs w:val="24"/>
              </w:rPr>
            </w:pPr>
            <w:r w:rsidRPr="002537D3">
              <w:rPr>
                <w:rFonts w:ascii="Times New Roman" w:hAnsi="Times New Roman" w:cs="Times New Roman"/>
                <w:b/>
                <w:bCs/>
                <w:sz w:val="24"/>
                <w:szCs w:val="24"/>
              </w:rPr>
              <w:t>Tolerance</w:t>
            </w:r>
          </w:p>
        </w:tc>
        <w:tc>
          <w:tcPr>
            <w:tcW w:w="2813" w:type="dxa"/>
            <w:tcBorders>
              <w:top w:val="single" w:sz="4" w:space="0" w:color="auto"/>
              <w:bottom w:val="single" w:sz="4" w:space="0" w:color="auto"/>
            </w:tcBorders>
          </w:tcPr>
          <w:p w14:paraId="5194E3D7" w14:textId="77777777" w:rsidR="0013109F" w:rsidRPr="002537D3" w:rsidRDefault="0013109F" w:rsidP="00D815C5">
            <w:pPr>
              <w:jc w:val="left"/>
              <w:rPr>
                <w:rFonts w:ascii="Times New Roman" w:hAnsi="Times New Roman" w:cs="Times New Roman"/>
                <w:b/>
                <w:bCs/>
                <w:sz w:val="24"/>
                <w:szCs w:val="24"/>
              </w:rPr>
            </w:pPr>
            <w:r w:rsidRPr="002537D3">
              <w:rPr>
                <w:rFonts w:ascii="Times New Roman" w:hAnsi="Times New Roman" w:cs="Times New Roman"/>
                <w:b/>
                <w:bCs/>
                <w:sz w:val="24"/>
                <w:szCs w:val="24"/>
              </w:rPr>
              <w:t>Variance Inflation Factor</w:t>
            </w:r>
          </w:p>
        </w:tc>
      </w:tr>
      <w:tr w:rsidR="0013109F" w:rsidRPr="002537D3" w14:paraId="42FA2405" w14:textId="77777777" w:rsidTr="00344CD3">
        <w:tc>
          <w:tcPr>
            <w:tcW w:w="2868" w:type="dxa"/>
            <w:tcBorders>
              <w:top w:val="single" w:sz="4" w:space="0" w:color="auto"/>
            </w:tcBorders>
          </w:tcPr>
          <w:p w14:paraId="010983CC"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AFP</w:t>
            </w:r>
          </w:p>
        </w:tc>
        <w:tc>
          <w:tcPr>
            <w:tcW w:w="2823" w:type="dxa"/>
            <w:tcBorders>
              <w:top w:val="single" w:sz="4" w:space="0" w:color="auto"/>
            </w:tcBorders>
          </w:tcPr>
          <w:p w14:paraId="6511E221"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0.845</w:t>
            </w:r>
          </w:p>
        </w:tc>
        <w:tc>
          <w:tcPr>
            <w:tcW w:w="2813" w:type="dxa"/>
            <w:tcBorders>
              <w:top w:val="single" w:sz="4" w:space="0" w:color="auto"/>
            </w:tcBorders>
          </w:tcPr>
          <w:p w14:paraId="7A1CEE98"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1.184</w:t>
            </w:r>
          </w:p>
        </w:tc>
      </w:tr>
      <w:tr w:rsidR="0013109F" w:rsidRPr="002537D3" w14:paraId="39D9B5C8" w14:textId="77777777" w:rsidTr="00344CD3">
        <w:tc>
          <w:tcPr>
            <w:tcW w:w="2868" w:type="dxa"/>
          </w:tcPr>
          <w:p w14:paraId="1144B5C0"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CA242</w:t>
            </w:r>
          </w:p>
        </w:tc>
        <w:tc>
          <w:tcPr>
            <w:tcW w:w="2823" w:type="dxa"/>
          </w:tcPr>
          <w:p w14:paraId="13FD49BD"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0.755</w:t>
            </w:r>
          </w:p>
        </w:tc>
        <w:tc>
          <w:tcPr>
            <w:tcW w:w="2813" w:type="dxa"/>
          </w:tcPr>
          <w:p w14:paraId="770299F8"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1.324</w:t>
            </w:r>
          </w:p>
        </w:tc>
      </w:tr>
      <w:tr w:rsidR="0013109F" w:rsidRPr="002537D3" w14:paraId="5CCBF79F" w14:textId="77777777" w:rsidTr="00344CD3">
        <w:tc>
          <w:tcPr>
            <w:tcW w:w="2868" w:type="dxa"/>
          </w:tcPr>
          <w:p w14:paraId="701F88B4" w14:textId="0D95A3CF"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CA15</w:t>
            </w:r>
            <w:r w:rsidR="006C2A2F" w:rsidRPr="002537D3">
              <w:rPr>
                <w:rFonts w:ascii="Times New Roman" w:hAnsi="Times New Roman" w:cs="Times New Roman"/>
              </w:rPr>
              <w:t>-</w:t>
            </w:r>
            <w:r w:rsidRPr="002537D3">
              <w:rPr>
                <w:rFonts w:ascii="Times New Roman" w:hAnsi="Times New Roman" w:cs="Times New Roman"/>
              </w:rPr>
              <w:t>3</w:t>
            </w:r>
          </w:p>
        </w:tc>
        <w:tc>
          <w:tcPr>
            <w:tcW w:w="2823" w:type="dxa"/>
          </w:tcPr>
          <w:p w14:paraId="04CC536F"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0.813</w:t>
            </w:r>
          </w:p>
        </w:tc>
        <w:tc>
          <w:tcPr>
            <w:tcW w:w="2813" w:type="dxa"/>
          </w:tcPr>
          <w:p w14:paraId="2DA98E7C"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1.230</w:t>
            </w:r>
          </w:p>
        </w:tc>
      </w:tr>
      <w:tr w:rsidR="0013109F" w:rsidRPr="002537D3" w14:paraId="3986B8B6" w14:textId="77777777" w:rsidTr="00344CD3">
        <w:tc>
          <w:tcPr>
            <w:tcW w:w="2868" w:type="dxa"/>
            <w:tcBorders>
              <w:bottom w:val="single" w:sz="4" w:space="0" w:color="auto"/>
            </w:tcBorders>
          </w:tcPr>
          <w:p w14:paraId="17E78108"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NSE</w:t>
            </w:r>
          </w:p>
        </w:tc>
        <w:tc>
          <w:tcPr>
            <w:tcW w:w="2823" w:type="dxa"/>
            <w:tcBorders>
              <w:bottom w:val="single" w:sz="4" w:space="0" w:color="auto"/>
            </w:tcBorders>
          </w:tcPr>
          <w:p w14:paraId="274DC375"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0.868</w:t>
            </w:r>
          </w:p>
        </w:tc>
        <w:tc>
          <w:tcPr>
            <w:tcW w:w="2813" w:type="dxa"/>
            <w:tcBorders>
              <w:bottom w:val="single" w:sz="4" w:space="0" w:color="auto"/>
            </w:tcBorders>
          </w:tcPr>
          <w:p w14:paraId="6D503824" w14:textId="77777777" w:rsidR="0013109F" w:rsidRPr="002537D3" w:rsidRDefault="0013109F" w:rsidP="00344CD3">
            <w:pPr>
              <w:rPr>
                <w:rFonts w:ascii="Times New Roman" w:hAnsi="Times New Roman" w:cs="Times New Roman"/>
                <w:sz w:val="24"/>
                <w:szCs w:val="24"/>
              </w:rPr>
            </w:pPr>
            <w:r w:rsidRPr="002537D3">
              <w:rPr>
                <w:rFonts w:ascii="Times New Roman" w:hAnsi="Times New Roman" w:cs="Times New Roman"/>
              </w:rPr>
              <w:t>1.152</w:t>
            </w:r>
          </w:p>
        </w:tc>
      </w:tr>
    </w:tbl>
    <w:p w14:paraId="0068ECDF" w14:textId="77777777" w:rsidR="0013109F" w:rsidRPr="002537D3" w:rsidRDefault="0013109F" w:rsidP="0013109F">
      <w:pPr>
        <w:spacing w:after="100" w:afterAutospacing="1"/>
        <w:rPr>
          <w:rFonts w:ascii="Times New Roman" w:hAnsi="Times New Roman" w:cs="Times New Roman"/>
          <w:szCs w:val="21"/>
        </w:rPr>
      </w:pPr>
      <w:r w:rsidRPr="002537D3">
        <w:rPr>
          <w:rFonts w:ascii="Times New Roman" w:hAnsi="Times New Roman" w:cs="Times New Roman"/>
          <w:szCs w:val="21"/>
        </w:rPr>
        <w:t>Tolerance and variation inflation factors were used to evaluate the multicollinearity of multivariate models</w:t>
      </w:r>
    </w:p>
    <w:p w14:paraId="691B5B75" w14:textId="599093CF" w:rsidR="00BD2121" w:rsidRPr="002537D3" w:rsidRDefault="00BD2121" w:rsidP="007124B1">
      <w:pPr>
        <w:rPr>
          <w:rFonts w:ascii="Times New Roman" w:hAnsi="Times New Roman" w:cs="Times New Roman"/>
          <w:sz w:val="20"/>
          <w:szCs w:val="20"/>
        </w:rPr>
      </w:pPr>
    </w:p>
    <w:p w14:paraId="1A835327" w14:textId="38502B99" w:rsidR="00BD2121" w:rsidRPr="002537D3" w:rsidRDefault="00BD2121" w:rsidP="007124B1">
      <w:pPr>
        <w:rPr>
          <w:rFonts w:ascii="Times New Roman" w:hAnsi="Times New Roman" w:cs="Times New Roman"/>
          <w:sz w:val="20"/>
          <w:szCs w:val="20"/>
        </w:rPr>
      </w:pPr>
    </w:p>
    <w:p w14:paraId="76A559FB" w14:textId="4079E460" w:rsidR="006E6D39" w:rsidRPr="002537D3" w:rsidRDefault="006E6D39" w:rsidP="007124B1">
      <w:pPr>
        <w:rPr>
          <w:rFonts w:ascii="Times New Roman" w:hAnsi="Times New Roman" w:cs="Times New Roman"/>
          <w:sz w:val="20"/>
          <w:szCs w:val="20"/>
        </w:rPr>
      </w:pPr>
    </w:p>
    <w:p w14:paraId="1F3B09D3" w14:textId="36F49A0D" w:rsidR="006E6D39" w:rsidRPr="002537D3" w:rsidRDefault="006E6D39" w:rsidP="007124B1">
      <w:pPr>
        <w:rPr>
          <w:rFonts w:ascii="Times New Roman" w:hAnsi="Times New Roman" w:cs="Times New Roman"/>
          <w:sz w:val="20"/>
          <w:szCs w:val="20"/>
        </w:rPr>
      </w:pPr>
    </w:p>
    <w:p w14:paraId="60C6B99D" w14:textId="42CBB485" w:rsidR="006E6D39" w:rsidRPr="002537D3" w:rsidRDefault="006E6D39" w:rsidP="007124B1">
      <w:pPr>
        <w:rPr>
          <w:rFonts w:ascii="Times New Roman" w:hAnsi="Times New Roman" w:cs="Times New Roman"/>
          <w:sz w:val="20"/>
          <w:szCs w:val="20"/>
        </w:rPr>
      </w:pPr>
    </w:p>
    <w:p w14:paraId="1BD92F28" w14:textId="75F2C707" w:rsidR="006E6D39" w:rsidRPr="002537D3" w:rsidRDefault="006E6D39" w:rsidP="007124B1">
      <w:pPr>
        <w:rPr>
          <w:rFonts w:ascii="Times New Roman" w:hAnsi="Times New Roman" w:cs="Times New Roman"/>
          <w:sz w:val="20"/>
          <w:szCs w:val="20"/>
        </w:rPr>
      </w:pPr>
    </w:p>
    <w:p w14:paraId="7DCA4BE7" w14:textId="54CEE091" w:rsidR="006E6D39" w:rsidRPr="002537D3" w:rsidRDefault="006E6D39" w:rsidP="007124B1">
      <w:pPr>
        <w:rPr>
          <w:rFonts w:ascii="Times New Roman" w:hAnsi="Times New Roman" w:cs="Times New Roman"/>
          <w:sz w:val="20"/>
          <w:szCs w:val="20"/>
        </w:rPr>
      </w:pPr>
    </w:p>
    <w:p w14:paraId="1F89FA10" w14:textId="0B4AF40F" w:rsidR="006E6D39" w:rsidRPr="002537D3" w:rsidRDefault="006E6D39" w:rsidP="007124B1">
      <w:pPr>
        <w:rPr>
          <w:rFonts w:ascii="Times New Roman" w:hAnsi="Times New Roman" w:cs="Times New Roman"/>
          <w:sz w:val="20"/>
          <w:szCs w:val="20"/>
        </w:rPr>
      </w:pPr>
    </w:p>
    <w:p w14:paraId="5581986C" w14:textId="67C1512E" w:rsidR="006E6D39" w:rsidRPr="002537D3" w:rsidRDefault="006E6D39" w:rsidP="007124B1">
      <w:pPr>
        <w:rPr>
          <w:rFonts w:ascii="Times New Roman" w:hAnsi="Times New Roman" w:cs="Times New Roman"/>
          <w:sz w:val="20"/>
          <w:szCs w:val="20"/>
        </w:rPr>
      </w:pPr>
    </w:p>
    <w:p w14:paraId="7E544BC4" w14:textId="02EB9A4A" w:rsidR="006E6D39" w:rsidRPr="002537D3" w:rsidRDefault="006E6D39" w:rsidP="007124B1">
      <w:pPr>
        <w:rPr>
          <w:rFonts w:ascii="Times New Roman" w:hAnsi="Times New Roman" w:cs="Times New Roman"/>
          <w:sz w:val="20"/>
          <w:szCs w:val="20"/>
        </w:rPr>
      </w:pPr>
    </w:p>
    <w:p w14:paraId="238AB491" w14:textId="1B3DF48C" w:rsidR="006E6D39" w:rsidRPr="002537D3" w:rsidRDefault="006E6D39" w:rsidP="007124B1">
      <w:pPr>
        <w:rPr>
          <w:rFonts w:ascii="Times New Roman" w:hAnsi="Times New Roman" w:cs="Times New Roman"/>
          <w:sz w:val="20"/>
          <w:szCs w:val="20"/>
        </w:rPr>
      </w:pPr>
    </w:p>
    <w:p w14:paraId="32DB6F7C" w14:textId="2750AC9C" w:rsidR="006E6D39" w:rsidRPr="002537D3" w:rsidRDefault="006E6D39" w:rsidP="007124B1">
      <w:pPr>
        <w:rPr>
          <w:rFonts w:ascii="Times New Roman" w:hAnsi="Times New Roman" w:cs="Times New Roman"/>
          <w:sz w:val="20"/>
          <w:szCs w:val="20"/>
        </w:rPr>
      </w:pPr>
    </w:p>
    <w:p w14:paraId="5CFA97DD" w14:textId="14A0E629" w:rsidR="006E6D39" w:rsidRPr="002537D3" w:rsidRDefault="006E6D39" w:rsidP="007124B1">
      <w:pPr>
        <w:rPr>
          <w:rFonts w:ascii="Times New Roman" w:hAnsi="Times New Roman" w:cs="Times New Roman"/>
          <w:sz w:val="20"/>
          <w:szCs w:val="20"/>
        </w:rPr>
      </w:pPr>
    </w:p>
    <w:p w14:paraId="7BAA6372" w14:textId="52B6013A" w:rsidR="006E6D39" w:rsidRPr="002537D3" w:rsidRDefault="006E6D39" w:rsidP="007124B1">
      <w:pPr>
        <w:rPr>
          <w:rFonts w:ascii="Times New Roman" w:hAnsi="Times New Roman" w:cs="Times New Roman"/>
          <w:sz w:val="20"/>
          <w:szCs w:val="20"/>
        </w:rPr>
      </w:pPr>
    </w:p>
    <w:p w14:paraId="2B59EECE" w14:textId="342B1B6B" w:rsidR="006E6D39" w:rsidRPr="002537D3" w:rsidRDefault="006E6D39" w:rsidP="007124B1">
      <w:pPr>
        <w:rPr>
          <w:rFonts w:ascii="Times New Roman" w:hAnsi="Times New Roman" w:cs="Times New Roman"/>
          <w:sz w:val="20"/>
          <w:szCs w:val="20"/>
        </w:rPr>
      </w:pPr>
    </w:p>
    <w:p w14:paraId="74C7B5C1" w14:textId="2C949DCF" w:rsidR="006E6D39" w:rsidRPr="002537D3" w:rsidRDefault="006E6D39" w:rsidP="007124B1">
      <w:pPr>
        <w:rPr>
          <w:rFonts w:ascii="Times New Roman" w:hAnsi="Times New Roman" w:cs="Times New Roman"/>
          <w:sz w:val="20"/>
          <w:szCs w:val="20"/>
        </w:rPr>
      </w:pPr>
    </w:p>
    <w:p w14:paraId="5C76C8DE" w14:textId="5404CF1A" w:rsidR="006E6D39" w:rsidRPr="002537D3" w:rsidRDefault="006E6D39" w:rsidP="007124B1">
      <w:pPr>
        <w:rPr>
          <w:rFonts w:ascii="Times New Roman" w:hAnsi="Times New Roman" w:cs="Times New Roman"/>
          <w:sz w:val="20"/>
          <w:szCs w:val="20"/>
        </w:rPr>
      </w:pPr>
    </w:p>
    <w:p w14:paraId="578A0C35" w14:textId="66033F71" w:rsidR="006E6D39" w:rsidRPr="002537D3" w:rsidRDefault="006E6D39" w:rsidP="007124B1">
      <w:pPr>
        <w:rPr>
          <w:rFonts w:ascii="Times New Roman" w:hAnsi="Times New Roman" w:cs="Times New Roman"/>
          <w:sz w:val="20"/>
          <w:szCs w:val="20"/>
        </w:rPr>
      </w:pPr>
    </w:p>
    <w:p w14:paraId="25A5CB5D" w14:textId="6477652E" w:rsidR="006E6D39" w:rsidRPr="002537D3" w:rsidRDefault="006E6D39" w:rsidP="007124B1">
      <w:pPr>
        <w:rPr>
          <w:rFonts w:ascii="Times New Roman" w:hAnsi="Times New Roman" w:cs="Times New Roman"/>
          <w:sz w:val="20"/>
          <w:szCs w:val="20"/>
        </w:rPr>
      </w:pPr>
    </w:p>
    <w:p w14:paraId="537190F8" w14:textId="46D34C37" w:rsidR="006E6D39" w:rsidRPr="002537D3" w:rsidRDefault="006E6D39" w:rsidP="007124B1">
      <w:pPr>
        <w:rPr>
          <w:rFonts w:ascii="Times New Roman" w:hAnsi="Times New Roman" w:cs="Times New Roman"/>
          <w:sz w:val="20"/>
          <w:szCs w:val="20"/>
        </w:rPr>
      </w:pPr>
    </w:p>
    <w:p w14:paraId="331FB6D1" w14:textId="62B54BC9" w:rsidR="006E6D39" w:rsidRPr="002537D3" w:rsidRDefault="006E6D39" w:rsidP="007124B1">
      <w:pPr>
        <w:rPr>
          <w:rFonts w:ascii="Times New Roman" w:hAnsi="Times New Roman" w:cs="Times New Roman"/>
          <w:sz w:val="20"/>
          <w:szCs w:val="20"/>
        </w:rPr>
      </w:pPr>
    </w:p>
    <w:p w14:paraId="60295262" w14:textId="2C4A56D0" w:rsidR="006E6D39" w:rsidRPr="002537D3" w:rsidRDefault="006E6D39" w:rsidP="007124B1">
      <w:pPr>
        <w:rPr>
          <w:rFonts w:ascii="Times New Roman" w:hAnsi="Times New Roman" w:cs="Times New Roman"/>
          <w:sz w:val="20"/>
          <w:szCs w:val="20"/>
        </w:rPr>
      </w:pPr>
    </w:p>
    <w:p w14:paraId="3AF141E7" w14:textId="547A1AAD" w:rsidR="006E6D39" w:rsidRPr="002537D3" w:rsidRDefault="006E6D39" w:rsidP="007124B1">
      <w:pPr>
        <w:rPr>
          <w:rFonts w:ascii="Times New Roman" w:hAnsi="Times New Roman" w:cs="Times New Roman"/>
          <w:sz w:val="20"/>
          <w:szCs w:val="20"/>
        </w:rPr>
      </w:pPr>
    </w:p>
    <w:p w14:paraId="6B5E3DEE" w14:textId="197AC08F" w:rsidR="006E6D39" w:rsidRPr="002537D3" w:rsidRDefault="006E6D39" w:rsidP="007124B1">
      <w:pPr>
        <w:rPr>
          <w:rFonts w:ascii="Times New Roman" w:hAnsi="Times New Roman" w:cs="Times New Roman"/>
          <w:sz w:val="20"/>
          <w:szCs w:val="20"/>
        </w:rPr>
      </w:pPr>
    </w:p>
    <w:p w14:paraId="1539F369" w14:textId="6B3BC53B" w:rsidR="006E6D39" w:rsidRPr="002537D3" w:rsidRDefault="006E6D39" w:rsidP="007124B1">
      <w:pPr>
        <w:rPr>
          <w:rFonts w:ascii="Times New Roman" w:hAnsi="Times New Roman" w:cs="Times New Roman"/>
          <w:sz w:val="20"/>
          <w:szCs w:val="20"/>
        </w:rPr>
      </w:pPr>
    </w:p>
    <w:p w14:paraId="6F0A4A36" w14:textId="78CDFB77" w:rsidR="006E6D39" w:rsidRPr="002537D3" w:rsidRDefault="006E6D39" w:rsidP="007124B1">
      <w:pPr>
        <w:rPr>
          <w:rFonts w:ascii="Times New Roman" w:hAnsi="Times New Roman" w:cs="Times New Roman"/>
          <w:sz w:val="20"/>
          <w:szCs w:val="20"/>
        </w:rPr>
      </w:pPr>
    </w:p>
    <w:p w14:paraId="1134FC32" w14:textId="38BBB64C" w:rsidR="006E6D39" w:rsidRPr="002537D3" w:rsidRDefault="006E6D39" w:rsidP="007124B1">
      <w:pPr>
        <w:rPr>
          <w:rFonts w:ascii="Times New Roman" w:hAnsi="Times New Roman" w:cs="Times New Roman"/>
          <w:sz w:val="20"/>
          <w:szCs w:val="20"/>
        </w:rPr>
      </w:pPr>
    </w:p>
    <w:p w14:paraId="144D5AED" w14:textId="76A5FD5A" w:rsidR="006E6D39" w:rsidRPr="002537D3" w:rsidRDefault="006E6D39" w:rsidP="007124B1">
      <w:pPr>
        <w:rPr>
          <w:rFonts w:ascii="Times New Roman" w:hAnsi="Times New Roman" w:cs="Times New Roman"/>
          <w:sz w:val="20"/>
          <w:szCs w:val="20"/>
        </w:rPr>
      </w:pPr>
    </w:p>
    <w:p w14:paraId="58F55BEE" w14:textId="57D4AB93" w:rsidR="006E6D39" w:rsidRPr="002537D3" w:rsidRDefault="006E6D39" w:rsidP="007124B1">
      <w:pPr>
        <w:rPr>
          <w:rFonts w:ascii="Times New Roman" w:hAnsi="Times New Roman" w:cs="Times New Roman"/>
          <w:sz w:val="20"/>
          <w:szCs w:val="20"/>
        </w:rPr>
      </w:pPr>
    </w:p>
    <w:p w14:paraId="14C718BF" w14:textId="350D11E8" w:rsidR="006E6D39" w:rsidRPr="002537D3" w:rsidRDefault="006E6D39" w:rsidP="007124B1">
      <w:pPr>
        <w:rPr>
          <w:rFonts w:ascii="Times New Roman" w:hAnsi="Times New Roman" w:cs="Times New Roman"/>
          <w:sz w:val="20"/>
          <w:szCs w:val="20"/>
        </w:rPr>
      </w:pPr>
    </w:p>
    <w:p w14:paraId="5174C5CD" w14:textId="07D51F1F" w:rsidR="006E6D39" w:rsidRPr="002537D3" w:rsidRDefault="006E6D39" w:rsidP="007124B1">
      <w:pPr>
        <w:rPr>
          <w:rFonts w:ascii="Times New Roman" w:hAnsi="Times New Roman" w:cs="Times New Roman"/>
          <w:sz w:val="20"/>
          <w:szCs w:val="20"/>
        </w:rPr>
      </w:pPr>
    </w:p>
    <w:p w14:paraId="16178CFB" w14:textId="20882CD0" w:rsidR="006E6D39" w:rsidRPr="002537D3" w:rsidRDefault="006E6D39" w:rsidP="007124B1">
      <w:pPr>
        <w:rPr>
          <w:rFonts w:ascii="Times New Roman" w:hAnsi="Times New Roman" w:cs="Times New Roman"/>
          <w:sz w:val="20"/>
          <w:szCs w:val="20"/>
        </w:rPr>
      </w:pPr>
    </w:p>
    <w:p w14:paraId="232BE0CF" w14:textId="77777777" w:rsidR="006E6D39" w:rsidRPr="002537D3" w:rsidRDefault="006E6D39" w:rsidP="007124B1">
      <w:pPr>
        <w:rPr>
          <w:rFonts w:ascii="Times New Roman" w:hAnsi="Times New Roman" w:cs="Times New Roman"/>
          <w:sz w:val="20"/>
          <w:szCs w:val="20"/>
        </w:rPr>
      </w:pPr>
    </w:p>
    <w:p w14:paraId="67344F97" w14:textId="5CDE3D47" w:rsidR="00BD2121" w:rsidRPr="002537D3" w:rsidRDefault="00BD2121" w:rsidP="007124B1">
      <w:pPr>
        <w:rPr>
          <w:rFonts w:ascii="Times New Roman" w:hAnsi="Times New Roman" w:cs="Times New Roman"/>
          <w:sz w:val="20"/>
          <w:szCs w:val="20"/>
        </w:rPr>
      </w:pPr>
    </w:p>
    <w:p w14:paraId="7CA616C0" w14:textId="44E0CD48" w:rsidR="006E6D39" w:rsidRPr="002537D3" w:rsidRDefault="00947AFC" w:rsidP="006E6D39">
      <w:pPr>
        <w:jc w:val="left"/>
        <w:rPr>
          <w:rFonts w:ascii="Times New Roman" w:hAnsi="Times New Roman"/>
          <w:kern w:val="0"/>
          <w:sz w:val="24"/>
          <w:szCs w:val="24"/>
        </w:rPr>
      </w:pPr>
      <w:r w:rsidRPr="002537D3">
        <w:rPr>
          <w:rFonts w:ascii="Times New Roman" w:hAnsi="Times New Roman" w:cs="Times New Roman"/>
          <w:b/>
          <w:bCs/>
          <w:sz w:val="24"/>
          <w:szCs w:val="24"/>
        </w:rPr>
        <w:t>Supplementary</w:t>
      </w:r>
      <w:r w:rsidR="006E6D39" w:rsidRPr="002537D3">
        <w:rPr>
          <w:rFonts w:ascii="Times New Roman" w:hAnsi="Times New Roman" w:cs="Times New Roman"/>
          <w:b/>
          <w:bCs/>
          <w:sz w:val="24"/>
          <w:szCs w:val="24"/>
        </w:rPr>
        <w:t xml:space="preserve"> Table S</w:t>
      </w:r>
      <w:r w:rsidR="006E6D39" w:rsidRPr="002537D3">
        <w:rPr>
          <w:rFonts w:ascii="Times New Roman" w:hAnsi="Times New Roman" w:cs="Times New Roman"/>
          <w:b/>
          <w:bCs/>
        </w:rPr>
        <w:t>2</w:t>
      </w:r>
      <w:r w:rsidR="006E6D39" w:rsidRPr="002537D3">
        <w:rPr>
          <w:rFonts w:ascii="Times New Roman" w:hAnsi="Times New Roman"/>
          <w:szCs w:val="24"/>
        </w:rPr>
        <w:t xml:space="preserve"> Serum tumor marker levels in breast cancer patients before and after treatment</w:t>
      </w:r>
    </w:p>
    <w:p w14:paraId="0AC3CB73" w14:textId="77777777" w:rsidR="006E6D39" w:rsidRPr="002537D3" w:rsidRDefault="006E6D39" w:rsidP="006E6D39">
      <w:pPr>
        <w:jc w:val="left"/>
        <w:rPr>
          <w:rFonts w:ascii="宋体" w:hAnsi="宋体" w:cs="宋体"/>
          <w:szCs w:val="24"/>
        </w:rPr>
      </w:pPr>
    </w:p>
    <w:tbl>
      <w:tblPr>
        <w:tblW w:w="9145" w:type="dxa"/>
        <w:jc w:val="center"/>
        <w:tblLook w:val="04A0" w:firstRow="1" w:lastRow="0" w:firstColumn="1" w:lastColumn="0" w:noHBand="0" w:noVBand="1"/>
      </w:tblPr>
      <w:tblGrid>
        <w:gridCol w:w="1664"/>
        <w:gridCol w:w="1738"/>
        <w:gridCol w:w="1843"/>
        <w:gridCol w:w="1985"/>
        <w:gridCol w:w="1915"/>
      </w:tblGrid>
      <w:tr w:rsidR="00D74F20" w:rsidRPr="002537D3" w14:paraId="4031EAA3" w14:textId="77777777" w:rsidTr="00D74F20">
        <w:trPr>
          <w:trHeight w:val="325"/>
          <w:jc w:val="center"/>
        </w:trPr>
        <w:tc>
          <w:tcPr>
            <w:tcW w:w="1664" w:type="dxa"/>
            <w:tcBorders>
              <w:top w:val="single" w:sz="8" w:space="0" w:color="auto"/>
              <w:left w:val="nil"/>
              <w:bottom w:val="single" w:sz="8" w:space="0" w:color="auto"/>
              <w:right w:val="nil"/>
            </w:tcBorders>
            <w:noWrap/>
            <w:vAlign w:val="center"/>
            <w:hideMark/>
          </w:tcPr>
          <w:p w14:paraId="1460AC75" w14:textId="77777777" w:rsidR="00D74F20" w:rsidRPr="002537D3" w:rsidRDefault="00D74F20">
            <w:pPr>
              <w:jc w:val="left"/>
              <w:rPr>
                <w:rFonts w:ascii="Times New Roman" w:hAnsi="Times New Roman" w:cs="Times New Roman"/>
                <w:color w:val="000000"/>
                <w:sz w:val="22"/>
              </w:rPr>
            </w:pPr>
            <w:r w:rsidRPr="002537D3">
              <w:rPr>
                <w:rFonts w:ascii="Times New Roman" w:hAnsi="Times New Roman"/>
                <w:color w:val="000000"/>
                <w:sz w:val="22"/>
              </w:rPr>
              <w:t>Biomarkers</w:t>
            </w:r>
          </w:p>
        </w:tc>
        <w:tc>
          <w:tcPr>
            <w:tcW w:w="1738" w:type="dxa"/>
            <w:tcBorders>
              <w:top w:val="single" w:sz="8" w:space="0" w:color="auto"/>
              <w:left w:val="nil"/>
              <w:bottom w:val="single" w:sz="8" w:space="0" w:color="auto"/>
              <w:right w:val="nil"/>
            </w:tcBorders>
            <w:noWrap/>
            <w:vAlign w:val="center"/>
            <w:hideMark/>
          </w:tcPr>
          <w:p w14:paraId="5BC4C863" w14:textId="77777777"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Test time</w:t>
            </w:r>
          </w:p>
        </w:tc>
        <w:tc>
          <w:tcPr>
            <w:tcW w:w="1843" w:type="dxa"/>
            <w:tcBorders>
              <w:top w:val="single" w:sz="8" w:space="0" w:color="auto"/>
              <w:left w:val="nil"/>
              <w:bottom w:val="single" w:sz="8" w:space="0" w:color="auto"/>
              <w:right w:val="nil"/>
            </w:tcBorders>
            <w:noWrap/>
            <w:vAlign w:val="center"/>
            <w:hideMark/>
          </w:tcPr>
          <w:p w14:paraId="1B6BAB3E" w14:textId="77777777"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 xml:space="preserve">NED </w:t>
            </w:r>
          </w:p>
          <w:p w14:paraId="209EE601" w14:textId="76AE6528"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n = 120</w:t>
            </w:r>
          </w:p>
        </w:tc>
        <w:tc>
          <w:tcPr>
            <w:tcW w:w="1985" w:type="dxa"/>
            <w:tcBorders>
              <w:top w:val="single" w:sz="8" w:space="0" w:color="auto"/>
              <w:left w:val="nil"/>
              <w:bottom w:val="single" w:sz="8" w:space="0" w:color="auto"/>
              <w:right w:val="nil"/>
            </w:tcBorders>
            <w:noWrap/>
            <w:vAlign w:val="center"/>
            <w:hideMark/>
          </w:tcPr>
          <w:p w14:paraId="66D2B7C0" w14:textId="77777777"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 xml:space="preserve">S/PD </w:t>
            </w:r>
          </w:p>
          <w:p w14:paraId="626CBD6D" w14:textId="0FB88F48"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n = 237</w:t>
            </w:r>
          </w:p>
        </w:tc>
        <w:tc>
          <w:tcPr>
            <w:tcW w:w="1915" w:type="dxa"/>
            <w:tcBorders>
              <w:top w:val="single" w:sz="8" w:space="0" w:color="auto"/>
              <w:left w:val="nil"/>
              <w:bottom w:val="single" w:sz="8" w:space="0" w:color="auto"/>
              <w:right w:val="nil"/>
            </w:tcBorders>
            <w:noWrap/>
            <w:vAlign w:val="center"/>
            <w:hideMark/>
          </w:tcPr>
          <w:p w14:paraId="3267D4CF" w14:textId="77777777"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 xml:space="preserve">DP/R </w:t>
            </w:r>
          </w:p>
          <w:p w14:paraId="52B9E278" w14:textId="4D438590" w:rsidR="00D74F20" w:rsidRPr="002537D3" w:rsidRDefault="00D74F20">
            <w:pPr>
              <w:jc w:val="left"/>
              <w:rPr>
                <w:rFonts w:ascii="Times New Roman" w:hAnsi="Times New Roman"/>
                <w:color w:val="000000"/>
                <w:sz w:val="22"/>
              </w:rPr>
            </w:pPr>
            <w:r w:rsidRPr="002537D3">
              <w:rPr>
                <w:rFonts w:ascii="Times New Roman" w:hAnsi="Times New Roman"/>
                <w:color w:val="000000"/>
                <w:sz w:val="22"/>
              </w:rPr>
              <w:t>n = 335</w:t>
            </w:r>
          </w:p>
        </w:tc>
      </w:tr>
      <w:tr w:rsidR="00D74F20" w:rsidRPr="002537D3" w14:paraId="4180D76F" w14:textId="77777777" w:rsidTr="00D74F20">
        <w:trPr>
          <w:trHeight w:val="313"/>
          <w:jc w:val="center"/>
        </w:trPr>
        <w:tc>
          <w:tcPr>
            <w:tcW w:w="1664" w:type="dxa"/>
            <w:noWrap/>
            <w:vAlign w:val="center"/>
            <w:hideMark/>
          </w:tcPr>
          <w:p w14:paraId="56034F46"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CEA (ng/mL)</w:t>
            </w:r>
          </w:p>
        </w:tc>
        <w:tc>
          <w:tcPr>
            <w:tcW w:w="1738" w:type="dxa"/>
            <w:noWrap/>
            <w:vAlign w:val="center"/>
            <w:hideMark/>
          </w:tcPr>
          <w:p w14:paraId="58050506"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539E93CA"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2.69 ± 6.66</w:t>
            </w:r>
          </w:p>
        </w:tc>
        <w:tc>
          <w:tcPr>
            <w:tcW w:w="1985" w:type="dxa"/>
            <w:noWrap/>
            <w:hideMark/>
          </w:tcPr>
          <w:p w14:paraId="059899B5" w14:textId="634E4ED2"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2.64 ± 2.73</w:t>
            </w:r>
          </w:p>
        </w:tc>
        <w:tc>
          <w:tcPr>
            <w:tcW w:w="1915" w:type="dxa"/>
            <w:noWrap/>
            <w:vAlign w:val="center"/>
            <w:hideMark/>
          </w:tcPr>
          <w:p w14:paraId="16B8903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3.73 ± 10.77</w:t>
            </w:r>
          </w:p>
        </w:tc>
      </w:tr>
      <w:tr w:rsidR="00D74F20" w:rsidRPr="002537D3" w14:paraId="3098D8F7" w14:textId="77777777" w:rsidTr="00D74F20">
        <w:trPr>
          <w:trHeight w:val="313"/>
          <w:jc w:val="center"/>
        </w:trPr>
        <w:tc>
          <w:tcPr>
            <w:tcW w:w="1664" w:type="dxa"/>
            <w:noWrap/>
            <w:vAlign w:val="center"/>
            <w:hideMark/>
          </w:tcPr>
          <w:p w14:paraId="06D58E2D"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49BC0773"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4D769BF8"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1.64 ± 2.09</w:t>
            </w:r>
            <w:r w:rsidRPr="002537D3">
              <w:rPr>
                <w:rFonts w:ascii="Times New Roman" w:hAnsi="Times New Roman"/>
                <w:sz w:val="18"/>
                <w:szCs w:val="18"/>
              </w:rPr>
              <w:t>*</w:t>
            </w:r>
          </w:p>
        </w:tc>
        <w:tc>
          <w:tcPr>
            <w:tcW w:w="1985" w:type="dxa"/>
            <w:noWrap/>
            <w:hideMark/>
          </w:tcPr>
          <w:p w14:paraId="5A4A6716" w14:textId="08C4C786"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2.44 ± 7.85</w:t>
            </w:r>
          </w:p>
        </w:tc>
        <w:tc>
          <w:tcPr>
            <w:tcW w:w="1915" w:type="dxa"/>
            <w:noWrap/>
            <w:vAlign w:val="center"/>
            <w:hideMark/>
          </w:tcPr>
          <w:p w14:paraId="04B8621E" w14:textId="7368CF9A"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4.67 ± 15.48</w:t>
            </w:r>
            <w:r w:rsidRPr="002537D3">
              <w:rPr>
                <w:rFonts w:ascii="Times New Roman" w:hAnsi="Times New Roman"/>
                <w:color w:val="000000"/>
                <w:sz w:val="18"/>
                <w:szCs w:val="18"/>
              </w:rPr>
              <w:t>*</w:t>
            </w:r>
          </w:p>
        </w:tc>
      </w:tr>
      <w:tr w:rsidR="00D74F20" w:rsidRPr="002537D3" w14:paraId="5674E3BB" w14:textId="77777777" w:rsidTr="00D74F20">
        <w:trPr>
          <w:trHeight w:val="313"/>
          <w:jc w:val="center"/>
        </w:trPr>
        <w:tc>
          <w:tcPr>
            <w:tcW w:w="1664" w:type="dxa"/>
            <w:noWrap/>
            <w:vAlign w:val="center"/>
            <w:hideMark/>
          </w:tcPr>
          <w:p w14:paraId="72C83AD1"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AFP (ng/L)</w:t>
            </w:r>
          </w:p>
        </w:tc>
        <w:tc>
          <w:tcPr>
            <w:tcW w:w="1738" w:type="dxa"/>
            <w:noWrap/>
            <w:vAlign w:val="center"/>
            <w:hideMark/>
          </w:tcPr>
          <w:p w14:paraId="068561E2"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4608DB9D"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2.63 ± 3.36</w:t>
            </w:r>
          </w:p>
        </w:tc>
        <w:tc>
          <w:tcPr>
            <w:tcW w:w="1985" w:type="dxa"/>
            <w:noWrap/>
            <w:hideMark/>
          </w:tcPr>
          <w:p w14:paraId="5CDDFEEF" w14:textId="794152BB"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2.69 ± 3.20</w:t>
            </w:r>
          </w:p>
        </w:tc>
        <w:tc>
          <w:tcPr>
            <w:tcW w:w="1915" w:type="dxa"/>
            <w:noWrap/>
            <w:vAlign w:val="center"/>
            <w:hideMark/>
          </w:tcPr>
          <w:p w14:paraId="079767C7" w14:textId="157B2300"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3.</w:t>
            </w:r>
            <w:r w:rsidRPr="002537D3">
              <w:rPr>
                <w:rFonts w:ascii="Times New Roman" w:hAnsi="Times New Roman" w:hint="eastAsia"/>
                <w:color w:val="000000"/>
                <w:sz w:val="22"/>
              </w:rPr>
              <w:t>0</w:t>
            </w:r>
            <w:r w:rsidRPr="002537D3">
              <w:rPr>
                <w:rFonts w:ascii="Times New Roman" w:hAnsi="Times New Roman"/>
                <w:color w:val="000000"/>
                <w:sz w:val="22"/>
              </w:rPr>
              <w:t>3 ± 6.22</w:t>
            </w:r>
          </w:p>
        </w:tc>
      </w:tr>
      <w:tr w:rsidR="00D74F20" w:rsidRPr="002537D3" w14:paraId="72AD2FF1" w14:textId="77777777" w:rsidTr="00D74F20">
        <w:trPr>
          <w:trHeight w:val="313"/>
          <w:jc w:val="center"/>
        </w:trPr>
        <w:tc>
          <w:tcPr>
            <w:tcW w:w="1664" w:type="dxa"/>
            <w:noWrap/>
            <w:vAlign w:val="center"/>
            <w:hideMark/>
          </w:tcPr>
          <w:p w14:paraId="5D515DBD"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15860F9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5310542A"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1.96 ± 1.84</w:t>
            </w:r>
            <w:r w:rsidRPr="002537D3">
              <w:rPr>
                <w:rFonts w:ascii="Times New Roman" w:hAnsi="Times New Roman"/>
                <w:sz w:val="18"/>
                <w:szCs w:val="18"/>
              </w:rPr>
              <w:t>*</w:t>
            </w:r>
          </w:p>
        </w:tc>
        <w:tc>
          <w:tcPr>
            <w:tcW w:w="1985" w:type="dxa"/>
            <w:noWrap/>
            <w:hideMark/>
          </w:tcPr>
          <w:p w14:paraId="3479C053" w14:textId="2A803301"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2.40 ± 3.59</w:t>
            </w:r>
            <w:r w:rsidR="006C2A2F" w:rsidRPr="002537D3">
              <w:rPr>
                <w:rFonts w:ascii="Times New Roman" w:hAnsi="Times New Roman"/>
                <w:sz w:val="18"/>
                <w:szCs w:val="18"/>
              </w:rPr>
              <w:t>*</w:t>
            </w:r>
          </w:p>
        </w:tc>
        <w:tc>
          <w:tcPr>
            <w:tcW w:w="1915" w:type="dxa"/>
            <w:noWrap/>
            <w:vAlign w:val="center"/>
            <w:hideMark/>
          </w:tcPr>
          <w:p w14:paraId="0B1D009D" w14:textId="2E6964D5" w:rsidR="00D74F20" w:rsidRPr="002537D3" w:rsidRDefault="00D74F20" w:rsidP="00D74F20">
            <w:pPr>
              <w:jc w:val="left"/>
              <w:rPr>
                <w:rFonts w:ascii="Times New Roman" w:hAnsi="Times New Roman"/>
                <w:color w:val="000000"/>
                <w:sz w:val="22"/>
              </w:rPr>
            </w:pPr>
            <w:r w:rsidRPr="002537D3">
              <w:rPr>
                <w:rFonts w:ascii="Times New Roman" w:hAnsi="Times New Roman" w:hint="eastAsia"/>
                <w:color w:val="000000"/>
                <w:sz w:val="22"/>
              </w:rPr>
              <w:t>4</w:t>
            </w:r>
            <w:r w:rsidRPr="002537D3">
              <w:rPr>
                <w:rFonts w:ascii="Times New Roman" w:hAnsi="Times New Roman"/>
                <w:color w:val="000000"/>
                <w:sz w:val="22"/>
              </w:rPr>
              <w:t>.</w:t>
            </w:r>
            <w:r w:rsidRPr="002537D3">
              <w:rPr>
                <w:rFonts w:ascii="Times New Roman" w:hAnsi="Times New Roman" w:hint="eastAsia"/>
                <w:color w:val="000000"/>
                <w:sz w:val="22"/>
              </w:rPr>
              <w:t>1</w:t>
            </w:r>
            <w:r w:rsidRPr="002537D3">
              <w:rPr>
                <w:rFonts w:ascii="Times New Roman" w:hAnsi="Times New Roman"/>
                <w:color w:val="000000"/>
                <w:sz w:val="22"/>
              </w:rPr>
              <w:t>9 ± 5.00</w:t>
            </w:r>
            <w:r w:rsidRPr="002537D3">
              <w:rPr>
                <w:rFonts w:ascii="Times New Roman" w:hAnsi="Times New Roman"/>
                <w:color w:val="000000"/>
                <w:sz w:val="18"/>
                <w:szCs w:val="18"/>
              </w:rPr>
              <w:t>*</w:t>
            </w:r>
          </w:p>
        </w:tc>
      </w:tr>
      <w:tr w:rsidR="00D74F20" w:rsidRPr="002537D3" w14:paraId="6B194344" w14:textId="77777777" w:rsidTr="00D74F20">
        <w:trPr>
          <w:trHeight w:val="313"/>
          <w:jc w:val="center"/>
        </w:trPr>
        <w:tc>
          <w:tcPr>
            <w:tcW w:w="1664" w:type="dxa"/>
            <w:noWrap/>
            <w:vAlign w:val="center"/>
            <w:hideMark/>
          </w:tcPr>
          <w:p w14:paraId="7915377E"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CA199 (U/mL)</w:t>
            </w:r>
          </w:p>
        </w:tc>
        <w:tc>
          <w:tcPr>
            <w:tcW w:w="1738" w:type="dxa"/>
            <w:noWrap/>
            <w:vAlign w:val="center"/>
            <w:hideMark/>
          </w:tcPr>
          <w:p w14:paraId="3DFEE239"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76396B83"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12.34 ± 14.87</w:t>
            </w:r>
          </w:p>
        </w:tc>
        <w:tc>
          <w:tcPr>
            <w:tcW w:w="1985" w:type="dxa"/>
            <w:noWrap/>
            <w:hideMark/>
          </w:tcPr>
          <w:p w14:paraId="13DE7362" w14:textId="4485998D"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15.75 ± 40.76</w:t>
            </w:r>
          </w:p>
        </w:tc>
        <w:tc>
          <w:tcPr>
            <w:tcW w:w="1915" w:type="dxa"/>
            <w:noWrap/>
            <w:vAlign w:val="center"/>
            <w:hideMark/>
          </w:tcPr>
          <w:p w14:paraId="27D680D5"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18.35 ± 58.41</w:t>
            </w:r>
          </w:p>
        </w:tc>
      </w:tr>
      <w:tr w:rsidR="00D74F20" w:rsidRPr="002537D3" w14:paraId="673A0B72" w14:textId="77777777" w:rsidTr="00D74F20">
        <w:trPr>
          <w:trHeight w:val="313"/>
          <w:jc w:val="center"/>
        </w:trPr>
        <w:tc>
          <w:tcPr>
            <w:tcW w:w="1664" w:type="dxa"/>
            <w:noWrap/>
            <w:vAlign w:val="center"/>
            <w:hideMark/>
          </w:tcPr>
          <w:p w14:paraId="43368A61"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1E677CB0"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0327306D" w14:textId="4845D457" w:rsidR="00D74F20" w:rsidRPr="002537D3" w:rsidRDefault="00D74F20" w:rsidP="00D74F20">
            <w:pPr>
              <w:jc w:val="left"/>
              <w:rPr>
                <w:rFonts w:ascii="Times New Roman" w:hAnsi="Times New Roman"/>
                <w:color w:val="000000"/>
                <w:sz w:val="22"/>
              </w:rPr>
            </w:pPr>
            <w:r w:rsidRPr="002537D3">
              <w:rPr>
                <w:rFonts w:ascii="Times New Roman" w:hAnsi="Times New Roman" w:hint="eastAsia"/>
                <w:color w:val="000000"/>
                <w:sz w:val="22"/>
              </w:rPr>
              <w:t>9</w:t>
            </w:r>
            <w:r w:rsidRPr="002537D3">
              <w:rPr>
                <w:rFonts w:ascii="Times New Roman" w:hAnsi="Times New Roman"/>
                <w:color w:val="000000"/>
                <w:sz w:val="22"/>
              </w:rPr>
              <w:t>.47 ± 7.23</w:t>
            </w:r>
            <w:r w:rsidRPr="002537D3">
              <w:rPr>
                <w:rFonts w:ascii="Times New Roman" w:hAnsi="Times New Roman"/>
                <w:sz w:val="18"/>
                <w:szCs w:val="18"/>
              </w:rPr>
              <w:t>**</w:t>
            </w:r>
          </w:p>
        </w:tc>
        <w:tc>
          <w:tcPr>
            <w:tcW w:w="1985" w:type="dxa"/>
            <w:noWrap/>
            <w:hideMark/>
          </w:tcPr>
          <w:p w14:paraId="117979D3" w14:textId="1694FDAF"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15.89 ± 37.42</w:t>
            </w:r>
          </w:p>
        </w:tc>
        <w:tc>
          <w:tcPr>
            <w:tcW w:w="1915" w:type="dxa"/>
            <w:noWrap/>
            <w:vAlign w:val="center"/>
            <w:hideMark/>
          </w:tcPr>
          <w:p w14:paraId="3F84DDB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20.67 ± 89.60</w:t>
            </w:r>
          </w:p>
        </w:tc>
      </w:tr>
      <w:tr w:rsidR="00D74F20" w:rsidRPr="002537D3" w14:paraId="61A460E7" w14:textId="77777777" w:rsidTr="00D74F20">
        <w:trPr>
          <w:trHeight w:val="313"/>
          <w:jc w:val="center"/>
        </w:trPr>
        <w:tc>
          <w:tcPr>
            <w:tcW w:w="1664" w:type="dxa"/>
            <w:noWrap/>
            <w:vAlign w:val="center"/>
            <w:hideMark/>
          </w:tcPr>
          <w:p w14:paraId="38D5F213"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CA242 (U/mL)</w:t>
            </w:r>
          </w:p>
        </w:tc>
        <w:tc>
          <w:tcPr>
            <w:tcW w:w="1738" w:type="dxa"/>
            <w:noWrap/>
            <w:vAlign w:val="center"/>
            <w:hideMark/>
          </w:tcPr>
          <w:p w14:paraId="02B49EB2"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6638B355"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5.19 ± 7.14</w:t>
            </w:r>
          </w:p>
        </w:tc>
        <w:tc>
          <w:tcPr>
            <w:tcW w:w="1985" w:type="dxa"/>
            <w:noWrap/>
            <w:hideMark/>
          </w:tcPr>
          <w:p w14:paraId="2844A537" w14:textId="4023D45B"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6.06 ± 4.58</w:t>
            </w:r>
          </w:p>
        </w:tc>
        <w:tc>
          <w:tcPr>
            <w:tcW w:w="1915" w:type="dxa"/>
            <w:noWrap/>
            <w:vAlign w:val="center"/>
            <w:hideMark/>
          </w:tcPr>
          <w:p w14:paraId="77610FB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7.49 ± 14.76</w:t>
            </w:r>
          </w:p>
        </w:tc>
      </w:tr>
      <w:tr w:rsidR="00D74F20" w:rsidRPr="002537D3" w14:paraId="08B90CC4" w14:textId="77777777" w:rsidTr="00D74F20">
        <w:trPr>
          <w:trHeight w:val="313"/>
          <w:jc w:val="center"/>
        </w:trPr>
        <w:tc>
          <w:tcPr>
            <w:tcW w:w="1664" w:type="dxa"/>
            <w:noWrap/>
            <w:vAlign w:val="center"/>
            <w:hideMark/>
          </w:tcPr>
          <w:p w14:paraId="7A266923"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2E9C6125"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4047A4FA"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3.74 ± 2.57</w:t>
            </w:r>
            <w:r w:rsidRPr="002537D3">
              <w:rPr>
                <w:rFonts w:ascii="Times New Roman" w:hAnsi="Times New Roman"/>
                <w:sz w:val="18"/>
                <w:szCs w:val="18"/>
              </w:rPr>
              <w:t>*</w:t>
            </w:r>
          </w:p>
        </w:tc>
        <w:tc>
          <w:tcPr>
            <w:tcW w:w="1985" w:type="dxa"/>
            <w:noWrap/>
            <w:hideMark/>
          </w:tcPr>
          <w:p w14:paraId="1790F12D" w14:textId="50CCA336"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5.32 ± 8.55</w:t>
            </w:r>
            <w:r w:rsidR="006C2A2F" w:rsidRPr="002537D3">
              <w:rPr>
                <w:rFonts w:ascii="Times New Roman" w:hAnsi="Times New Roman"/>
                <w:sz w:val="18"/>
                <w:szCs w:val="18"/>
              </w:rPr>
              <w:t>*</w:t>
            </w:r>
          </w:p>
        </w:tc>
        <w:tc>
          <w:tcPr>
            <w:tcW w:w="1915" w:type="dxa"/>
            <w:noWrap/>
            <w:vAlign w:val="center"/>
            <w:hideMark/>
          </w:tcPr>
          <w:p w14:paraId="266EEE4F"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7.83 ± 8.97</w:t>
            </w:r>
          </w:p>
        </w:tc>
      </w:tr>
      <w:tr w:rsidR="00D74F20" w:rsidRPr="002537D3" w14:paraId="243AF912" w14:textId="77777777" w:rsidTr="00D74F20">
        <w:trPr>
          <w:trHeight w:val="313"/>
          <w:jc w:val="center"/>
        </w:trPr>
        <w:tc>
          <w:tcPr>
            <w:tcW w:w="1664" w:type="dxa"/>
            <w:noWrap/>
            <w:vAlign w:val="center"/>
            <w:hideMark/>
          </w:tcPr>
          <w:p w14:paraId="3E2B7A4B" w14:textId="06A546B1"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CA15</w:t>
            </w:r>
            <w:r w:rsidR="006C2A2F" w:rsidRPr="002537D3">
              <w:rPr>
                <w:rFonts w:ascii="Times New Roman" w:hAnsi="Times New Roman"/>
                <w:color w:val="000000"/>
                <w:sz w:val="22"/>
              </w:rPr>
              <w:t>-</w:t>
            </w:r>
            <w:r w:rsidRPr="002537D3">
              <w:rPr>
                <w:rFonts w:ascii="Times New Roman" w:hAnsi="Times New Roman"/>
                <w:color w:val="000000"/>
                <w:sz w:val="22"/>
              </w:rPr>
              <w:t>3 (U/mL)</w:t>
            </w:r>
          </w:p>
        </w:tc>
        <w:tc>
          <w:tcPr>
            <w:tcW w:w="1738" w:type="dxa"/>
            <w:noWrap/>
            <w:vAlign w:val="center"/>
            <w:hideMark/>
          </w:tcPr>
          <w:p w14:paraId="24FF66D7"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7519068A"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19.82 ± 26.91</w:t>
            </w:r>
          </w:p>
        </w:tc>
        <w:tc>
          <w:tcPr>
            <w:tcW w:w="1985" w:type="dxa"/>
            <w:noWrap/>
            <w:hideMark/>
          </w:tcPr>
          <w:p w14:paraId="5C1CE46D" w14:textId="6A3B5623"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21.48 ± 28.52</w:t>
            </w:r>
          </w:p>
        </w:tc>
        <w:tc>
          <w:tcPr>
            <w:tcW w:w="1915" w:type="dxa"/>
            <w:noWrap/>
            <w:vAlign w:val="center"/>
            <w:hideMark/>
          </w:tcPr>
          <w:p w14:paraId="0F0A9676"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23.72 ± 8.84</w:t>
            </w:r>
          </w:p>
        </w:tc>
      </w:tr>
      <w:tr w:rsidR="00D74F20" w:rsidRPr="002537D3" w14:paraId="39041042" w14:textId="77777777" w:rsidTr="00D74F20">
        <w:trPr>
          <w:trHeight w:val="313"/>
          <w:jc w:val="center"/>
        </w:trPr>
        <w:tc>
          <w:tcPr>
            <w:tcW w:w="1664" w:type="dxa"/>
            <w:noWrap/>
            <w:vAlign w:val="center"/>
            <w:hideMark/>
          </w:tcPr>
          <w:p w14:paraId="0571F6F8"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001C29E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537FC03B"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17.52 ± 23.25</w:t>
            </w:r>
            <w:r w:rsidRPr="002537D3">
              <w:rPr>
                <w:rFonts w:ascii="Times New Roman" w:hAnsi="Times New Roman"/>
                <w:sz w:val="18"/>
                <w:szCs w:val="18"/>
              </w:rPr>
              <w:t>*</w:t>
            </w:r>
          </w:p>
        </w:tc>
        <w:tc>
          <w:tcPr>
            <w:tcW w:w="1985" w:type="dxa"/>
            <w:noWrap/>
            <w:hideMark/>
          </w:tcPr>
          <w:p w14:paraId="66FE7E4F" w14:textId="4313AD0E"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20.31 ± 26.87</w:t>
            </w:r>
            <w:r w:rsidR="006C2A2F" w:rsidRPr="002537D3">
              <w:rPr>
                <w:rFonts w:ascii="Times New Roman" w:hAnsi="Times New Roman"/>
                <w:sz w:val="18"/>
                <w:szCs w:val="18"/>
              </w:rPr>
              <w:t>*</w:t>
            </w:r>
          </w:p>
        </w:tc>
        <w:tc>
          <w:tcPr>
            <w:tcW w:w="1915" w:type="dxa"/>
            <w:noWrap/>
            <w:vAlign w:val="center"/>
            <w:hideMark/>
          </w:tcPr>
          <w:p w14:paraId="647A0AFA" w14:textId="1F4CD2FB"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34.84 ± 126.68</w:t>
            </w:r>
            <w:r w:rsidRPr="002537D3">
              <w:rPr>
                <w:rFonts w:ascii="Times New Roman" w:hAnsi="Times New Roman"/>
                <w:color w:val="000000"/>
                <w:sz w:val="18"/>
                <w:szCs w:val="18"/>
              </w:rPr>
              <w:t>**</w:t>
            </w:r>
          </w:p>
        </w:tc>
      </w:tr>
      <w:tr w:rsidR="00D74F20" w:rsidRPr="002537D3" w14:paraId="75D7ECC3" w14:textId="77777777" w:rsidTr="00D74F20">
        <w:trPr>
          <w:trHeight w:val="313"/>
          <w:jc w:val="center"/>
        </w:trPr>
        <w:tc>
          <w:tcPr>
            <w:tcW w:w="1664" w:type="dxa"/>
            <w:noWrap/>
            <w:vAlign w:val="center"/>
            <w:hideMark/>
          </w:tcPr>
          <w:p w14:paraId="6BF07BFB"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CA125 (U/mL)</w:t>
            </w:r>
          </w:p>
        </w:tc>
        <w:tc>
          <w:tcPr>
            <w:tcW w:w="1738" w:type="dxa"/>
            <w:noWrap/>
            <w:vAlign w:val="center"/>
            <w:hideMark/>
          </w:tcPr>
          <w:p w14:paraId="03D13B62"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0CDFC0FF"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15.46 ± 27.47</w:t>
            </w:r>
          </w:p>
        </w:tc>
        <w:tc>
          <w:tcPr>
            <w:tcW w:w="1985" w:type="dxa"/>
            <w:noWrap/>
            <w:hideMark/>
          </w:tcPr>
          <w:p w14:paraId="7EFBB86C" w14:textId="46394F9D"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19.47 ± 54.88</w:t>
            </w:r>
          </w:p>
        </w:tc>
        <w:tc>
          <w:tcPr>
            <w:tcW w:w="1915" w:type="dxa"/>
            <w:noWrap/>
            <w:vAlign w:val="center"/>
            <w:hideMark/>
          </w:tcPr>
          <w:p w14:paraId="193087D6"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25.86 ± 73.62</w:t>
            </w:r>
          </w:p>
        </w:tc>
      </w:tr>
      <w:tr w:rsidR="00D74F20" w:rsidRPr="002537D3" w14:paraId="3740FFFA" w14:textId="77777777" w:rsidTr="00D74F20">
        <w:trPr>
          <w:trHeight w:val="313"/>
          <w:jc w:val="center"/>
        </w:trPr>
        <w:tc>
          <w:tcPr>
            <w:tcW w:w="1664" w:type="dxa"/>
            <w:noWrap/>
            <w:vAlign w:val="center"/>
            <w:hideMark/>
          </w:tcPr>
          <w:p w14:paraId="77A2F4BD"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4193F943"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64CE49E4"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13.01 ± 20.90</w:t>
            </w:r>
            <w:r w:rsidRPr="002537D3">
              <w:rPr>
                <w:rFonts w:ascii="Times New Roman" w:hAnsi="Times New Roman"/>
                <w:sz w:val="18"/>
                <w:szCs w:val="18"/>
              </w:rPr>
              <w:t>*</w:t>
            </w:r>
          </w:p>
        </w:tc>
        <w:tc>
          <w:tcPr>
            <w:tcW w:w="1985" w:type="dxa"/>
            <w:noWrap/>
            <w:hideMark/>
          </w:tcPr>
          <w:p w14:paraId="58F5A5C4" w14:textId="64E2C567"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18.85 ± 49.75</w:t>
            </w:r>
            <w:r w:rsidR="006C2A2F" w:rsidRPr="002537D3">
              <w:rPr>
                <w:rFonts w:ascii="Times New Roman" w:hAnsi="Times New Roman"/>
                <w:sz w:val="18"/>
                <w:szCs w:val="18"/>
              </w:rPr>
              <w:t>*</w:t>
            </w:r>
          </w:p>
        </w:tc>
        <w:tc>
          <w:tcPr>
            <w:tcW w:w="1915" w:type="dxa"/>
            <w:noWrap/>
            <w:vAlign w:val="center"/>
            <w:hideMark/>
          </w:tcPr>
          <w:p w14:paraId="0BFB0023"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27.42 ± 76.65</w:t>
            </w:r>
          </w:p>
        </w:tc>
      </w:tr>
      <w:tr w:rsidR="00D74F20" w:rsidRPr="002537D3" w14:paraId="400BDE2B" w14:textId="77777777" w:rsidTr="00D74F20">
        <w:trPr>
          <w:trHeight w:val="313"/>
          <w:jc w:val="center"/>
        </w:trPr>
        <w:tc>
          <w:tcPr>
            <w:tcW w:w="1664" w:type="dxa"/>
            <w:noWrap/>
            <w:vAlign w:val="center"/>
            <w:hideMark/>
          </w:tcPr>
          <w:p w14:paraId="53A8FBAD"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FER (µg/L)</w:t>
            </w:r>
          </w:p>
        </w:tc>
        <w:tc>
          <w:tcPr>
            <w:tcW w:w="1738" w:type="dxa"/>
            <w:noWrap/>
            <w:vAlign w:val="center"/>
            <w:hideMark/>
          </w:tcPr>
          <w:p w14:paraId="14CBFE3B"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70E4E3DD"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152.91 ± 152.39</w:t>
            </w:r>
          </w:p>
        </w:tc>
        <w:tc>
          <w:tcPr>
            <w:tcW w:w="1985" w:type="dxa"/>
            <w:noWrap/>
            <w:hideMark/>
          </w:tcPr>
          <w:p w14:paraId="18068B9A" w14:textId="3CF06CBA"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156.84 ± 143.67</w:t>
            </w:r>
          </w:p>
        </w:tc>
        <w:tc>
          <w:tcPr>
            <w:tcW w:w="1915" w:type="dxa"/>
            <w:noWrap/>
            <w:vAlign w:val="center"/>
            <w:hideMark/>
          </w:tcPr>
          <w:p w14:paraId="2C547B53" w14:textId="072ACAD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154.20 ± 122.09</w:t>
            </w:r>
          </w:p>
        </w:tc>
      </w:tr>
      <w:tr w:rsidR="00D74F20" w:rsidRPr="002537D3" w14:paraId="76B53437" w14:textId="77777777" w:rsidTr="00D74F20">
        <w:trPr>
          <w:trHeight w:val="313"/>
          <w:jc w:val="center"/>
        </w:trPr>
        <w:tc>
          <w:tcPr>
            <w:tcW w:w="1664" w:type="dxa"/>
            <w:noWrap/>
            <w:vAlign w:val="center"/>
            <w:hideMark/>
          </w:tcPr>
          <w:p w14:paraId="2256E83F" w14:textId="77777777" w:rsidR="00D74F20" w:rsidRPr="002537D3" w:rsidRDefault="00D74F20" w:rsidP="00D74F20">
            <w:pPr>
              <w:rPr>
                <w:rFonts w:ascii="Times New Roman" w:hAnsi="Times New Roman"/>
                <w:color w:val="000000"/>
                <w:sz w:val="22"/>
              </w:rPr>
            </w:pPr>
          </w:p>
        </w:tc>
        <w:tc>
          <w:tcPr>
            <w:tcW w:w="1738" w:type="dxa"/>
            <w:noWrap/>
            <w:vAlign w:val="center"/>
            <w:hideMark/>
          </w:tcPr>
          <w:p w14:paraId="7B187D71"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noWrap/>
            <w:vAlign w:val="center"/>
            <w:hideMark/>
          </w:tcPr>
          <w:p w14:paraId="75915FF8"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112.37 ± 116.86</w:t>
            </w:r>
            <w:r w:rsidRPr="002537D3">
              <w:rPr>
                <w:rFonts w:ascii="Times New Roman" w:hAnsi="Times New Roman"/>
                <w:sz w:val="18"/>
                <w:szCs w:val="18"/>
              </w:rPr>
              <w:t>**</w:t>
            </w:r>
          </w:p>
        </w:tc>
        <w:tc>
          <w:tcPr>
            <w:tcW w:w="1985" w:type="dxa"/>
            <w:noWrap/>
            <w:hideMark/>
          </w:tcPr>
          <w:p w14:paraId="651B9A1D" w14:textId="45BD34F4"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1</w:t>
            </w:r>
            <w:r w:rsidR="006C2A2F" w:rsidRPr="002537D3">
              <w:rPr>
                <w:rFonts w:ascii="Times New Roman" w:hAnsi="Times New Roman" w:cs="Times New Roman"/>
                <w:sz w:val="22"/>
              </w:rPr>
              <w:t>3</w:t>
            </w:r>
            <w:r w:rsidRPr="002537D3">
              <w:rPr>
                <w:rFonts w:ascii="Times New Roman" w:hAnsi="Times New Roman" w:cs="Times New Roman"/>
                <w:sz w:val="22"/>
              </w:rPr>
              <w:t>7.97 ± 129.38</w:t>
            </w:r>
            <w:r w:rsidR="006C2A2F" w:rsidRPr="002537D3">
              <w:rPr>
                <w:rFonts w:ascii="Times New Roman" w:hAnsi="Times New Roman"/>
                <w:sz w:val="18"/>
                <w:szCs w:val="18"/>
              </w:rPr>
              <w:t>*</w:t>
            </w:r>
          </w:p>
        </w:tc>
        <w:tc>
          <w:tcPr>
            <w:tcW w:w="1915" w:type="dxa"/>
            <w:noWrap/>
            <w:vAlign w:val="center"/>
            <w:hideMark/>
          </w:tcPr>
          <w:p w14:paraId="28CDB569" w14:textId="4FE7B580"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166.21 ± 155.60</w:t>
            </w:r>
            <w:r w:rsidRPr="002537D3">
              <w:rPr>
                <w:rFonts w:ascii="Times New Roman" w:hAnsi="Times New Roman"/>
                <w:color w:val="000000"/>
                <w:sz w:val="18"/>
                <w:szCs w:val="18"/>
              </w:rPr>
              <w:t>*</w:t>
            </w:r>
          </w:p>
        </w:tc>
      </w:tr>
      <w:tr w:rsidR="00D74F20" w:rsidRPr="002537D3" w14:paraId="6B0B2D91" w14:textId="77777777" w:rsidTr="00D74F20">
        <w:trPr>
          <w:trHeight w:val="313"/>
          <w:jc w:val="center"/>
        </w:trPr>
        <w:tc>
          <w:tcPr>
            <w:tcW w:w="1664" w:type="dxa"/>
            <w:noWrap/>
            <w:vAlign w:val="center"/>
            <w:hideMark/>
          </w:tcPr>
          <w:p w14:paraId="20A10F3A"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NSE (ng/mL)</w:t>
            </w:r>
          </w:p>
        </w:tc>
        <w:tc>
          <w:tcPr>
            <w:tcW w:w="1738" w:type="dxa"/>
            <w:noWrap/>
            <w:vAlign w:val="center"/>
            <w:hideMark/>
          </w:tcPr>
          <w:p w14:paraId="5DD1F79D"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pre-treatment</w:t>
            </w:r>
          </w:p>
        </w:tc>
        <w:tc>
          <w:tcPr>
            <w:tcW w:w="1843" w:type="dxa"/>
            <w:noWrap/>
            <w:vAlign w:val="center"/>
            <w:hideMark/>
          </w:tcPr>
          <w:p w14:paraId="5B15302E"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4.65 ± 4.08</w:t>
            </w:r>
          </w:p>
        </w:tc>
        <w:tc>
          <w:tcPr>
            <w:tcW w:w="1985" w:type="dxa"/>
            <w:noWrap/>
            <w:hideMark/>
          </w:tcPr>
          <w:p w14:paraId="56E62F00" w14:textId="360123C7"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3.77 ± 2.58</w:t>
            </w:r>
          </w:p>
        </w:tc>
        <w:tc>
          <w:tcPr>
            <w:tcW w:w="1915" w:type="dxa"/>
            <w:noWrap/>
            <w:vAlign w:val="center"/>
            <w:hideMark/>
          </w:tcPr>
          <w:p w14:paraId="12C6ADEE"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4.05 ± 9.41</w:t>
            </w:r>
          </w:p>
        </w:tc>
      </w:tr>
      <w:tr w:rsidR="00D74F20" w:rsidRPr="002537D3" w14:paraId="218E929D" w14:textId="77777777" w:rsidTr="00D74F20">
        <w:trPr>
          <w:trHeight w:val="325"/>
          <w:jc w:val="center"/>
        </w:trPr>
        <w:tc>
          <w:tcPr>
            <w:tcW w:w="1664" w:type="dxa"/>
            <w:tcBorders>
              <w:top w:val="nil"/>
              <w:left w:val="nil"/>
              <w:bottom w:val="single" w:sz="8" w:space="0" w:color="auto"/>
              <w:right w:val="nil"/>
            </w:tcBorders>
            <w:noWrap/>
            <w:vAlign w:val="center"/>
            <w:hideMark/>
          </w:tcPr>
          <w:p w14:paraId="26E01707"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hint="eastAsia"/>
                <w:color w:val="000000"/>
                <w:sz w:val="22"/>
              </w:rPr>
              <w:t xml:space="preserve">　</w:t>
            </w:r>
          </w:p>
        </w:tc>
        <w:tc>
          <w:tcPr>
            <w:tcW w:w="1738" w:type="dxa"/>
            <w:tcBorders>
              <w:top w:val="nil"/>
              <w:left w:val="nil"/>
              <w:bottom w:val="single" w:sz="8" w:space="0" w:color="auto"/>
              <w:right w:val="nil"/>
            </w:tcBorders>
            <w:noWrap/>
            <w:vAlign w:val="center"/>
            <w:hideMark/>
          </w:tcPr>
          <w:p w14:paraId="7DE02B0D"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post-treatment</w:t>
            </w:r>
          </w:p>
        </w:tc>
        <w:tc>
          <w:tcPr>
            <w:tcW w:w="1843" w:type="dxa"/>
            <w:tcBorders>
              <w:top w:val="nil"/>
              <w:left w:val="nil"/>
              <w:bottom w:val="single" w:sz="8" w:space="0" w:color="auto"/>
              <w:right w:val="nil"/>
            </w:tcBorders>
            <w:noWrap/>
            <w:vAlign w:val="center"/>
            <w:hideMark/>
          </w:tcPr>
          <w:p w14:paraId="1BE084D1" w14:textId="7777777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3.24 ± 1.66</w:t>
            </w:r>
            <w:r w:rsidRPr="002537D3">
              <w:rPr>
                <w:rFonts w:ascii="Times New Roman" w:hAnsi="Times New Roman"/>
                <w:sz w:val="18"/>
                <w:szCs w:val="18"/>
              </w:rPr>
              <w:t>*</w:t>
            </w:r>
          </w:p>
        </w:tc>
        <w:tc>
          <w:tcPr>
            <w:tcW w:w="1985" w:type="dxa"/>
            <w:tcBorders>
              <w:top w:val="nil"/>
              <w:left w:val="nil"/>
              <w:bottom w:val="single" w:sz="8" w:space="0" w:color="auto"/>
              <w:right w:val="nil"/>
            </w:tcBorders>
            <w:noWrap/>
            <w:hideMark/>
          </w:tcPr>
          <w:p w14:paraId="0F53F968" w14:textId="28FFF516" w:rsidR="00D74F20" w:rsidRPr="002537D3" w:rsidRDefault="00D74F20" w:rsidP="00D74F20">
            <w:pPr>
              <w:jc w:val="left"/>
              <w:rPr>
                <w:rFonts w:ascii="Times New Roman" w:hAnsi="Times New Roman" w:cs="Times New Roman"/>
                <w:color w:val="000000"/>
                <w:sz w:val="22"/>
              </w:rPr>
            </w:pPr>
            <w:r w:rsidRPr="002537D3">
              <w:rPr>
                <w:rFonts w:ascii="Times New Roman" w:hAnsi="Times New Roman" w:cs="Times New Roman"/>
                <w:sz w:val="22"/>
              </w:rPr>
              <w:t>3.</w:t>
            </w:r>
            <w:r w:rsidR="006C2A2F" w:rsidRPr="002537D3">
              <w:rPr>
                <w:rFonts w:ascii="Times New Roman" w:hAnsi="Times New Roman" w:cs="Times New Roman"/>
                <w:sz w:val="22"/>
              </w:rPr>
              <w:t>1</w:t>
            </w:r>
            <w:r w:rsidRPr="002537D3">
              <w:rPr>
                <w:rFonts w:ascii="Times New Roman" w:hAnsi="Times New Roman" w:cs="Times New Roman"/>
                <w:sz w:val="22"/>
              </w:rPr>
              <w:t>6 ± 1.93</w:t>
            </w:r>
            <w:r w:rsidR="006C2A2F" w:rsidRPr="002537D3">
              <w:rPr>
                <w:rFonts w:ascii="Times New Roman" w:hAnsi="Times New Roman"/>
                <w:sz w:val="18"/>
                <w:szCs w:val="18"/>
              </w:rPr>
              <w:t>*</w:t>
            </w:r>
          </w:p>
        </w:tc>
        <w:tc>
          <w:tcPr>
            <w:tcW w:w="1915" w:type="dxa"/>
            <w:tcBorders>
              <w:top w:val="nil"/>
              <w:left w:val="nil"/>
              <w:bottom w:val="single" w:sz="8" w:space="0" w:color="auto"/>
              <w:right w:val="nil"/>
            </w:tcBorders>
            <w:noWrap/>
            <w:vAlign w:val="center"/>
            <w:hideMark/>
          </w:tcPr>
          <w:p w14:paraId="74BD69BE" w14:textId="6146ADD7" w:rsidR="00D74F20" w:rsidRPr="002537D3" w:rsidRDefault="00D74F20" w:rsidP="00D74F20">
            <w:pPr>
              <w:jc w:val="left"/>
              <w:rPr>
                <w:rFonts w:ascii="Times New Roman" w:hAnsi="Times New Roman"/>
                <w:color w:val="000000"/>
                <w:sz w:val="22"/>
              </w:rPr>
            </w:pPr>
            <w:r w:rsidRPr="002537D3">
              <w:rPr>
                <w:rFonts w:ascii="Times New Roman" w:hAnsi="Times New Roman"/>
                <w:color w:val="000000"/>
                <w:sz w:val="22"/>
              </w:rPr>
              <w:t>4.83 ± 7.91</w:t>
            </w:r>
            <w:r w:rsidRPr="002537D3">
              <w:rPr>
                <w:rFonts w:ascii="Times New Roman" w:hAnsi="Times New Roman"/>
                <w:color w:val="000000"/>
                <w:sz w:val="18"/>
                <w:szCs w:val="18"/>
              </w:rPr>
              <w:t>*</w:t>
            </w:r>
          </w:p>
        </w:tc>
      </w:tr>
    </w:tbl>
    <w:p w14:paraId="759B5CC9" w14:textId="53C6780E" w:rsidR="006E6D39" w:rsidRDefault="00B20C5C" w:rsidP="006E6D39">
      <w:pPr>
        <w:jc w:val="left"/>
        <w:rPr>
          <w:rFonts w:ascii="宋体" w:hAnsi="宋体" w:cs="宋体"/>
          <w:sz w:val="24"/>
          <w:szCs w:val="24"/>
        </w:rPr>
      </w:pPr>
      <w:r w:rsidRPr="002537D3">
        <w:rPr>
          <w:rFonts w:ascii="Times New Roman" w:hAnsi="Times New Roman"/>
          <w:szCs w:val="28"/>
        </w:rPr>
        <w:t>NED</w:t>
      </w:r>
      <w:r w:rsidR="006E6D39" w:rsidRPr="002537D3">
        <w:rPr>
          <w:rFonts w:ascii="Times New Roman" w:hAnsi="Times New Roman"/>
          <w:szCs w:val="28"/>
        </w:rPr>
        <w:t xml:space="preserve">, </w:t>
      </w:r>
      <w:r w:rsidRPr="002537D3">
        <w:rPr>
          <w:rFonts w:ascii="Times New Roman" w:hAnsi="Times New Roman"/>
          <w:szCs w:val="28"/>
        </w:rPr>
        <w:t>no evidence of disease</w:t>
      </w:r>
      <w:r w:rsidR="006E6D39" w:rsidRPr="002537D3">
        <w:rPr>
          <w:rFonts w:ascii="Times New Roman" w:hAnsi="Times New Roman"/>
          <w:szCs w:val="28"/>
        </w:rPr>
        <w:t xml:space="preserve">; </w:t>
      </w:r>
      <w:r w:rsidRPr="002537D3">
        <w:rPr>
          <w:rFonts w:ascii="Times New Roman" w:hAnsi="Times New Roman"/>
          <w:szCs w:val="28"/>
        </w:rPr>
        <w:t>S/PD</w:t>
      </w:r>
      <w:r w:rsidR="006E6D39" w:rsidRPr="002537D3">
        <w:rPr>
          <w:rFonts w:ascii="Times New Roman" w:hAnsi="Times New Roman"/>
          <w:szCs w:val="28"/>
        </w:rPr>
        <w:t xml:space="preserve">, </w:t>
      </w:r>
      <w:r w:rsidRPr="002537D3">
        <w:rPr>
          <w:rFonts w:ascii="Times New Roman" w:hAnsi="Times New Roman"/>
          <w:szCs w:val="28"/>
        </w:rPr>
        <w:t>stable/persistent disease</w:t>
      </w:r>
      <w:r w:rsidR="006E6D39" w:rsidRPr="002537D3">
        <w:rPr>
          <w:rFonts w:ascii="Times New Roman" w:hAnsi="Times New Roman"/>
          <w:szCs w:val="28"/>
        </w:rPr>
        <w:t xml:space="preserve">; </w:t>
      </w:r>
      <w:r w:rsidRPr="002537D3">
        <w:rPr>
          <w:rFonts w:ascii="Times New Roman" w:hAnsi="Times New Roman"/>
          <w:szCs w:val="28"/>
        </w:rPr>
        <w:t>DP/R</w:t>
      </w:r>
      <w:r w:rsidR="006E6D39" w:rsidRPr="002537D3">
        <w:rPr>
          <w:rFonts w:ascii="Times New Roman" w:hAnsi="Times New Roman"/>
          <w:szCs w:val="28"/>
        </w:rPr>
        <w:t xml:space="preserve">, </w:t>
      </w:r>
      <w:r w:rsidRPr="002537D3">
        <w:rPr>
          <w:rFonts w:ascii="Times New Roman" w:hAnsi="Times New Roman"/>
          <w:szCs w:val="28"/>
        </w:rPr>
        <w:t>disease progression/recurrence</w:t>
      </w:r>
      <w:r w:rsidR="006E6D39" w:rsidRPr="002537D3">
        <w:rPr>
          <w:rFonts w:ascii="Times New Roman" w:hAnsi="Times New Roman"/>
          <w:szCs w:val="28"/>
        </w:rPr>
        <w:t>. *p&lt;0.05, **p&lt;0.01, ***p&lt;0.001</w:t>
      </w:r>
    </w:p>
    <w:p w14:paraId="25300895" w14:textId="77777777" w:rsidR="000975C9" w:rsidRDefault="000975C9">
      <w:pPr>
        <w:rPr>
          <w:rFonts w:ascii="Times New Roman" w:hAnsi="Times New Roman" w:cs="Times New Roman"/>
          <w:sz w:val="20"/>
          <w:szCs w:val="20"/>
        </w:rPr>
      </w:pPr>
    </w:p>
    <w:sectPr w:rsidR="000975C9">
      <w:pgSz w:w="11906" w:h="16838"/>
      <w:pgMar w:top="1418" w:right="1418" w:bottom="1418" w:left="1418" w:header="1701" w:footer="170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22C15" w14:textId="77777777" w:rsidR="00E628D0" w:rsidRDefault="00E628D0" w:rsidP="000344D8">
      <w:r>
        <w:separator/>
      </w:r>
    </w:p>
  </w:endnote>
  <w:endnote w:type="continuationSeparator" w:id="0">
    <w:p w14:paraId="3582703A" w14:textId="77777777" w:rsidR="00E628D0" w:rsidRDefault="00E628D0" w:rsidP="0003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F2E6B" w14:textId="77777777" w:rsidR="00E628D0" w:rsidRDefault="00E628D0" w:rsidP="000344D8">
      <w:r>
        <w:separator/>
      </w:r>
    </w:p>
  </w:footnote>
  <w:footnote w:type="continuationSeparator" w:id="0">
    <w:p w14:paraId="01618E0A" w14:textId="77777777" w:rsidR="00E628D0" w:rsidRDefault="00E628D0" w:rsidP="00034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1MDQyMTc3NTEAspR0lIJTi4sz8/NACowtawGnw0D7LQAAAA=="/>
    <w:docVar w:name="commondata" w:val="eyJoZGlkIjoiYjNiOWZkZTg4MzJlZjk1YTUwNmJjNjg4ZDk5YWY0MTQifQ=="/>
  </w:docVars>
  <w:rsids>
    <w:rsidRoot w:val="00B35BDD"/>
    <w:rsid w:val="00000FC0"/>
    <w:rsid w:val="0000415F"/>
    <w:rsid w:val="00005B9D"/>
    <w:rsid w:val="00006D85"/>
    <w:rsid w:val="000115BB"/>
    <w:rsid w:val="0001640E"/>
    <w:rsid w:val="00016A97"/>
    <w:rsid w:val="000178B9"/>
    <w:rsid w:val="0003130F"/>
    <w:rsid w:val="000339D5"/>
    <w:rsid w:val="000344D8"/>
    <w:rsid w:val="00035CC7"/>
    <w:rsid w:val="000364D3"/>
    <w:rsid w:val="00041E92"/>
    <w:rsid w:val="00045D03"/>
    <w:rsid w:val="000461E0"/>
    <w:rsid w:val="00050161"/>
    <w:rsid w:val="0005027E"/>
    <w:rsid w:val="00055A7F"/>
    <w:rsid w:val="00057806"/>
    <w:rsid w:val="00057FF9"/>
    <w:rsid w:val="000614C8"/>
    <w:rsid w:val="00063ACD"/>
    <w:rsid w:val="00070D81"/>
    <w:rsid w:val="00071D78"/>
    <w:rsid w:val="00072352"/>
    <w:rsid w:val="000725A9"/>
    <w:rsid w:val="00072EB1"/>
    <w:rsid w:val="0007515A"/>
    <w:rsid w:val="000825A9"/>
    <w:rsid w:val="00083A3F"/>
    <w:rsid w:val="00084BC1"/>
    <w:rsid w:val="000855EC"/>
    <w:rsid w:val="00085AFB"/>
    <w:rsid w:val="00091398"/>
    <w:rsid w:val="00091572"/>
    <w:rsid w:val="00092EA0"/>
    <w:rsid w:val="00094EDB"/>
    <w:rsid w:val="00096D54"/>
    <w:rsid w:val="000975C9"/>
    <w:rsid w:val="000975DC"/>
    <w:rsid w:val="00097E8A"/>
    <w:rsid w:val="000A07DE"/>
    <w:rsid w:val="000A239C"/>
    <w:rsid w:val="000A60BC"/>
    <w:rsid w:val="000A764A"/>
    <w:rsid w:val="000B489C"/>
    <w:rsid w:val="000B564D"/>
    <w:rsid w:val="000C131C"/>
    <w:rsid w:val="000C245A"/>
    <w:rsid w:val="000C415B"/>
    <w:rsid w:val="000C420B"/>
    <w:rsid w:val="000C4E9D"/>
    <w:rsid w:val="000D3072"/>
    <w:rsid w:val="000D5511"/>
    <w:rsid w:val="000E07C8"/>
    <w:rsid w:val="000E2484"/>
    <w:rsid w:val="000E4B61"/>
    <w:rsid w:val="000E4CC3"/>
    <w:rsid w:val="000E65D1"/>
    <w:rsid w:val="000F1F3E"/>
    <w:rsid w:val="000F47E5"/>
    <w:rsid w:val="000F712B"/>
    <w:rsid w:val="000F754B"/>
    <w:rsid w:val="00101861"/>
    <w:rsid w:val="00102D45"/>
    <w:rsid w:val="00120207"/>
    <w:rsid w:val="00121B0C"/>
    <w:rsid w:val="00124D0E"/>
    <w:rsid w:val="00125D21"/>
    <w:rsid w:val="001265A2"/>
    <w:rsid w:val="00126E29"/>
    <w:rsid w:val="00130D74"/>
    <w:rsid w:val="0013109F"/>
    <w:rsid w:val="00141E19"/>
    <w:rsid w:val="00146CB8"/>
    <w:rsid w:val="00150137"/>
    <w:rsid w:val="00151A4B"/>
    <w:rsid w:val="001576AF"/>
    <w:rsid w:val="00157DC7"/>
    <w:rsid w:val="00164E7D"/>
    <w:rsid w:val="00166449"/>
    <w:rsid w:val="00166B3D"/>
    <w:rsid w:val="0017059C"/>
    <w:rsid w:val="00171413"/>
    <w:rsid w:val="00175C19"/>
    <w:rsid w:val="001819EA"/>
    <w:rsid w:val="0018285D"/>
    <w:rsid w:val="00183A2C"/>
    <w:rsid w:val="00192236"/>
    <w:rsid w:val="001922A9"/>
    <w:rsid w:val="00192B15"/>
    <w:rsid w:val="00192DE9"/>
    <w:rsid w:val="001939EB"/>
    <w:rsid w:val="0019484C"/>
    <w:rsid w:val="0019564F"/>
    <w:rsid w:val="001A1C26"/>
    <w:rsid w:val="001A4690"/>
    <w:rsid w:val="001B03F9"/>
    <w:rsid w:val="001C0117"/>
    <w:rsid w:val="001C13EC"/>
    <w:rsid w:val="001C479C"/>
    <w:rsid w:val="001C6C85"/>
    <w:rsid w:val="001D202D"/>
    <w:rsid w:val="001E066D"/>
    <w:rsid w:val="001E4908"/>
    <w:rsid w:val="001E4D88"/>
    <w:rsid w:val="001E5A1D"/>
    <w:rsid w:val="001F2197"/>
    <w:rsid w:val="001F5F46"/>
    <w:rsid w:val="001F6BD5"/>
    <w:rsid w:val="00200D13"/>
    <w:rsid w:val="002047F1"/>
    <w:rsid w:val="00215362"/>
    <w:rsid w:val="002232F2"/>
    <w:rsid w:val="00223588"/>
    <w:rsid w:val="00231CE0"/>
    <w:rsid w:val="00232465"/>
    <w:rsid w:val="00232B5B"/>
    <w:rsid w:val="00232D7A"/>
    <w:rsid w:val="0023547D"/>
    <w:rsid w:val="002354A3"/>
    <w:rsid w:val="00240859"/>
    <w:rsid w:val="00241FA1"/>
    <w:rsid w:val="002424E6"/>
    <w:rsid w:val="00242527"/>
    <w:rsid w:val="00245ED4"/>
    <w:rsid w:val="00246AB3"/>
    <w:rsid w:val="002475C7"/>
    <w:rsid w:val="002537D3"/>
    <w:rsid w:val="00254CD0"/>
    <w:rsid w:val="002569EC"/>
    <w:rsid w:val="00263713"/>
    <w:rsid w:val="00265414"/>
    <w:rsid w:val="00272234"/>
    <w:rsid w:val="002759F4"/>
    <w:rsid w:val="0028109E"/>
    <w:rsid w:val="00285083"/>
    <w:rsid w:val="002A2845"/>
    <w:rsid w:val="002A5DC9"/>
    <w:rsid w:val="002A7E07"/>
    <w:rsid w:val="002B259A"/>
    <w:rsid w:val="002B3DEB"/>
    <w:rsid w:val="002C3489"/>
    <w:rsid w:val="002C3AD7"/>
    <w:rsid w:val="002C3D07"/>
    <w:rsid w:val="002D4A91"/>
    <w:rsid w:val="002D74BF"/>
    <w:rsid w:val="002E5562"/>
    <w:rsid w:val="002E7222"/>
    <w:rsid w:val="002F2E24"/>
    <w:rsid w:val="002F3246"/>
    <w:rsid w:val="003014D3"/>
    <w:rsid w:val="00304460"/>
    <w:rsid w:val="00304CD9"/>
    <w:rsid w:val="00305224"/>
    <w:rsid w:val="00305C56"/>
    <w:rsid w:val="00307F82"/>
    <w:rsid w:val="0031026F"/>
    <w:rsid w:val="0031690B"/>
    <w:rsid w:val="003172C3"/>
    <w:rsid w:val="00320586"/>
    <w:rsid w:val="003272B7"/>
    <w:rsid w:val="003279E0"/>
    <w:rsid w:val="00332201"/>
    <w:rsid w:val="00336EA4"/>
    <w:rsid w:val="00341CDE"/>
    <w:rsid w:val="00345F37"/>
    <w:rsid w:val="00354884"/>
    <w:rsid w:val="00355129"/>
    <w:rsid w:val="00362B32"/>
    <w:rsid w:val="00363B66"/>
    <w:rsid w:val="0036616F"/>
    <w:rsid w:val="0037520D"/>
    <w:rsid w:val="003767B2"/>
    <w:rsid w:val="003800EA"/>
    <w:rsid w:val="00380260"/>
    <w:rsid w:val="00380C7D"/>
    <w:rsid w:val="003839A8"/>
    <w:rsid w:val="00383E66"/>
    <w:rsid w:val="00384D6D"/>
    <w:rsid w:val="003A5BB5"/>
    <w:rsid w:val="003A6F39"/>
    <w:rsid w:val="003B07D8"/>
    <w:rsid w:val="003B0A54"/>
    <w:rsid w:val="003B7A5F"/>
    <w:rsid w:val="003C1217"/>
    <w:rsid w:val="003C559E"/>
    <w:rsid w:val="003C5693"/>
    <w:rsid w:val="003D048E"/>
    <w:rsid w:val="003D121B"/>
    <w:rsid w:val="003D61FE"/>
    <w:rsid w:val="003E1171"/>
    <w:rsid w:val="003E4217"/>
    <w:rsid w:val="003E5AF2"/>
    <w:rsid w:val="003E5F1B"/>
    <w:rsid w:val="003E7D24"/>
    <w:rsid w:val="003F3FAF"/>
    <w:rsid w:val="004000B2"/>
    <w:rsid w:val="004032DA"/>
    <w:rsid w:val="004046C5"/>
    <w:rsid w:val="00406F34"/>
    <w:rsid w:val="00410CEA"/>
    <w:rsid w:val="00416725"/>
    <w:rsid w:val="00416B2A"/>
    <w:rsid w:val="00420F49"/>
    <w:rsid w:val="0042589E"/>
    <w:rsid w:val="00427BDE"/>
    <w:rsid w:val="00433221"/>
    <w:rsid w:val="00436E36"/>
    <w:rsid w:val="00442CD4"/>
    <w:rsid w:val="00443EB6"/>
    <w:rsid w:val="004458F9"/>
    <w:rsid w:val="004504D1"/>
    <w:rsid w:val="00451949"/>
    <w:rsid w:val="00452D3F"/>
    <w:rsid w:val="00453572"/>
    <w:rsid w:val="00455F6B"/>
    <w:rsid w:val="00457B53"/>
    <w:rsid w:val="00461B7D"/>
    <w:rsid w:val="00473B81"/>
    <w:rsid w:val="004763AC"/>
    <w:rsid w:val="00480C90"/>
    <w:rsid w:val="00482660"/>
    <w:rsid w:val="0048452C"/>
    <w:rsid w:val="0049224E"/>
    <w:rsid w:val="00496663"/>
    <w:rsid w:val="00497D77"/>
    <w:rsid w:val="004A48D9"/>
    <w:rsid w:val="004A5046"/>
    <w:rsid w:val="004A53A6"/>
    <w:rsid w:val="004A6C41"/>
    <w:rsid w:val="004B3E22"/>
    <w:rsid w:val="004B5526"/>
    <w:rsid w:val="004B6317"/>
    <w:rsid w:val="004C1911"/>
    <w:rsid w:val="004C3D00"/>
    <w:rsid w:val="004C460C"/>
    <w:rsid w:val="004D0292"/>
    <w:rsid w:val="004D4C0C"/>
    <w:rsid w:val="004D4F17"/>
    <w:rsid w:val="004D6B3F"/>
    <w:rsid w:val="004E0889"/>
    <w:rsid w:val="004E13C6"/>
    <w:rsid w:val="004E5576"/>
    <w:rsid w:val="004E5AFE"/>
    <w:rsid w:val="004F0393"/>
    <w:rsid w:val="004F059E"/>
    <w:rsid w:val="004F3150"/>
    <w:rsid w:val="004F41E7"/>
    <w:rsid w:val="004F46B1"/>
    <w:rsid w:val="004F4FDA"/>
    <w:rsid w:val="00503C3A"/>
    <w:rsid w:val="00507CCE"/>
    <w:rsid w:val="00510E95"/>
    <w:rsid w:val="00511F22"/>
    <w:rsid w:val="00514AF6"/>
    <w:rsid w:val="00525271"/>
    <w:rsid w:val="0052798E"/>
    <w:rsid w:val="00530352"/>
    <w:rsid w:val="005312CA"/>
    <w:rsid w:val="00532505"/>
    <w:rsid w:val="00537636"/>
    <w:rsid w:val="005403E7"/>
    <w:rsid w:val="00541D78"/>
    <w:rsid w:val="00544B15"/>
    <w:rsid w:val="0054507B"/>
    <w:rsid w:val="00545273"/>
    <w:rsid w:val="0054760D"/>
    <w:rsid w:val="00547A8D"/>
    <w:rsid w:val="005512CD"/>
    <w:rsid w:val="00552199"/>
    <w:rsid w:val="00553997"/>
    <w:rsid w:val="0055459B"/>
    <w:rsid w:val="00554E67"/>
    <w:rsid w:val="005609A1"/>
    <w:rsid w:val="00561115"/>
    <w:rsid w:val="0056183E"/>
    <w:rsid w:val="00562736"/>
    <w:rsid w:val="0056796F"/>
    <w:rsid w:val="00567ECC"/>
    <w:rsid w:val="00575760"/>
    <w:rsid w:val="0058157C"/>
    <w:rsid w:val="00594F25"/>
    <w:rsid w:val="00597152"/>
    <w:rsid w:val="005A0078"/>
    <w:rsid w:val="005A0134"/>
    <w:rsid w:val="005A3D7B"/>
    <w:rsid w:val="005A5263"/>
    <w:rsid w:val="005A6ED2"/>
    <w:rsid w:val="005A71EB"/>
    <w:rsid w:val="005B1077"/>
    <w:rsid w:val="005B1A13"/>
    <w:rsid w:val="005B75D6"/>
    <w:rsid w:val="005C0B23"/>
    <w:rsid w:val="005D0A91"/>
    <w:rsid w:val="005D50CE"/>
    <w:rsid w:val="005D5DDD"/>
    <w:rsid w:val="005D6993"/>
    <w:rsid w:val="005E221C"/>
    <w:rsid w:val="005F0D5F"/>
    <w:rsid w:val="005F25EA"/>
    <w:rsid w:val="005F35E7"/>
    <w:rsid w:val="005F679C"/>
    <w:rsid w:val="005F7099"/>
    <w:rsid w:val="00601323"/>
    <w:rsid w:val="006079F4"/>
    <w:rsid w:val="006119D3"/>
    <w:rsid w:val="00613427"/>
    <w:rsid w:val="0062081C"/>
    <w:rsid w:val="00621959"/>
    <w:rsid w:val="00625C39"/>
    <w:rsid w:val="006272E8"/>
    <w:rsid w:val="006308F0"/>
    <w:rsid w:val="006314A2"/>
    <w:rsid w:val="00633789"/>
    <w:rsid w:val="00634981"/>
    <w:rsid w:val="0063524D"/>
    <w:rsid w:val="0063766C"/>
    <w:rsid w:val="00640C31"/>
    <w:rsid w:val="0065377E"/>
    <w:rsid w:val="00660C2C"/>
    <w:rsid w:val="00662D13"/>
    <w:rsid w:val="006648D1"/>
    <w:rsid w:val="00664D6C"/>
    <w:rsid w:val="006716DB"/>
    <w:rsid w:val="006724AD"/>
    <w:rsid w:val="00674C5B"/>
    <w:rsid w:val="00677137"/>
    <w:rsid w:val="0067760D"/>
    <w:rsid w:val="00683AC5"/>
    <w:rsid w:val="00686412"/>
    <w:rsid w:val="00693FC1"/>
    <w:rsid w:val="006946CD"/>
    <w:rsid w:val="006952A3"/>
    <w:rsid w:val="006971DD"/>
    <w:rsid w:val="00697B9C"/>
    <w:rsid w:val="006A5A1D"/>
    <w:rsid w:val="006A603F"/>
    <w:rsid w:val="006B0532"/>
    <w:rsid w:val="006B3B44"/>
    <w:rsid w:val="006C0150"/>
    <w:rsid w:val="006C1D55"/>
    <w:rsid w:val="006C2A2F"/>
    <w:rsid w:val="006D0E60"/>
    <w:rsid w:val="006D2EE5"/>
    <w:rsid w:val="006D3E88"/>
    <w:rsid w:val="006D4184"/>
    <w:rsid w:val="006D7830"/>
    <w:rsid w:val="006E2F9D"/>
    <w:rsid w:val="006E6D39"/>
    <w:rsid w:val="006E6E55"/>
    <w:rsid w:val="006E71B3"/>
    <w:rsid w:val="006E7A57"/>
    <w:rsid w:val="006F769E"/>
    <w:rsid w:val="006F7B81"/>
    <w:rsid w:val="0071048B"/>
    <w:rsid w:val="007124B1"/>
    <w:rsid w:val="00712DEF"/>
    <w:rsid w:val="00717243"/>
    <w:rsid w:val="00717A60"/>
    <w:rsid w:val="00721040"/>
    <w:rsid w:val="0072193D"/>
    <w:rsid w:val="00722E3C"/>
    <w:rsid w:val="00726398"/>
    <w:rsid w:val="00733460"/>
    <w:rsid w:val="007403E4"/>
    <w:rsid w:val="0074296C"/>
    <w:rsid w:val="00743129"/>
    <w:rsid w:val="00750852"/>
    <w:rsid w:val="007509D3"/>
    <w:rsid w:val="00752F18"/>
    <w:rsid w:val="00753925"/>
    <w:rsid w:val="0075530A"/>
    <w:rsid w:val="00763523"/>
    <w:rsid w:val="007677DB"/>
    <w:rsid w:val="007829C7"/>
    <w:rsid w:val="00793C0A"/>
    <w:rsid w:val="0079669D"/>
    <w:rsid w:val="007A132F"/>
    <w:rsid w:val="007A5AAB"/>
    <w:rsid w:val="007B06B7"/>
    <w:rsid w:val="007B2AE7"/>
    <w:rsid w:val="007C1F98"/>
    <w:rsid w:val="007C6CBF"/>
    <w:rsid w:val="007D2013"/>
    <w:rsid w:val="007D2D6F"/>
    <w:rsid w:val="007E1C16"/>
    <w:rsid w:val="007E2EDC"/>
    <w:rsid w:val="007E4B88"/>
    <w:rsid w:val="007E64EE"/>
    <w:rsid w:val="007F0A7C"/>
    <w:rsid w:val="007F400A"/>
    <w:rsid w:val="007F6C4A"/>
    <w:rsid w:val="00800793"/>
    <w:rsid w:val="00802A33"/>
    <w:rsid w:val="0080317E"/>
    <w:rsid w:val="00803542"/>
    <w:rsid w:val="00813686"/>
    <w:rsid w:val="008141FD"/>
    <w:rsid w:val="00816D4C"/>
    <w:rsid w:val="0081701A"/>
    <w:rsid w:val="00826BC6"/>
    <w:rsid w:val="00836AC9"/>
    <w:rsid w:val="00837CCC"/>
    <w:rsid w:val="008436B5"/>
    <w:rsid w:val="00844A00"/>
    <w:rsid w:val="00844EB2"/>
    <w:rsid w:val="008451AC"/>
    <w:rsid w:val="00846BCA"/>
    <w:rsid w:val="008523DF"/>
    <w:rsid w:val="00852475"/>
    <w:rsid w:val="00866807"/>
    <w:rsid w:val="00866FCF"/>
    <w:rsid w:val="008676B8"/>
    <w:rsid w:val="00872577"/>
    <w:rsid w:val="008731E7"/>
    <w:rsid w:val="00881292"/>
    <w:rsid w:val="0089000E"/>
    <w:rsid w:val="00890429"/>
    <w:rsid w:val="008918E3"/>
    <w:rsid w:val="008956F2"/>
    <w:rsid w:val="008A6D91"/>
    <w:rsid w:val="008A707D"/>
    <w:rsid w:val="008A760E"/>
    <w:rsid w:val="008B76AD"/>
    <w:rsid w:val="008B7860"/>
    <w:rsid w:val="008C1FE5"/>
    <w:rsid w:val="008D5F23"/>
    <w:rsid w:val="008E4379"/>
    <w:rsid w:val="008E67B9"/>
    <w:rsid w:val="008E77BC"/>
    <w:rsid w:val="008F763D"/>
    <w:rsid w:val="00902ACF"/>
    <w:rsid w:val="00902CA4"/>
    <w:rsid w:val="00903C7F"/>
    <w:rsid w:val="00904BAB"/>
    <w:rsid w:val="00906927"/>
    <w:rsid w:val="00911564"/>
    <w:rsid w:val="009162E8"/>
    <w:rsid w:val="00917A97"/>
    <w:rsid w:val="00917D8E"/>
    <w:rsid w:val="00917F71"/>
    <w:rsid w:val="009242C9"/>
    <w:rsid w:val="00926FFA"/>
    <w:rsid w:val="009306D3"/>
    <w:rsid w:val="00930C39"/>
    <w:rsid w:val="00931D99"/>
    <w:rsid w:val="00933A58"/>
    <w:rsid w:val="00941075"/>
    <w:rsid w:val="009446F1"/>
    <w:rsid w:val="009471A8"/>
    <w:rsid w:val="00947AFC"/>
    <w:rsid w:val="00951DFF"/>
    <w:rsid w:val="009528E6"/>
    <w:rsid w:val="00956083"/>
    <w:rsid w:val="00957DAE"/>
    <w:rsid w:val="00961E2D"/>
    <w:rsid w:val="00963AB9"/>
    <w:rsid w:val="00964833"/>
    <w:rsid w:val="00966D36"/>
    <w:rsid w:val="00974774"/>
    <w:rsid w:val="00974A8B"/>
    <w:rsid w:val="00982C72"/>
    <w:rsid w:val="00985018"/>
    <w:rsid w:val="00990980"/>
    <w:rsid w:val="00990AA3"/>
    <w:rsid w:val="00992239"/>
    <w:rsid w:val="00992715"/>
    <w:rsid w:val="00992EC3"/>
    <w:rsid w:val="00995B6D"/>
    <w:rsid w:val="00996F14"/>
    <w:rsid w:val="009A3EF4"/>
    <w:rsid w:val="009A4918"/>
    <w:rsid w:val="009B08F0"/>
    <w:rsid w:val="009B1286"/>
    <w:rsid w:val="009B521D"/>
    <w:rsid w:val="009B5581"/>
    <w:rsid w:val="009B5DE8"/>
    <w:rsid w:val="009C183B"/>
    <w:rsid w:val="009C57FC"/>
    <w:rsid w:val="009D02FE"/>
    <w:rsid w:val="009D5BE2"/>
    <w:rsid w:val="009D6EF3"/>
    <w:rsid w:val="009E39DB"/>
    <w:rsid w:val="009E58D0"/>
    <w:rsid w:val="009F283D"/>
    <w:rsid w:val="009F5AFA"/>
    <w:rsid w:val="009F6786"/>
    <w:rsid w:val="009F77B9"/>
    <w:rsid w:val="00A00544"/>
    <w:rsid w:val="00A01DE7"/>
    <w:rsid w:val="00A036B6"/>
    <w:rsid w:val="00A06C91"/>
    <w:rsid w:val="00A06EF3"/>
    <w:rsid w:val="00A11CDF"/>
    <w:rsid w:val="00A13DF9"/>
    <w:rsid w:val="00A1712E"/>
    <w:rsid w:val="00A1774F"/>
    <w:rsid w:val="00A20D15"/>
    <w:rsid w:val="00A20E6E"/>
    <w:rsid w:val="00A20EE5"/>
    <w:rsid w:val="00A37EB7"/>
    <w:rsid w:val="00A42781"/>
    <w:rsid w:val="00A428A2"/>
    <w:rsid w:val="00A461B4"/>
    <w:rsid w:val="00A46F5C"/>
    <w:rsid w:val="00A5195E"/>
    <w:rsid w:val="00A52274"/>
    <w:rsid w:val="00A55A98"/>
    <w:rsid w:val="00A64B46"/>
    <w:rsid w:val="00A6726A"/>
    <w:rsid w:val="00A74288"/>
    <w:rsid w:val="00A751E6"/>
    <w:rsid w:val="00A8476F"/>
    <w:rsid w:val="00A85B6B"/>
    <w:rsid w:val="00A87732"/>
    <w:rsid w:val="00A97AF6"/>
    <w:rsid w:val="00AB36A3"/>
    <w:rsid w:val="00AC4694"/>
    <w:rsid w:val="00AC78BB"/>
    <w:rsid w:val="00AD179F"/>
    <w:rsid w:val="00AD3C16"/>
    <w:rsid w:val="00AD6545"/>
    <w:rsid w:val="00AE055B"/>
    <w:rsid w:val="00AE554B"/>
    <w:rsid w:val="00AF1451"/>
    <w:rsid w:val="00AF516B"/>
    <w:rsid w:val="00B079CD"/>
    <w:rsid w:val="00B102C2"/>
    <w:rsid w:val="00B10555"/>
    <w:rsid w:val="00B12566"/>
    <w:rsid w:val="00B20C5C"/>
    <w:rsid w:val="00B24E40"/>
    <w:rsid w:val="00B3338B"/>
    <w:rsid w:val="00B35138"/>
    <w:rsid w:val="00B35BDD"/>
    <w:rsid w:val="00B50F15"/>
    <w:rsid w:val="00B54CF8"/>
    <w:rsid w:val="00B5728F"/>
    <w:rsid w:val="00B57DFF"/>
    <w:rsid w:val="00B62DEA"/>
    <w:rsid w:val="00B636D9"/>
    <w:rsid w:val="00B673E7"/>
    <w:rsid w:val="00B7088C"/>
    <w:rsid w:val="00B7295D"/>
    <w:rsid w:val="00B738FD"/>
    <w:rsid w:val="00B749D7"/>
    <w:rsid w:val="00B74C68"/>
    <w:rsid w:val="00B8119C"/>
    <w:rsid w:val="00B8179D"/>
    <w:rsid w:val="00B81BEC"/>
    <w:rsid w:val="00B841A7"/>
    <w:rsid w:val="00B8472A"/>
    <w:rsid w:val="00B932D8"/>
    <w:rsid w:val="00B936DC"/>
    <w:rsid w:val="00B93C3E"/>
    <w:rsid w:val="00BA006F"/>
    <w:rsid w:val="00BA084E"/>
    <w:rsid w:val="00BA2022"/>
    <w:rsid w:val="00BA2781"/>
    <w:rsid w:val="00BA7DC5"/>
    <w:rsid w:val="00BB66CC"/>
    <w:rsid w:val="00BB74D2"/>
    <w:rsid w:val="00BB7DE4"/>
    <w:rsid w:val="00BC0D98"/>
    <w:rsid w:val="00BC34D2"/>
    <w:rsid w:val="00BC41DA"/>
    <w:rsid w:val="00BD2121"/>
    <w:rsid w:val="00BD427C"/>
    <w:rsid w:val="00BD65C0"/>
    <w:rsid w:val="00BD6B37"/>
    <w:rsid w:val="00BE1798"/>
    <w:rsid w:val="00BE2238"/>
    <w:rsid w:val="00BE5A8C"/>
    <w:rsid w:val="00BE644A"/>
    <w:rsid w:val="00C00DC0"/>
    <w:rsid w:val="00C01982"/>
    <w:rsid w:val="00C04414"/>
    <w:rsid w:val="00C05526"/>
    <w:rsid w:val="00C124F8"/>
    <w:rsid w:val="00C142EB"/>
    <w:rsid w:val="00C16097"/>
    <w:rsid w:val="00C16820"/>
    <w:rsid w:val="00C175BC"/>
    <w:rsid w:val="00C2049E"/>
    <w:rsid w:val="00C228DE"/>
    <w:rsid w:val="00C237DA"/>
    <w:rsid w:val="00C24517"/>
    <w:rsid w:val="00C27EFA"/>
    <w:rsid w:val="00C319A8"/>
    <w:rsid w:val="00C357D6"/>
    <w:rsid w:val="00C42DB9"/>
    <w:rsid w:val="00C47C9B"/>
    <w:rsid w:val="00C53F2F"/>
    <w:rsid w:val="00C57250"/>
    <w:rsid w:val="00C64207"/>
    <w:rsid w:val="00C752F5"/>
    <w:rsid w:val="00C7531C"/>
    <w:rsid w:val="00C83B8F"/>
    <w:rsid w:val="00C930A9"/>
    <w:rsid w:val="00CA1067"/>
    <w:rsid w:val="00CB40B1"/>
    <w:rsid w:val="00CB6C0D"/>
    <w:rsid w:val="00CB6E16"/>
    <w:rsid w:val="00CC10C2"/>
    <w:rsid w:val="00CC2125"/>
    <w:rsid w:val="00CC2674"/>
    <w:rsid w:val="00CC5B76"/>
    <w:rsid w:val="00CD2BC0"/>
    <w:rsid w:val="00CD2E53"/>
    <w:rsid w:val="00CE2EFD"/>
    <w:rsid w:val="00CE349F"/>
    <w:rsid w:val="00CE4B91"/>
    <w:rsid w:val="00CE4C4B"/>
    <w:rsid w:val="00CF14EB"/>
    <w:rsid w:val="00CF46E3"/>
    <w:rsid w:val="00CF58AA"/>
    <w:rsid w:val="00CF5C30"/>
    <w:rsid w:val="00CF5FA7"/>
    <w:rsid w:val="00D0180E"/>
    <w:rsid w:val="00D04938"/>
    <w:rsid w:val="00D04EDE"/>
    <w:rsid w:val="00D11C1D"/>
    <w:rsid w:val="00D14722"/>
    <w:rsid w:val="00D167F8"/>
    <w:rsid w:val="00D2160F"/>
    <w:rsid w:val="00D223C4"/>
    <w:rsid w:val="00D238A2"/>
    <w:rsid w:val="00D23A86"/>
    <w:rsid w:val="00D260B8"/>
    <w:rsid w:val="00D31281"/>
    <w:rsid w:val="00D321A5"/>
    <w:rsid w:val="00D3680A"/>
    <w:rsid w:val="00D368C6"/>
    <w:rsid w:val="00D43394"/>
    <w:rsid w:val="00D466DA"/>
    <w:rsid w:val="00D71042"/>
    <w:rsid w:val="00D711B1"/>
    <w:rsid w:val="00D74F20"/>
    <w:rsid w:val="00D80558"/>
    <w:rsid w:val="00D815C5"/>
    <w:rsid w:val="00D83184"/>
    <w:rsid w:val="00D84B7D"/>
    <w:rsid w:val="00D85499"/>
    <w:rsid w:val="00D91E61"/>
    <w:rsid w:val="00DA18A0"/>
    <w:rsid w:val="00DA34D7"/>
    <w:rsid w:val="00DA3D12"/>
    <w:rsid w:val="00DA6680"/>
    <w:rsid w:val="00DB5E4B"/>
    <w:rsid w:val="00DB7F74"/>
    <w:rsid w:val="00DC3914"/>
    <w:rsid w:val="00DC6A03"/>
    <w:rsid w:val="00DD036F"/>
    <w:rsid w:val="00DD18CF"/>
    <w:rsid w:val="00DD4084"/>
    <w:rsid w:val="00DD502C"/>
    <w:rsid w:val="00DD5C64"/>
    <w:rsid w:val="00DD7182"/>
    <w:rsid w:val="00DE0C0D"/>
    <w:rsid w:val="00DE23AB"/>
    <w:rsid w:val="00DE4572"/>
    <w:rsid w:val="00DE588D"/>
    <w:rsid w:val="00DE6877"/>
    <w:rsid w:val="00DE7DAB"/>
    <w:rsid w:val="00DF504C"/>
    <w:rsid w:val="00DF5E2B"/>
    <w:rsid w:val="00DF7E61"/>
    <w:rsid w:val="00E00378"/>
    <w:rsid w:val="00E005CC"/>
    <w:rsid w:val="00E007FD"/>
    <w:rsid w:val="00E01192"/>
    <w:rsid w:val="00E02B45"/>
    <w:rsid w:val="00E05486"/>
    <w:rsid w:val="00E06657"/>
    <w:rsid w:val="00E06924"/>
    <w:rsid w:val="00E10316"/>
    <w:rsid w:val="00E13BFA"/>
    <w:rsid w:val="00E155B3"/>
    <w:rsid w:val="00E174B5"/>
    <w:rsid w:val="00E17D31"/>
    <w:rsid w:val="00E17F76"/>
    <w:rsid w:val="00E208EF"/>
    <w:rsid w:val="00E23DCD"/>
    <w:rsid w:val="00E31665"/>
    <w:rsid w:val="00E43420"/>
    <w:rsid w:val="00E43559"/>
    <w:rsid w:val="00E500EE"/>
    <w:rsid w:val="00E52143"/>
    <w:rsid w:val="00E523B5"/>
    <w:rsid w:val="00E52746"/>
    <w:rsid w:val="00E56A21"/>
    <w:rsid w:val="00E628D0"/>
    <w:rsid w:val="00E64BE7"/>
    <w:rsid w:val="00E76700"/>
    <w:rsid w:val="00E802C8"/>
    <w:rsid w:val="00E8091B"/>
    <w:rsid w:val="00E8383C"/>
    <w:rsid w:val="00E84EE4"/>
    <w:rsid w:val="00E8529B"/>
    <w:rsid w:val="00E909F6"/>
    <w:rsid w:val="00E91B5F"/>
    <w:rsid w:val="00E95F70"/>
    <w:rsid w:val="00EB2052"/>
    <w:rsid w:val="00EB37F9"/>
    <w:rsid w:val="00EB49DC"/>
    <w:rsid w:val="00EC08F2"/>
    <w:rsid w:val="00EC40A9"/>
    <w:rsid w:val="00EC4B3F"/>
    <w:rsid w:val="00ED0124"/>
    <w:rsid w:val="00ED1A06"/>
    <w:rsid w:val="00ED2E89"/>
    <w:rsid w:val="00EE3C88"/>
    <w:rsid w:val="00F00001"/>
    <w:rsid w:val="00F00D4E"/>
    <w:rsid w:val="00F025C2"/>
    <w:rsid w:val="00F03B93"/>
    <w:rsid w:val="00F03DE7"/>
    <w:rsid w:val="00F0584C"/>
    <w:rsid w:val="00F07FB8"/>
    <w:rsid w:val="00F109C1"/>
    <w:rsid w:val="00F13A27"/>
    <w:rsid w:val="00F13F42"/>
    <w:rsid w:val="00F1557E"/>
    <w:rsid w:val="00F16C99"/>
    <w:rsid w:val="00F22D06"/>
    <w:rsid w:val="00F23DA6"/>
    <w:rsid w:val="00F2457A"/>
    <w:rsid w:val="00F26F33"/>
    <w:rsid w:val="00F27BE1"/>
    <w:rsid w:val="00F27F80"/>
    <w:rsid w:val="00F30FC8"/>
    <w:rsid w:val="00F3671C"/>
    <w:rsid w:val="00F36FE8"/>
    <w:rsid w:val="00F424CD"/>
    <w:rsid w:val="00F44636"/>
    <w:rsid w:val="00F47257"/>
    <w:rsid w:val="00F47604"/>
    <w:rsid w:val="00F517C7"/>
    <w:rsid w:val="00F51E41"/>
    <w:rsid w:val="00F5472F"/>
    <w:rsid w:val="00F579D3"/>
    <w:rsid w:val="00F61E56"/>
    <w:rsid w:val="00F62998"/>
    <w:rsid w:val="00F640F2"/>
    <w:rsid w:val="00F727FC"/>
    <w:rsid w:val="00F75921"/>
    <w:rsid w:val="00F80FCC"/>
    <w:rsid w:val="00F8124E"/>
    <w:rsid w:val="00F82DAD"/>
    <w:rsid w:val="00F84970"/>
    <w:rsid w:val="00F851BA"/>
    <w:rsid w:val="00F93BED"/>
    <w:rsid w:val="00FA26CF"/>
    <w:rsid w:val="00FA3675"/>
    <w:rsid w:val="00FA4A7D"/>
    <w:rsid w:val="00FA5B13"/>
    <w:rsid w:val="00FA6D8B"/>
    <w:rsid w:val="00FC4885"/>
    <w:rsid w:val="00FC6023"/>
    <w:rsid w:val="00FC66E5"/>
    <w:rsid w:val="00FD198C"/>
    <w:rsid w:val="00FD3BCA"/>
    <w:rsid w:val="00FD44FF"/>
    <w:rsid w:val="00FD71BD"/>
    <w:rsid w:val="00FE056C"/>
    <w:rsid w:val="00FF58B8"/>
    <w:rsid w:val="2B05619F"/>
    <w:rsid w:val="3E2C2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4046516"/>
  <w15:docId w15:val="{7F74E648-C415-4D18-9D04-72E9910B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pPr>
      <w:jc w:val="both"/>
    </w:pPr>
    <w:rPr>
      <w:b/>
      <w:bCs/>
      <w:sz w:val="20"/>
      <w:szCs w:val="20"/>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nhideWhenUsed/>
    <w:qFormat/>
    <w:rPr>
      <w:color w:val="0000FF"/>
      <w:u w:val="single"/>
    </w:rPr>
  </w:style>
  <w:style w:type="character" w:styleId="af">
    <w:name w:val="annotation reference"/>
    <w:basedOn w:val="a0"/>
    <w:uiPriority w:val="99"/>
    <w:semiHidden/>
    <w:unhideWhenUsed/>
    <w:qFormat/>
    <w:rPr>
      <w:sz w:val="16"/>
      <w:szCs w:val="16"/>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table" w:customStyle="1" w:styleId="1">
    <w:name w:val="网格型1"/>
    <w:basedOn w:val="a1"/>
    <w:uiPriority w:val="59"/>
    <w:qFormat/>
    <w:rPr>
      <w:sz w:val="24"/>
      <w:szCs w:val="24"/>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lang w:eastAsia="ja-JP"/>
    </w:rPr>
  </w:style>
  <w:style w:type="character" w:customStyle="1" w:styleId="ac">
    <w:name w:val="批注主题 字符"/>
    <w:basedOn w:val="a4"/>
    <w:link w:val="ab"/>
    <w:uiPriority w:val="99"/>
    <w:semiHidden/>
    <w:qFormat/>
    <w:rPr>
      <w:b/>
      <w:bCs/>
      <w:sz w:val="20"/>
      <w:szCs w:val="20"/>
    </w:rPr>
  </w:style>
  <w:style w:type="character" w:customStyle="1" w:styleId="10">
    <w:name w:val="未处理的提及1"/>
    <w:basedOn w:val="a0"/>
    <w:uiPriority w:val="99"/>
    <w:semiHidden/>
    <w:unhideWhenUsed/>
    <w:qFormat/>
    <w:rPr>
      <w:color w:val="605E5C"/>
      <w:shd w:val="clear" w:color="auto" w:fill="E1DFDD"/>
    </w:rPr>
  </w:style>
  <w:style w:type="paragraph" w:customStyle="1" w:styleId="Teaser">
    <w:name w:val="Teaser"/>
    <w:basedOn w:val="a"/>
    <w:qFormat/>
    <w:pPr>
      <w:widowControl/>
      <w:spacing w:before="120" w:after="200"/>
    </w:pPr>
    <w:rPr>
      <w:rFonts w:ascii="Times New Roman" w:eastAsia="Times New Roman" w:hAnsi="Times New Roman" w:cs="Times New Roman"/>
      <w:kern w:val="0"/>
      <w:sz w:val="24"/>
      <w:szCs w:val="20"/>
      <w:lang w:eastAsia="en-US"/>
    </w:rPr>
  </w:style>
  <w:style w:type="character" w:customStyle="1" w:styleId="2">
    <w:name w:val="未处理的提及2"/>
    <w:basedOn w:val="a0"/>
    <w:uiPriority w:val="99"/>
    <w:semiHidden/>
    <w:unhideWhenUsed/>
    <w:rsid w:val="0003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97259">
      <w:bodyDiv w:val="1"/>
      <w:marLeft w:val="0"/>
      <w:marRight w:val="0"/>
      <w:marTop w:val="0"/>
      <w:marBottom w:val="0"/>
      <w:divBdr>
        <w:top w:val="none" w:sz="0" w:space="0" w:color="auto"/>
        <w:left w:val="none" w:sz="0" w:space="0" w:color="auto"/>
        <w:bottom w:val="none" w:sz="0" w:space="0" w:color="auto"/>
        <w:right w:val="none" w:sz="0" w:space="0" w:color="auto"/>
      </w:divBdr>
    </w:div>
    <w:div w:id="1619986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24675905@qq.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mirror</dc:creator>
  <cp:lastModifiedBy>chan mirror</cp:lastModifiedBy>
  <cp:revision>7</cp:revision>
  <cp:lastPrinted>2021-08-18T14:19:00Z</cp:lastPrinted>
  <dcterms:created xsi:type="dcterms:W3CDTF">2025-11-10T02:03:00Z</dcterms:created>
  <dcterms:modified xsi:type="dcterms:W3CDTF">2025-11-11T09:27:00Z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2BD0B41A380A43D5B3620FF69BCED941_12</vt:lpwstr>
  </property>
</Properties>
</file>