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D7" w:rsidRDefault="005903D7" w:rsidP="005903D7">
      <w:pPr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3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Suppl. File 6:</w:t>
      </w:r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375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file contains a figure of the motif composition for the sample HG002, the input motifs with corresponding color/letter code, newly detected sequences and a detailed description </w:t>
      </w:r>
      <w:r w:rsidR="00D52C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</w:t>
      </w:r>
      <w:r w:rsidR="009375AF">
        <w:rPr>
          <w:rFonts w:ascii="Times New Roman" w:eastAsia="Times New Roman" w:hAnsi="Times New Roman" w:cs="Times New Roman"/>
          <w:sz w:val="24"/>
          <w:szCs w:val="24"/>
          <w:lang w:val="en-US"/>
        </w:rPr>
        <w:t>how to use the workflow for other VNTRs.</w:t>
      </w:r>
    </w:p>
    <w:p w:rsidR="005903D7" w:rsidRPr="005903D7" w:rsidRDefault="005903D7" w:rsidP="005903D7">
      <w:pPr>
        <w:spacing w:before="280" w:after="2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03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Article title:</w:t>
      </w:r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Analysis of clinically relevant large tandem repeats using </w:t>
      </w:r>
      <w:proofErr w:type="spellStart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>nanopore</w:t>
      </w:r>
      <w:proofErr w:type="spellEnd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sequencing</w:t>
      </w:r>
    </w:p>
    <w:p w:rsidR="005903D7" w:rsidRPr="005903D7" w:rsidRDefault="005903D7" w:rsidP="005903D7">
      <w:pPr>
        <w:spacing w:before="280"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03D7"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  <w:proofErr w:type="spellEnd"/>
      <w:r w:rsidRPr="005903D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590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Silvia </w:t>
      </w:r>
      <w:proofErr w:type="spellStart"/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>Madritsch</w:t>
      </w:r>
      <w:proofErr w:type="spellEnd"/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David Horner, Tamara Löwenstern, Nadja </w:t>
      </w:r>
      <w:proofErr w:type="spellStart"/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>Brait</w:t>
      </w:r>
      <w:proofErr w:type="spellEnd"/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>, Vivienne Arnold,</w:t>
      </w:r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Andrea Wenzel, Denisa Weis, Markus Hengstschläger, Franco </w:t>
      </w:r>
      <w:proofErr w:type="spellStart"/>
      <w:r w:rsidRPr="005903D7">
        <w:rPr>
          <w:rFonts w:ascii="Times New Roman" w:eastAsia="Times New Roman" w:hAnsi="Times New Roman" w:cs="Times New Roman"/>
          <w:color w:val="000000"/>
          <w:sz w:val="24"/>
          <w:szCs w:val="24"/>
        </w:rPr>
        <w:t>Laccone</w:t>
      </w:r>
      <w:proofErr w:type="spellEnd"/>
    </w:p>
    <w:p w:rsidR="005903D7" w:rsidRPr="005903D7" w:rsidRDefault="005903D7" w:rsidP="005903D7">
      <w:pPr>
        <w:rPr>
          <w:rFonts w:ascii="Times New Roman" w:hAnsi="Times New Roman" w:cs="Times New Roman"/>
          <w:lang w:val="en-US"/>
        </w:rPr>
      </w:pPr>
      <w:r w:rsidRPr="005903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Corresponding Author: </w:t>
      </w:r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Silvia </w:t>
      </w:r>
      <w:proofErr w:type="spellStart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>Madritsch</w:t>
      </w:r>
      <w:proofErr w:type="spellEnd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(silvia.madritsch@meduniwien.ac.at) Institute of Medical Genetics, Center for </w:t>
      </w:r>
      <w:proofErr w:type="spellStart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>Pathobiochemistry</w:t>
      </w:r>
      <w:proofErr w:type="spellEnd"/>
      <w:r w:rsidRPr="005903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Genetics, Medical University of Vienna, Vienna, Austria</w:t>
      </w:r>
    </w:p>
    <w:p w:rsidR="002F4396" w:rsidRPr="005903D7" w:rsidRDefault="00885256">
      <w:pPr>
        <w:rPr>
          <w:rFonts w:ascii="Times New Roman" w:hAnsi="Times New Roman" w:cs="Times New Roman"/>
        </w:rPr>
      </w:pPr>
      <w:r w:rsidRPr="005903D7">
        <w:rPr>
          <w:rFonts w:ascii="Times New Roman" w:hAnsi="Times New Roman" w:cs="Times New Roman"/>
          <w:noProof/>
          <w:lang w:eastAsia="de-AT"/>
        </w:rPr>
        <w:drawing>
          <wp:inline distT="0" distB="0" distL="0" distR="0">
            <wp:extent cx="5760720" cy="2304415"/>
            <wp:effectExtent l="0" t="0" r="0" b="0"/>
            <wp:docPr id="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396" w:rsidRPr="005903D7" w:rsidRDefault="00885256">
      <w:pPr>
        <w:pStyle w:val="HTMLVorformatiert"/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b/>
          <w:lang w:val="en-US"/>
        </w:rPr>
        <w:t xml:space="preserve">Motif composition of the VNTR in the </w:t>
      </w:r>
      <w:r w:rsidRPr="005903D7">
        <w:rPr>
          <w:rFonts w:ascii="Times New Roman" w:hAnsi="Times New Roman" w:cs="Times New Roman"/>
          <w:b/>
          <w:i/>
          <w:lang w:val="en-US"/>
        </w:rPr>
        <w:t>CEL</w:t>
      </w:r>
      <w:r w:rsidRPr="005903D7">
        <w:rPr>
          <w:rFonts w:ascii="Times New Roman" w:hAnsi="Times New Roman" w:cs="Times New Roman"/>
          <w:b/>
          <w:lang w:val="en-US"/>
        </w:rPr>
        <w:t xml:space="preserve"> gene for sample HG002, comparing WGS sequencing analysis, benchmark haplotypes and the reference genome.</w:t>
      </w:r>
      <w:r w:rsidR="000E6276" w:rsidRPr="005903D7">
        <w:rPr>
          <w:rFonts w:ascii="Times New Roman" w:hAnsi="Times New Roman" w:cs="Times New Roman"/>
          <w:b/>
          <w:lang w:val="en-US"/>
        </w:rPr>
        <w:t xml:space="preserve"> In the paternal allele of HG002, the </w:t>
      </w:r>
      <w:r w:rsidR="000E6276" w:rsidRPr="005903D7">
        <w:rPr>
          <w:rFonts w:ascii="Times New Roman" w:hAnsi="Times New Roman" w:cs="Times New Roman"/>
          <w:b/>
          <w:i/>
          <w:lang w:val="en-US"/>
        </w:rPr>
        <w:t>CEL</w:t>
      </w:r>
      <w:r w:rsidR="00D52C5C">
        <w:rPr>
          <w:rFonts w:ascii="Times New Roman" w:hAnsi="Times New Roman" w:cs="Times New Roman"/>
          <w:b/>
          <w:lang w:val="en-US"/>
        </w:rPr>
        <w:t xml:space="preserve"> VNTR is present twice with differing</w:t>
      </w:r>
      <w:r w:rsidR="000E6276" w:rsidRPr="005903D7">
        <w:rPr>
          <w:rFonts w:ascii="Times New Roman" w:hAnsi="Times New Roman" w:cs="Times New Roman"/>
          <w:b/>
          <w:lang w:val="en-US"/>
        </w:rPr>
        <w:t xml:space="preserve"> motif composition.</w:t>
      </w:r>
      <w:r w:rsidRPr="005903D7">
        <w:rPr>
          <w:rFonts w:ascii="Times New Roman" w:hAnsi="Times New Roman" w:cs="Times New Roman"/>
          <w:b/>
          <w:lang w:val="en-US"/>
        </w:rPr>
        <w:t xml:space="preserve"> </w:t>
      </w:r>
      <w:r w:rsidRPr="005903D7">
        <w:rPr>
          <w:rFonts w:ascii="Times New Roman" w:hAnsi="Times New Roman" w:cs="Times New Roman"/>
          <w:lang w:val="en-US"/>
        </w:rPr>
        <w:t>Each row shows the sequence of repeat motifs for a specific dataset (maternal/paternal benchmarks, WGS haplotypes and the GRCh38 reference). Individual repeat motifs are represented by colored boxes. White boxes signify a gap (a missing motif) at that positi</w:t>
      </w:r>
      <w:r w:rsidR="00D52C5C">
        <w:rPr>
          <w:rFonts w:ascii="Times New Roman" w:hAnsi="Times New Roman" w:cs="Times New Roman"/>
          <w:lang w:val="en-US"/>
        </w:rPr>
        <w:t xml:space="preserve">on. The numbers along the horizontal </w:t>
      </w:r>
      <w:r w:rsidRPr="005903D7">
        <w:rPr>
          <w:rFonts w:ascii="Times New Roman" w:hAnsi="Times New Roman" w:cs="Times New Roman"/>
          <w:lang w:val="en-US"/>
        </w:rPr>
        <w:t>axis (1-20) denote the sequential position of each motif in the VNTR. The actual DNA sequences for each motif type (color and internal number combination) are shown below (</w:t>
      </w:r>
      <w:r w:rsidR="00D52C5C">
        <w:rPr>
          <w:rFonts w:ascii="Times New Roman" w:hAnsi="Times New Roman" w:cs="Times New Roman"/>
          <w:lang w:val="en-US"/>
        </w:rPr>
        <w:t xml:space="preserve">the </w:t>
      </w:r>
      <w:r w:rsidRPr="005903D7">
        <w:rPr>
          <w:rFonts w:ascii="Times New Roman" w:hAnsi="Times New Roman" w:cs="Times New Roman"/>
          <w:lang w:val="en-US"/>
        </w:rPr>
        <w:t xml:space="preserve">first and last are the boundary sequences) and represent all </w:t>
      </w:r>
      <w:r w:rsidRPr="005903D7">
        <w:rPr>
          <w:rFonts w:ascii="Times New Roman" w:hAnsi="Times New Roman" w:cs="Times New Roman"/>
          <w:i/>
          <w:lang w:val="en-US"/>
        </w:rPr>
        <w:t>CEL</w:t>
      </w:r>
      <w:r w:rsidRPr="005903D7">
        <w:rPr>
          <w:rFonts w:ascii="Times New Roman" w:hAnsi="Times New Roman" w:cs="Times New Roman"/>
          <w:lang w:val="en-US"/>
        </w:rPr>
        <w:t xml:space="preserve"> VNTR sequences shown in Higuchi et al., 2002 publication. Motifs not presented in that publication are indicated in orange with an N.</w:t>
      </w:r>
    </w:p>
    <w:p w:rsidR="002F4396" w:rsidRPr="005903D7" w:rsidRDefault="002F4396">
      <w:pPr>
        <w:pStyle w:val="HTMLVorformatiert"/>
        <w:rPr>
          <w:rFonts w:ascii="Times New Roman" w:hAnsi="Times New Roman" w:cs="Times New Roman"/>
          <w:lang w:val="en-US"/>
        </w:rPr>
      </w:pPr>
    </w:p>
    <w:p w:rsidR="002F4396" w:rsidRPr="005903D7" w:rsidRDefault="002F4396">
      <w:pPr>
        <w:pStyle w:val="HTMLVorformatiert"/>
        <w:rPr>
          <w:rFonts w:ascii="Times New Roman" w:hAnsi="Times New Roman" w:cs="Times New Roman"/>
          <w:lang w:val="en-US"/>
        </w:rPr>
      </w:pPr>
    </w:p>
    <w:p w:rsidR="002F4396" w:rsidRPr="005903D7" w:rsidRDefault="00885256">
      <w:pPr>
        <w:pStyle w:val="HTMLVorformatiert"/>
        <w:rPr>
          <w:rFonts w:ascii="Times New Roman" w:hAnsi="Times New Roman" w:cs="Times New Roman"/>
          <w:b/>
          <w:lang w:val="en-US"/>
        </w:rPr>
      </w:pPr>
      <w:r w:rsidRPr="005903D7">
        <w:rPr>
          <w:rFonts w:ascii="Times New Roman" w:hAnsi="Times New Roman" w:cs="Times New Roman"/>
          <w:b/>
          <w:lang w:val="en-US"/>
        </w:rPr>
        <w:t>Input motifs and corresponding color/letter code: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F0A3FF"/>
          <w:lang w:val="en-US"/>
        </w:rPr>
        <w:t>1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TATCTGGCGCTGCCCACAGTGACCGACCAG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highlight w:val="darkGray"/>
          <w:lang w:val="en-US"/>
        </w:rPr>
        <w:t>2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GAGGCCACCCCTGTGCCCCCCACAGGGGACTCC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0075DC"/>
          <w:lang w:val="en-US"/>
        </w:rPr>
        <w:t>3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GAGGCCACTCCCGTGCCCCCCACGGGTGACTCC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993F00"/>
          <w:lang w:val="en-US"/>
        </w:rPr>
        <w:t>4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GAGACCGCCCCCGTGCCGCCCACGGGTGACTCC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9400D3"/>
          <w:lang w:val="en-US"/>
        </w:rPr>
        <w:t>5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GGGGCCCCCCCCGTGCCGCCCACGGGTGACTCC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00998F"/>
          <w:lang w:val="en-US"/>
        </w:rPr>
        <w:t>6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GGCGCCCCCCCCGTGCCGCCCACGGGTGACGCC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2BCE48"/>
          <w:lang w:val="en-US"/>
        </w:rPr>
        <w:t>7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GGGGCCCCCCCCGTGACCCCCACGGGTGACTCC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FFCC99"/>
          <w:lang w:val="en-US"/>
        </w:rPr>
        <w:t>8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GGGGCCCCCCCTGTGCCCCCCACGGGTGACTCT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94FFB5"/>
          <w:lang w:val="en-US"/>
        </w:rPr>
        <w:lastRenderedPageBreak/>
        <w:t>9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GAGGCTGCCCCTGTGCCCCCCACAGATGACTCC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8F7C00"/>
          <w:lang w:val="en-US"/>
        </w:rPr>
        <w:t>10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  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AAGGAAGCTCAGATGCCTGCAGTCATTAGGTTTTAG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5903D7">
        <w:rPr>
          <w:rFonts w:ascii="Times New Roman" w:eastAsia="Calibri" w:hAnsi="Times New Roman" w:cs="Times New Roman"/>
          <w:sz w:val="20"/>
          <w:szCs w:val="20"/>
          <w:lang w:val="en-US"/>
        </w:rPr>
        <w:t>Sequences not provided as input motifs (</w:t>
      </w:r>
      <w:r w:rsidRPr="005903D7">
        <w:rPr>
          <w:rFonts w:ascii="Times New Roman" w:hAnsi="Times New Roman" w:cs="Times New Roman"/>
          <w:sz w:val="20"/>
          <w:szCs w:val="20"/>
          <w:lang w:val="en-US"/>
        </w:rPr>
        <w:t>Higuchi et al., 2002</w:t>
      </w:r>
      <w:r w:rsidRPr="005903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), so called new sequences (N), can be extracted from the </w:t>
      </w:r>
      <w:r w:rsidRPr="005903D7">
        <w:rPr>
          <w:rFonts w:ascii="Times New Roman" w:eastAsia="Calibri" w:hAnsi="Times New Roman" w:cs="Times New Roman"/>
          <w:i/>
          <w:sz w:val="20"/>
          <w:szCs w:val="20"/>
          <w:lang w:val="en-US"/>
        </w:rPr>
        <w:t>new_and_lof_seqs.xlsx</w:t>
      </w:r>
      <w:r w:rsidRPr="005903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output file: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FFA500"/>
          <w:lang w:val="en-US"/>
        </w:rPr>
        <w:t>N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 xml:space="preserve">GGGCCCCCCCCCGTGCCGCCCACGGGTGACTCC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hap1_seq1, hap1_seq2, hap2 (Repeat 13), hap2 (Repeat 15)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FFA500"/>
          <w:lang w:val="en-US"/>
        </w:rPr>
        <w:t>N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 xml:space="preserve">GGCGCCCCCCCCGTGCCGCCCACGGGTGACTCC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hap1_seq1, hap1_seq2 (Repeat 15)</w:t>
      </w:r>
    </w:p>
    <w:p w:rsidR="002F4396" w:rsidRPr="005903D7" w:rsidRDefault="0088525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5903D7">
        <w:rPr>
          <w:rFonts w:ascii="Times New Roman" w:eastAsia="Calibri" w:hAnsi="Times New Roman" w:cs="Times New Roman"/>
          <w:sz w:val="18"/>
          <w:szCs w:val="18"/>
          <w:shd w:val="clear" w:color="auto" w:fill="FFA500"/>
          <w:lang w:val="en-US"/>
        </w:rPr>
        <w:t>N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 xml:space="preserve">GAGGCCACTCCTGTGCCCCCCACGGGTGACTCC </w:t>
      </w:r>
      <w:r w:rsidRPr="005903D7">
        <w:rPr>
          <w:rFonts w:ascii="Times New Roman" w:eastAsia="Calibri" w:hAnsi="Times New Roman" w:cs="Times New Roman"/>
          <w:sz w:val="18"/>
          <w:szCs w:val="18"/>
          <w:lang w:val="en-US"/>
        </w:rPr>
        <w:tab/>
        <w:t>hap2 (Repeat 3)</w:t>
      </w:r>
    </w:p>
    <w:p w:rsidR="002F4396" w:rsidRPr="005903D7" w:rsidRDefault="002F4396">
      <w:pPr>
        <w:spacing w:before="240" w:line="240" w:lineRule="auto"/>
        <w:rPr>
          <w:rFonts w:ascii="Times New Roman" w:eastAsia="Calibri" w:hAnsi="Times New Roman" w:cs="Times New Roman"/>
          <w:sz w:val="18"/>
          <w:szCs w:val="18"/>
          <w:lang w:val="en-US"/>
        </w:rPr>
      </w:pPr>
    </w:p>
    <w:p w:rsidR="002F4396" w:rsidRPr="005903D7" w:rsidRDefault="00885256">
      <w:pPr>
        <w:pStyle w:val="HTMLVorformatiert"/>
        <w:rPr>
          <w:rFonts w:ascii="Times New Roman" w:hAnsi="Times New Roman" w:cs="Times New Roman"/>
          <w:b/>
          <w:lang w:val="en-US"/>
        </w:rPr>
      </w:pPr>
      <w:r w:rsidRPr="005903D7">
        <w:rPr>
          <w:rFonts w:ascii="Times New Roman" w:hAnsi="Times New Roman" w:cs="Times New Roman"/>
          <w:b/>
          <w:lang w:val="en-US"/>
        </w:rPr>
        <w:t>How to use the workflow for other VNTRs:</w:t>
      </w:r>
    </w:p>
    <w:p w:rsidR="002F4396" w:rsidRPr="005903D7" w:rsidRDefault="002F4396">
      <w:pPr>
        <w:pStyle w:val="HTMLVorformatier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F4396" w:rsidRPr="005903D7" w:rsidRDefault="00885256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lang w:val="en-US"/>
        </w:rPr>
        <w:t>Search fo</w:t>
      </w:r>
      <w:r w:rsidR="00D52C5C">
        <w:rPr>
          <w:rFonts w:ascii="Times New Roman" w:hAnsi="Times New Roman" w:cs="Times New Roman"/>
          <w:lang w:val="en-US"/>
        </w:rPr>
        <w:t>r known motif sequences for the</w:t>
      </w:r>
      <w:r w:rsidRPr="005903D7">
        <w:rPr>
          <w:rFonts w:ascii="Times New Roman" w:hAnsi="Times New Roman" w:cs="Times New Roman"/>
          <w:lang w:val="en-US"/>
        </w:rPr>
        <w:t xml:space="preserve"> VNTR (e.g. for CEL, publication Higuchi et al. 2002, DOI: 10.1007/s100380200027, Fig. 1), another option would be to use motifs from VAMOS (</w:t>
      </w:r>
      <w:r w:rsidR="0059451D">
        <w:fldChar w:fldCharType="begin"/>
      </w:r>
      <w:r w:rsidR="0059451D" w:rsidRPr="0059451D">
        <w:rPr>
          <w:lang w:val="en-US"/>
        </w:rPr>
        <w:instrText xml:space="preserve"> HYPERLINK "https://github.com/ChaissonLab/vamos/archive/refs/tags/vamos-v1.1.0.zip" \h </w:instrText>
      </w:r>
      <w:r w:rsidR="0059451D">
        <w:fldChar w:fldCharType="separate"/>
      </w:r>
      <w:r w:rsidRPr="005903D7">
        <w:rPr>
          <w:rStyle w:val="Hyperlink"/>
          <w:rFonts w:ascii="Times New Roman" w:eastAsia="Calibri" w:hAnsi="Times New Roman" w:cs="Times New Roman"/>
          <w:lang w:val="en-US"/>
        </w:rPr>
        <w:t>https://github.com/ChaissonLab/vamos/archive/refs/tags/vamos-v1.1.0.zip</w:t>
      </w:r>
      <w:r w:rsidR="0059451D">
        <w:rPr>
          <w:rStyle w:val="Hyperlink"/>
          <w:rFonts w:ascii="Times New Roman" w:eastAsia="Calibri" w:hAnsi="Times New Roman" w:cs="Times New Roman"/>
          <w:lang w:val="en-US"/>
        </w:rPr>
        <w:fldChar w:fldCharType="end"/>
      </w:r>
      <w:r w:rsidRPr="005903D7">
        <w:rPr>
          <w:rFonts w:ascii="Times New Roman" w:hAnsi="Times New Roman" w:cs="Times New Roman"/>
          <w:lang w:val="en-US"/>
        </w:rPr>
        <w:t>).</w:t>
      </w:r>
    </w:p>
    <w:p w:rsidR="002F4396" w:rsidRPr="005903D7" w:rsidRDefault="00D52C5C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Retrieve</w:t>
      </w:r>
      <w:r w:rsidR="00885256" w:rsidRPr="005903D7">
        <w:rPr>
          <w:rFonts w:ascii="Times New Roman" w:hAnsi="Times New Roman" w:cs="Times New Roman"/>
          <w:lang w:val="en-US"/>
        </w:rPr>
        <w:t xml:space="preserve"> start and end</w:t>
      </w:r>
      <w:r>
        <w:rPr>
          <w:rFonts w:ascii="Times New Roman" w:hAnsi="Times New Roman" w:cs="Times New Roman"/>
          <w:lang w:val="en-US"/>
        </w:rPr>
        <w:t>ing</w:t>
      </w:r>
      <w:r w:rsidR="00885256" w:rsidRPr="005903D7">
        <w:rPr>
          <w:rFonts w:ascii="Times New Roman" w:hAnsi="Times New Roman" w:cs="Times New Roman"/>
          <w:lang w:val="en-US"/>
        </w:rPr>
        <w:t xml:space="preserve"> coordinates of your VNTR for your desired reference genome (hg38 or chm13) e.g. by using a genome b</w:t>
      </w:r>
      <w:r>
        <w:rPr>
          <w:rFonts w:ascii="Times New Roman" w:hAnsi="Times New Roman" w:cs="Times New Roman"/>
          <w:lang w:val="en-US"/>
        </w:rPr>
        <w:t>rowser like IGV. Search for the</w:t>
      </w:r>
      <w:r w:rsidR="00885256" w:rsidRPr="005903D7">
        <w:rPr>
          <w:rFonts w:ascii="Times New Roman" w:hAnsi="Times New Roman" w:cs="Times New Roman"/>
          <w:lang w:val="en-US"/>
        </w:rPr>
        <w:t xml:space="preserve"> gene and then copy your motif sequence into the Tool “BLAT” (in the Tools tab) and extract the </w:t>
      </w:r>
      <w:r>
        <w:rPr>
          <w:rFonts w:ascii="Times New Roman" w:hAnsi="Times New Roman" w:cs="Times New Roman"/>
          <w:lang w:val="en-US"/>
        </w:rPr>
        <w:t>corresponding coordinates. Alternatively one</w:t>
      </w:r>
      <w:r w:rsidR="00885256" w:rsidRPr="005903D7">
        <w:rPr>
          <w:rFonts w:ascii="Times New Roman" w:hAnsi="Times New Roman" w:cs="Times New Roman"/>
          <w:lang w:val="en-US"/>
        </w:rPr>
        <w:t xml:space="preserve"> can u</w:t>
      </w:r>
      <w:r>
        <w:rPr>
          <w:rFonts w:ascii="Times New Roman" w:hAnsi="Times New Roman" w:cs="Times New Roman"/>
          <w:lang w:val="en-US"/>
        </w:rPr>
        <w:t>se the Tool “find Motifs” to produce</w:t>
      </w:r>
      <w:r w:rsidR="00885256" w:rsidRPr="005903D7">
        <w:rPr>
          <w:rFonts w:ascii="Times New Roman" w:hAnsi="Times New Roman" w:cs="Times New Roman"/>
          <w:lang w:val="en-US"/>
        </w:rPr>
        <w:t xml:space="preserve"> a visual representation of the matches.</w:t>
      </w:r>
    </w:p>
    <w:p w:rsidR="002F4396" w:rsidRPr="005903D7" w:rsidRDefault="00D52C5C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establish the</w:t>
      </w:r>
      <w:r w:rsidR="00885256" w:rsidRPr="005903D7">
        <w:rPr>
          <w:rFonts w:ascii="Times New Roman" w:hAnsi="Times New Roman" w:cs="Times New Roman"/>
          <w:lang w:val="en-US"/>
        </w:rPr>
        <w:t xml:space="preserve"> boundary sequences, you can use the first and last motif (if they are usually the same in all individuals) or check the sequence </w:t>
      </w:r>
      <w:r>
        <w:rPr>
          <w:rFonts w:ascii="Times New Roman" w:hAnsi="Times New Roman" w:cs="Times New Roman"/>
          <w:lang w:val="en-US"/>
        </w:rPr>
        <w:t>before and after the VNTR in a</w:t>
      </w:r>
      <w:r w:rsidR="00885256" w:rsidRPr="005903D7">
        <w:rPr>
          <w:rFonts w:ascii="Times New Roman" w:hAnsi="Times New Roman" w:cs="Times New Roman"/>
          <w:lang w:val="en-US"/>
        </w:rPr>
        <w:t xml:space="preserve"> genome browser. You can also plot a reference database (e.g. </w:t>
      </w:r>
      <w:proofErr w:type="spellStart"/>
      <w:r w:rsidR="00885256" w:rsidRPr="005903D7">
        <w:rPr>
          <w:rFonts w:ascii="Times New Roman" w:hAnsi="Times New Roman" w:cs="Times New Roman"/>
          <w:lang w:val="en-US"/>
        </w:rPr>
        <w:t>gnomAD</w:t>
      </w:r>
      <w:proofErr w:type="spellEnd"/>
      <w:r w:rsidR="00885256" w:rsidRPr="005903D7">
        <w:rPr>
          <w:rFonts w:ascii="Times New Roman" w:hAnsi="Times New Roman" w:cs="Times New Roman"/>
          <w:lang w:val="en-US"/>
        </w:rPr>
        <w:t>) to</w:t>
      </w:r>
      <w:r>
        <w:rPr>
          <w:rFonts w:ascii="Times New Roman" w:hAnsi="Times New Roman" w:cs="Times New Roman"/>
          <w:lang w:val="en-US"/>
        </w:rPr>
        <w:t xml:space="preserve"> retrieve</w:t>
      </w:r>
      <w:r w:rsidR="00885256" w:rsidRPr="005903D7">
        <w:rPr>
          <w:rFonts w:ascii="Times New Roman" w:hAnsi="Times New Roman" w:cs="Times New Roman"/>
          <w:lang w:val="en-US"/>
        </w:rPr>
        <w:t xml:space="preserve"> frequencies of known SNPs. Boundary sequences should not contain any common SNPs. The workflow allows a maximum of one mismatch in the boundary sequence to correctly extract the VNTR in your consensus sequences.</w:t>
      </w:r>
    </w:p>
    <w:p w:rsidR="002F4396" w:rsidRPr="005903D7" w:rsidRDefault="00D52C5C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Once the</w:t>
      </w:r>
      <w:r w:rsidR="00885256" w:rsidRPr="005903D7">
        <w:rPr>
          <w:rFonts w:ascii="Times New Roman" w:hAnsi="Times New Roman" w:cs="Times New Roman"/>
          <w:lang w:val="en-US"/>
        </w:rPr>
        <w:t xml:space="preserve"> motifs and the bound</w:t>
      </w:r>
      <w:r>
        <w:rPr>
          <w:rFonts w:ascii="Times New Roman" w:hAnsi="Times New Roman" w:cs="Times New Roman"/>
          <w:lang w:val="en-US"/>
        </w:rPr>
        <w:t>ary sequences have been define</w:t>
      </w:r>
      <w:r w:rsidR="0059451D">
        <w:rPr>
          <w:rFonts w:ascii="Times New Roman" w:hAnsi="Times New Roman" w:cs="Times New Roman"/>
          <w:lang w:val="en-US"/>
        </w:rPr>
        <w:t>d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one</w:t>
      </w:r>
      <w:r w:rsidR="00885256" w:rsidRPr="005903D7">
        <w:rPr>
          <w:rFonts w:ascii="Times New Roman" w:hAnsi="Times New Roman" w:cs="Times New Roman"/>
          <w:lang w:val="en-US"/>
        </w:rPr>
        <w:t xml:space="preserve"> can create the MOTIFS_FILE needed as inpu</w:t>
      </w:r>
      <w:r>
        <w:rPr>
          <w:rFonts w:ascii="Times New Roman" w:hAnsi="Times New Roman" w:cs="Times New Roman"/>
          <w:lang w:val="en-US"/>
        </w:rPr>
        <w:t>t. The first column are the motif sequences, the second column are the</w:t>
      </w:r>
      <w:r w:rsidR="00885256" w:rsidRPr="005903D7">
        <w:rPr>
          <w:rFonts w:ascii="Times New Roman" w:hAnsi="Times New Roman" w:cs="Times New Roman"/>
          <w:lang w:val="en-US"/>
        </w:rPr>
        <w:t xml:space="preserve"> assigned characters and the third column are colors in </w:t>
      </w:r>
      <w:r>
        <w:rPr>
          <w:rFonts w:ascii="Times New Roman" w:hAnsi="Times New Roman" w:cs="Times New Roman"/>
          <w:lang w:val="en-US"/>
        </w:rPr>
        <w:t xml:space="preserve">quoted in </w:t>
      </w:r>
      <w:r w:rsidR="00885256" w:rsidRPr="005903D7">
        <w:rPr>
          <w:rFonts w:ascii="Times New Roman" w:hAnsi="Times New Roman" w:cs="Times New Roman"/>
          <w:lang w:val="en-US"/>
        </w:rPr>
        <w:t>hexad</w:t>
      </w:r>
      <w:r>
        <w:rPr>
          <w:rFonts w:ascii="Times New Roman" w:hAnsi="Times New Roman" w:cs="Times New Roman"/>
          <w:lang w:val="en-US"/>
        </w:rPr>
        <w:t>ecimal format</w:t>
      </w:r>
      <w:r w:rsidR="00885256" w:rsidRPr="005903D7">
        <w:rPr>
          <w:rFonts w:ascii="Times New Roman" w:hAnsi="Times New Roman" w:cs="Times New Roman"/>
          <w:lang w:val="en-US"/>
        </w:rPr>
        <w:t xml:space="preserve"> (also color names, without quotes, readable by ggplot2 are possible). The </w:t>
      </w:r>
      <w:r>
        <w:rPr>
          <w:rFonts w:ascii="Times New Roman" w:hAnsi="Times New Roman" w:cs="Times New Roman"/>
          <w:lang w:val="en-US"/>
        </w:rPr>
        <w:t>file needs to be tab delimited and should be saved in lib directory.</w:t>
      </w:r>
    </w:p>
    <w:p w:rsidR="002F4396" w:rsidRPr="005903D7" w:rsidRDefault="00885256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lang w:val="en-US"/>
        </w:rPr>
        <w:t xml:space="preserve">Get information for other input parameters: Give an approximate number for the average PCR product size (VNTR_ASSEMBLY_SIZE) and for the minimal PCR product size (VNTR_MIN_PRODUCT_SIZE). Both parameters are only relevant in PCR mode (e.g. filtering very small sequences (noise), </w:t>
      </w:r>
      <w:proofErr w:type="spellStart"/>
      <w:r w:rsidRPr="005903D7">
        <w:rPr>
          <w:rFonts w:ascii="Times New Roman" w:hAnsi="Times New Roman" w:cs="Times New Roman"/>
          <w:lang w:val="en-US"/>
        </w:rPr>
        <w:t>canu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assembly …). Also give the size of one repeat unit (VNTR_REPEAT_SIZE) and the coordinates for your desired reference genome. In WGS-mode the region of VNTR_COORDINATES_HG38 and VNTR_COORDINATES_CHM13, respectively, can be larger, but not excessively so, than the actual VNTR.</w:t>
      </w:r>
    </w:p>
    <w:p w:rsidR="002F4396" w:rsidRPr="005903D7" w:rsidRDefault="00885256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lang w:val="en-US"/>
        </w:rPr>
        <w:t xml:space="preserve">Usage for the </w:t>
      </w:r>
      <w:r w:rsidRPr="005903D7">
        <w:rPr>
          <w:rFonts w:ascii="Times New Roman" w:hAnsi="Times New Roman" w:cs="Times New Roman"/>
          <w:i/>
          <w:lang w:val="en-US"/>
        </w:rPr>
        <w:t>CEL</w:t>
      </w:r>
      <w:r w:rsidRPr="005903D7">
        <w:rPr>
          <w:rFonts w:ascii="Times New Roman" w:hAnsi="Times New Roman" w:cs="Times New Roman"/>
          <w:lang w:val="en-US"/>
        </w:rPr>
        <w:t xml:space="preserve"> VNTR: </w:t>
      </w:r>
      <w:proofErr w:type="spellStart"/>
      <w:r w:rsidRPr="005903D7">
        <w:rPr>
          <w:rFonts w:ascii="Times New Roman" w:hAnsi="Times New Roman" w:cs="Times New Roman"/>
          <w:lang w:val="en-US"/>
        </w:rPr>
        <w:t>VNTR_pipeline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Pr="005903D7">
        <w:rPr>
          <w:rFonts w:ascii="Times New Roman" w:hAnsi="Times New Roman" w:cs="Times New Roman"/>
          <w:lang w:val="en-US"/>
        </w:rPr>
        <w:t>i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&lt;</w:t>
      </w:r>
      <w:proofErr w:type="spellStart"/>
      <w:r w:rsidRPr="005903D7">
        <w:rPr>
          <w:rFonts w:ascii="Times New Roman" w:hAnsi="Times New Roman" w:cs="Times New Roman"/>
          <w:lang w:val="en-US"/>
        </w:rPr>
        <w:t>input_folder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containing HG002_CEL_WGS.fastq&gt; -o &lt;</w:t>
      </w:r>
      <w:proofErr w:type="spellStart"/>
      <w:r w:rsidRPr="005903D7">
        <w:rPr>
          <w:rFonts w:ascii="Times New Roman" w:hAnsi="Times New Roman" w:cs="Times New Roman"/>
          <w:lang w:val="en-US"/>
        </w:rPr>
        <w:t>output_folder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&gt; -r hg38 -p </w:t>
      </w:r>
      <w:proofErr w:type="spellStart"/>
      <w:r w:rsidRPr="005903D7">
        <w:rPr>
          <w:rFonts w:ascii="Times New Roman" w:hAnsi="Times New Roman" w:cs="Times New Roman"/>
          <w:lang w:val="en-US"/>
        </w:rPr>
        <w:t>wgs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VNTR_BOUNDARY_SEQUENCE_LEFT=TATCTGGCGCTGCCCACAGTGACCGACCAG VNTR_BOUNDARY_SEQUENCE_RIGHT=AAGGAAGCTCAGATGCCTGCAGTCATTAGGTTTTAG VNTR_ASSEMBLY_SIZE=560 VNTR_MIN_PRODUCT_SIZE=200 VNTR_REPEAT_SIZE=33 VNTR_COORDINATES_HG38=chr9:133071168-13</w:t>
      </w:r>
      <w:r w:rsidR="00D52C5C">
        <w:rPr>
          <w:rFonts w:ascii="Times New Roman" w:hAnsi="Times New Roman" w:cs="Times New Roman"/>
          <w:lang w:val="en-US"/>
        </w:rPr>
        <w:t>3071728 VNTR_MOTIFS=</w:t>
      </w:r>
      <w:r w:rsidRPr="005903D7">
        <w:rPr>
          <w:rFonts w:ascii="Times New Roman" w:hAnsi="Times New Roman" w:cs="Times New Roman"/>
          <w:lang w:val="en-US"/>
        </w:rPr>
        <w:t>motifs_cel_with_char_s</w:t>
      </w:r>
      <w:r w:rsidR="007B7EF7" w:rsidRPr="005903D7">
        <w:rPr>
          <w:rFonts w:ascii="Times New Roman" w:hAnsi="Times New Roman" w:cs="Times New Roman"/>
          <w:lang w:val="en-US"/>
        </w:rPr>
        <w:t>c</w:t>
      </w:r>
      <w:r w:rsidRPr="005903D7">
        <w:rPr>
          <w:rFonts w:ascii="Times New Roman" w:hAnsi="Times New Roman" w:cs="Times New Roman"/>
          <w:lang w:val="en-US"/>
        </w:rPr>
        <w:t>heme.txt (VNTR_ALL=Y)</w:t>
      </w:r>
    </w:p>
    <w:p w:rsidR="002F4396" w:rsidRPr="005903D7" w:rsidRDefault="00D52C5C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VNTR alignment figure</w:t>
      </w:r>
      <w:r w:rsidR="00885256" w:rsidRPr="005903D7">
        <w:rPr>
          <w:rFonts w:ascii="Times New Roman" w:hAnsi="Times New Roman" w:cs="Times New Roman"/>
          <w:lang w:val="en-US"/>
        </w:rPr>
        <w:t xml:space="preserve"> (best_trviz_fig.png) is in the *_results folder. The sequence and position of all new sequences is in the motifs_distribution.xlsx file. Other important output files are described in Suppl. File 1. </w:t>
      </w:r>
    </w:p>
    <w:p w:rsidR="002F4396" w:rsidRPr="005903D7" w:rsidRDefault="00885256">
      <w:pPr>
        <w:pStyle w:val="HTMLVorformatier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lang w:val="en-US"/>
        </w:rPr>
        <w:t xml:space="preserve">For Quality Control, check the output files </w:t>
      </w:r>
      <w:r w:rsidRPr="005903D7">
        <w:rPr>
          <w:rFonts w:ascii="Times New Roman" w:hAnsi="Times New Roman" w:cs="Times New Roman"/>
          <w:i/>
          <w:lang w:val="en-US"/>
        </w:rPr>
        <w:t>sequence_distribution.xlsx</w:t>
      </w:r>
      <w:r w:rsidRPr="005903D7">
        <w:rPr>
          <w:rFonts w:ascii="Times New Roman" w:hAnsi="Times New Roman" w:cs="Times New Roman"/>
          <w:lang w:val="en-US"/>
        </w:rPr>
        <w:t xml:space="preserve"> and the mapping of the uncorrected haplotype assigned reads to the final consensus sequence in the </w:t>
      </w:r>
      <w:proofErr w:type="spellStart"/>
      <w:r w:rsidRPr="005903D7">
        <w:rPr>
          <w:rFonts w:ascii="Times New Roman" w:hAnsi="Times New Roman" w:cs="Times New Roman"/>
          <w:i/>
          <w:lang w:val="en-US"/>
        </w:rPr>
        <w:t>assembly_mapping</w:t>
      </w:r>
      <w:proofErr w:type="spellEnd"/>
      <w:r w:rsidRPr="005903D7">
        <w:rPr>
          <w:rFonts w:ascii="Times New Roman" w:hAnsi="Times New Roman" w:cs="Times New Roman"/>
          <w:lang w:val="en-US"/>
        </w:rPr>
        <w:t xml:space="preserve"> folder. </w:t>
      </w:r>
    </w:p>
    <w:p w:rsidR="002F4396" w:rsidRPr="005903D7" w:rsidRDefault="00885256">
      <w:pPr>
        <w:pStyle w:val="HTMLVorformatiert"/>
        <w:ind w:left="720"/>
        <w:rPr>
          <w:rFonts w:ascii="Times New Roman" w:hAnsi="Times New Roman" w:cs="Times New Roman"/>
          <w:lang w:val="en-US"/>
        </w:rPr>
      </w:pPr>
      <w:r w:rsidRPr="005903D7">
        <w:rPr>
          <w:rFonts w:ascii="Times New Roman" w:hAnsi="Times New Roman" w:cs="Times New Roman"/>
          <w:lang w:val="en-US"/>
        </w:rPr>
        <w:t>By adding the option VNTR_ALL=Y, all assembled variants within the given boundary sequences of one haplotype are visualized.</w:t>
      </w:r>
    </w:p>
    <w:p w:rsidR="002F4396" w:rsidRPr="00D52C5C" w:rsidRDefault="00885256" w:rsidP="00D52C5C">
      <w:pPr>
        <w:pStyle w:val="HTMLVorformatiert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D52C5C">
        <w:rPr>
          <w:rFonts w:ascii="Times New Roman" w:hAnsi="Times New Roman" w:cs="Times New Roman"/>
          <w:lang w:val="en-US"/>
        </w:rPr>
        <w:t>For validation, benchmarking and/or reference sequences can be included in the figure output. Therefore copy the *haplotype*</w:t>
      </w:r>
      <w:proofErr w:type="spellStart"/>
      <w:r w:rsidRPr="00D52C5C">
        <w:rPr>
          <w:rFonts w:ascii="Times New Roman" w:hAnsi="Times New Roman" w:cs="Times New Roman"/>
          <w:lang w:val="en-US"/>
        </w:rPr>
        <w:t>best_hit.fasta</w:t>
      </w:r>
      <w:proofErr w:type="spellEnd"/>
      <w:r w:rsidRPr="00D52C5C">
        <w:rPr>
          <w:rFonts w:ascii="Times New Roman" w:hAnsi="Times New Roman" w:cs="Times New Roman"/>
          <w:lang w:val="en-US"/>
        </w:rPr>
        <w:t xml:space="preserve"> results and your benchmarking </w:t>
      </w:r>
      <w:proofErr w:type="spellStart"/>
      <w:r w:rsidRPr="00D52C5C">
        <w:rPr>
          <w:rFonts w:ascii="Times New Roman" w:hAnsi="Times New Roman" w:cs="Times New Roman"/>
          <w:lang w:val="en-US"/>
        </w:rPr>
        <w:t>fasta</w:t>
      </w:r>
      <w:proofErr w:type="spellEnd"/>
      <w:r w:rsidRPr="00D52C5C">
        <w:rPr>
          <w:rFonts w:ascii="Times New Roman" w:hAnsi="Times New Roman" w:cs="Times New Roman"/>
          <w:lang w:val="en-US"/>
        </w:rPr>
        <w:t xml:space="preserve"> (extracted for the VNTR, change the name of the </w:t>
      </w:r>
      <w:proofErr w:type="spellStart"/>
      <w:r w:rsidRPr="00D52C5C">
        <w:rPr>
          <w:rFonts w:ascii="Times New Roman" w:hAnsi="Times New Roman" w:cs="Times New Roman"/>
          <w:lang w:val="en-US"/>
        </w:rPr>
        <w:t>fasta</w:t>
      </w:r>
      <w:proofErr w:type="spellEnd"/>
      <w:r w:rsidRPr="00D52C5C">
        <w:rPr>
          <w:rFonts w:ascii="Times New Roman" w:hAnsi="Times New Roman" w:cs="Times New Roman"/>
          <w:lang w:val="en-US"/>
        </w:rPr>
        <w:t xml:space="preserve"> to *</w:t>
      </w:r>
      <w:proofErr w:type="spellStart"/>
      <w:r w:rsidRPr="00D52C5C">
        <w:rPr>
          <w:rFonts w:ascii="Times New Roman" w:hAnsi="Times New Roman" w:cs="Times New Roman"/>
          <w:lang w:val="en-US"/>
        </w:rPr>
        <w:t>best_hit.fasta</w:t>
      </w:r>
      <w:proofErr w:type="spellEnd"/>
      <w:r w:rsidRPr="00D52C5C">
        <w:rPr>
          <w:rFonts w:ascii="Times New Roman" w:hAnsi="Times New Roman" w:cs="Times New Roman"/>
          <w:lang w:val="en-US"/>
        </w:rPr>
        <w:t>) into one folder and start the command again adding the option ALL_FIGURES=Y</w:t>
      </w:r>
    </w:p>
    <w:p w:rsidR="002F4396" w:rsidRDefault="002F4396">
      <w:pPr>
        <w:jc w:val="both"/>
        <w:rPr>
          <w:rFonts w:ascii="Consolas" w:hAnsi="Consolas"/>
          <w:lang w:val="en-US"/>
        </w:rPr>
      </w:pPr>
    </w:p>
    <w:sectPr w:rsidR="002F4396">
      <w:pgSz w:w="11906" w:h="16838"/>
      <w:pgMar w:top="1417" w:right="1417" w:bottom="1134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26B8"/>
    <w:multiLevelType w:val="multilevel"/>
    <w:tmpl w:val="2FB804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FA2961"/>
    <w:multiLevelType w:val="multilevel"/>
    <w:tmpl w:val="476A2508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96"/>
    <w:rsid w:val="000E6276"/>
    <w:rsid w:val="002F4396"/>
    <w:rsid w:val="002F53ED"/>
    <w:rsid w:val="005903D7"/>
    <w:rsid w:val="0059451D"/>
    <w:rsid w:val="007B7EF7"/>
    <w:rsid w:val="00885256"/>
    <w:rsid w:val="009375AF"/>
    <w:rsid w:val="00D5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7A39"/>
  <w15:docId w15:val="{A114C013-B1E0-470E-A3EC-73B79679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TMLVorformatiertZchn">
    <w:name w:val="HTML Vorformatiert Zchn"/>
    <w:basedOn w:val="Absatz-Standardschriftart"/>
    <w:link w:val="HTMLVorformatiert"/>
    <w:uiPriority w:val="99"/>
    <w:qFormat/>
    <w:rsid w:val="00003E7C"/>
    <w:rPr>
      <w:rFonts w:ascii="Courier New" w:eastAsia="Times New Roman" w:hAnsi="Courier New" w:cs="Courier New"/>
      <w:sz w:val="20"/>
      <w:szCs w:val="20"/>
      <w:lang w:eastAsia="de-AT"/>
    </w:rPr>
  </w:style>
  <w:style w:type="character" w:styleId="Hyperlink">
    <w:name w:val="Hyperlink"/>
    <w:basedOn w:val="Absatz-Standardschriftart"/>
    <w:uiPriority w:val="99"/>
    <w:unhideWhenUsed/>
    <w:rsid w:val="00003E7C"/>
    <w:rPr>
      <w:color w:val="0563C1" w:themeColor="hyperlink"/>
      <w:u w:val="single"/>
    </w:rPr>
  </w:style>
  <w:style w:type="character" w:customStyle="1" w:styleId="gntyacmbo3b">
    <w:name w:val="gntyacmbo3b"/>
    <w:basedOn w:val="Absatz-Standardschriftart"/>
    <w:qFormat/>
    <w:rsid w:val="00FE0B34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HTMLVorformatiert">
    <w:name w:val="HTML Preformatted"/>
    <w:basedOn w:val="Standard"/>
    <w:link w:val="HTMLVorformatiertZchn"/>
    <w:uiPriority w:val="99"/>
    <w:unhideWhenUsed/>
    <w:qFormat/>
    <w:rsid w:val="00003E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4</cp:revision>
  <dcterms:created xsi:type="dcterms:W3CDTF">2025-10-10T10:42:00Z</dcterms:created>
  <dcterms:modified xsi:type="dcterms:W3CDTF">2025-10-10T12:27:00Z</dcterms:modified>
  <dc:language>de-AT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zotero-version="7.0.16"&gt;&lt;session id="XCmg2uCi"/&gt;&lt;style id="" hasBibliography="0" bibliographyStyleHasBeenSet="0"/&gt;&lt;prefs/&gt;&lt;/data&gt;</vt:lpwstr>
  </property>
</Properties>
</file>