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042" w:rsidRDefault="00193042" w:rsidP="00193042">
      <w:pPr>
        <w:pStyle w:val="NormalWeb"/>
        <w:shd w:val="clear" w:color="auto" w:fill="FFFFFF" w:themeFill="background1"/>
        <w:spacing w:before="0" w:beforeAutospacing="0" w:after="0" w:afterAutospacing="0" w:line="360" w:lineRule="auto"/>
        <w:jc w:val="lowKashida"/>
        <w:rPr>
          <w:rFonts w:asciiTheme="minorBidi" w:hAnsiTheme="minorBidi" w:cstheme="minorBidi"/>
          <w:b/>
          <w:bCs/>
          <w:sz w:val="28"/>
          <w:szCs w:val="28"/>
          <w:lang w:val="en-GB"/>
        </w:rPr>
      </w:pPr>
      <w:bookmarkStart w:id="0" w:name="_Hlk207890368"/>
      <w:r>
        <w:rPr>
          <w:rFonts w:asciiTheme="minorBidi" w:hAnsiTheme="minorBidi" w:cstheme="minorBidi"/>
          <w:b/>
          <w:bCs/>
          <w:sz w:val="28"/>
          <w:szCs w:val="28"/>
        </w:rPr>
        <w:t xml:space="preserve">Application of poly(acrylamide/styrenesulfonic acid) hydrogel as highly effective adsorbent in </w:t>
      </w:r>
      <w:r>
        <w:rPr>
          <w:rFonts w:asciiTheme="minorBidi" w:hAnsiTheme="minorBidi" w:cstheme="minorBidi"/>
          <w:b/>
          <w:bCs/>
          <w:sz w:val="28"/>
          <w:szCs w:val="28"/>
          <w:lang w:val="en-GB"/>
        </w:rPr>
        <w:t>recovery and reuse of chromium</w:t>
      </w:r>
    </w:p>
    <w:p w:rsidR="00193042" w:rsidRDefault="00193042" w:rsidP="00193042">
      <w:pPr>
        <w:pStyle w:val="NormalWeb"/>
        <w:shd w:val="clear" w:color="auto" w:fill="FFFFFF" w:themeFill="background1"/>
        <w:spacing w:before="0" w:beforeAutospacing="0" w:after="0" w:afterAutospacing="0" w:line="360" w:lineRule="auto"/>
        <w:jc w:val="lowKashida"/>
        <w:rPr>
          <w:rFonts w:asciiTheme="majorBidi" w:hAnsiTheme="majorBidi" w:cstheme="majorBidi"/>
          <w:b/>
          <w:bCs/>
          <w:color w:val="0000CC"/>
        </w:rPr>
      </w:pPr>
      <w:r>
        <w:rPr>
          <w:rStyle w:val="Strong"/>
          <w:rFonts w:asciiTheme="majorBidi" w:hAnsiTheme="majorBidi" w:cstheme="majorBidi"/>
          <w:color w:val="0000CC"/>
        </w:rPr>
        <w:t>Abdalla M. Khedr, Ashraf A. Lotfalla(</w:t>
      </w:r>
      <w:r>
        <w:rPr>
          <w:rStyle w:val="Strong"/>
          <w:rFonts w:asciiTheme="majorBidi" w:hAnsiTheme="majorBidi" w:cstheme="majorBidi" w:hint="eastAsia"/>
          <w:color w:val="0000CC"/>
        </w:rPr>
        <w:t>✉</w:t>
      </w:r>
      <w:r>
        <w:rPr>
          <w:rStyle w:val="Strong"/>
          <w:rFonts w:asciiTheme="majorBidi" w:hAnsiTheme="majorBidi" w:cstheme="majorBidi"/>
          <w:color w:val="0000CC"/>
        </w:rPr>
        <w:t>), Kazuhiro Hara, Satoru Yoshioka</w:t>
      </w:r>
      <w:r>
        <w:rPr>
          <w:rFonts w:asciiTheme="majorBidi" w:hAnsiTheme="majorBidi" w:cstheme="majorBidi"/>
          <w:color w:val="0000CC"/>
        </w:rPr>
        <w:t>and</w:t>
      </w:r>
      <w:r>
        <w:rPr>
          <w:rStyle w:val="Strong"/>
          <w:rFonts w:asciiTheme="majorBidi" w:hAnsiTheme="majorBidi" w:cstheme="majorBidi"/>
          <w:color w:val="0000CC"/>
        </w:rPr>
        <w:t xml:space="preserve"> Mohamed Gaber</w:t>
      </w:r>
    </w:p>
    <w:bookmarkEnd w:id="0"/>
    <w:p w:rsidR="00193042" w:rsidRPr="00193042" w:rsidRDefault="00193042" w:rsidP="00193042">
      <w:pPr>
        <w:pStyle w:val="NormalWeb"/>
        <w:shd w:val="clear" w:color="auto" w:fill="FFFFFF" w:themeFill="background1"/>
        <w:spacing w:before="0" w:beforeAutospacing="0" w:after="0" w:afterAutospacing="0" w:line="360" w:lineRule="auto"/>
        <w:jc w:val="center"/>
        <w:rPr>
          <w:rFonts w:asciiTheme="minorBidi" w:hAnsiTheme="minorBidi" w:cstheme="minorBidi"/>
          <w:b/>
          <w:bCs/>
          <w:color w:val="CC0066"/>
          <w:sz w:val="28"/>
          <w:szCs w:val="28"/>
          <w:rtl/>
        </w:rPr>
      </w:pPr>
      <w:r w:rsidRPr="00193042">
        <w:rPr>
          <w:rFonts w:asciiTheme="minorBidi" w:hAnsiTheme="minorBidi" w:cstheme="minorBidi"/>
          <w:b/>
          <w:bCs/>
          <w:color w:val="CC0066"/>
          <w:sz w:val="28"/>
          <w:szCs w:val="28"/>
        </w:rPr>
        <w:t>Supplementary materials</w:t>
      </w:r>
    </w:p>
    <w:p w:rsidR="00974A7F" w:rsidRPr="00D24350" w:rsidRDefault="00974A7F" w:rsidP="00974A7F">
      <w:pPr>
        <w:shd w:val="clear" w:color="auto" w:fill="FFFFFF" w:themeFill="background1"/>
        <w:bidi w:val="0"/>
        <w:spacing w:line="360" w:lineRule="auto"/>
        <w:rPr>
          <w:rFonts w:eastAsia="Times New Roman"/>
          <w:lang w:eastAsia="en-US"/>
        </w:rPr>
      </w:pPr>
      <w:r w:rsidRPr="00D24350">
        <w:rPr>
          <w:rFonts w:eastAsia="Times New Roman"/>
          <w:b/>
          <w:bCs/>
          <w:sz w:val="20"/>
          <w:szCs w:val="20"/>
          <w:shd w:val="clear" w:color="auto" w:fill="FFFFFF" w:themeFill="background1"/>
          <w:lang w:eastAsia="en-US"/>
        </w:rPr>
        <w:t>Table S1 shows</w:t>
      </w:r>
      <w:r w:rsidR="0028536E" w:rsidRPr="00D24350">
        <w:rPr>
          <w:rFonts w:eastAsia="Times New Roman"/>
          <w:b/>
          <w:bCs/>
          <w:sz w:val="20"/>
          <w:szCs w:val="20"/>
          <w:shd w:val="clear" w:color="auto" w:fill="FFFFFF" w:themeFill="background1"/>
          <w:lang w:eastAsia="en-US"/>
        </w:rPr>
        <w:t xml:space="preserve"> </w:t>
      </w:r>
      <w:r w:rsidRPr="00D24350">
        <w:rPr>
          <w:rFonts w:eastAsia="Times New Roman"/>
          <w:b/>
          <w:bCs/>
          <w:sz w:val="20"/>
          <w:szCs w:val="20"/>
          <w:lang w:eastAsia="en-US"/>
        </w:rPr>
        <w:t>the amount of Cr(III) adsorbed after each time interval for each prepared poly(AAm/Sty) hydrogel</w:t>
      </w:r>
    </w:p>
    <w:p w:rsidR="00A64D0E" w:rsidRPr="009819BD" w:rsidRDefault="00A64D0E" w:rsidP="00A64D0E">
      <w:pPr>
        <w:shd w:val="clear" w:color="auto" w:fill="FFFFFF" w:themeFill="background1"/>
        <w:bidi w:val="0"/>
        <w:spacing w:line="360" w:lineRule="auto"/>
        <w:rPr>
          <w:rFonts w:eastAsia="Times New Roman"/>
          <w:b/>
          <w:bCs/>
          <w:sz w:val="20"/>
          <w:szCs w:val="20"/>
          <w:lang w:eastAsia="en-US"/>
        </w:rPr>
      </w:pPr>
      <w:r w:rsidRPr="00D24350">
        <w:rPr>
          <w:rFonts w:eastAsia="Times New Roman"/>
          <w:b/>
          <w:bCs/>
          <w:sz w:val="20"/>
          <w:szCs w:val="20"/>
          <w:lang w:eastAsia="en-US"/>
        </w:rPr>
        <w:t>and the molar ratios of each monomer</w:t>
      </w:r>
      <w:r w:rsidR="009819BD" w:rsidRPr="00D24350">
        <w:rPr>
          <w:rFonts w:eastAsia="Times New Roman"/>
          <w:b/>
          <w:bCs/>
          <w:sz w:val="20"/>
          <w:szCs w:val="20"/>
          <w:lang w:eastAsia="en-US"/>
        </w:rPr>
        <w:t xml:space="preserve"> with 0.133wt% crosslinker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"/>
        <w:gridCol w:w="687"/>
        <w:gridCol w:w="686"/>
        <w:gridCol w:w="686"/>
        <w:gridCol w:w="770"/>
        <w:gridCol w:w="570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</w:tblGrid>
      <w:tr w:rsidR="00974A7F" w:rsidRPr="00315898" w:rsidTr="0014532E">
        <w:trPr>
          <w:trHeight w:val="513"/>
        </w:trPr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double" w:sz="4" w:space="0" w:color="auto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double" w:sz="4" w:space="0" w:color="auto"/>
              <w:right w:val="nil"/>
            </w:tcBorders>
            <w:textDirection w:val="btLr"/>
            <w:vAlign w:val="center"/>
          </w:tcPr>
          <w:p w:rsidR="00974A7F" w:rsidRPr="00315898" w:rsidRDefault="00974A7F" w:rsidP="0014532E">
            <w:pPr>
              <w:bidi w:val="0"/>
              <w:ind w:left="113"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T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otal</w:t>
            </w: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 xml:space="preserve"> Molar Conc.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2" w:space="0" w:color="000000"/>
              <w:left w:val="nil"/>
              <w:right w:val="nil"/>
            </w:tcBorders>
            <w:textDirection w:val="btLr"/>
          </w:tcPr>
          <w:p w:rsidR="00974A7F" w:rsidRPr="00315898" w:rsidRDefault="00974A7F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AAm%</w:t>
            </w:r>
          </w:p>
          <w:p w:rsidR="00974A7F" w:rsidRPr="0054196C" w:rsidRDefault="00974A7F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54196C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(mol%)</w:t>
            </w:r>
          </w:p>
          <w:p w:rsidR="00974A7F" w:rsidRPr="00315898" w:rsidRDefault="00974A7F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  <w:p w:rsidR="00974A7F" w:rsidRPr="00315898" w:rsidRDefault="00974A7F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A64D0E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Sty</w:t>
            </w: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%</w:t>
            </w:r>
          </w:p>
          <w:p w:rsidR="00974A7F" w:rsidRPr="0054196C" w:rsidRDefault="00974A7F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54196C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(mol%)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extDirection w:val="btLr"/>
          </w:tcPr>
          <w:p w:rsidR="00974A7F" w:rsidRPr="00315898" w:rsidRDefault="00974A7F" w:rsidP="0014532E">
            <w:pPr>
              <w:bidi w:val="0"/>
              <w:spacing w:line="276" w:lineRule="auto"/>
              <w:ind w:left="113"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Molar Ratio</w:t>
            </w:r>
          </w:p>
          <w:p w:rsidR="00974A7F" w:rsidRPr="00315898" w:rsidRDefault="00974A7F" w:rsidP="0014532E">
            <w:pPr>
              <w:bidi w:val="0"/>
              <w:spacing w:line="276" w:lineRule="auto"/>
              <w:ind w:left="113"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(AAm:SA)M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right w:val="nil"/>
            </w:tcBorders>
            <w:textDirection w:val="btLr"/>
          </w:tcPr>
          <w:p w:rsidR="00974A7F" w:rsidRPr="00CA5D2C" w:rsidRDefault="00974A7F" w:rsidP="0014532E">
            <w:pPr>
              <w:bidi w:val="0"/>
              <w:ind w:left="113" w:right="-2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CA5D2C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EG"/>
              </w:rPr>
              <w:t>Gel</w:t>
            </w:r>
          </w:p>
        </w:tc>
        <w:tc>
          <w:tcPr>
            <w:tcW w:w="0" w:type="auto"/>
            <w:gridSpan w:val="9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74A7F" w:rsidRPr="00CA5D2C" w:rsidRDefault="00974A7F" w:rsidP="0014532E">
            <w:pPr>
              <w:tabs>
                <w:tab w:val="left" w:pos="1193"/>
                <w:tab w:val="center" w:pos="3585"/>
              </w:tabs>
              <w:bidi w:val="0"/>
              <w:ind w:right="-2"/>
              <w:jc w:val="center"/>
              <w:rPr>
                <w:rFonts w:asciiTheme="majorBidi" w:hAnsiTheme="majorBidi" w:cstheme="majorBidi"/>
                <w:lang w:bidi="ar-EG"/>
              </w:rPr>
            </w:pPr>
            <w:r w:rsidRPr="00CA5D2C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EG"/>
              </w:rPr>
              <w:t>Time(hour</w:t>
            </w:r>
            <w:bookmarkStart w:id="1" w:name="_GoBack"/>
            <w:bookmarkEnd w:id="1"/>
            <w:r w:rsidRPr="00CA5D2C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EG"/>
              </w:rPr>
              <w:t>s)</w:t>
            </w:r>
          </w:p>
        </w:tc>
      </w:tr>
      <w:tr w:rsidR="00974A7F" w:rsidRPr="00315898" w:rsidTr="0014532E">
        <w:trPr>
          <w:trHeight w:val="832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bottom w:val="single" w:sz="4" w:space="0" w:color="000000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0.17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0.33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0.5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E3E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24</w:t>
            </w:r>
          </w:p>
        </w:tc>
      </w:tr>
      <w:tr w:rsidR="00974A7F" w:rsidRPr="00315898" w:rsidTr="0014532E">
        <w:trPr>
          <w:trHeight w:val="369"/>
        </w:trPr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textDirection w:val="btLr"/>
            <w:vAlign w:val="center"/>
          </w:tcPr>
          <w:p w:rsidR="00974A7F" w:rsidRPr="00315898" w:rsidRDefault="00974A7F" w:rsidP="0014532E">
            <w:pPr>
              <w:bidi w:val="0"/>
              <w:ind w:left="113"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Adsorbed</w:t>
            </w: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 xml:space="preserve">Cr(III) </w:t>
            </w:r>
            <w:r w:rsidRPr="0054196C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(mg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/g</w:t>
            </w: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textDirection w:val="btLr"/>
          </w:tcPr>
          <w:p w:rsidR="00974A7F" w:rsidRPr="00315898" w:rsidRDefault="00974A7F" w:rsidP="0014532E">
            <w:pPr>
              <w:bidi w:val="0"/>
              <w:spacing w:after="200" w:line="276" w:lineRule="auto"/>
              <w:ind w:left="113"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0.7M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0.6:0.1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2.35</w:t>
            </w:r>
          </w:p>
        </w:tc>
      </w:tr>
      <w:tr w:rsidR="00974A7F" w:rsidRPr="00315898" w:rsidTr="0014532E">
        <w:trPr>
          <w:trHeight w:val="1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0.5:0.2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2.88</w:t>
            </w:r>
          </w:p>
        </w:tc>
      </w:tr>
      <w:tr w:rsidR="00974A7F" w:rsidRPr="00315898" w:rsidTr="0014532E">
        <w:trPr>
          <w:trHeight w:val="26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0.4:0.3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AF2D6A" w:rsidRDefault="00AF2D6A" w:rsidP="00AF2D6A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F2D6A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974A7F" w:rsidRPr="00AF2D6A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AF2D6A">
              <w:rPr>
                <w:rFonts w:asciiTheme="majorBid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AF2D6A" w:rsidRDefault="00AF2D6A" w:rsidP="00AF2D6A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F2D6A">
              <w:rPr>
                <w:rFonts w:asciiTheme="majorBidi" w:hAnsiTheme="majorBidi" w:cstheme="majorBidi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3.27</w:t>
            </w:r>
          </w:p>
        </w:tc>
      </w:tr>
      <w:tr w:rsidR="00974A7F" w:rsidRPr="00315898" w:rsidTr="0014532E">
        <w:trPr>
          <w:trHeight w:val="1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974A7F" w:rsidRPr="00315898" w:rsidRDefault="00974A7F" w:rsidP="0014532E">
            <w:pPr>
              <w:bidi w:val="0"/>
              <w:spacing w:after="200" w:line="276" w:lineRule="auto"/>
              <w:ind w:left="113"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1.4M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1.2:0.2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31589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2.68</w:t>
            </w:r>
          </w:p>
        </w:tc>
      </w:tr>
      <w:tr w:rsidR="00974A7F" w:rsidRPr="00315898" w:rsidTr="0014532E">
        <w:trPr>
          <w:trHeight w:val="1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71.7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1.0:0.4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2.69</w:t>
            </w:r>
          </w:p>
        </w:tc>
      </w:tr>
      <w:tr w:rsidR="00974A7F" w:rsidRPr="00315898" w:rsidTr="0014532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0.8:0.6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2.70</w:t>
            </w:r>
          </w:p>
        </w:tc>
      </w:tr>
      <w:tr w:rsidR="00974A7F" w:rsidRPr="00315898" w:rsidTr="0014532E">
        <w:trPr>
          <w:trHeight w:val="53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extDirection w:val="btLr"/>
          </w:tcPr>
          <w:p w:rsidR="00974A7F" w:rsidRPr="00315898" w:rsidRDefault="00974A7F" w:rsidP="0014532E">
            <w:pPr>
              <w:bidi w:val="0"/>
              <w:spacing w:after="200" w:line="276" w:lineRule="auto"/>
              <w:ind w:left="113"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2.1M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center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1.8:0.3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2.18</w:t>
            </w:r>
          </w:p>
        </w:tc>
      </w:tr>
      <w:tr w:rsidR="00974A7F" w:rsidRPr="00315898" w:rsidTr="0014532E">
        <w:trPr>
          <w:trHeight w:val="1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71.4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1.5:0.6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2.25</w:t>
            </w:r>
          </w:p>
        </w:tc>
      </w:tr>
      <w:tr w:rsidR="00974A7F" w:rsidRPr="00315898" w:rsidTr="0014532E">
        <w:trPr>
          <w:trHeight w:val="30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1.2:0.9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2.62</w:t>
            </w:r>
          </w:p>
        </w:tc>
      </w:tr>
      <w:tr w:rsidR="00974A7F" w:rsidRPr="00315898" w:rsidTr="0014532E">
        <w:trPr>
          <w:trHeight w:val="10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974A7F" w:rsidRPr="00315898" w:rsidRDefault="00974A7F" w:rsidP="0014532E">
            <w:pPr>
              <w:bidi w:val="0"/>
              <w:spacing w:after="200" w:line="276" w:lineRule="auto"/>
              <w:ind w:left="113"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2.8M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2.4:0.4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2.50</w:t>
            </w:r>
          </w:p>
        </w:tc>
      </w:tr>
      <w:tr w:rsidR="00974A7F" w:rsidRPr="00315898" w:rsidTr="0014532E">
        <w:trPr>
          <w:trHeight w:val="3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71.4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2.0:0.8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2.59</w:t>
            </w:r>
          </w:p>
        </w:tc>
      </w:tr>
      <w:tr w:rsidR="00974A7F" w:rsidRPr="00315898" w:rsidTr="0014532E">
        <w:trPr>
          <w:trHeight w:val="29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974A7F" w:rsidRPr="00315898" w:rsidRDefault="00974A7F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1.6:1.2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85372C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5372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vAlign w:val="bottom"/>
          </w:tcPr>
          <w:p w:rsidR="00974A7F" w:rsidRPr="00315898" w:rsidRDefault="00974A7F" w:rsidP="0014532E">
            <w:pPr>
              <w:bidi w:val="0"/>
              <w:spacing w:after="200" w:line="276" w:lineRule="auto"/>
              <w:ind w:right="-2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2.83</w:t>
            </w:r>
          </w:p>
        </w:tc>
      </w:tr>
    </w:tbl>
    <w:p w:rsidR="00257191" w:rsidRDefault="00257191" w:rsidP="00A16CCA">
      <w:pPr>
        <w:bidi w:val="0"/>
        <w:spacing w:line="480" w:lineRule="auto"/>
        <w:ind w:right="-2"/>
        <w:rPr>
          <w:b/>
          <w:bCs/>
          <w:sz w:val="20"/>
          <w:szCs w:val="20"/>
        </w:rPr>
      </w:pPr>
    </w:p>
    <w:p w:rsidR="00974A7F" w:rsidRDefault="00974A7F" w:rsidP="00257191">
      <w:pPr>
        <w:bidi w:val="0"/>
        <w:spacing w:line="480" w:lineRule="auto"/>
        <w:ind w:right="-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Table</w:t>
      </w:r>
      <w:r w:rsidRPr="00D8128C">
        <w:rPr>
          <w:b/>
          <w:bCs/>
          <w:sz w:val="20"/>
          <w:szCs w:val="20"/>
        </w:rPr>
        <w:t xml:space="preserve"> S2 The important assigned bands in the FTIR </w:t>
      </w:r>
      <w:r w:rsidRPr="004B4E9F">
        <w:rPr>
          <w:b/>
          <w:bCs/>
          <w:sz w:val="20"/>
          <w:szCs w:val="20"/>
        </w:rPr>
        <w:t>spectra of the monomers used (AAm</w:t>
      </w:r>
      <w:r w:rsidRPr="00E51099">
        <w:rPr>
          <w:b/>
          <w:bCs/>
          <w:sz w:val="20"/>
          <w:szCs w:val="20"/>
        </w:rPr>
        <w:t>, Sty, and MBA), poly(AAm/Sty</w:t>
      </w:r>
      <w:r>
        <w:rPr>
          <w:b/>
          <w:bCs/>
          <w:sz w:val="20"/>
          <w:szCs w:val="20"/>
        </w:rPr>
        <w:t>) hydrogels (G1–G12) and Cr-poly(AAm</w:t>
      </w:r>
      <w:r w:rsidRPr="00E51099">
        <w:rPr>
          <w:b/>
          <w:bCs/>
          <w:sz w:val="20"/>
          <w:szCs w:val="20"/>
        </w:rPr>
        <w:t>/Sty</w:t>
      </w:r>
      <w:r>
        <w:rPr>
          <w:b/>
          <w:bCs/>
          <w:sz w:val="20"/>
          <w:szCs w:val="20"/>
        </w:rPr>
        <w:t>) metal complex</w:t>
      </w:r>
      <w:r w:rsidRPr="004B4E9F">
        <w:rPr>
          <w:b/>
          <w:bCs/>
          <w:sz w:val="20"/>
          <w:szCs w:val="20"/>
        </w:rPr>
        <w:t xml:space="preserve"> (CG1–CG12)</w:t>
      </w:r>
    </w:p>
    <w:tbl>
      <w:tblPr>
        <w:tblpPr w:leftFromText="181" w:rightFromText="181" w:vertAnchor="text" w:horzAnchor="margin" w:tblpXSpec="center" w:tblpY="852"/>
        <w:tblW w:w="147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1839"/>
        <w:gridCol w:w="1134"/>
      </w:tblGrid>
      <w:tr w:rsidR="005E1323" w:rsidRPr="00315898" w:rsidTr="0014532E">
        <w:trPr>
          <w:trHeight w:hRule="exact" w:val="513"/>
        </w:trPr>
        <w:tc>
          <w:tcPr>
            <w:tcW w:w="1304" w:type="dxa"/>
            <w:vMerge w:val="restart"/>
            <w:vAlign w:val="center"/>
          </w:tcPr>
          <w:p w:rsidR="005E1323" w:rsidRPr="00315898" w:rsidRDefault="005E1323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  <w:p w:rsidR="005E1323" w:rsidRPr="002D5441" w:rsidRDefault="005E1323" w:rsidP="0014532E">
            <w:pPr>
              <w:bidi w:val="0"/>
              <w:ind w:right="-2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2D5441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Compound</w:t>
            </w:r>
          </w:p>
          <w:p w:rsidR="005E1323" w:rsidRPr="00315898" w:rsidRDefault="005E1323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  <w:p w:rsidR="005E1323" w:rsidRPr="00315898" w:rsidRDefault="005E1323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13405" w:type="dxa"/>
            <w:gridSpan w:val="10"/>
            <w:vAlign w:val="center"/>
          </w:tcPr>
          <w:p w:rsidR="005E1323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color w:val="000000"/>
              </w:rPr>
              <w:t>Wave</w:t>
            </w:r>
            <w:r w:rsidRPr="00D43EEE">
              <w:rPr>
                <w:rFonts w:asciiTheme="majorBidi" w:hAnsiTheme="majorBidi" w:cstheme="majorBidi"/>
                <w:b/>
                <w:bCs/>
                <w:noProof/>
                <w:color w:val="000000"/>
              </w:rPr>
              <w:t>number cm</w:t>
            </w:r>
            <w:r w:rsidRPr="00D43EEE">
              <w:rPr>
                <w:rFonts w:asciiTheme="majorBidi" w:hAnsiTheme="majorBidi" w:cstheme="majorBidi"/>
                <w:b/>
                <w:bCs/>
                <w:noProof/>
                <w:color w:val="000000"/>
                <w:vertAlign w:val="superscript"/>
              </w:rPr>
              <w:t>-1</w:t>
            </w:r>
          </w:p>
        </w:tc>
      </w:tr>
      <w:tr w:rsidR="005E1323" w:rsidRPr="00315898" w:rsidTr="0014532E">
        <w:trPr>
          <w:trHeight w:hRule="exact" w:val="369"/>
        </w:trPr>
        <w:tc>
          <w:tcPr>
            <w:tcW w:w="1304" w:type="dxa"/>
            <w:vMerge/>
            <w:vAlign w:val="center"/>
          </w:tcPr>
          <w:p w:rsidR="005E1323" w:rsidRPr="00315898" w:rsidRDefault="005E1323" w:rsidP="0014532E">
            <w:pPr>
              <w:bidi w:val="0"/>
              <w:ind w:right="-2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130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NH2</w:t>
            </w:r>
          </w:p>
        </w:tc>
        <w:tc>
          <w:tcPr>
            <w:tcW w:w="130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NH</w:t>
            </w:r>
          </w:p>
        </w:tc>
        <w:tc>
          <w:tcPr>
            <w:tcW w:w="130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FF0000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C = C</w:t>
            </w:r>
          </w:p>
        </w:tc>
        <w:tc>
          <w:tcPr>
            <w:tcW w:w="130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FF0000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C = O</w:t>
            </w:r>
          </w:p>
        </w:tc>
        <w:tc>
          <w:tcPr>
            <w:tcW w:w="130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FF0000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CH2, CH</w:t>
            </w:r>
          </w:p>
        </w:tc>
        <w:tc>
          <w:tcPr>
            <w:tcW w:w="130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FF0000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C-S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O</w:t>
            </w:r>
            <w:r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3</w:t>
            </w:r>
          </w:p>
        </w:tc>
        <w:tc>
          <w:tcPr>
            <w:tcW w:w="130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FF0000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 w:rsidRPr="003B36CC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S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 xml:space="preserve"> = O</w:t>
            </w:r>
          </w:p>
        </w:tc>
        <w:tc>
          <w:tcPr>
            <w:tcW w:w="1304" w:type="dxa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(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 xml:space="preserve">C </w:t>
            </w:r>
            <w:r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-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)Ar</w:t>
            </w:r>
          </w:p>
        </w:tc>
        <w:tc>
          <w:tcPr>
            <w:tcW w:w="1839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Aromatic</w:t>
            </w:r>
            <w:r w:rsidRPr="00F042E2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 xml:space="preserve"> sk</w:t>
            </w:r>
            <w:r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e</w:t>
            </w:r>
            <w:r w:rsidRPr="00F042E2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letal</w:t>
            </w:r>
          </w:p>
        </w:tc>
        <w:tc>
          <w:tcPr>
            <w:tcW w:w="1134" w:type="dxa"/>
            <w:vAlign w:val="center"/>
          </w:tcPr>
          <w:p w:rsidR="005E1323" w:rsidRPr="002D5441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FF0000"/>
              </w:rPr>
            </w:pPr>
            <w:r w:rsidRPr="002D5441">
              <w:rPr>
                <w:rFonts w:asciiTheme="majorBidi" w:hAnsiTheme="majorBidi" w:cstheme="majorBidi"/>
                <w:b/>
                <w:bCs/>
                <w:lang w:bidi="ar-EG"/>
              </w:rPr>
              <w:t xml:space="preserve">ʋ </w:t>
            </w:r>
            <w:r w:rsidRPr="002D5441">
              <w:rPr>
                <w:rFonts w:asciiTheme="majorBidi" w:hAnsiTheme="majorBidi" w:cstheme="majorBidi"/>
                <w:b/>
                <w:bCs/>
                <w:vertAlign w:val="subscript"/>
                <w:lang w:bidi="ar-EG"/>
              </w:rPr>
              <w:t>M → O</w:t>
            </w:r>
          </w:p>
        </w:tc>
      </w:tr>
      <w:tr w:rsidR="005E1323" w:rsidRPr="00315898" w:rsidTr="0014532E">
        <w:trPr>
          <w:trHeight w:val="366"/>
        </w:trPr>
        <w:tc>
          <w:tcPr>
            <w:tcW w:w="1304" w:type="dxa"/>
            <w:shd w:val="clear" w:color="auto" w:fill="F5E3E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AAm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3351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3107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spacing w:line="360" w:lineRule="auto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1675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839" w:type="dxa"/>
            <w:shd w:val="clear" w:color="auto" w:fill="F5E3E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13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F5E3E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ty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30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87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690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1188,1132</w:t>
            </w:r>
          </w:p>
        </w:tc>
        <w:tc>
          <w:tcPr>
            <w:tcW w:w="1304" w:type="dxa"/>
            <w:shd w:val="clear" w:color="auto" w:fill="F5E3E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1630</w:t>
            </w:r>
          </w:p>
        </w:tc>
        <w:tc>
          <w:tcPr>
            <w:tcW w:w="1839" w:type="dxa"/>
            <w:shd w:val="clear" w:color="auto" w:fill="F5E3E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3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F5E3E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MBA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3308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3101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1660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2956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F5E3E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839" w:type="dxa"/>
            <w:shd w:val="clear" w:color="auto" w:fill="F5E3E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134" w:type="dxa"/>
            <w:shd w:val="clear" w:color="auto" w:fill="F5E3E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G1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320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2939,2862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1197,1120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649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2935,2796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1195,1122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1608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1427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522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2927,2856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1195,1120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1412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CG2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3933,2796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1191,1118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1421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G3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3200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2937,2860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1195,1126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CG3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2947,2794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1186,1120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1610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1425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524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G4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319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2931,2854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1193,1126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1409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CG4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1666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2941,2790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1184,1122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1604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1425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18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G5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3446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2931,2866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1195,1124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1608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1411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319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2930,2781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1184,1118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1604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1423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28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lastRenderedPageBreak/>
              <w:t>G6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2929,2858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1195,1122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1414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CG6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319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2937,2783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1195,1114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1421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522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G7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320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2933,2860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1193,1128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1608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1409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319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2931,2796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1193,1120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1423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320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2929,2858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1195,1122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2931,2798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174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1197,1116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1608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1421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174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8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G9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320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2925,2862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1197,1120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1604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CG9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319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2935,2788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1195,1116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1608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1423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526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G10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2933,2862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1190,1118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1612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CG10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90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2937,2794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1190,1116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1423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0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G11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2937,2860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1199,1128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1409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CG11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1669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2935,2780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1193,1120</w:t>
            </w:r>
          </w:p>
        </w:tc>
        <w:tc>
          <w:tcPr>
            <w:tcW w:w="1304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1610</w:t>
            </w:r>
          </w:p>
        </w:tc>
        <w:tc>
          <w:tcPr>
            <w:tcW w:w="1839" w:type="dxa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1425</w:t>
            </w:r>
          </w:p>
        </w:tc>
        <w:tc>
          <w:tcPr>
            <w:tcW w:w="113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52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G12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34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2931,2864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30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1199,1124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1604</w:t>
            </w:r>
          </w:p>
        </w:tc>
        <w:tc>
          <w:tcPr>
            <w:tcW w:w="1839" w:type="dxa"/>
            <w:shd w:val="clear" w:color="auto" w:fill="C6D9F1" w:themeFill="text2" w:themeFillTint="33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1411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 w:rsidRPr="004D4316"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---</w:t>
            </w:r>
          </w:p>
        </w:tc>
      </w:tr>
      <w:tr w:rsidR="005E1323" w:rsidRPr="00315898" w:rsidTr="0014532E">
        <w:trPr>
          <w:trHeight w:val="392"/>
        </w:trPr>
        <w:tc>
          <w:tcPr>
            <w:tcW w:w="1304" w:type="dxa"/>
            <w:vAlign w:val="center"/>
          </w:tcPr>
          <w:p w:rsidR="005E1323" w:rsidRPr="00AD7CB9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AD7CB9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t>CG12</w:t>
            </w:r>
          </w:p>
        </w:tc>
        <w:tc>
          <w:tcPr>
            <w:tcW w:w="1304" w:type="dxa"/>
            <w:vAlign w:val="center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34</w:t>
            </w: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37</w:t>
            </w:r>
          </w:p>
        </w:tc>
        <w:tc>
          <w:tcPr>
            <w:tcW w:w="1304" w:type="dxa"/>
            <w:vAlign w:val="center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3190</w:t>
            </w:r>
          </w:p>
        </w:tc>
        <w:tc>
          <w:tcPr>
            <w:tcW w:w="1304" w:type="dxa"/>
            <w:vAlign w:val="center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---</w:t>
            </w:r>
          </w:p>
        </w:tc>
        <w:tc>
          <w:tcPr>
            <w:tcW w:w="1304" w:type="dxa"/>
            <w:vAlign w:val="center"/>
          </w:tcPr>
          <w:p w:rsidR="005E1323" w:rsidRPr="004D4316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304" w:type="dxa"/>
            <w:vAlign w:val="center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2935,2790</w:t>
            </w:r>
          </w:p>
        </w:tc>
        <w:tc>
          <w:tcPr>
            <w:tcW w:w="1304" w:type="dxa"/>
            <w:vAlign w:val="center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609</w:t>
            </w:r>
          </w:p>
        </w:tc>
        <w:tc>
          <w:tcPr>
            <w:tcW w:w="1304" w:type="dxa"/>
            <w:vAlign w:val="center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1195,1124</w:t>
            </w:r>
          </w:p>
        </w:tc>
        <w:tc>
          <w:tcPr>
            <w:tcW w:w="1304" w:type="dxa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1608</w:t>
            </w:r>
          </w:p>
        </w:tc>
        <w:tc>
          <w:tcPr>
            <w:tcW w:w="1839" w:type="dxa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1423</w:t>
            </w:r>
          </w:p>
        </w:tc>
        <w:tc>
          <w:tcPr>
            <w:tcW w:w="1134" w:type="dxa"/>
            <w:vAlign w:val="center"/>
          </w:tcPr>
          <w:p w:rsidR="005E1323" w:rsidRPr="00315898" w:rsidRDefault="005E1323" w:rsidP="0014532E">
            <w:pPr>
              <w:bidi w:val="0"/>
              <w:ind w:right="-2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31589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52</w:t>
            </w: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</w:t>
            </w:r>
          </w:p>
        </w:tc>
      </w:tr>
    </w:tbl>
    <w:p w:rsidR="00974A7F" w:rsidRDefault="00974A7F" w:rsidP="00974A7F">
      <w:pPr>
        <w:bidi w:val="0"/>
        <w:spacing w:line="360" w:lineRule="auto"/>
        <w:ind w:right="-2"/>
        <w:rPr>
          <w:b/>
          <w:bCs/>
          <w:sz w:val="20"/>
          <w:szCs w:val="20"/>
        </w:rPr>
      </w:pPr>
    </w:p>
    <w:p w:rsidR="00974A7F" w:rsidRDefault="00974A7F" w:rsidP="00974A7F">
      <w:pPr>
        <w:bidi w:val="0"/>
        <w:spacing w:line="360" w:lineRule="auto"/>
        <w:ind w:right="-2"/>
        <w:rPr>
          <w:b/>
          <w:bCs/>
          <w:sz w:val="20"/>
          <w:szCs w:val="20"/>
        </w:rPr>
      </w:pPr>
    </w:p>
    <w:p w:rsidR="00D6015B" w:rsidRDefault="00D6015B">
      <w:pPr>
        <w:bidi w:val="0"/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>
        <w:rPr>
          <w:rFonts w:asciiTheme="minorBidi" w:hAnsiTheme="minorBidi" w:cstheme="minorBidi"/>
          <w:b/>
          <w:bCs/>
          <w:sz w:val="22"/>
          <w:szCs w:val="22"/>
          <w:lang w:eastAsia="en-US"/>
        </w:rPr>
        <w:br w:type="page"/>
      </w:r>
    </w:p>
    <w:p w:rsidR="00D6015B" w:rsidRPr="00380876" w:rsidRDefault="00193042" w:rsidP="00193042">
      <w:pPr>
        <w:shd w:val="clear" w:color="auto" w:fill="FFFFFF" w:themeFill="background1"/>
        <w:bidi w:val="0"/>
        <w:spacing w:after="240" w:line="360" w:lineRule="auto"/>
        <w:jc w:val="center"/>
        <w:rPr>
          <w:rFonts w:asciiTheme="majorBidi" w:eastAsia="Times New Roman" w:hAnsiTheme="majorBidi" w:cstheme="majorBidi"/>
          <w:color w:val="0000CC"/>
          <w:lang w:eastAsia="en-US"/>
        </w:rPr>
      </w:pPr>
      <w:r>
        <w:rPr>
          <w:rFonts w:eastAsia="Times New Roman"/>
          <w:noProof/>
          <w:sz w:val="20"/>
          <w:szCs w:val="20"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313055</wp:posOffset>
            </wp:positionV>
            <wp:extent cx="2667000" cy="5410200"/>
            <wp:effectExtent l="19050" t="0" r="0" b="0"/>
            <wp:wrapTopAndBottom/>
            <wp:docPr id="104" name="Picture 40" descr="D:\PhD\Final\بحث_2_2024\IR\IMG-20250830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PhD\Final\بحث_2_2024\IR\IMG-20250830-WA003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015B" w:rsidRPr="00380876">
        <w:rPr>
          <w:rFonts w:asciiTheme="majorBidi" w:eastAsia="Times New Roman" w:hAnsiTheme="majorBidi" w:cstheme="majorBidi"/>
          <w:b/>
          <w:bCs/>
          <w:color w:val="0000CC"/>
          <w:lang w:eastAsia="en-US"/>
        </w:rPr>
        <w:t xml:space="preserve">Fig. </w:t>
      </w:r>
      <w:r w:rsidR="00D6015B">
        <w:rPr>
          <w:rFonts w:asciiTheme="majorBidi" w:eastAsia="Times New Roman" w:hAnsiTheme="majorBidi" w:cstheme="majorBidi"/>
          <w:b/>
          <w:bCs/>
          <w:color w:val="0000CC"/>
          <w:lang w:eastAsia="en-US"/>
        </w:rPr>
        <w:t>S1</w:t>
      </w:r>
      <w:r w:rsidR="00D6015B" w:rsidRPr="00380876">
        <w:rPr>
          <w:rFonts w:asciiTheme="majorBidi" w:eastAsia="Times New Roman" w:hAnsiTheme="majorBidi" w:cstheme="majorBidi"/>
          <w:b/>
          <w:bCs/>
          <w:color w:val="0000CC"/>
          <w:lang w:eastAsia="en-US"/>
        </w:rPr>
        <w:t>.</w:t>
      </w:r>
      <w:r w:rsidR="00D6015B" w:rsidRPr="00380876">
        <w:rPr>
          <w:rFonts w:asciiTheme="majorBidi" w:eastAsia="Times New Roman" w:hAnsiTheme="majorBidi" w:cstheme="majorBidi"/>
          <w:color w:val="0000CC"/>
          <w:lang w:eastAsia="en-US"/>
        </w:rPr>
        <w:t xml:space="preserve"> FTIR spectra for monomers</w:t>
      </w:r>
      <w:r w:rsidR="00D6015B">
        <w:rPr>
          <w:rFonts w:asciiTheme="majorBidi" w:eastAsia="Times New Roman" w:hAnsiTheme="majorBidi" w:cstheme="majorBidi"/>
          <w:color w:val="0000CC"/>
          <w:lang w:eastAsia="en-US"/>
        </w:rPr>
        <w:t xml:space="preserve"> (</w:t>
      </w:r>
      <w:r w:rsidR="00D6015B" w:rsidRPr="00380876">
        <w:rPr>
          <w:rFonts w:asciiTheme="majorBidi" w:eastAsia="Times New Roman" w:hAnsiTheme="majorBidi" w:cstheme="majorBidi"/>
          <w:color w:val="0000CC"/>
          <w:lang w:eastAsia="en-US"/>
        </w:rPr>
        <w:t>AAm, MBA, Sty</w:t>
      </w:r>
      <w:r w:rsidR="00D6015B">
        <w:rPr>
          <w:rFonts w:asciiTheme="majorBidi" w:eastAsia="Times New Roman" w:hAnsiTheme="majorBidi" w:cstheme="majorBidi"/>
          <w:color w:val="0000CC"/>
          <w:lang w:eastAsia="en-US"/>
        </w:rPr>
        <w:t>)</w:t>
      </w:r>
      <w:r w:rsidR="00D6015B" w:rsidRPr="00380876">
        <w:rPr>
          <w:rFonts w:asciiTheme="majorBidi" w:eastAsia="Times New Roman" w:hAnsiTheme="majorBidi" w:cstheme="majorBidi"/>
          <w:color w:val="0000CC"/>
          <w:lang w:eastAsia="en-US"/>
        </w:rPr>
        <w:t xml:space="preserve"> and </w:t>
      </w:r>
      <w:r w:rsidR="00D6015B">
        <w:rPr>
          <w:rFonts w:asciiTheme="majorBidi" w:eastAsia="Times New Roman" w:hAnsiTheme="majorBidi" w:cstheme="majorBidi"/>
          <w:color w:val="0000CC"/>
          <w:lang w:eastAsia="en-US"/>
        </w:rPr>
        <w:t xml:space="preserve">synthesized </w:t>
      </w:r>
      <w:r w:rsidR="00D6015B" w:rsidRPr="00380876">
        <w:rPr>
          <w:rFonts w:asciiTheme="majorBidi" w:eastAsia="Times New Roman" w:hAnsiTheme="majorBidi" w:cstheme="majorBidi"/>
          <w:color w:val="0000CC"/>
          <w:lang w:eastAsia="en-US"/>
        </w:rPr>
        <w:t>hydrogels (G1-G12)</w:t>
      </w:r>
    </w:p>
    <w:p w:rsidR="002B4985" w:rsidRPr="000F5469" w:rsidRDefault="002B4985" w:rsidP="002B4985">
      <w:pPr>
        <w:shd w:val="clear" w:color="auto" w:fill="FFFFFF" w:themeFill="background1"/>
        <w:bidi w:val="0"/>
        <w:spacing w:after="240" w:line="360" w:lineRule="auto"/>
        <w:jc w:val="lowKashida"/>
        <w:rPr>
          <w:rFonts w:asciiTheme="majorBidi" w:hAnsiTheme="majorBidi" w:cstheme="majorBidi"/>
        </w:rPr>
      </w:pPr>
      <w:r w:rsidRPr="008E1178">
        <w:rPr>
          <w:rFonts w:asciiTheme="majorBidi" w:eastAsia="Times New Roman" w:hAnsiTheme="majorBidi" w:cstheme="majorBidi"/>
          <w:noProof/>
          <w:shd w:val="clear" w:color="auto" w:fill="FFFFFF" w:themeFill="background1"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2505189</wp:posOffset>
            </wp:positionH>
            <wp:positionV relativeFrom="paragraph">
              <wp:posOffset>576542</wp:posOffset>
            </wp:positionV>
            <wp:extent cx="4117686" cy="3498273"/>
            <wp:effectExtent l="0" t="0" r="0" b="6985"/>
            <wp:wrapTopAndBottom/>
            <wp:docPr id="113" name="Picture 2" descr="D:\PhD\Final\بحث_2_2024\XRD\XRD_G3_CG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hD\Final\بحث_2_2024\XRD\XRD_G3_CG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686" cy="3498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985" w:rsidRPr="000F5469" w:rsidRDefault="002B4985" w:rsidP="002B4985">
      <w:pPr>
        <w:shd w:val="clear" w:color="auto" w:fill="FFFFFF" w:themeFill="background1"/>
        <w:bidi w:val="0"/>
        <w:spacing w:after="240" w:line="360" w:lineRule="auto"/>
        <w:jc w:val="center"/>
        <w:rPr>
          <w:rFonts w:asciiTheme="majorBidi" w:hAnsiTheme="majorBidi" w:cstheme="majorBidi"/>
        </w:rPr>
      </w:pPr>
      <w:r w:rsidRPr="000F5469">
        <w:rPr>
          <w:rFonts w:asciiTheme="majorBidi" w:hAnsiTheme="majorBidi" w:cstheme="majorBidi"/>
          <w:b/>
          <w:bCs/>
        </w:rPr>
        <w:t xml:space="preserve">Fig. </w:t>
      </w:r>
      <w:r>
        <w:rPr>
          <w:rFonts w:asciiTheme="majorBidi" w:hAnsiTheme="majorBidi" w:cstheme="majorBidi"/>
          <w:b/>
          <w:bCs/>
        </w:rPr>
        <w:t>S</w:t>
      </w:r>
      <w:r w:rsidR="00257191">
        <w:rPr>
          <w:rFonts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>.</w:t>
      </w:r>
      <w:r w:rsidR="00257191">
        <w:rPr>
          <w:rFonts w:asciiTheme="majorBidi" w:hAnsiTheme="majorBidi" w:cstheme="majorBidi"/>
          <w:b/>
          <w:bCs/>
        </w:rPr>
        <w:t xml:space="preserve"> </w:t>
      </w:r>
      <w:r w:rsidRPr="000F5469">
        <w:rPr>
          <w:rFonts w:asciiTheme="majorBidi" w:hAnsiTheme="majorBidi" w:cstheme="majorBidi"/>
        </w:rPr>
        <w:t>XRD diffraction pattern of hydrogel (G3) and Cr(III)-hydrogel complex (CG3)</w:t>
      </w:r>
    </w:p>
    <w:p w:rsidR="00D6015B" w:rsidRDefault="00D6015B" w:rsidP="00D6015B">
      <w:pPr>
        <w:shd w:val="clear" w:color="auto" w:fill="FFFFFF" w:themeFill="background1"/>
        <w:bidi w:val="0"/>
        <w:spacing w:after="240" w:line="360" w:lineRule="auto"/>
        <w:jc w:val="center"/>
        <w:rPr>
          <w:rFonts w:asciiTheme="majorBidi" w:eastAsia="Times New Roman" w:hAnsiTheme="majorBidi" w:cstheme="majorBidi"/>
          <w:lang w:eastAsia="en-US"/>
        </w:rPr>
      </w:pPr>
    </w:p>
    <w:p w:rsidR="00AD7CB9" w:rsidRDefault="00AD7CB9" w:rsidP="0050223A">
      <w:pPr>
        <w:autoSpaceDE w:val="0"/>
        <w:autoSpaceDN w:val="0"/>
        <w:bidi w:val="0"/>
        <w:adjustRightInd w:val="0"/>
        <w:spacing w:after="240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</w:p>
    <w:sectPr w:rsidR="00AD7CB9" w:rsidSect="005E132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A72" w:rsidRDefault="00847A72" w:rsidP="0089420E">
      <w:r>
        <w:separator/>
      </w:r>
    </w:p>
  </w:endnote>
  <w:endnote w:type="continuationSeparator" w:id="0">
    <w:p w:rsidR="00847A72" w:rsidRDefault="00847A72" w:rsidP="0089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A72" w:rsidRDefault="00847A72" w:rsidP="0089420E">
      <w:r>
        <w:separator/>
      </w:r>
    </w:p>
  </w:footnote>
  <w:footnote w:type="continuationSeparator" w:id="0">
    <w:p w:rsidR="00847A72" w:rsidRDefault="00847A72" w:rsidP="00894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5536A"/>
    <w:multiLevelType w:val="multilevel"/>
    <w:tmpl w:val="C7CC8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E34487"/>
    <w:multiLevelType w:val="hybridMultilevel"/>
    <w:tmpl w:val="4E105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2588"/>
    <w:rsid w:val="000E631B"/>
    <w:rsid w:val="001160D0"/>
    <w:rsid w:val="001455DF"/>
    <w:rsid w:val="0018021C"/>
    <w:rsid w:val="00186ED3"/>
    <w:rsid w:val="00193042"/>
    <w:rsid w:val="00217FAB"/>
    <w:rsid w:val="00257191"/>
    <w:rsid w:val="00275BF7"/>
    <w:rsid w:val="0028536E"/>
    <w:rsid w:val="00286195"/>
    <w:rsid w:val="00287E55"/>
    <w:rsid w:val="00291953"/>
    <w:rsid w:val="002A3FF1"/>
    <w:rsid w:val="002B4985"/>
    <w:rsid w:val="002D5441"/>
    <w:rsid w:val="002E1D7D"/>
    <w:rsid w:val="00304628"/>
    <w:rsid w:val="00321B6B"/>
    <w:rsid w:val="0034695D"/>
    <w:rsid w:val="003538B1"/>
    <w:rsid w:val="00356FD4"/>
    <w:rsid w:val="003813BB"/>
    <w:rsid w:val="003C58EB"/>
    <w:rsid w:val="003D7439"/>
    <w:rsid w:val="003F2588"/>
    <w:rsid w:val="00402054"/>
    <w:rsid w:val="00436595"/>
    <w:rsid w:val="00440925"/>
    <w:rsid w:val="004449F5"/>
    <w:rsid w:val="00451652"/>
    <w:rsid w:val="00491D22"/>
    <w:rsid w:val="00495327"/>
    <w:rsid w:val="004B4E9F"/>
    <w:rsid w:val="004D0902"/>
    <w:rsid w:val="004D4316"/>
    <w:rsid w:val="0050223A"/>
    <w:rsid w:val="00502B3A"/>
    <w:rsid w:val="005036A5"/>
    <w:rsid w:val="00504E71"/>
    <w:rsid w:val="00512386"/>
    <w:rsid w:val="005247A1"/>
    <w:rsid w:val="0054196C"/>
    <w:rsid w:val="00586665"/>
    <w:rsid w:val="005C0960"/>
    <w:rsid w:val="005C4295"/>
    <w:rsid w:val="005C5165"/>
    <w:rsid w:val="005E1323"/>
    <w:rsid w:val="005E382C"/>
    <w:rsid w:val="00610787"/>
    <w:rsid w:val="00660DDB"/>
    <w:rsid w:val="00686478"/>
    <w:rsid w:val="00691C6F"/>
    <w:rsid w:val="007D1C3E"/>
    <w:rsid w:val="007F7DDC"/>
    <w:rsid w:val="00847A72"/>
    <w:rsid w:val="0085372C"/>
    <w:rsid w:val="0089420E"/>
    <w:rsid w:val="008A4790"/>
    <w:rsid w:val="008B6FD4"/>
    <w:rsid w:val="008D76C5"/>
    <w:rsid w:val="008E564C"/>
    <w:rsid w:val="00920620"/>
    <w:rsid w:val="00942179"/>
    <w:rsid w:val="00954C8B"/>
    <w:rsid w:val="00962C1A"/>
    <w:rsid w:val="0097427E"/>
    <w:rsid w:val="00974A7F"/>
    <w:rsid w:val="009819BD"/>
    <w:rsid w:val="00991813"/>
    <w:rsid w:val="009F58A3"/>
    <w:rsid w:val="00A13899"/>
    <w:rsid w:val="00A16CCA"/>
    <w:rsid w:val="00A46C79"/>
    <w:rsid w:val="00A53FDC"/>
    <w:rsid w:val="00A61F41"/>
    <w:rsid w:val="00A64D0E"/>
    <w:rsid w:val="00AA275C"/>
    <w:rsid w:val="00AA572E"/>
    <w:rsid w:val="00AA7ACB"/>
    <w:rsid w:val="00AD7CB9"/>
    <w:rsid w:val="00AE61FD"/>
    <w:rsid w:val="00AF0E34"/>
    <w:rsid w:val="00AF172B"/>
    <w:rsid w:val="00AF2D6A"/>
    <w:rsid w:val="00B00A90"/>
    <w:rsid w:val="00B06F2D"/>
    <w:rsid w:val="00B42629"/>
    <w:rsid w:val="00B53230"/>
    <w:rsid w:val="00B76FD4"/>
    <w:rsid w:val="00BA5119"/>
    <w:rsid w:val="00BA5523"/>
    <w:rsid w:val="00BE7799"/>
    <w:rsid w:val="00BF2DC2"/>
    <w:rsid w:val="00BF48D4"/>
    <w:rsid w:val="00C3797E"/>
    <w:rsid w:val="00C6571B"/>
    <w:rsid w:val="00C95461"/>
    <w:rsid w:val="00CA5D2C"/>
    <w:rsid w:val="00CE4D01"/>
    <w:rsid w:val="00D10DDE"/>
    <w:rsid w:val="00D24350"/>
    <w:rsid w:val="00D43EEE"/>
    <w:rsid w:val="00D6015B"/>
    <w:rsid w:val="00D7294D"/>
    <w:rsid w:val="00D8128C"/>
    <w:rsid w:val="00DE10DC"/>
    <w:rsid w:val="00DF1DA7"/>
    <w:rsid w:val="00E04F95"/>
    <w:rsid w:val="00E164E3"/>
    <w:rsid w:val="00E402E1"/>
    <w:rsid w:val="00E51099"/>
    <w:rsid w:val="00E67881"/>
    <w:rsid w:val="00E73B39"/>
    <w:rsid w:val="00EA4960"/>
    <w:rsid w:val="00EB32F1"/>
    <w:rsid w:val="00ED19AA"/>
    <w:rsid w:val="00ED47B0"/>
    <w:rsid w:val="00F03A9F"/>
    <w:rsid w:val="00F56261"/>
    <w:rsid w:val="00F84B9C"/>
    <w:rsid w:val="00FD7FC9"/>
    <w:rsid w:val="00FE6DC3"/>
    <w:rsid w:val="00FF6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40281A5-44F4-4AC5-BD0E-C8BA0D6E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588"/>
    <w:pPr>
      <w:bidi/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58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58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5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5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5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5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58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5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58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58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58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5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5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5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5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5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5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5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5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5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58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58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58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588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2A3FF1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character" w:styleId="Strong">
    <w:name w:val="Strong"/>
    <w:basedOn w:val="DefaultParagraphFont"/>
    <w:uiPriority w:val="22"/>
    <w:qFormat/>
    <w:rsid w:val="002A3FF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89420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420E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9420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20E"/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EA16C-7322-448A-8505-3401C69AE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Ashraf Abo El-Fotouh Mahmoud Lotfalla</dc:creator>
  <cp:lastModifiedBy>Saranya S</cp:lastModifiedBy>
  <cp:revision>14</cp:revision>
  <cp:lastPrinted>2024-12-01T23:20:00Z</cp:lastPrinted>
  <dcterms:created xsi:type="dcterms:W3CDTF">2025-08-31T05:38:00Z</dcterms:created>
  <dcterms:modified xsi:type="dcterms:W3CDTF">2025-12-02T07:12:00Z</dcterms:modified>
</cp:coreProperties>
</file>