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A883F" w14:textId="77777777" w:rsidR="00CE713C" w:rsidRPr="000B0FB0" w:rsidRDefault="00CE713C" w:rsidP="00CE713C">
      <w:pPr>
        <w:jc w:val="both"/>
        <w:rPr>
          <w:rFonts w:asciiTheme="majorBidi" w:hAnsiTheme="majorBidi" w:cstheme="majorBidi"/>
          <w:b/>
          <w:bCs/>
        </w:rPr>
      </w:pPr>
      <w:r w:rsidRPr="000B0FB0">
        <w:rPr>
          <w:rFonts w:asciiTheme="majorBidi" w:hAnsiTheme="majorBidi" w:cstheme="majorBidi"/>
          <w:b/>
          <w:bCs/>
        </w:rPr>
        <w:t>Appendix</w:t>
      </w:r>
    </w:p>
    <w:p w14:paraId="5949B99E" w14:textId="77777777" w:rsidR="00CE713C" w:rsidRPr="000B0FB0" w:rsidRDefault="00CE713C" w:rsidP="00CE713C">
      <w:pPr>
        <w:jc w:val="both"/>
        <w:rPr>
          <w:rFonts w:asciiTheme="majorBidi" w:hAnsiTheme="majorBidi" w:cstheme="majorBidi"/>
          <w:b/>
          <w:bCs/>
        </w:rPr>
      </w:pPr>
    </w:p>
    <w:p w14:paraId="7C62CF57" w14:textId="77777777" w:rsidR="00CE713C" w:rsidRPr="000B0FB0" w:rsidRDefault="00CE713C" w:rsidP="00CE713C">
      <w:pPr>
        <w:tabs>
          <w:tab w:val="center" w:pos="4680"/>
          <w:tab w:val="left" w:pos="8018"/>
        </w:tabs>
        <w:jc w:val="center"/>
        <w:rPr>
          <w:rStyle w:val="Strong"/>
          <w:rFonts w:asciiTheme="majorBidi" w:hAnsiTheme="majorBidi" w:cstheme="majorBidi"/>
          <w:b w:val="0"/>
          <w:bCs w:val="0"/>
          <w:color w:val="404040"/>
        </w:rPr>
      </w:pPr>
      <w:r w:rsidRPr="000B0FB0">
        <w:rPr>
          <w:rStyle w:val="Strong"/>
          <w:rFonts w:asciiTheme="majorBidi" w:hAnsiTheme="majorBidi" w:cstheme="majorBidi"/>
          <w:b w:val="0"/>
          <w:bCs w:val="0"/>
          <w:color w:val="404040"/>
        </w:rPr>
        <w:t>Table I. The key terms and their definitions used throughout the paper.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499"/>
        <w:gridCol w:w="6851"/>
      </w:tblGrid>
      <w:tr w:rsidR="00CE713C" w:rsidRPr="00B3580F" w14:paraId="32785472" w14:textId="77777777" w:rsidTr="00026DF1">
        <w:trPr>
          <w:jc w:val="center"/>
        </w:trPr>
        <w:tc>
          <w:tcPr>
            <w:tcW w:w="2538" w:type="dxa"/>
            <w:hideMark/>
          </w:tcPr>
          <w:p w14:paraId="75B940DA" w14:textId="77777777" w:rsidR="00CE713C" w:rsidRPr="00B3580F" w:rsidRDefault="00CE713C" w:rsidP="00026DF1">
            <w:pPr>
              <w:jc w:val="center"/>
              <w:rPr>
                <w:rFonts w:asciiTheme="majorBidi" w:hAnsiTheme="majorBidi" w:cstheme="majorBidi"/>
              </w:rPr>
            </w:pPr>
            <w:r w:rsidRPr="00B3580F">
              <w:rPr>
                <w:rFonts w:asciiTheme="majorBidi" w:hAnsiTheme="majorBidi" w:cstheme="majorBidi"/>
              </w:rPr>
              <w:t>Term</w:t>
            </w:r>
          </w:p>
        </w:tc>
        <w:tc>
          <w:tcPr>
            <w:tcW w:w="7038" w:type="dxa"/>
            <w:hideMark/>
          </w:tcPr>
          <w:p w14:paraId="5EF9DBF6" w14:textId="77777777" w:rsidR="00CE713C" w:rsidRPr="00B3580F" w:rsidRDefault="00CE713C" w:rsidP="00026DF1">
            <w:pPr>
              <w:jc w:val="center"/>
              <w:rPr>
                <w:rFonts w:asciiTheme="majorBidi" w:hAnsiTheme="majorBidi" w:cstheme="majorBidi"/>
              </w:rPr>
            </w:pPr>
            <w:r w:rsidRPr="00B3580F">
              <w:rPr>
                <w:rFonts w:asciiTheme="majorBidi" w:hAnsiTheme="majorBidi" w:cstheme="majorBidi"/>
              </w:rPr>
              <w:t>Definition</w:t>
            </w:r>
          </w:p>
        </w:tc>
      </w:tr>
      <w:tr w:rsidR="00CE713C" w:rsidRPr="00B3580F" w14:paraId="15B2892A" w14:textId="77777777" w:rsidTr="00026DF1">
        <w:trPr>
          <w:jc w:val="center"/>
        </w:trPr>
        <w:tc>
          <w:tcPr>
            <w:tcW w:w="2538" w:type="dxa"/>
            <w:hideMark/>
          </w:tcPr>
          <w:p w14:paraId="4D4C585A" w14:textId="77777777" w:rsidR="00CE713C" w:rsidRPr="00B3580F" w:rsidRDefault="00CE713C" w:rsidP="00026DF1">
            <w:pPr>
              <w:jc w:val="center"/>
              <w:rPr>
                <w:rFonts w:asciiTheme="majorBidi" w:hAnsiTheme="majorBidi" w:cstheme="majorBidi"/>
              </w:rPr>
            </w:pPr>
            <w:r w:rsidRPr="00B3580F">
              <w:rPr>
                <w:rFonts w:asciiTheme="majorBidi" w:hAnsiTheme="majorBidi" w:cstheme="majorBidi"/>
              </w:rPr>
              <w:t>Explainable AI (XAI)</w:t>
            </w:r>
          </w:p>
        </w:tc>
        <w:tc>
          <w:tcPr>
            <w:tcW w:w="7038" w:type="dxa"/>
          </w:tcPr>
          <w:p w14:paraId="04E664B8" w14:textId="77777777" w:rsidR="00CE713C" w:rsidRPr="00B3580F" w:rsidRDefault="00CE713C" w:rsidP="00026DF1">
            <w:pPr>
              <w:pStyle w:val="NormalWeb"/>
              <w:jc w:val="center"/>
            </w:pPr>
            <w:r w:rsidRPr="000B0FB0">
              <w:t>Methods that</w:t>
            </w:r>
            <w:r w:rsidRPr="000B0FB0">
              <w:t> </w:t>
            </w:r>
            <w:r w:rsidRPr="000B0FB0">
              <w:t>render AI systems intelligible and meaningful to human beings.</w:t>
            </w:r>
          </w:p>
        </w:tc>
      </w:tr>
      <w:tr w:rsidR="00CE713C" w:rsidRPr="00B3580F" w14:paraId="618C90C4" w14:textId="77777777" w:rsidTr="00026DF1">
        <w:trPr>
          <w:jc w:val="center"/>
        </w:trPr>
        <w:tc>
          <w:tcPr>
            <w:tcW w:w="2538" w:type="dxa"/>
            <w:hideMark/>
          </w:tcPr>
          <w:p w14:paraId="7D44CB13" w14:textId="77777777" w:rsidR="00CE713C" w:rsidRPr="00B3580F" w:rsidRDefault="00CE713C" w:rsidP="00026DF1">
            <w:pPr>
              <w:jc w:val="center"/>
              <w:rPr>
                <w:rFonts w:asciiTheme="majorBidi" w:hAnsiTheme="majorBidi" w:cstheme="majorBidi"/>
              </w:rPr>
            </w:pPr>
            <w:r w:rsidRPr="00B3580F">
              <w:rPr>
                <w:rFonts w:asciiTheme="majorBidi" w:hAnsiTheme="majorBidi" w:cstheme="majorBidi"/>
              </w:rPr>
              <w:t>Grad-CAM</w:t>
            </w:r>
          </w:p>
        </w:tc>
        <w:tc>
          <w:tcPr>
            <w:tcW w:w="7038" w:type="dxa"/>
          </w:tcPr>
          <w:p w14:paraId="532F884B" w14:textId="77777777" w:rsidR="00CE713C" w:rsidRPr="00B3580F" w:rsidRDefault="00CE713C" w:rsidP="00026DF1">
            <w:pPr>
              <w:jc w:val="center"/>
              <w:rPr>
                <w:rFonts w:asciiTheme="majorBidi" w:hAnsiTheme="majorBidi" w:cstheme="majorBidi"/>
              </w:rPr>
            </w:pPr>
            <w:r w:rsidRPr="000B0FB0">
              <w:rPr>
                <w:rFonts w:asciiTheme="majorBidi" w:hAnsiTheme="majorBidi" w:cstheme="majorBidi"/>
              </w:rPr>
              <w:t>A visualization technique for visual tasks that highlights the parts of an image that contribute to AI decisions.</w:t>
            </w:r>
          </w:p>
        </w:tc>
      </w:tr>
      <w:tr w:rsidR="00CE713C" w:rsidRPr="00B3580F" w14:paraId="52B0D6E2" w14:textId="77777777" w:rsidTr="00026DF1">
        <w:trPr>
          <w:jc w:val="center"/>
        </w:trPr>
        <w:tc>
          <w:tcPr>
            <w:tcW w:w="2538" w:type="dxa"/>
            <w:hideMark/>
          </w:tcPr>
          <w:p w14:paraId="689AA224" w14:textId="77777777" w:rsidR="00CE713C" w:rsidRPr="00B3580F" w:rsidRDefault="00CE713C" w:rsidP="00026DF1">
            <w:pPr>
              <w:jc w:val="center"/>
              <w:rPr>
                <w:rFonts w:asciiTheme="majorBidi" w:hAnsiTheme="majorBidi" w:cstheme="majorBidi"/>
              </w:rPr>
            </w:pPr>
            <w:r w:rsidRPr="00B3580F">
              <w:rPr>
                <w:rFonts w:asciiTheme="majorBidi" w:hAnsiTheme="majorBidi" w:cstheme="majorBidi"/>
              </w:rPr>
              <w:t>Attention Mechanism</w:t>
            </w:r>
          </w:p>
        </w:tc>
        <w:tc>
          <w:tcPr>
            <w:tcW w:w="7038" w:type="dxa"/>
          </w:tcPr>
          <w:p w14:paraId="0F4B3159" w14:textId="77777777" w:rsidR="00CE713C" w:rsidRPr="00B3580F" w:rsidRDefault="00CE713C" w:rsidP="00026DF1">
            <w:pPr>
              <w:jc w:val="center"/>
              <w:rPr>
                <w:rFonts w:asciiTheme="majorBidi" w:hAnsiTheme="majorBidi" w:cstheme="majorBidi"/>
              </w:rPr>
            </w:pPr>
            <w:r w:rsidRPr="000B0FB0">
              <w:rPr>
                <w:rFonts w:asciiTheme="majorBidi" w:hAnsiTheme="majorBidi" w:cstheme="majorBidi"/>
              </w:rPr>
              <w:t>A technique applied in text tasks to find the text passages that help with AI answers.</w:t>
            </w:r>
          </w:p>
        </w:tc>
      </w:tr>
      <w:tr w:rsidR="00CE713C" w:rsidRPr="00B3580F" w14:paraId="5F5C75D8" w14:textId="77777777" w:rsidTr="00026DF1">
        <w:trPr>
          <w:jc w:val="center"/>
        </w:trPr>
        <w:tc>
          <w:tcPr>
            <w:tcW w:w="2538" w:type="dxa"/>
            <w:hideMark/>
          </w:tcPr>
          <w:p w14:paraId="653074BD" w14:textId="77777777" w:rsidR="00CE713C" w:rsidRPr="00B3580F" w:rsidRDefault="00CE713C" w:rsidP="00026DF1">
            <w:pPr>
              <w:jc w:val="center"/>
              <w:rPr>
                <w:rFonts w:asciiTheme="majorBidi" w:hAnsiTheme="majorBidi" w:cstheme="majorBidi"/>
              </w:rPr>
            </w:pPr>
            <w:r w:rsidRPr="00B3580F">
              <w:rPr>
                <w:rFonts w:asciiTheme="majorBidi" w:hAnsiTheme="majorBidi" w:cstheme="majorBidi"/>
              </w:rPr>
              <w:t>Echo State Network (ESN)</w:t>
            </w:r>
          </w:p>
        </w:tc>
        <w:tc>
          <w:tcPr>
            <w:tcW w:w="7038" w:type="dxa"/>
          </w:tcPr>
          <w:p w14:paraId="0EFB724C" w14:textId="77777777" w:rsidR="00CE713C" w:rsidRPr="00B3580F" w:rsidRDefault="00CE713C" w:rsidP="00026DF1">
            <w:pPr>
              <w:jc w:val="center"/>
              <w:rPr>
                <w:rFonts w:asciiTheme="majorBidi" w:hAnsiTheme="majorBidi" w:cstheme="majorBidi"/>
              </w:rPr>
            </w:pPr>
            <w:r w:rsidRPr="000B0FB0">
              <w:rPr>
                <w:rFonts w:asciiTheme="majorBidi" w:hAnsiTheme="majorBidi" w:cstheme="majorBidi"/>
              </w:rPr>
              <w:t>They are a class of recurrent neural networks which are particularly able to model temporal dependencies and patterns in sequential datasets.</w:t>
            </w:r>
          </w:p>
        </w:tc>
      </w:tr>
      <w:tr w:rsidR="00CE713C" w:rsidRPr="00B3580F" w14:paraId="763FF2B0" w14:textId="77777777" w:rsidTr="00026DF1">
        <w:trPr>
          <w:jc w:val="center"/>
        </w:trPr>
        <w:tc>
          <w:tcPr>
            <w:tcW w:w="2538" w:type="dxa"/>
            <w:hideMark/>
          </w:tcPr>
          <w:p w14:paraId="7921CE0F" w14:textId="77777777" w:rsidR="00CE713C" w:rsidRPr="00B3580F" w:rsidRDefault="00CE713C" w:rsidP="00026DF1">
            <w:pPr>
              <w:jc w:val="center"/>
              <w:rPr>
                <w:rFonts w:asciiTheme="majorBidi" w:hAnsiTheme="majorBidi" w:cstheme="majorBidi"/>
              </w:rPr>
            </w:pPr>
            <w:r w:rsidRPr="000B0FB0">
              <w:rPr>
                <w:rFonts w:asciiTheme="majorBidi" w:hAnsiTheme="majorBidi" w:cstheme="majorBidi"/>
              </w:rPr>
              <w:t>Advanced Attraction-Repulsion Optimization (AARO) Algorithm</w:t>
            </w:r>
          </w:p>
        </w:tc>
        <w:tc>
          <w:tcPr>
            <w:tcW w:w="7038" w:type="dxa"/>
          </w:tcPr>
          <w:p w14:paraId="20EB198D" w14:textId="77777777" w:rsidR="00CE713C" w:rsidRPr="00B3580F" w:rsidRDefault="00CE713C" w:rsidP="00026DF1">
            <w:pPr>
              <w:jc w:val="center"/>
              <w:rPr>
                <w:rFonts w:asciiTheme="majorBidi" w:hAnsiTheme="majorBidi" w:cstheme="majorBidi"/>
              </w:rPr>
            </w:pPr>
            <w:r w:rsidRPr="000B0FB0">
              <w:rPr>
                <w:rFonts w:asciiTheme="majorBidi" w:hAnsiTheme="majorBidi" w:cstheme="majorBidi"/>
              </w:rPr>
              <w:t>Based on this, we thought about using some optimization algorithm to fine-tune the ESN parameters.</w:t>
            </w:r>
          </w:p>
        </w:tc>
      </w:tr>
      <w:tr w:rsidR="00CE713C" w:rsidRPr="00B3580F" w14:paraId="2254FC2C" w14:textId="77777777" w:rsidTr="00026DF1">
        <w:trPr>
          <w:jc w:val="center"/>
        </w:trPr>
        <w:tc>
          <w:tcPr>
            <w:tcW w:w="2538" w:type="dxa"/>
            <w:hideMark/>
          </w:tcPr>
          <w:p w14:paraId="0E4E3A2F" w14:textId="77777777" w:rsidR="00CE713C" w:rsidRPr="00B3580F" w:rsidRDefault="00CE713C" w:rsidP="00026DF1">
            <w:pPr>
              <w:jc w:val="center"/>
              <w:rPr>
                <w:rFonts w:asciiTheme="majorBidi" w:hAnsiTheme="majorBidi" w:cstheme="majorBidi"/>
              </w:rPr>
            </w:pPr>
            <w:r w:rsidRPr="00B3580F">
              <w:rPr>
                <w:rFonts w:asciiTheme="majorBidi" w:hAnsiTheme="majorBidi" w:cstheme="majorBidi"/>
              </w:rPr>
              <w:t>Explicit Trust</w:t>
            </w:r>
          </w:p>
        </w:tc>
        <w:tc>
          <w:tcPr>
            <w:tcW w:w="7038" w:type="dxa"/>
          </w:tcPr>
          <w:p w14:paraId="6A1AD472" w14:textId="77777777" w:rsidR="00CE713C" w:rsidRPr="00B3580F" w:rsidRDefault="00CE713C" w:rsidP="00026DF1">
            <w:pPr>
              <w:jc w:val="center"/>
              <w:rPr>
                <w:rFonts w:asciiTheme="majorBidi" w:hAnsiTheme="majorBidi" w:cstheme="majorBidi"/>
              </w:rPr>
            </w:pPr>
            <w:r w:rsidRPr="000B0FB0">
              <w:rPr>
                <w:rFonts w:asciiTheme="majorBidi" w:hAnsiTheme="majorBidi" w:cstheme="majorBidi"/>
              </w:rPr>
              <w:t>Trust self-</w:t>
            </w:r>
            <w:proofErr w:type="spellStart"/>
            <w:r w:rsidRPr="000B0FB0">
              <w:rPr>
                <w:rFonts w:asciiTheme="majorBidi" w:hAnsiTheme="majorBidi" w:cstheme="majorBidi"/>
              </w:rPr>
              <w:t>reportings</w:t>
            </w:r>
            <w:proofErr w:type="spellEnd"/>
            <w:r w:rsidRPr="000B0FB0">
              <w:rPr>
                <w:rFonts w:asciiTheme="majorBidi" w:hAnsiTheme="majorBidi" w:cstheme="majorBidi"/>
              </w:rPr>
              <w:t xml:space="preserve"> according to the user experience and evaluation of the AI systems.</w:t>
            </w:r>
          </w:p>
        </w:tc>
      </w:tr>
      <w:tr w:rsidR="00CE713C" w:rsidRPr="00B3580F" w14:paraId="72ED0BFF" w14:textId="77777777" w:rsidTr="00026DF1">
        <w:trPr>
          <w:jc w:val="center"/>
        </w:trPr>
        <w:tc>
          <w:tcPr>
            <w:tcW w:w="2538" w:type="dxa"/>
            <w:hideMark/>
          </w:tcPr>
          <w:p w14:paraId="315AE6E6" w14:textId="77777777" w:rsidR="00CE713C" w:rsidRPr="00B3580F" w:rsidRDefault="00CE713C" w:rsidP="00026DF1">
            <w:pPr>
              <w:jc w:val="center"/>
              <w:rPr>
                <w:rFonts w:asciiTheme="majorBidi" w:hAnsiTheme="majorBidi" w:cstheme="majorBidi"/>
              </w:rPr>
            </w:pPr>
            <w:r w:rsidRPr="00B3580F">
              <w:rPr>
                <w:rFonts w:asciiTheme="majorBidi" w:hAnsiTheme="majorBidi" w:cstheme="majorBidi"/>
              </w:rPr>
              <w:t>Implicit Trust</w:t>
            </w:r>
          </w:p>
        </w:tc>
        <w:tc>
          <w:tcPr>
            <w:tcW w:w="7038" w:type="dxa"/>
          </w:tcPr>
          <w:p w14:paraId="0758C0E7" w14:textId="77777777" w:rsidR="00CE713C" w:rsidRPr="00B3580F" w:rsidRDefault="00CE713C" w:rsidP="00026DF1">
            <w:pPr>
              <w:jc w:val="center"/>
              <w:rPr>
                <w:rFonts w:asciiTheme="majorBidi" w:hAnsiTheme="majorBidi" w:cstheme="majorBidi"/>
              </w:rPr>
            </w:pPr>
            <w:r w:rsidRPr="000B0FB0">
              <w:rPr>
                <w:rFonts w:asciiTheme="majorBidi" w:hAnsiTheme="majorBidi" w:cstheme="majorBidi"/>
              </w:rPr>
              <w:t>Trust levels with years of history interaction influenced by system performance and interaction.</w:t>
            </w:r>
          </w:p>
        </w:tc>
      </w:tr>
      <w:tr w:rsidR="00CE713C" w:rsidRPr="00B3580F" w14:paraId="6F33ABB6" w14:textId="77777777" w:rsidTr="00026DF1">
        <w:trPr>
          <w:jc w:val="center"/>
        </w:trPr>
        <w:tc>
          <w:tcPr>
            <w:tcW w:w="2538" w:type="dxa"/>
            <w:hideMark/>
          </w:tcPr>
          <w:p w14:paraId="0AF22AAE" w14:textId="77777777" w:rsidR="00CE713C" w:rsidRPr="00B3580F" w:rsidRDefault="00CE713C" w:rsidP="00026DF1">
            <w:pPr>
              <w:jc w:val="center"/>
              <w:rPr>
                <w:rFonts w:asciiTheme="majorBidi" w:hAnsiTheme="majorBidi" w:cstheme="majorBidi"/>
              </w:rPr>
            </w:pPr>
            <w:r w:rsidRPr="00B3580F">
              <w:rPr>
                <w:rFonts w:asciiTheme="majorBidi" w:hAnsiTheme="majorBidi" w:cstheme="majorBidi"/>
              </w:rPr>
              <w:t>Trust Calibration</w:t>
            </w:r>
          </w:p>
        </w:tc>
        <w:tc>
          <w:tcPr>
            <w:tcW w:w="7038" w:type="dxa"/>
          </w:tcPr>
          <w:p w14:paraId="075BFE33" w14:textId="77777777" w:rsidR="00CE713C" w:rsidRPr="00B3580F" w:rsidRDefault="00CE713C" w:rsidP="00026DF1">
            <w:pPr>
              <w:jc w:val="center"/>
              <w:rPr>
                <w:rFonts w:asciiTheme="majorBidi" w:hAnsiTheme="majorBidi" w:cstheme="majorBidi"/>
              </w:rPr>
            </w:pPr>
            <w:r w:rsidRPr="000B0FB0">
              <w:rPr>
                <w:rFonts w:asciiTheme="majorBidi" w:hAnsiTheme="majorBidi" w:cstheme="majorBidi"/>
              </w:rPr>
              <w:t>The calibration of user trust with system performance, tuning user reliance on AI.</w:t>
            </w:r>
          </w:p>
        </w:tc>
      </w:tr>
    </w:tbl>
    <w:p w14:paraId="2C4F665F" w14:textId="77777777" w:rsidR="00CE713C" w:rsidRDefault="00CE713C" w:rsidP="00CE713C">
      <w:pPr>
        <w:jc w:val="both"/>
        <w:rPr>
          <w:rFonts w:asciiTheme="majorBidi" w:hAnsiTheme="majorBidi" w:cstheme="majorBidi"/>
          <w:b/>
          <w:bCs/>
        </w:rPr>
      </w:pPr>
    </w:p>
    <w:p w14:paraId="7D170AB9" w14:textId="77777777" w:rsidR="00CE713C" w:rsidRDefault="00CE713C" w:rsidP="00CE713C">
      <w:pPr>
        <w:jc w:val="both"/>
        <w:rPr>
          <w:rFonts w:asciiTheme="majorBidi" w:hAnsiTheme="majorBidi" w:cstheme="majorBidi"/>
          <w:b/>
          <w:bCs/>
        </w:rPr>
      </w:pPr>
    </w:p>
    <w:p w14:paraId="78034E98" w14:textId="77777777" w:rsidR="00CE713C" w:rsidRPr="00CA3652" w:rsidRDefault="00CE713C" w:rsidP="00CE713C">
      <w:pPr>
        <w:jc w:val="both"/>
        <w:rPr>
          <w:rFonts w:asciiTheme="majorBidi" w:hAnsiTheme="majorBidi" w:cstheme="majorBidi"/>
          <w:b/>
          <w:bCs/>
        </w:rPr>
      </w:pPr>
    </w:p>
    <w:p w14:paraId="4716E4A5" w14:textId="77777777" w:rsidR="00EA568D" w:rsidRDefault="00EA568D"/>
    <w:sectPr w:rsidR="00EA568D" w:rsidSect="00CE713C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017"/>
    <w:rsid w:val="00022A2D"/>
    <w:rsid w:val="00350F3F"/>
    <w:rsid w:val="003B357A"/>
    <w:rsid w:val="004D6017"/>
    <w:rsid w:val="00740CE3"/>
    <w:rsid w:val="00A058F3"/>
    <w:rsid w:val="00CE713C"/>
    <w:rsid w:val="00EA5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9B82FD5-6B95-4ACD-949F-BDFAD2B1F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713C"/>
    <w:pPr>
      <w:spacing w:after="0" w:line="360" w:lineRule="auto"/>
    </w:pPr>
    <w:rPr>
      <w:rFonts w:ascii="Times New Roman" w:hAnsi="Times New Roman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D601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601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601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601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601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601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601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601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601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601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60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601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601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601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60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60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60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60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60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60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601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60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6017"/>
    <w:pPr>
      <w:spacing w:before="160" w:after="160" w:line="278" w:lineRule="auto"/>
      <w:jc w:val="center"/>
    </w:pPr>
    <w:rPr>
      <w:rFonts w:asciiTheme="minorHAnsi" w:hAnsiTheme="minorHAnsi"/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4D60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6017"/>
    <w:pPr>
      <w:spacing w:after="160" w:line="278" w:lineRule="auto"/>
      <w:ind w:left="720"/>
      <w:contextualSpacing/>
    </w:pPr>
    <w:rPr>
      <w:rFonts w:asciiTheme="minorHAnsi" w:hAnsiTheme="minorHAnsi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4D601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60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2F5496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601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6017"/>
    <w:rPr>
      <w:b/>
      <w:bCs/>
      <w:smallCaps/>
      <w:color w:val="2F5496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CE713C"/>
    <w:rPr>
      <w:b/>
      <w:bCs/>
    </w:rPr>
  </w:style>
  <w:style w:type="table" w:styleId="TableGrid">
    <w:name w:val="Table Grid"/>
    <w:basedOn w:val="TableNormal"/>
    <w:uiPriority w:val="39"/>
    <w:rsid w:val="00CE713C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link w:val="NormalWebChar"/>
    <w:uiPriority w:val="99"/>
    <w:unhideWhenUsed/>
    <w:rsid w:val="00CE713C"/>
    <w:pPr>
      <w:spacing w:before="100" w:beforeAutospacing="1" w:after="100" w:afterAutospacing="1" w:line="240" w:lineRule="auto"/>
    </w:pPr>
    <w:rPr>
      <w:rFonts w:eastAsia="Times New Roman" w:cs="Times New Roman"/>
      <w:kern w:val="0"/>
      <w:sz w:val="24"/>
      <w:szCs w:val="24"/>
    </w:rPr>
  </w:style>
  <w:style w:type="character" w:customStyle="1" w:styleId="NormalWebChar">
    <w:name w:val="Normal (Web) Char"/>
    <w:basedOn w:val="DefaultParagraphFont"/>
    <w:link w:val="NormalWeb"/>
    <w:uiPriority w:val="99"/>
    <w:rsid w:val="00CE713C"/>
    <w:rPr>
      <w:rFonts w:ascii="Times New Roman" w:eastAsia="Times New Roman" w:hAnsi="Times New Roman" w:cs="Times New Roman"/>
      <w:kern w:val="0"/>
    </w:rPr>
  </w:style>
  <w:style w:type="character" w:styleId="LineNumber">
    <w:name w:val="line number"/>
    <w:basedOn w:val="DefaultParagraphFont"/>
    <w:uiPriority w:val="99"/>
    <w:semiHidden/>
    <w:unhideWhenUsed/>
    <w:rsid w:val="00CE71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920</Characters>
  <Application>Microsoft Office Word</Application>
  <DocSecurity>0</DocSecurity>
  <Lines>7</Lines>
  <Paragraphs>2</Paragraphs>
  <ScaleCrop>false</ScaleCrop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--- ---</dc:creator>
  <cp:keywords/>
  <dc:description/>
  <cp:lastModifiedBy>--- ---</cp:lastModifiedBy>
  <cp:revision>2</cp:revision>
  <dcterms:created xsi:type="dcterms:W3CDTF">2025-06-05T22:35:00Z</dcterms:created>
  <dcterms:modified xsi:type="dcterms:W3CDTF">2025-06-05T22:35:00Z</dcterms:modified>
</cp:coreProperties>
</file>