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B16" w:rsidRPr="001A51FA" w:rsidRDefault="00D35B16" w:rsidP="00D35B16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35B16">
        <w:rPr>
          <w:rFonts w:ascii="Times New Roman" w:hAnsi="Times New Roman" w:cs="Times New Roman"/>
          <w:b/>
          <w:noProof/>
          <w:sz w:val="24"/>
          <w:szCs w:val="24"/>
        </w:rPr>
        <w:t>Table S3</w:t>
      </w:r>
      <w:r w:rsidRPr="001A51FA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1A51F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A51FA">
        <w:rPr>
          <w:rFonts w:ascii="Times New Roman" w:hAnsi="Times New Roman" w:cs="Times New Roman"/>
          <w:sz w:val="24"/>
        </w:rPr>
        <w:t>The GO enrichment functions and enriched KGs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2879"/>
        <w:gridCol w:w="5215"/>
      </w:tblGrid>
      <w:tr w:rsidR="00D35B16" w:rsidRPr="001A51FA" w:rsidTr="009A726C"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GO-term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Description</w:t>
            </w:r>
            <w:bookmarkStart w:id="0" w:name="_GoBack"/>
            <w:bookmarkEnd w:id="0"/>
          </w:p>
        </w:tc>
        <w:tc>
          <w:tcPr>
            <w:tcW w:w="5215" w:type="dxa"/>
            <w:tcBorders>
              <w:top w:val="single" w:sz="4" w:space="0" w:color="auto"/>
              <w:bottom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Enriched KGs</w:t>
            </w:r>
          </w:p>
        </w:tc>
      </w:tr>
      <w:tr w:rsidR="00D35B16" w:rsidRPr="001A51FA" w:rsidTr="009A726C">
        <w:tc>
          <w:tcPr>
            <w:tcW w:w="9355" w:type="dxa"/>
            <w:gridSpan w:val="3"/>
            <w:tcBorders>
              <w:top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GO: Biological process</w:t>
            </w:r>
          </w:p>
        </w:tc>
      </w:tr>
      <w:tr w:rsidR="00D35B16" w:rsidRPr="001A51FA" w:rsidTr="009A726C">
        <w:tc>
          <w:tcPr>
            <w:tcW w:w="1261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sz w:val="20"/>
                <w:szCs w:val="20"/>
              </w:rPr>
              <w:t>GO:0010556</w:t>
            </w:r>
          </w:p>
        </w:tc>
        <w:tc>
          <w:tcPr>
            <w:tcW w:w="2879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sz w:val="20"/>
                <w:szCs w:val="20"/>
              </w:rPr>
              <w:t>Regulation of macromolecule biosynthetic process</w:t>
            </w:r>
          </w:p>
        </w:tc>
        <w:tc>
          <w:tcPr>
            <w:tcW w:w="5215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1261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GO:0031326</w:t>
            </w:r>
          </w:p>
        </w:tc>
        <w:tc>
          <w:tcPr>
            <w:tcW w:w="2879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Regulation of the cellular biosynthetic process</w:t>
            </w:r>
          </w:p>
        </w:tc>
        <w:tc>
          <w:tcPr>
            <w:tcW w:w="5215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1261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GO:0010468</w:t>
            </w:r>
          </w:p>
        </w:tc>
        <w:tc>
          <w:tcPr>
            <w:tcW w:w="2879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Regulation of gene expression</w:t>
            </w:r>
          </w:p>
        </w:tc>
        <w:tc>
          <w:tcPr>
            <w:tcW w:w="5215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1261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GO:0080090</w:t>
            </w:r>
          </w:p>
        </w:tc>
        <w:tc>
          <w:tcPr>
            <w:tcW w:w="2879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Regulation of primary metabolic process</w:t>
            </w:r>
          </w:p>
        </w:tc>
        <w:tc>
          <w:tcPr>
            <w:tcW w:w="5215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1261" w:type="dxa"/>
            <w:tcBorders>
              <w:bottom w:val="nil"/>
            </w:tcBorders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GO:0051171</w:t>
            </w:r>
          </w:p>
        </w:tc>
        <w:tc>
          <w:tcPr>
            <w:tcW w:w="2879" w:type="dxa"/>
            <w:tcBorders>
              <w:bottom w:val="nil"/>
            </w:tcBorders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Regulation of the nitrogen compound metabolic process</w:t>
            </w:r>
          </w:p>
        </w:tc>
        <w:tc>
          <w:tcPr>
            <w:tcW w:w="5215" w:type="dxa"/>
            <w:tcBorders>
              <w:bottom w:val="nil"/>
            </w:tcBorders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1261" w:type="dxa"/>
            <w:tcBorders>
              <w:top w:val="nil"/>
              <w:bottom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GO:0050794</w:t>
            </w:r>
          </w:p>
        </w:tc>
        <w:tc>
          <w:tcPr>
            <w:tcW w:w="2879" w:type="dxa"/>
            <w:tcBorders>
              <w:top w:val="nil"/>
              <w:bottom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Regulation of cellular processes</w:t>
            </w:r>
          </w:p>
        </w:tc>
        <w:tc>
          <w:tcPr>
            <w:tcW w:w="5215" w:type="dxa"/>
            <w:tcBorders>
              <w:top w:val="nil"/>
              <w:bottom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OsMYB91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9355" w:type="dxa"/>
            <w:gridSpan w:val="3"/>
            <w:tcBorders>
              <w:top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GO: Molecular function</w:t>
            </w:r>
          </w:p>
        </w:tc>
      </w:tr>
      <w:tr w:rsidR="00D35B16" w:rsidRPr="001A51FA" w:rsidTr="009A726C">
        <w:tc>
          <w:tcPr>
            <w:tcW w:w="1261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GO:0003700</w:t>
            </w:r>
          </w:p>
        </w:tc>
        <w:tc>
          <w:tcPr>
            <w:tcW w:w="2879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DNA-binding transcription factor activity</w:t>
            </w:r>
          </w:p>
        </w:tc>
        <w:tc>
          <w:tcPr>
            <w:tcW w:w="5215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1261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GO:0003677</w:t>
            </w:r>
          </w:p>
        </w:tc>
        <w:tc>
          <w:tcPr>
            <w:tcW w:w="2879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DNA binding</w:t>
            </w:r>
          </w:p>
        </w:tc>
        <w:tc>
          <w:tcPr>
            <w:tcW w:w="5215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OsMYB91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OsMYBR72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1261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GO:0043565</w:t>
            </w:r>
          </w:p>
        </w:tc>
        <w:tc>
          <w:tcPr>
            <w:tcW w:w="2879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Sequence-specific DNA binding</w:t>
            </w:r>
          </w:p>
        </w:tc>
        <w:tc>
          <w:tcPr>
            <w:tcW w:w="5215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OsMYB91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1261" w:type="dxa"/>
            <w:tcBorders>
              <w:bottom w:val="nil"/>
            </w:tcBorders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GO:0000976</w:t>
            </w:r>
          </w:p>
        </w:tc>
        <w:tc>
          <w:tcPr>
            <w:tcW w:w="2879" w:type="dxa"/>
            <w:tcBorders>
              <w:bottom w:val="nil"/>
            </w:tcBorders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Transcription cis-regulatory region binding</w:t>
            </w:r>
          </w:p>
        </w:tc>
        <w:tc>
          <w:tcPr>
            <w:tcW w:w="5215" w:type="dxa"/>
            <w:tcBorders>
              <w:bottom w:val="nil"/>
            </w:tcBorders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OsMYB91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1261" w:type="dxa"/>
            <w:tcBorders>
              <w:top w:val="nil"/>
              <w:bottom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GO:0005488</w:t>
            </w:r>
          </w:p>
        </w:tc>
        <w:tc>
          <w:tcPr>
            <w:tcW w:w="2879" w:type="dxa"/>
            <w:tcBorders>
              <w:top w:val="nil"/>
              <w:bottom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Binding</w:t>
            </w:r>
          </w:p>
        </w:tc>
        <w:tc>
          <w:tcPr>
            <w:tcW w:w="5215" w:type="dxa"/>
            <w:tcBorders>
              <w:top w:val="nil"/>
              <w:bottom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OsMYB91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OsMYBR72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  <w:tr w:rsidR="00D35B16" w:rsidRPr="001A51FA" w:rsidTr="009A726C">
        <w:tc>
          <w:tcPr>
            <w:tcW w:w="9355" w:type="dxa"/>
            <w:gridSpan w:val="3"/>
            <w:tcBorders>
              <w:top w:val="single" w:sz="4" w:space="0" w:color="auto"/>
            </w:tcBorders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GO: Cellular component</w:t>
            </w:r>
          </w:p>
        </w:tc>
      </w:tr>
      <w:tr w:rsidR="00D35B16" w:rsidRPr="001A51FA" w:rsidTr="009A726C">
        <w:tc>
          <w:tcPr>
            <w:tcW w:w="1261" w:type="dxa"/>
          </w:tcPr>
          <w:p w:rsidR="00D35B16" w:rsidRPr="001A51FA" w:rsidRDefault="00D35B16" w:rsidP="009A726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GO:0005634</w:t>
            </w:r>
          </w:p>
        </w:tc>
        <w:tc>
          <w:tcPr>
            <w:tcW w:w="2879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>Nucleus</w:t>
            </w:r>
          </w:p>
        </w:tc>
        <w:tc>
          <w:tcPr>
            <w:tcW w:w="5215" w:type="dxa"/>
          </w:tcPr>
          <w:p w:rsidR="00D35B16" w:rsidRPr="001A51FA" w:rsidRDefault="00D35B16" w:rsidP="009A726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OsMYB91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OsMYBR21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OsMYBR72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OsMYBR62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OsMYB103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OsMYB124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OsMYBR51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OsMYBR63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OsMYBR67</w:t>
            </w:r>
            <w:r w:rsidRPr="001A51F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1A51F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OsMYBR11</w:t>
            </w:r>
          </w:p>
        </w:tc>
      </w:tr>
    </w:tbl>
    <w:p w:rsidR="00D35B16" w:rsidRPr="001A51FA" w:rsidRDefault="00D35B16" w:rsidP="00D35B16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4"/>
        </w:rPr>
      </w:pPr>
    </w:p>
    <w:p w:rsidR="00343E58" w:rsidRDefault="00343E58"/>
    <w:sectPr w:rsidR="00343E58" w:rsidSect="008538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16"/>
    <w:rsid w:val="00343E58"/>
    <w:rsid w:val="00853849"/>
    <w:rsid w:val="00D3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A8692F-BF77-4BB0-A284-442C0497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5B16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5B16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1493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2025-11-18T09:52:00Z</dcterms:created>
  <dcterms:modified xsi:type="dcterms:W3CDTF">2025-11-18T09:53:00Z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a07fba96-6992-408a-8db1-124b4db1b95f</vt:lpwstr>
  </property>
</Properties>
</file>