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CA074" w14:textId="76BDD978" w:rsidR="00B24228" w:rsidRPr="00920C3B" w:rsidRDefault="00E54843" w:rsidP="00B24228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 Methods:</w:t>
      </w:r>
    </w:p>
    <w:p w14:paraId="6D94389C" w14:textId="77777777" w:rsidR="00B24228" w:rsidRPr="00E54843" w:rsidRDefault="00B24228" w:rsidP="00E54843">
      <w:pPr>
        <w:jc w:val="both"/>
        <w:rPr>
          <w:rFonts w:cstheme="minorHAnsi"/>
          <w:b/>
          <w:bCs/>
        </w:rPr>
      </w:pPr>
      <w:r w:rsidRPr="00E54843">
        <w:rPr>
          <w:rFonts w:cstheme="minorHAnsi"/>
          <w:b/>
          <w:bCs/>
        </w:rPr>
        <w:t>Diagnostic Testing Accuracy Formulas</w:t>
      </w:r>
    </w:p>
    <w:p w14:paraId="6A4CBAE5" w14:textId="77777777" w:rsidR="00B24228" w:rsidRPr="00920C3B" w:rsidRDefault="00B24228" w:rsidP="00B24228">
      <w:pPr>
        <w:jc w:val="both"/>
        <w:rPr>
          <w:rFonts w:cstheme="minorHAnsi"/>
        </w:rPr>
      </w:pPr>
      <w:r w:rsidRPr="00920C3B">
        <w:rPr>
          <w:rFonts w:cstheme="minorHAnsi"/>
        </w:rPr>
        <w:t>True positives (TP) characterize correct classifications of the presence of a condition. True negatives (TN) indicate correct classification of the absence of the condition. False positives (FP) distinguish the incorrect classification of the presence of a condition. False negatives (FN) represent the incorrect classification of the absence of a condition.</w:t>
      </w:r>
    </w:p>
    <w:p w14:paraId="1CAAD7B5" w14:textId="77777777" w:rsidR="00B24228" w:rsidRPr="00920C3B" w:rsidRDefault="00B24228" w:rsidP="00B24228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cstheme="minorHAnsi"/>
        </w:rPr>
      </w:pPr>
      <m:oMath>
        <m:r>
          <w:rPr>
            <w:rFonts w:ascii="Cambria Math" w:hAnsi="Cambria Math" w:cstheme="minorHAnsi"/>
          </w:rPr>
          <m:t xml:space="preserve">Sensitivity 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TP</m:t>
            </m:r>
          </m:num>
          <m:den>
            <m:r>
              <w:rPr>
                <w:rFonts w:ascii="Cambria Math" w:hAnsi="Cambria Math" w:cstheme="minorHAnsi"/>
              </w:rPr>
              <m:t>TP+FN</m:t>
            </m:r>
          </m:den>
        </m:f>
      </m:oMath>
    </w:p>
    <w:p w14:paraId="6121FF89" w14:textId="77777777" w:rsidR="00B24228" w:rsidRPr="00920C3B" w:rsidRDefault="00B24228" w:rsidP="00B24228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cstheme="minorHAnsi"/>
        </w:rPr>
      </w:pPr>
      <m:oMath>
        <m:r>
          <w:rPr>
            <w:rFonts w:ascii="Cambria Math" w:hAnsi="Cambria Math" w:cstheme="minorHAnsi"/>
          </w:rPr>
          <m:t xml:space="preserve">Specificity=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TN</m:t>
            </m:r>
          </m:num>
          <m:den>
            <m:r>
              <w:rPr>
                <w:rFonts w:ascii="Cambria Math" w:hAnsi="Cambria Math" w:cstheme="minorHAnsi"/>
              </w:rPr>
              <m:t>TN+FP</m:t>
            </m:r>
          </m:den>
        </m:f>
      </m:oMath>
    </w:p>
    <w:p w14:paraId="7055213B" w14:textId="77777777" w:rsidR="00B24228" w:rsidRPr="00920C3B" w:rsidRDefault="00B24228" w:rsidP="00B24228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cstheme="minorHAnsi"/>
        </w:rPr>
      </w:pPr>
      <m:oMath>
        <m:r>
          <w:rPr>
            <w:rFonts w:ascii="Cambria Math" w:hAnsi="Cambria Math" w:cstheme="minorHAnsi"/>
          </w:rPr>
          <m:t xml:space="preserve">Accuracy=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TP+TN</m:t>
            </m:r>
          </m:num>
          <m:den>
            <m:r>
              <w:rPr>
                <w:rFonts w:ascii="Cambria Math" w:hAnsi="Cambria Math" w:cstheme="minorHAnsi"/>
              </w:rPr>
              <m:t>TP+FP+TN+FN</m:t>
            </m:r>
          </m:den>
        </m:f>
      </m:oMath>
    </w:p>
    <w:p w14:paraId="0CE8B4F2" w14:textId="77777777" w:rsidR="00B24228" w:rsidRPr="00920C3B" w:rsidRDefault="00B24228" w:rsidP="00B24228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 xml:space="preserve">Precision=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TP</m:t>
            </m:r>
          </m:num>
          <m:den>
            <m:r>
              <w:rPr>
                <w:rFonts w:ascii="Cambria Math" w:hAnsi="Cambria Math" w:cstheme="minorHAnsi"/>
              </w:rPr>
              <m:t>TN+FP</m:t>
            </m:r>
          </m:den>
        </m:f>
        <m:r>
          <w:rPr>
            <w:rFonts w:ascii="Cambria Math" w:hAnsi="Cambria Math" w:cstheme="minorHAnsi"/>
          </w:rPr>
          <m:t xml:space="preserve"> </m:t>
        </m:r>
      </m:oMath>
    </w:p>
    <w:p w14:paraId="56725997" w14:textId="77777777" w:rsidR="00B24228" w:rsidRPr="00920C3B" w:rsidRDefault="00B24228" w:rsidP="00B24228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 xml:space="preserve">False positive rate= 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FP</m:t>
            </m:r>
          </m:num>
          <m:den>
            <m:r>
              <w:rPr>
                <w:rFonts w:ascii="Cambria Math" w:eastAsiaTheme="minorEastAsia" w:hAnsi="Cambria Math" w:cstheme="minorHAnsi"/>
              </w:rPr>
              <m:t>TN+FP</m:t>
            </m:r>
          </m:den>
        </m:f>
      </m:oMath>
      <w:r w:rsidRPr="00920C3B">
        <w:rPr>
          <w:rFonts w:eastAsiaTheme="minorEastAsia" w:cstheme="minorHAnsi"/>
        </w:rPr>
        <w:t xml:space="preserve"> </w:t>
      </w:r>
    </w:p>
    <w:p w14:paraId="7BE3E01A" w14:textId="77777777" w:rsidR="00B24228" w:rsidRPr="00920C3B" w:rsidRDefault="00B24228" w:rsidP="00B24228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Classification Error rate=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FP+FN</m:t>
            </m:r>
          </m:num>
          <m:den>
            <m:r>
              <w:rPr>
                <w:rFonts w:ascii="Cambria Math" w:eastAsiaTheme="minorEastAsia" w:hAnsi="Cambria Math" w:cstheme="minorHAnsi"/>
              </w:rPr>
              <m:t>TP+FP+TN+FN</m:t>
            </m:r>
          </m:den>
        </m:f>
      </m:oMath>
    </w:p>
    <w:p w14:paraId="70193503" w14:textId="77777777" w:rsidR="00B24228" w:rsidRPr="00E54843" w:rsidRDefault="00B24228" w:rsidP="00E54843">
      <w:pPr>
        <w:spacing w:line="360" w:lineRule="auto"/>
        <w:jc w:val="both"/>
        <w:rPr>
          <w:rFonts w:eastAsiaTheme="minorEastAsia" w:cstheme="minorHAnsi"/>
          <w:b/>
          <w:bCs/>
        </w:rPr>
      </w:pPr>
      <w:r w:rsidRPr="00E54843">
        <w:rPr>
          <w:rFonts w:eastAsiaTheme="minorEastAsia" w:cstheme="minorHAnsi"/>
          <w:b/>
          <w:bCs/>
        </w:rPr>
        <w:t>Comfort Questionnaire</w:t>
      </w:r>
    </w:p>
    <w:p w14:paraId="12139FC4" w14:textId="77777777" w:rsidR="00B24228" w:rsidRPr="00920C3B" w:rsidRDefault="00B24228" w:rsidP="00B24228">
      <w:pPr>
        <w:spacing w:line="360" w:lineRule="auto"/>
        <w:jc w:val="both"/>
        <w:rPr>
          <w:rFonts w:eastAsiaTheme="minorEastAsia" w:cstheme="minorHAnsi"/>
        </w:rPr>
      </w:pPr>
      <w:r w:rsidRPr="00920C3B">
        <w:rPr>
          <w:rFonts w:eastAsiaTheme="minorEastAsia" w:cstheme="minorHAnsi"/>
        </w:rPr>
        <w:t>The following questions were provided in the in-lab and long duration data capture sessions. Each question was evaluated on a 7-point scale: extremely low, moderately low, slightly low, neutral, slightly high, moderately high, and extremely high.</w:t>
      </w:r>
    </w:p>
    <w:p w14:paraId="15E4D66E" w14:textId="77777777" w:rsidR="00B24228" w:rsidRPr="00920C3B" w:rsidRDefault="00B24228" w:rsidP="00B24228">
      <w:pPr>
        <w:pStyle w:val="ListParagraph"/>
        <w:numPr>
          <w:ilvl w:val="0"/>
          <w:numId w:val="2"/>
        </w:numPr>
        <w:spacing w:line="360" w:lineRule="auto"/>
        <w:jc w:val="both"/>
        <w:rPr>
          <w:rFonts w:eastAsiaTheme="minorEastAsia" w:cstheme="minorHAnsi"/>
        </w:rPr>
      </w:pPr>
      <w:r w:rsidRPr="00920C3B">
        <w:rPr>
          <w:rFonts w:eastAsiaTheme="minorEastAsia" w:cstheme="minorHAnsi"/>
        </w:rPr>
        <w:t xml:space="preserve">The body-worn device affects the way I move. The device inhibits or restricts my movement. </w:t>
      </w:r>
    </w:p>
    <w:p w14:paraId="07030498" w14:textId="77777777" w:rsidR="00B24228" w:rsidRPr="00920C3B" w:rsidRDefault="00B24228" w:rsidP="00B24228">
      <w:pPr>
        <w:pStyle w:val="ListParagraph"/>
        <w:numPr>
          <w:ilvl w:val="0"/>
          <w:numId w:val="2"/>
        </w:numPr>
        <w:spacing w:line="360" w:lineRule="auto"/>
        <w:jc w:val="both"/>
        <w:rPr>
          <w:rFonts w:eastAsiaTheme="minorEastAsia" w:cstheme="minorHAnsi"/>
        </w:rPr>
      </w:pPr>
      <w:r w:rsidRPr="00920C3B">
        <w:rPr>
          <w:rFonts w:eastAsiaTheme="minorEastAsia" w:cstheme="minorHAnsi"/>
        </w:rPr>
        <w:t>Wearing the device makes me feel physically different.  I felt strange or changed my behavior.</w:t>
      </w:r>
    </w:p>
    <w:p w14:paraId="19D3EB66" w14:textId="77777777" w:rsidR="00B24228" w:rsidRPr="00920C3B" w:rsidRDefault="00B24228" w:rsidP="00B24228">
      <w:pPr>
        <w:pStyle w:val="ListParagraph"/>
        <w:numPr>
          <w:ilvl w:val="0"/>
          <w:numId w:val="2"/>
        </w:numPr>
        <w:spacing w:line="360" w:lineRule="auto"/>
        <w:jc w:val="both"/>
        <w:rPr>
          <w:rFonts w:eastAsiaTheme="minorEastAsia" w:cstheme="minorHAnsi"/>
        </w:rPr>
      </w:pPr>
      <w:r w:rsidRPr="00920C3B">
        <w:rPr>
          <w:rFonts w:eastAsiaTheme="minorEastAsia" w:cstheme="minorHAnsi"/>
        </w:rPr>
        <w:t>The device is painful to wear for long durations.</w:t>
      </w:r>
    </w:p>
    <w:p w14:paraId="71FA7A06" w14:textId="77777777" w:rsidR="00B24228" w:rsidRPr="00920C3B" w:rsidRDefault="00B24228" w:rsidP="00B24228">
      <w:pPr>
        <w:pStyle w:val="ListParagraph"/>
        <w:numPr>
          <w:ilvl w:val="0"/>
          <w:numId w:val="2"/>
        </w:numPr>
        <w:spacing w:line="360" w:lineRule="auto"/>
        <w:jc w:val="both"/>
        <w:rPr>
          <w:rFonts w:eastAsiaTheme="minorEastAsia" w:cstheme="minorHAnsi"/>
        </w:rPr>
      </w:pPr>
      <w:r w:rsidRPr="00920C3B">
        <w:rPr>
          <w:rFonts w:eastAsiaTheme="minorEastAsia" w:cstheme="minorHAnsi"/>
        </w:rPr>
        <w:t>I continued to notice or feel the device on my body, and I could feel the device move throughout my activities.</w:t>
      </w:r>
    </w:p>
    <w:p w14:paraId="31282D72" w14:textId="437F5226" w:rsidR="00B24228" w:rsidRPr="00E54843" w:rsidRDefault="00E54843" w:rsidP="00E54843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Supplementary </w:t>
      </w:r>
      <w:r w:rsidR="00B24228" w:rsidRPr="00E54843">
        <w:rPr>
          <w:rFonts w:cstheme="minorHAnsi"/>
          <w:b/>
          <w:bCs/>
        </w:rPr>
        <w:t>Equations</w:t>
      </w:r>
      <w:r>
        <w:rPr>
          <w:rFonts w:cstheme="minorHAnsi"/>
          <w:b/>
          <w:bCs/>
        </w:rPr>
        <w:t>:</w:t>
      </w:r>
    </w:p>
    <w:p w14:paraId="6D642C3A" w14:textId="77777777" w:rsidR="00B24228" w:rsidRPr="00920C3B" w:rsidRDefault="00B24228" w:rsidP="00B24228">
      <w:pPr>
        <w:pStyle w:val="ListParagraph"/>
        <w:numPr>
          <w:ilvl w:val="0"/>
          <w:numId w:val="4"/>
        </w:numPr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 xml:space="preserve">                            RMSD 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ω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relative</m:t>
                </m:r>
              </m:e>
              <m:sub>
                <m:r>
                  <w:rPr>
                    <w:rFonts w:ascii="Cambria Math" w:hAnsi="Cambria Math" w:cstheme="minorHAnsi"/>
                  </w:rPr>
                  <m:t>g</m:t>
                </m:r>
              </m:sub>
            </m:sSub>
          </m:sub>
        </m:sSub>
        <m:r>
          <w:rPr>
            <w:rFonts w:ascii="Cambria Math" w:hAnsi="Cambria Math" w:cstheme="minorHAnsi"/>
          </w:rPr>
          <m:t xml:space="preserve">= 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w:rPr>
                    <w:rFonts w:ascii="Cambria Math" w:hAnsi="Cambria Math" w:cstheme="minorHAnsi"/>
                  </w:rPr>
                  <m:t>N</m:t>
                </m:r>
              </m:den>
            </m:f>
            <m:r>
              <w:rPr>
                <w:rFonts w:ascii="Cambria Math" w:hAnsi="Cambria Math" w:cstheme="minorHAnsi"/>
              </w:rPr>
              <m:t xml:space="preserve">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theme="minorHAnsi"/>
                    <w:i/>
                  </w:rPr>
                </m:ctrlPr>
              </m:naryPr>
              <m:sub>
                <m:r>
                  <w:rPr>
                    <w:rFonts w:ascii="Cambria Math" w:hAnsi="Cambria Math" w:cstheme="minorHAnsi"/>
                  </w:rPr>
                  <m:t>i=1</m:t>
                </m:r>
              </m:sub>
              <m:sup>
                <m:r>
                  <w:rPr>
                    <w:rFonts w:ascii="Cambria Math" w:hAnsi="Cambria Math" w:cstheme="minorHAnsi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(|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|ω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Head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ig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 w:cstheme="minorHAnsi"/>
                      </w:rPr>
                      <m:t>||-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||ω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Head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ig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 w:cstheme="minorHAnsi"/>
                      </w:rPr>
                      <m:t>||)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</m:e>
            </m:nary>
          </m:e>
        </m:rad>
      </m:oMath>
      <w:r w:rsidRPr="00920C3B">
        <w:rPr>
          <w:rFonts w:eastAsiaTheme="minorEastAsia" w:cstheme="minorHAnsi"/>
        </w:rPr>
        <w:t xml:space="preserve"> </w:t>
      </w:r>
    </w:p>
    <w:p w14:paraId="3701A7A7" w14:textId="77777777" w:rsidR="00B24228" w:rsidRPr="00920C3B" w:rsidRDefault="00B24228" w:rsidP="00B24228">
      <w:pPr>
        <w:jc w:val="both"/>
        <w:rPr>
          <w:rFonts w:cstheme="minorHAnsi"/>
        </w:rPr>
      </w:pPr>
      <w:r w:rsidRPr="00920C3B">
        <w:rPr>
          <w:rFonts w:eastAsiaTheme="minorEastAsia" w:cstheme="minorHAnsi"/>
        </w:rPr>
        <w:t>Where:</w:t>
      </w:r>
    </w:p>
    <w:p w14:paraId="558991CD" w14:textId="77777777" w:rsidR="00B24228" w:rsidRPr="00920C3B" w:rsidRDefault="00E54843" w:rsidP="00B24228">
      <w:pPr>
        <w:jc w:val="both"/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ω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relative</m:t>
                </m:r>
              </m:e>
              <m:sub>
                <m:r>
                  <w:rPr>
                    <w:rFonts w:ascii="Cambria Math" w:hAnsi="Cambria Math" w:cstheme="minorHAnsi"/>
                  </w:rPr>
                  <m:t>g</m:t>
                </m:r>
              </m:sub>
            </m:sSub>
          </m:sub>
        </m:sSub>
      </m:oMath>
      <w:r w:rsidR="00B24228" w:rsidRPr="00920C3B">
        <w:rPr>
          <w:rFonts w:eastAsiaTheme="minorEastAsia" w:cstheme="minorHAnsi"/>
        </w:rPr>
        <w:t xml:space="preserve"> is the relative angular velocity,</w:t>
      </w:r>
    </w:p>
    <w:p w14:paraId="19AB410A" w14:textId="77777777" w:rsidR="00B24228" w:rsidRPr="00920C3B" w:rsidRDefault="00B24228" w:rsidP="00B24228">
      <w:pPr>
        <w:jc w:val="both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N</m:t>
        </m:r>
      </m:oMath>
      <w:r w:rsidRPr="00920C3B">
        <w:rPr>
          <w:rFonts w:eastAsiaTheme="minorEastAsia" w:cstheme="minorHAnsi"/>
        </w:rPr>
        <w:t xml:space="preserve"> is the number of data points,</w:t>
      </w:r>
    </w:p>
    <w:p w14:paraId="59EACEC2" w14:textId="77777777" w:rsidR="00B24228" w:rsidRPr="00920C3B" w:rsidRDefault="00B24228" w:rsidP="00B24228">
      <w:pPr>
        <w:jc w:val="both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|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|ω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Head</m:t>
                </m:r>
              </m:e>
              <m:sub>
                <m:r>
                  <w:rPr>
                    <w:rFonts w:ascii="Cambria Math" w:hAnsi="Cambria Math" w:cstheme="minorHAnsi"/>
                  </w:rPr>
                  <m:t>ig</m:t>
                </m:r>
              </m:sub>
            </m:sSub>
          </m:sub>
        </m:sSub>
        <m:r>
          <w:rPr>
            <w:rFonts w:ascii="Cambria Math" w:hAnsi="Cambria Math" w:cstheme="minorHAnsi"/>
          </w:rPr>
          <m:t xml:space="preserve">|| </m:t>
        </m:r>
      </m:oMath>
      <w:r w:rsidRPr="00920C3B">
        <w:rPr>
          <w:rFonts w:eastAsiaTheme="minorEastAsia" w:cstheme="minorHAnsi"/>
        </w:rPr>
        <w:t>is the L2-norm (</w:t>
      </w:r>
      <w:r w:rsidRPr="00920C3B">
        <w:rPr>
          <w:rFonts w:eastAsiaTheme="minorEastAsia" w:cstheme="minorHAnsi"/>
          <w:i/>
          <w:iCs/>
        </w:rPr>
        <w:t>Equation 2</w:t>
      </w:r>
      <w:r w:rsidRPr="00920C3B">
        <w:rPr>
          <w:rFonts w:eastAsiaTheme="minorEastAsia" w:cstheme="minorHAnsi"/>
        </w:rPr>
        <w:t xml:space="preserve">) of the angular velocity of the head at time </w:t>
      </w:r>
      <m:oMath>
        <m:r>
          <w:rPr>
            <w:rFonts w:ascii="Cambria Math" w:eastAsiaTheme="minorEastAsia" w:hAnsi="Cambria Math" w:cstheme="minorHAnsi"/>
          </w:rPr>
          <m:t>i</m:t>
        </m:r>
      </m:oMath>
      <w:r w:rsidRPr="00920C3B">
        <w:rPr>
          <w:rFonts w:eastAsiaTheme="minorEastAsia" w:cstheme="minorHAnsi"/>
        </w:rPr>
        <w:t xml:space="preserve"> in the global reference frame (g),</w:t>
      </w:r>
    </w:p>
    <w:p w14:paraId="200AD62D" w14:textId="77777777" w:rsidR="00B24228" w:rsidRPr="00920C3B" w:rsidRDefault="00B24228" w:rsidP="00B24228">
      <w:pPr>
        <w:jc w:val="both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w:lastRenderedPageBreak/>
          <m:t>|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|ω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Torso</m:t>
                </m:r>
              </m:e>
              <m:sub>
                <m:r>
                  <w:rPr>
                    <w:rFonts w:ascii="Cambria Math" w:hAnsi="Cambria Math" w:cstheme="minorHAnsi"/>
                  </w:rPr>
                  <m:t>ig</m:t>
                </m:r>
              </m:sub>
            </m:sSub>
          </m:sub>
        </m:sSub>
        <m:r>
          <w:rPr>
            <w:rFonts w:ascii="Cambria Math" w:hAnsi="Cambria Math" w:cstheme="minorHAnsi"/>
          </w:rPr>
          <m:t xml:space="preserve">|| </m:t>
        </m:r>
      </m:oMath>
      <w:r w:rsidRPr="00920C3B">
        <w:rPr>
          <w:rFonts w:eastAsiaTheme="minorEastAsia" w:cstheme="minorHAnsi"/>
        </w:rPr>
        <w:t xml:space="preserve">is the L2-norm of the angular velocity of the torso at time </w:t>
      </w:r>
      <m:oMath>
        <m:r>
          <w:rPr>
            <w:rFonts w:ascii="Cambria Math" w:eastAsiaTheme="minorEastAsia" w:hAnsi="Cambria Math" w:cstheme="minorHAnsi"/>
          </w:rPr>
          <m:t>i</m:t>
        </m:r>
      </m:oMath>
      <w:r w:rsidRPr="00920C3B">
        <w:rPr>
          <w:rFonts w:eastAsiaTheme="minorEastAsia" w:cstheme="minorHAnsi"/>
        </w:rPr>
        <w:t xml:space="preserve"> in the global reference frame (g). </w:t>
      </w:r>
    </w:p>
    <w:p w14:paraId="5AC72CD3" w14:textId="77777777" w:rsidR="00B24228" w:rsidRPr="00920C3B" w:rsidRDefault="00B24228" w:rsidP="00B24228">
      <w:pPr>
        <w:pStyle w:val="ListParagraph"/>
        <w:numPr>
          <w:ilvl w:val="0"/>
          <w:numId w:val="4"/>
        </w:numPr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 xml:space="preserve">                            |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|ω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Head</m:t>
                </m:r>
              </m:e>
              <m:sub>
                <m:r>
                  <w:rPr>
                    <w:rFonts w:ascii="Cambria Math" w:hAnsi="Cambria Math" w:cstheme="minorHAnsi"/>
                  </w:rPr>
                  <m:t>ig</m:t>
                </m:r>
              </m:sub>
            </m:sSub>
          </m:sub>
        </m:sSub>
        <m:r>
          <w:rPr>
            <w:rFonts w:ascii="Cambria Math" w:hAnsi="Cambria Math" w:cstheme="minorHAnsi"/>
          </w:rPr>
          <m:t xml:space="preserve">||= 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ω</m:t>
                </m:r>
              </m:e>
              <m:sub>
                <m:r>
                  <w:rPr>
                    <w:rFonts w:ascii="Cambria Math" w:hAnsi="Cambria Math" w:cstheme="minorHAnsi"/>
                  </w:rPr>
                  <m:t>xg,i</m:t>
                </m:r>
              </m:sub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bSup>
            <m: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ω</m:t>
                </m:r>
              </m:e>
              <m:sub>
                <m:r>
                  <w:rPr>
                    <w:rFonts w:ascii="Cambria Math" w:hAnsi="Cambria Math" w:cstheme="minorHAnsi"/>
                  </w:rPr>
                  <m:t>yg,i</m:t>
                </m:r>
              </m:sub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bSup>
            <m:r>
              <w:rPr>
                <w:rFonts w:ascii="Cambria Math" w:hAnsi="Cambria Math" w:cstheme="minorHAnsi"/>
              </w:rPr>
              <m:t>+</m:t>
            </m:r>
            <m:sSubSup>
              <m:sSubSupPr>
                <m:ctrlPr>
                  <w:rPr>
                    <w:rFonts w:ascii="Cambria Math" w:hAnsi="Cambria Math" w:cstheme="minorHAnsi"/>
                    <w:i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ω</m:t>
                </m:r>
              </m:e>
              <m:sub>
                <m:r>
                  <w:rPr>
                    <w:rFonts w:ascii="Cambria Math" w:hAnsi="Cambria Math" w:cstheme="minorHAnsi"/>
                  </w:rPr>
                  <m:t>zg,i</m:t>
                </m:r>
              </m:sub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bSup>
          </m:e>
        </m:rad>
      </m:oMath>
      <w:r w:rsidRPr="00920C3B">
        <w:rPr>
          <w:rFonts w:eastAsiaTheme="minorEastAsia" w:cstheme="minorHAnsi"/>
        </w:rPr>
        <w:t xml:space="preserve"> </w:t>
      </w:r>
    </w:p>
    <w:p w14:paraId="260F8880" w14:textId="77777777" w:rsidR="00B24228" w:rsidRPr="00920C3B" w:rsidRDefault="00B24228" w:rsidP="00B24228">
      <w:pPr>
        <w:jc w:val="both"/>
        <w:rPr>
          <w:rFonts w:cstheme="minorHAnsi"/>
        </w:rPr>
      </w:pPr>
      <w:r w:rsidRPr="00920C3B">
        <w:rPr>
          <w:rFonts w:cstheme="minorHAnsi"/>
        </w:rPr>
        <w:t xml:space="preserve">Where: </w:t>
      </w:r>
    </w:p>
    <w:p w14:paraId="3CF454EA" w14:textId="77777777" w:rsidR="00B24228" w:rsidRPr="00920C3B" w:rsidRDefault="00E54843" w:rsidP="00B24228">
      <w:pPr>
        <w:pStyle w:val="NormalWeb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Style w:val="katex-mathml"/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Style w:val="katex-mathml"/>
                <w:rFonts w:ascii="Cambria Math" w:hAnsi="Cambria Math" w:cstheme="minorHAnsi"/>
                <w:sz w:val="22"/>
                <w:szCs w:val="22"/>
              </w:rPr>
              <m:t>ω</m:t>
            </m:r>
          </m:e>
          <m:sub>
            <m:r>
              <w:rPr>
                <w:rStyle w:val="katex-mathml"/>
                <w:rFonts w:ascii="Cambria Math" w:hAnsi="Cambria Math" w:cstheme="minorHAnsi"/>
                <w:sz w:val="22"/>
                <w:szCs w:val="22"/>
              </w:rPr>
              <m:t>x,i</m:t>
            </m:r>
          </m:sub>
        </m:sSub>
      </m:oMath>
      <w:r w:rsidR="00B24228" w:rsidRPr="00920C3B">
        <w:rPr>
          <w:rStyle w:val="katex-mathml"/>
          <w:rFonts w:asciiTheme="minorHAnsi" w:hAnsiTheme="minorHAnsi" w:cstheme="minorHAnsi"/>
          <w:sz w:val="22"/>
          <w:szCs w:val="22"/>
        </w:rPr>
        <w:t>,</w:t>
      </w:r>
      <w:r w:rsidR="00B24228" w:rsidRPr="00920C3B">
        <w:rPr>
          <w:rStyle w:val="katex-mathml"/>
          <w:rFonts w:asciiTheme="minorHAnsi" w:hAnsiTheme="minorHAnsi" w:cstheme="minorHAnsi"/>
          <w:i/>
          <w:sz w:val="22"/>
          <w:szCs w:val="22"/>
        </w:rPr>
        <w:t xml:space="preserve"> </w:t>
      </w:r>
      <m:oMath>
        <m:sSub>
          <m:sSubPr>
            <m:ctrlPr>
              <w:rPr>
                <w:rStyle w:val="katex-mathml"/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Style w:val="katex-mathml"/>
                <w:rFonts w:ascii="Cambria Math" w:hAnsi="Cambria Math" w:cstheme="minorHAnsi"/>
                <w:sz w:val="22"/>
                <w:szCs w:val="22"/>
              </w:rPr>
              <m:t>ω</m:t>
            </m:r>
          </m:e>
          <m:sub>
            <m:r>
              <w:rPr>
                <w:rStyle w:val="katex-mathml"/>
                <w:rFonts w:ascii="Cambria Math" w:hAnsi="Cambria Math" w:cstheme="minorHAnsi"/>
                <w:sz w:val="22"/>
                <w:szCs w:val="22"/>
              </w:rPr>
              <m:t>y,i</m:t>
            </m:r>
          </m:sub>
        </m:sSub>
      </m:oMath>
      <w:r w:rsidR="00B24228" w:rsidRPr="00920C3B">
        <w:rPr>
          <w:rStyle w:val="katex-mathml"/>
          <w:rFonts w:asciiTheme="minorHAnsi" w:hAnsiTheme="minorHAnsi" w:cstheme="minorHAnsi"/>
          <w:sz w:val="22"/>
          <w:szCs w:val="22"/>
        </w:rPr>
        <w:t xml:space="preserve"> ,</w:t>
      </w:r>
      <w:r w:rsidR="00B24228" w:rsidRPr="00920C3B">
        <w:rPr>
          <w:rStyle w:val="katex-mathml"/>
          <w:rFonts w:asciiTheme="minorHAnsi" w:hAnsiTheme="minorHAnsi" w:cstheme="minorHAnsi"/>
          <w:i/>
          <w:sz w:val="22"/>
          <w:szCs w:val="22"/>
        </w:rPr>
        <w:t xml:space="preserve"> </w:t>
      </w:r>
      <m:oMath>
        <m:sSub>
          <m:sSubPr>
            <m:ctrlPr>
              <w:rPr>
                <w:rStyle w:val="katex-mathml"/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Style w:val="katex-mathml"/>
                <w:rFonts w:ascii="Cambria Math" w:hAnsi="Cambria Math" w:cstheme="minorHAnsi"/>
                <w:sz w:val="22"/>
                <w:szCs w:val="22"/>
              </w:rPr>
              <m:t>ω</m:t>
            </m:r>
          </m:e>
          <m:sub>
            <m:r>
              <w:rPr>
                <w:rStyle w:val="katex-mathml"/>
                <w:rFonts w:ascii="Cambria Math" w:hAnsi="Cambria Math" w:cstheme="minorHAnsi"/>
                <w:sz w:val="22"/>
                <w:szCs w:val="22"/>
              </w:rPr>
              <m:t>z,i</m:t>
            </m:r>
          </m:sub>
        </m:sSub>
      </m:oMath>
      <w:r w:rsidR="00B24228" w:rsidRPr="00920C3B">
        <w:rPr>
          <w:rStyle w:val="katex-mathml"/>
          <w:rFonts w:asciiTheme="minorHAnsi" w:hAnsiTheme="minorHAnsi" w:cstheme="minorHAnsi"/>
          <w:sz w:val="22"/>
          <w:szCs w:val="22"/>
        </w:rPr>
        <w:t xml:space="preserve"> are </w:t>
      </w:r>
      <w:r w:rsidR="00B24228" w:rsidRPr="00920C3B">
        <w:rPr>
          <w:rFonts w:asciiTheme="minorHAnsi" w:hAnsiTheme="minorHAnsi" w:cstheme="minorHAnsi"/>
          <w:sz w:val="22"/>
          <w:szCs w:val="22"/>
        </w:rPr>
        <w:t xml:space="preserve">angular velocities about the X, Y, and Z global axes (g) at time step 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i</m:t>
        </m:r>
      </m:oMath>
    </w:p>
    <w:p w14:paraId="046A7A9D" w14:textId="77777777" w:rsidR="00B24228" w:rsidRPr="00920C3B" w:rsidRDefault="00B24228" w:rsidP="00B24228">
      <w:pPr>
        <w:pStyle w:val="NormalWeb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>|</m:t>
        </m:r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|ω</m:t>
            </m:r>
          </m:e>
          <m:sub>
            <m:sSub>
              <m:sSubPr>
                <m:ctrlPr>
                  <w:rPr>
                    <w:rFonts w:ascii="Cambria Math" w:eastAsiaTheme="minorHAns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Head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ig</m:t>
                </m:r>
              </m:sub>
            </m:sSub>
          </m:sub>
        </m:sSub>
        <m:r>
          <w:rPr>
            <w:rFonts w:ascii="Cambria Math" w:hAnsi="Cambria Math" w:cstheme="minorHAnsi"/>
            <w:sz w:val="22"/>
            <w:szCs w:val="22"/>
          </w:rPr>
          <m:t>||</m:t>
        </m:r>
      </m:oMath>
      <w:r w:rsidRPr="00920C3B">
        <w:rPr>
          <w:rFonts w:asciiTheme="minorHAnsi" w:hAnsiTheme="minorHAnsi" w:cstheme="minorHAnsi"/>
          <w:sz w:val="22"/>
          <w:szCs w:val="22"/>
        </w:rPr>
        <w:t xml:space="preserve"> is the scalar angular speed (scalar magnitude) at time step 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i</m:t>
        </m:r>
      </m:oMath>
      <w:r w:rsidRPr="00920C3B">
        <w:rPr>
          <w:rFonts w:asciiTheme="minorHAnsi" w:hAnsiTheme="minorHAnsi" w:cstheme="minorHAnsi"/>
          <w:sz w:val="22"/>
          <w:szCs w:val="22"/>
        </w:rPr>
        <w:t>.</w:t>
      </w:r>
    </w:p>
    <w:p w14:paraId="03EE9834" w14:textId="77777777" w:rsidR="00B24228" w:rsidRPr="00920C3B" w:rsidRDefault="00B24228" w:rsidP="00B24228">
      <w:pPr>
        <w:pStyle w:val="ListParagraph"/>
        <w:numPr>
          <w:ilvl w:val="0"/>
          <w:numId w:val="4"/>
        </w:numPr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 xml:space="preserve">                           </m:t>
        </m:r>
        <m:sSub>
          <m:sSubPr>
            <m:ctrlPr>
              <w:rPr>
                <w:rFonts w:ascii="Cambria Math" w:hAnsi="Cambria Math" w:cstheme="minorHAnsi"/>
                <w:i/>
                <w:iCs/>
              </w:rPr>
            </m:ctrlPr>
          </m:sSubPr>
          <m:e>
            <m:r>
              <w:rPr>
                <w:rFonts w:ascii="Cambria Math" w:hAnsi="Cambria Math" w:cstheme="minorHAnsi"/>
              </w:rPr>
              <m:t>C</m:t>
            </m:r>
          </m:e>
          <m:sub>
            <m:r>
              <w:rPr>
                <w:rFonts w:ascii="Cambria Math" w:hAnsi="Cambria Math" w:cstheme="minorHAnsi"/>
              </w:rPr>
              <m:t>xy</m:t>
            </m:r>
          </m:sub>
        </m:sSub>
        <m:r>
          <w:rPr>
            <w:rFonts w:ascii="Cambria Math" w:hAnsi="Cambria Math" w:cstheme="minorHAnsi"/>
          </w:rPr>
          <m:t xml:space="preserve">(f) 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xy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</w:rPr>
                      <m:t>(f)</m:t>
                    </m:r>
                  </m:e>
                </m:d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</w:rPr>
                  <m:t>xx</m:t>
                </m:r>
              </m:sub>
            </m:sSub>
            <m:r>
              <w:rPr>
                <w:rFonts w:ascii="Cambria Math" w:hAnsi="Cambria Math" w:cstheme="minorHAnsi"/>
              </w:rPr>
              <m:t>(f)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</w:rPr>
                  <m:t>yy</m:t>
                </m:r>
              </m:sub>
            </m:sSub>
            <m:r>
              <w:rPr>
                <w:rFonts w:ascii="Cambria Math" w:hAnsi="Cambria Math" w:cstheme="minorHAnsi"/>
              </w:rPr>
              <m:t>(f)</m:t>
            </m:r>
          </m:den>
        </m:f>
      </m:oMath>
      <w:r w:rsidRPr="00920C3B">
        <w:rPr>
          <w:rFonts w:eastAsiaTheme="minorEastAsia" w:cstheme="minorHAnsi"/>
        </w:rPr>
        <w:t xml:space="preserve"> </w:t>
      </w:r>
    </w:p>
    <w:p w14:paraId="7351BB16" w14:textId="77777777" w:rsidR="00B24228" w:rsidRPr="00920C3B" w:rsidRDefault="00B24228" w:rsidP="00B24228">
      <w:pPr>
        <w:rPr>
          <w:rFonts w:eastAsiaTheme="minorEastAsia" w:cstheme="minorHAnsi"/>
        </w:rPr>
      </w:pPr>
      <w:r w:rsidRPr="00920C3B">
        <w:rPr>
          <w:rFonts w:eastAsiaTheme="minorEastAsia" w:cstheme="minorHAnsi"/>
        </w:rPr>
        <w:t xml:space="preserve">Where: </w:t>
      </w:r>
    </w:p>
    <w:p w14:paraId="21831DAD" w14:textId="77777777" w:rsidR="00B24228" w:rsidRPr="00920C3B" w:rsidRDefault="00B24228" w:rsidP="00B24228">
      <w:pPr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x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t</m:t>
            </m:r>
          </m:e>
        </m:d>
      </m:oMath>
      <w:r w:rsidRPr="00920C3B">
        <w:rPr>
          <w:rFonts w:eastAsiaTheme="minorEastAsia" w:cstheme="minorHAnsi"/>
        </w:rPr>
        <w:t xml:space="preserve">  denotes the head angular velocity in the X global axis, </w:t>
      </w:r>
    </w:p>
    <w:p w14:paraId="3E1631DE" w14:textId="77777777" w:rsidR="00B24228" w:rsidRPr="00920C3B" w:rsidRDefault="00B24228" w:rsidP="00B24228">
      <w:pPr>
        <w:rPr>
          <w:rFonts w:eastAsiaTheme="minorEastAsia" w:cstheme="minorHAnsi"/>
        </w:rPr>
      </w:pPr>
      <m:oMath>
        <m:r>
          <w:rPr>
            <w:rFonts w:ascii="Cambria Math" w:eastAsiaTheme="minorEastAsia" w:hAnsi="Cambria Math" w:cstheme="minorHAnsi"/>
          </w:rPr>
          <m:t>y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t</m:t>
            </m:r>
          </m:e>
        </m:d>
      </m:oMath>
      <w:r w:rsidRPr="00920C3B">
        <w:rPr>
          <w:rFonts w:eastAsiaTheme="minorEastAsia" w:cstheme="minorHAnsi"/>
        </w:rPr>
        <w:t xml:space="preserve">  denotes the torso angular velocity in the X global axis, </w:t>
      </w:r>
    </w:p>
    <w:p w14:paraId="7483D814" w14:textId="77777777" w:rsidR="00B24228" w:rsidRPr="00920C3B" w:rsidRDefault="00E54843" w:rsidP="00B24228">
      <w:pPr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xy</m:t>
            </m:r>
          </m:sub>
        </m:sSub>
        <m:r>
          <w:rPr>
            <w:rFonts w:ascii="Cambria Math" w:hAnsi="Cambria Math" w:cstheme="minorHAnsi"/>
          </w:rPr>
          <m:t>(f)</m:t>
        </m:r>
      </m:oMath>
      <w:r w:rsidR="00B24228" w:rsidRPr="00920C3B">
        <w:rPr>
          <w:rFonts w:eastAsiaTheme="minorEastAsia" w:cstheme="minorHAnsi"/>
        </w:rPr>
        <w:t xml:space="preserve"> is the cross power spectral density of </w:t>
      </w:r>
      <m:oMath>
        <m:r>
          <w:rPr>
            <w:rFonts w:ascii="Cambria Math" w:eastAsiaTheme="minorEastAsia" w:hAnsi="Cambria Math" w:cstheme="minorHAnsi"/>
          </w:rPr>
          <m:t>x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t</m:t>
            </m:r>
          </m:e>
        </m:d>
      </m:oMath>
      <w:r w:rsidR="00B24228" w:rsidRPr="00920C3B">
        <w:rPr>
          <w:rFonts w:eastAsiaTheme="minorEastAsia" w:cstheme="minorHAnsi"/>
        </w:rPr>
        <w:t xml:space="preserve"> and </w:t>
      </w:r>
      <m:oMath>
        <m:r>
          <w:rPr>
            <w:rFonts w:ascii="Cambria Math" w:eastAsiaTheme="minorEastAsia" w:hAnsi="Cambria Math" w:cstheme="minorHAnsi"/>
          </w:rPr>
          <m:t>y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t</m:t>
            </m:r>
          </m:e>
        </m:d>
      </m:oMath>
      <w:r w:rsidR="00B24228" w:rsidRPr="00920C3B">
        <w:rPr>
          <w:rFonts w:eastAsiaTheme="minorEastAsia" w:cstheme="minorHAnsi"/>
        </w:rPr>
        <w:t xml:space="preserve">, </w:t>
      </w:r>
    </w:p>
    <w:p w14:paraId="01056D95" w14:textId="77777777" w:rsidR="00B24228" w:rsidRDefault="00E54843" w:rsidP="00B24228">
      <w:pPr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xx</m:t>
            </m:r>
          </m:sub>
        </m:sSub>
        <m:r>
          <w:rPr>
            <w:rFonts w:ascii="Cambria Math" w:hAnsi="Cambria Math" w:cstheme="minorHAnsi"/>
          </w:rPr>
          <m:t>(f)</m:t>
        </m:r>
      </m:oMath>
      <w:r w:rsidR="00B24228" w:rsidRPr="00920C3B">
        <w:rPr>
          <w:rFonts w:eastAsiaTheme="minorEastAsia" w:cstheme="minorHAnsi"/>
        </w:rPr>
        <w:t xml:space="preserve">,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yy</m:t>
            </m:r>
          </m:sub>
        </m:sSub>
        <m:r>
          <w:rPr>
            <w:rFonts w:ascii="Cambria Math" w:hAnsi="Cambria Math" w:cstheme="minorHAnsi"/>
          </w:rPr>
          <m:t>(f)</m:t>
        </m:r>
      </m:oMath>
      <w:r w:rsidR="00B24228" w:rsidRPr="00920C3B">
        <w:rPr>
          <w:rFonts w:eastAsiaTheme="minorEastAsia" w:cstheme="minorHAnsi"/>
        </w:rPr>
        <w:t xml:space="preserve"> are the individual power spectral densities. </w:t>
      </w:r>
    </w:p>
    <w:p w14:paraId="44253545" w14:textId="77777777" w:rsidR="00E54843" w:rsidRPr="00920C3B" w:rsidRDefault="00E54843" w:rsidP="00B24228">
      <w:pPr>
        <w:rPr>
          <w:rFonts w:eastAsiaTheme="minorEastAsia" w:cstheme="minorHAnsi"/>
        </w:rPr>
      </w:pPr>
    </w:p>
    <w:p w14:paraId="48499969" w14:textId="04E59113" w:rsidR="00B24228" w:rsidRPr="00E54843" w:rsidRDefault="00E54843" w:rsidP="00E54843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Supplementary </w:t>
      </w:r>
      <w:r w:rsidR="00B24228" w:rsidRPr="00E54843">
        <w:rPr>
          <w:rFonts w:cstheme="minorHAnsi"/>
          <w:b/>
          <w:bCs/>
        </w:rPr>
        <w:t>Tables</w:t>
      </w:r>
      <w:r>
        <w:rPr>
          <w:rFonts w:cstheme="minorHAnsi"/>
          <w:b/>
          <w:bCs/>
        </w:rPr>
        <w:t>:</w:t>
      </w:r>
    </w:p>
    <w:p w14:paraId="4A8F3866" w14:textId="6FD82619" w:rsidR="00B24228" w:rsidRPr="00E04502" w:rsidRDefault="00E54843" w:rsidP="00B24228">
      <w:pPr>
        <w:rPr>
          <w:bCs/>
        </w:rPr>
      </w:pPr>
      <w:r>
        <w:rPr>
          <w:rFonts w:cstheme="minorHAnsi"/>
          <w:b/>
          <w:bCs/>
        </w:rPr>
        <w:t xml:space="preserve">Supplementary </w:t>
      </w:r>
      <w:r w:rsidR="00B24228" w:rsidRPr="00E04502">
        <w:rPr>
          <w:b/>
        </w:rPr>
        <w:t xml:space="preserve">Table </w:t>
      </w:r>
      <w:r>
        <w:rPr>
          <w:b/>
        </w:rPr>
        <w:t>S</w:t>
      </w:r>
      <w:r w:rsidR="00B24228" w:rsidRPr="00E04502">
        <w:rPr>
          <w:b/>
        </w:rPr>
        <w:t xml:space="preserve">1. </w:t>
      </w:r>
      <w:r w:rsidR="00B24228" w:rsidRPr="00E04502">
        <w:rPr>
          <w:bCs/>
        </w:rPr>
        <w:t>Comparative dependent measures quantifying relative differences</w:t>
      </w:r>
      <w:r w:rsidR="00B24228" w:rsidRPr="00E04502">
        <w:rPr>
          <w:b/>
        </w:rPr>
        <w:t xml:space="preserve"> </w:t>
      </w:r>
      <w:r w:rsidR="00B24228" w:rsidRPr="00E04502">
        <w:rPr>
          <w:bCs/>
        </w:rPr>
        <w:t xml:space="preserve">in the head and torso orientation.  </w:t>
      </w:r>
    </w:p>
    <w:tbl>
      <w:tblPr>
        <w:tblpPr w:leftFromText="180" w:rightFromText="180" w:bottomFromText="160" w:vertAnchor="text" w:tblpX="-540" w:tblpY="1"/>
        <w:tblOverlap w:val="never"/>
        <w:tblW w:w="1012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9"/>
        <w:gridCol w:w="516"/>
        <w:gridCol w:w="627"/>
        <w:gridCol w:w="517"/>
        <w:gridCol w:w="540"/>
        <w:gridCol w:w="631"/>
        <w:gridCol w:w="521"/>
        <w:gridCol w:w="610"/>
        <w:gridCol w:w="711"/>
        <w:gridCol w:w="587"/>
        <w:gridCol w:w="537"/>
        <w:gridCol w:w="628"/>
        <w:gridCol w:w="518"/>
        <w:gridCol w:w="537"/>
        <w:gridCol w:w="683"/>
        <w:gridCol w:w="517"/>
        <w:gridCol w:w="6"/>
      </w:tblGrid>
      <w:tr w:rsidR="00B24228" w14:paraId="11F01051" w14:textId="77777777" w:rsidTr="00A85475">
        <w:trPr>
          <w:cantSplit/>
        </w:trPr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36B88" w14:textId="77777777" w:rsidR="00B24228" w:rsidRDefault="00B24228" w:rsidP="00A85475">
            <w:pPr>
              <w:rPr>
                <w:bCs/>
              </w:rPr>
            </w:pPr>
          </w:p>
        </w:tc>
        <w:tc>
          <w:tcPr>
            <w:tcW w:w="1660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12F6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Walk and Turn Task</w:t>
            </w:r>
          </w:p>
        </w:tc>
        <w:tc>
          <w:tcPr>
            <w:tcW w:w="1692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B3502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/>
                <w:kern w:val="2"/>
                <w:sz w:val="12"/>
                <w:szCs w:val="12"/>
                <w14:ligatures w14:val="standardContextual"/>
              </w:rPr>
            </w:pPr>
            <w:r w:rsidRPr="38848FD0">
              <w:rPr>
                <w:rFonts w:eastAsia="Times New Roman"/>
                <w:b/>
                <w:b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90° Turn and Look</w:t>
            </w:r>
          </w:p>
        </w:tc>
        <w:tc>
          <w:tcPr>
            <w:tcW w:w="1908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17306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/>
                <w:kern w:val="2"/>
                <w:sz w:val="12"/>
                <w:szCs w:val="12"/>
                <w14:ligatures w14:val="standardContextual"/>
              </w:rPr>
            </w:pPr>
            <w:r w:rsidRPr="38848FD0">
              <w:rPr>
                <w:rFonts w:eastAsia="Times New Roman"/>
                <w:b/>
                <w:b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90° Turn and Acquisition</w:t>
            </w:r>
          </w:p>
        </w:tc>
        <w:tc>
          <w:tcPr>
            <w:tcW w:w="1683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7B9E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 xml:space="preserve">Recovery from Fall </w:t>
            </w:r>
          </w:p>
        </w:tc>
        <w:tc>
          <w:tcPr>
            <w:tcW w:w="1743" w:type="dxa"/>
            <w:gridSpan w:val="4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3A36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Object Translation</w:t>
            </w:r>
          </w:p>
        </w:tc>
      </w:tr>
      <w:tr w:rsidR="00B24228" w14:paraId="722DD4E5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AEB6DD" w14:textId="77777777" w:rsidR="00B24228" w:rsidRDefault="00B24228" w:rsidP="00A85475">
            <w:pPr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1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AA020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z</w:t>
            </w:r>
          </w:p>
        </w:tc>
        <w:tc>
          <w:tcPr>
            <w:tcW w:w="62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1D3DF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p</w:t>
            </w:r>
          </w:p>
        </w:tc>
        <w:tc>
          <w:tcPr>
            <w:tcW w:w="51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DEB14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44B3E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z</w:t>
            </w:r>
          </w:p>
        </w:tc>
        <w:tc>
          <w:tcPr>
            <w:tcW w:w="631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5C7E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p</w:t>
            </w:r>
          </w:p>
        </w:tc>
        <w:tc>
          <w:tcPr>
            <w:tcW w:w="521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E5B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</w:t>
            </w:r>
          </w:p>
        </w:tc>
        <w:tc>
          <w:tcPr>
            <w:tcW w:w="61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0137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z</w:t>
            </w:r>
          </w:p>
        </w:tc>
        <w:tc>
          <w:tcPr>
            <w:tcW w:w="711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06A2D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p</w:t>
            </w:r>
          </w:p>
        </w:tc>
        <w:tc>
          <w:tcPr>
            <w:tcW w:w="58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A2660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</w:t>
            </w:r>
          </w:p>
        </w:tc>
        <w:tc>
          <w:tcPr>
            <w:tcW w:w="537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3001E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z</w:t>
            </w:r>
          </w:p>
        </w:tc>
        <w:tc>
          <w:tcPr>
            <w:tcW w:w="628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647D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p</w:t>
            </w:r>
          </w:p>
        </w:tc>
        <w:tc>
          <w:tcPr>
            <w:tcW w:w="518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F218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</w:t>
            </w:r>
          </w:p>
        </w:tc>
        <w:tc>
          <w:tcPr>
            <w:tcW w:w="537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752B4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z</w:t>
            </w:r>
          </w:p>
        </w:tc>
        <w:tc>
          <w:tcPr>
            <w:tcW w:w="683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92AD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p</w:t>
            </w:r>
          </w:p>
        </w:tc>
        <w:tc>
          <w:tcPr>
            <w:tcW w:w="51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D45D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</w:t>
            </w:r>
          </w:p>
        </w:tc>
      </w:tr>
      <w:tr w:rsidR="00B24228" w14:paraId="4981FECD" w14:textId="77777777" w:rsidTr="00A85475">
        <w:trPr>
          <w:gridAfter w:val="1"/>
          <w:wAfter w:w="6" w:type="dxa"/>
          <w:cantSplit/>
          <w:trHeight w:val="19"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4D5C6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Maximum Relative Difference Yaw</w:t>
            </w:r>
          </w:p>
        </w:tc>
        <w:tc>
          <w:tcPr>
            <w:tcW w:w="5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0094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2.04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D0EBC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0.042*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F1AB8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E0E0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2.04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7D983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0.042*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46004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856C6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2.98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C5F4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0.001*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FA83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5312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0.08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A8F1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0.970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701F9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78296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3.06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D9874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27520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</w:tr>
      <w:tr w:rsidR="00B24228" w14:paraId="6970D30B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8E3C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RMSD Yaw</w:t>
            </w:r>
          </w:p>
        </w:tc>
        <w:tc>
          <w:tcPr>
            <w:tcW w:w="5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712F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1.18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EBCF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0.266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3E43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C5CF7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1.80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B4F3C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0.077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F7FFB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8F53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2.82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3A5C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0.002*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CA87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58259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0.39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6E09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0.733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3707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ECDF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1.73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047C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0.092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3FAA3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</w:tr>
      <w:tr w:rsidR="00B24228" w14:paraId="78ADB543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D448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Average coherence Yaw</w:t>
            </w:r>
          </w:p>
        </w:tc>
        <w:tc>
          <w:tcPr>
            <w:tcW w:w="5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19FE3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0.71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39D59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0.519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C43E1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E438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-2.98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C1901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0.001*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C0F04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-0.83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CFE48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-1.65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7E38F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0.110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5BA76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-0.50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3090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0.63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EEBBE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0.569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C06C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8DF4E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-1.26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F9740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0.233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E4DAE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-0.50</w:t>
            </w:r>
          </w:p>
        </w:tc>
      </w:tr>
      <w:tr w:rsidR="00B24228" w14:paraId="34076AF3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0FCF2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 xml:space="preserve">Maximum Relative Difference Pitch </w:t>
            </w:r>
          </w:p>
        </w:tc>
        <w:tc>
          <w:tcPr>
            <w:tcW w:w="5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8A5F0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2.27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CB6A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0.021*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A740F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31A1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0.16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BCDB9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0.910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0232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0F14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1.49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4D20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0.151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7B7C2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7349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2.75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8A77A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0.003*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DFF5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A729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2.90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BFD7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E70DC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</w:tr>
      <w:tr w:rsidR="00B24228" w14:paraId="7BEABF69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9EAAD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 xml:space="preserve">RMSD Pitch </w:t>
            </w:r>
          </w:p>
        </w:tc>
        <w:tc>
          <w:tcPr>
            <w:tcW w:w="5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CEDA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2.98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5B03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46806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7E4E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-0.08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D444E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0.970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468D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1639C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1.18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23F1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0.266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2AFBA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4BBD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2.59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A5F05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0.007*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2AC1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9026A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2.90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78EA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8D9D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</w:tr>
      <w:tr w:rsidR="00B24228" w14:paraId="6057A938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BE0DF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Average Coherence Pitch</w:t>
            </w:r>
          </w:p>
        </w:tc>
        <w:tc>
          <w:tcPr>
            <w:tcW w:w="5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A891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0.16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9C81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0.910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CFB0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841D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2.12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2DBA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0.034*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25E6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B839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0.08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F4BF6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0.970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EBF9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7C12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-1.49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EAF66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0.151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C037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1EE19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-1.41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188D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0.176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AB8D4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-0.17</w:t>
            </w:r>
          </w:p>
        </w:tc>
      </w:tr>
    </w:tbl>
    <w:p w14:paraId="1E03ADAD" w14:textId="77777777" w:rsidR="00B24228" w:rsidRDefault="00B24228" w:rsidP="00B24228">
      <w:pPr>
        <w:pStyle w:val="ListParagraph"/>
        <w:ind w:left="360"/>
      </w:pPr>
      <w:r>
        <w:t xml:space="preserve">Comparisons were made between the control and neck brace condition with the Wilcoxon Signed-Rank Test (z = z-score) with a level of significance of 0.05 (p </w:t>
      </w:r>
      <w:r w:rsidRPr="38848FD0">
        <w:t>≤</w:t>
      </w:r>
      <w:r>
        <w:t xml:space="preserve"> 0.05) and effect sizes calculated using rank-biserial correlation (r). Significant differences indicated with an asterisk.</w:t>
      </w:r>
    </w:p>
    <w:p w14:paraId="6744AC43" w14:textId="77777777" w:rsidR="00E54843" w:rsidRDefault="00E54843" w:rsidP="00B24228">
      <w:pPr>
        <w:pStyle w:val="ListParagraph"/>
        <w:ind w:left="360"/>
      </w:pPr>
    </w:p>
    <w:p w14:paraId="0E2A81A5" w14:textId="02A7D92C" w:rsidR="00B24228" w:rsidRPr="00E04502" w:rsidRDefault="00E54843" w:rsidP="00B24228">
      <w:pPr>
        <w:rPr>
          <w:bCs/>
        </w:rPr>
      </w:pPr>
      <w:r>
        <w:rPr>
          <w:rFonts w:cstheme="minorHAnsi"/>
          <w:b/>
          <w:bCs/>
        </w:rPr>
        <w:lastRenderedPageBreak/>
        <w:t xml:space="preserve">Supplementary </w:t>
      </w:r>
      <w:r w:rsidR="00B24228" w:rsidRPr="00E04502">
        <w:rPr>
          <w:b/>
        </w:rPr>
        <w:t xml:space="preserve">Table </w:t>
      </w:r>
      <w:r>
        <w:rPr>
          <w:b/>
        </w:rPr>
        <w:t>S</w:t>
      </w:r>
      <w:r w:rsidR="00B24228" w:rsidRPr="00E04502">
        <w:rPr>
          <w:b/>
        </w:rPr>
        <w:t xml:space="preserve">2. </w:t>
      </w:r>
      <w:r w:rsidR="00B24228" w:rsidRPr="00E04502">
        <w:rPr>
          <w:bCs/>
        </w:rPr>
        <w:t>Comparative dependent measures quantifying relative differences</w:t>
      </w:r>
      <w:r w:rsidR="00B24228" w:rsidRPr="00E04502">
        <w:rPr>
          <w:b/>
        </w:rPr>
        <w:t xml:space="preserve"> </w:t>
      </w:r>
      <w:r w:rsidR="00B24228" w:rsidRPr="00E04502">
        <w:rPr>
          <w:bCs/>
        </w:rPr>
        <w:t xml:space="preserve">in the head and torso angular velocity.  </w:t>
      </w:r>
    </w:p>
    <w:tbl>
      <w:tblPr>
        <w:tblpPr w:leftFromText="180" w:rightFromText="180" w:bottomFromText="160" w:vertAnchor="text" w:tblpX="-540" w:tblpY="1"/>
        <w:tblOverlap w:val="never"/>
        <w:tblW w:w="1035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0"/>
        <w:gridCol w:w="540"/>
        <w:gridCol w:w="720"/>
        <w:gridCol w:w="540"/>
        <w:gridCol w:w="540"/>
        <w:gridCol w:w="720"/>
        <w:gridCol w:w="540"/>
        <w:gridCol w:w="630"/>
        <w:gridCol w:w="720"/>
        <w:gridCol w:w="540"/>
        <w:gridCol w:w="540"/>
        <w:gridCol w:w="720"/>
        <w:gridCol w:w="540"/>
        <w:gridCol w:w="540"/>
        <w:gridCol w:w="720"/>
        <w:gridCol w:w="540"/>
      </w:tblGrid>
      <w:tr w:rsidR="00B24228" w14:paraId="1F28B8AE" w14:textId="77777777" w:rsidTr="00A85475">
        <w:trPr>
          <w:cantSplit/>
        </w:trPr>
        <w:tc>
          <w:tcPr>
            <w:tcW w:w="126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C4879" w14:textId="77777777" w:rsidR="00B24228" w:rsidRDefault="00B24228" w:rsidP="00A85475">
            <w:pPr>
              <w:rPr>
                <w:bCs/>
              </w:rPr>
            </w:pPr>
          </w:p>
        </w:tc>
        <w:tc>
          <w:tcPr>
            <w:tcW w:w="1800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4FFE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Walk and Turn Task</w:t>
            </w:r>
          </w:p>
        </w:tc>
        <w:tc>
          <w:tcPr>
            <w:tcW w:w="1800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A38B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/>
                <w:kern w:val="2"/>
                <w:sz w:val="12"/>
                <w:szCs w:val="12"/>
                <w14:ligatures w14:val="standardContextual"/>
              </w:rPr>
            </w:pPr>
            <w:r w:rsidRPr="38848FD0">
              <w:rPr>
                <w:rFonts w:eastAsia="Times New Roman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90° Turn and Look</w:t>
            </w:r>
          </w:p>
        </w:tc>
        <w:tc>
          <w:tcPr>
            <w:tcW w:w="1890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6F226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/>
                <w:kern w:val="2"/>
                <w:sz w:val="12"/>
                <w:szCs w:val="12"/>
                <w14:ligatures w14:val="standardContextual"/>
              </w:rPr>
            </w:pPr>
            <w:r w:rsidRPr="38848FD0">
              <w:rPr>
                <w:rFonts w:eastAsia="Times New Roman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90° Turn and Acquisition</w:t>
            </w:r>
          </w:p>
        </w:tc>
        <w:tc>
          <w:tcPr>
            <w:tcW w:w="1800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83D7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 xml:space="preserve">Recovery from Fall </w:t>
            </w:r>
          </w:p>
        </w:tc>
        <w:tc>
          <w:tcPr>
            <w:tcW w:w="1800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AA28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Object Translation</w:t>
            </w:r>
          </w:p>
        </w:tc>
      </w:tr>
      <w:tr w:rsidR="00B24228" w14:paraId="7D6E2D3C" w14:textId="77777777" w:rsidTr="00A85475">
        <w:trPr>
          <w:cantSplit/>
        </w:trPr>
        <w:tc>
          <w:tcPr>
            <w:tcW w:w="126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1BD2E" w14:textId="77777777" w:rsidR="00B24228" w:rsidRDefault="00B24228" w:rsidP="00A85475">
            <w:pPr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382F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46EA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D5376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BC7D7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5CD1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38DDA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63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9CB07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2A28F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73130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ADD85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50A76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328CD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28C1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63D9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5392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</w:tr>
      <w:tr w:rsidR="00B24228" w14:paraId="40A0E164" w14:textId="77777777" w:rsidTr="00A85475">
        <w:trPr>
          <w:cantSplit/>
          <w:trHeight w:val="19"/>
        </w:trPr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A4D1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RMSD Angular Velocity X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CFDD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2.67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2222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0.005*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05FDB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E3993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1.88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8D7B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0.064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8B5C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1E6B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1.18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DCAB0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0.266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9A46B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97E18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3.06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2D17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1B175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ABB7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3.06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6CF2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5B58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</w:tr>
      <w:tr w:rsidR="00B24228" w14:paraId="6EA70C07" w14:textId="77777777" w:rsidTr="00A85475">
        <w:trPr>
          <w:cantSplit/>
        </w:trPr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F396C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RMSD Angular Velocity Y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EBA41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0.94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02B38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0.380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AE7CF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DD72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1.57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45D9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0.129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F85DC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34E6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-0.16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5473F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0.910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F2297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EA15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1.10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1377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0.301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A93E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39929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2.98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953C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F66C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</w:tr>
      <w:tr w:rsidR="00B24228" w14:paraId="68619A0B" w14:textId="77777777" w:rsidTr="00A85475">
        <w:trPr>
          <w:cantSplit/>
        </w:trPr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54EA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RMSD Angular Velocity Z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27E62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3.06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4BBC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93E2A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6B376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3.06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A15C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1800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A64F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3.06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117D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BD24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F5C8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2.90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D028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E7C9D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3634A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3.06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F1A2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B0D1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</w:tr>
      <w:tr w:rsidR="00B24228" w14:paraId="594CCE7A" w14:textId="77777777" w:rsidTr="00A85475">
        <w:trPr>
          <w:cantSplit/>
        </w:trPr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F99C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Average Coherence Angular Velocity X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B0B7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-2.04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4639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0.042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EA0D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DC01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-1.02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ECD4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0.339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05187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8895F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0.94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EE5E5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0.380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A5936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15D7C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-2.27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3A79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0.021*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410B9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679C5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-2.67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59DA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0.005*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DF019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</w:tr>
      <w:tr w:rsidR="00B24228" w14:paraId="154AE469" w14:textId="77777777" w:rsidTr="00A85475">
        <w:trPr>
          <w:cantSplit/>
        </w:trPr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9A093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Average Coherence Angular Velocity Y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1711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-1.18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BF94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0.266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D74A6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4D0B1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AF060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7663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8B80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-1.57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9986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0.129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94EE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260FA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-1.49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3331A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0.151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042E5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3215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-2.27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3D19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0.021*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1B66F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0.67</w:t>
            </w:r>
          </w:p>
        </w:tc>
      </w:tr>
      <w:tr w:rsidR="00B24228" w14:paraId="2FE4B853" w14:textId="77777777" w:rsidTr="00A85475">
        <w:trPr>
          <w:cantSplit/>
          <w:trHeight w:val="19"/>
        </w:trPr>
        <w:tc>
          <w:tcPr>
            <w:tcW w:w="126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9443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Average Coherence Angular Velocity Z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AFB6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-0.94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B56F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0.380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5071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D0B3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-3.06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50AD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&lt;0.001*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E82B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FAB7A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-0.86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64221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0.424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D7EF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7C87B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-1.73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6E99D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0.092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0FE52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7F21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-2.27</w:t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6F817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0.021*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C7CBD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cstheme="minorHAns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</w:tr>
    </w:tbl>
    <w:p w14:paraId="7480164D" w14:textId="77777777" w:rsidR="00B24228" w:rsidRPr="00E04502" w:rsidRDefault="00B24228" w:rsidP="00B24228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</w:p>
    <w:p w14:paraId="70E4731E" w14:textId="77777777" w:rsidR="00B24228" w:rsidRDefault="00B24228" w:rsidP="00B24228">
      <w:pPr>
        <w:pStyle w:val="ListParagraph"/>
        <w:ind w:left="360"/>
      </w:pPr>
      <w:r>
        <w:t xml:space="preserve">Comparisons were made between the control and neck brace condition with the Wilcoxon Signed-Rank Test (z = z-score) with a level of significance of 0.05 (p </w:t>
      </w:r>
      <w:r w:rsidRPr="00E04502">
        <w:rPr>
          <w:rFonts w:cstheme="minorHAnsi"/>
        </w:rPr>
        <w:t>≤</w:t>
      </w:r>
      <w:r>
        <w:t xml:space="preserve"> 0.05) and effect sizes calculated using rank-biserial correlation (r). Significant differences indicated with an asterisk.</w:t>
      </w:r>
    </w:p>
    <w:p w14:paraId="07213C84" w14:textId="77777777" w:rsidR="00B24228" w:rsidRDefault="00B24228" w:rsidP="00B24228">
      <w:pPr>
        <w:pStyle w:val="ListParagraph"/>
        <w:ind w:left="360"/>
      </w:pPr>
    </w:p>
    <w:p w14:paraId="79D0566B" w14:textId="38B6A438" w:rsidR="00B24228" w:rsidRPr="00E04502" w:rsidRDefault="00E54843" w:rsidP="00B24228">
      <w:pPr>
        <w:pStyle w:val="ListParagraph"/>
        <w:ind w:left="0"/>
        <w:rPr>
          <w:bCs/>
        </w:rPr>
      </w:pPr>
      <w:r>
        <w:rPr>
          <w:rFonts w:cstheme="minorHAnsi"/>
          <w:b/>
          <w:bCs/>
        </w:rPr>
        <w:t xml:space="preserve">Supplementary </w:t>
      </w:r>
      <w:r w:rsidR="00B24228" w:rsidRPr="00E04502">
        <w:rPr>
          <w:b/>
        </w:rPr>
        <w:t xml:space="preserve">Table </w:t>
      </w:r>
      <w:r>
        <w:rPr>
          <w:b/>
        </w:rPr>
        <w:t>S</w:t>
      </w:r>
      <w:r w:rsidR="00B24228" w:rsidRPr="00E04502">
        <w:rPr>
          <w:b/>
        </w:rPr>
        <w:t xml:space="preserve">3. </w:t>
      </w:r>
      <w:r w:rsidR="00B24228" w:rsidRPr="00E04502">
        <w:rPr>
          <w:bCs/>
        </w:rPr>
        <w:t>Comparative dependent measures quantifying relative differences</w:t>
      </w:r>
      <w:r w:rsidR="00B24228" w:rsidRPr="00E04502">
        <w:rPr>
          <w:b/>
        </w:rPr>
        <w:t xml:space="preserve"> </w:t>
      </w:r>
      <w:r w:rsidR="00B24228" w:rsidRPr="00E04502">
        <w:rPr>
          <w:bCs/>
        </w:rPr>
        <w:t xml:space="preserve">in the head and torso acceleration.  </w:t>
      </w:r>
    </w:p>
    <w:tbl>
      <w:tblPr>
        <w:tblpPr w:leftFromText="180" w:rightFromText="180" w:bottomFromText="160" w:vertAnchor="text" w:tblpX="-540" w:tblpY="1"/>
        <w:tblOverlap w:val="never"/>
        <w:tblW w:w="1024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42"/>
        <w:gridCol w:w="631"/>
        <w:gridCol w:w="628"/>
        <w:gridCol w:w="518"/>
        <w:gridCol w:w="540"/>
        <w:gridCol w:w="631"/>
        <w:gridCol w:w="521"/>
        <w:gridCol w:w="610"/>
        <w:gridCol w:w="711"/>
        <w:gridCol w:w="587"/>
        <w:gridCol w:w="537"/>
        <w:gridCol w:w="628"/>
        <w:gridCol w:w="518"/>
        <w:gridCol w:w="537"/>
        <w:gridCol w:w="683"/>
        <w:gridCol w:w="517"/>
        <w:gridCol w:w="6"/>
      </w:tblGrid>
      <w:tr w:rsidR="00B24228" w14:paraId="0D48FF31" w14:textId="77777777" w:rsidTr="00A85475">
        <w:trPr>
          <w:cantSplit/>
        </w:trPr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02FEC" w14:textId="77777777" w:rsidR="00B24228" w:rsidRDefault="00B24228" w:rsidP="00A85475">
            <w:pPr>
              <w:rPr>
                <w:bCs/>
              </w:rPr>
            </w:pPr>
          </w:p>
        </w:tc>
        <w:tc>
          <w:tcPr>
            <w:tcW w:w="1774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B3DA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Walk and Turn Task</w:t>
            </w:r>
          </w:p>
        </w:tc>
        <w:tc>
          <w:tcPr>
            <w:tcW w:w="1692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A515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/>
                <w:kern w:val="2"/>
                <w:sz w:val="12"/>
                <w:szCs w:val="12"/>
                <w14:ligatures w14:val="standardContextual"/>
              </w:rPr>
            </w:pPr>
            <w:r w:rsidRPr="38848FD0">
              <w:rPr>
                <w:rFonts w:eastAsia="Times New Roman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90° Turn and Look</w:t>
            </w:r>
          </w:p>
        </w:tc>
        <w:tc>
          <w:tcPr>
            <w:tcW w:w="1908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E7C1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/>
                <w:kern w:val="2"/>
                <w:sz w:val="12"/>
                <w:szCs w:val="12"/>
                <w14:ligatures w14:val="standardContextual"/>
              </w:rPr>
            </w:pPr>
            <w:r w:rsidRPr="38848FD0">
              <w:rPr>
                <w:rFonts w:eastAsia="Times New Roman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90° Turn and Acquisition</w:t>
            </w:r>
          </w:p>
        </w:tc>
        <w:tc>
          <w:tcPr>
            <w:tcW w:w="1683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BA59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 xml:space="preserve">Recovery from Fall </w:t>
            </w:r>
          </w:p>
        </w:tc>
        <w:tc>
          <w:tcPr>
            <w:tcW w:w="1743" w:type="dxa"/>
            <w:gridSpan w:val="4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CA23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Object Translation</w:t>
            </w:r>
          </w:p>
        </w:tc>
      </w:tr>
      <w:tr w:rsidR="00B24228" w14:paraId="5B5991CB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72A609" w14:textId="77777777" w:rsidR="00B24228" w:rsidRDefault="00B24228" w:rsidP="00A85475">
            <w:pPr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</w:p>
        </w:tc>
        <w:tc>
          <w:tcPr>
            <w:tcW w:w="63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879B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62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14DA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1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4CA4C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597CF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631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B1AE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21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47C6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61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84EC0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711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60CC3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8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7793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537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41993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628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9F4D8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18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D6A8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  <w:tc>
          <w:tcPr>
            <w:tcW w:w="537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D02B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z</w:t>
            </w:r>
          </w:p>
        </w:tc>
        <w:tc>
          <w:tcPr>
            <w:tcW w:w="683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7D93A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p</w:t>
            </w:r>
          </w:p>
        </w:tc>
        <w:tc>
          <w:tcPr>
            <w:tcW w:w="517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716F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</w:t>
            </w:r>
          </w:p>
        </w:tc>
      </w:tr>
      <w:tr w:rsidR="00B24228" w14:paraId="14E05C0A" w14:textId="77777777" w:rsidTr="00A85475">
        <w:trPr>
          <w:gridAfter w:val="1"/>
          <w:wAfter w:w="6" w:type="dxa"/>
          <w:cantSplit/>
          <w:trHeight w:val="19"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3B073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RMSD Acceleration X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FB29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-0.86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3829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0.424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75504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960FA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2.43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E2912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0.012*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7036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791F9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1.18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CBF2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0.266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FE7EA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4DC90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1.26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6BF4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0.233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84F28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9799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-0.08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B620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0.970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0BEF1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</w:tr>
      <w:tr w:rsidR="00B24228" w14:paraId="4043EF6B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7A9E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RMSD Acceleration Y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7DB43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-1.18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7B64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0.266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8141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47717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1.88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D914D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0.064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216F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0.67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7A97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0.78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C386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0.470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BC36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43D19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0.24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CC1D8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0.850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95295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0E1E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-2.27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6295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0.021*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2CB5B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</w:tr>
      <w:tr w:rsidR="00B24228" w14:paraId="296389F1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4AFB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RMSD Acceleration Z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15E32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2.90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B77F8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0.001*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3E7E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594C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2.82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2904F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0.002*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112F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0.83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3131E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1.18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4FA4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0.266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37EC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F4004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B3EB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0EE3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A036C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2.82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627F5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0.002*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BBB03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0.67</w:t>
            </w:r>
          </w:p>
        </w:tc>
      </w:tr>
      <w:tr w:rsidR="00B24228" w14:paraId="72BEF10E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FAE3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Average Coherence Acceleration X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BD27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0.39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51E0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0.733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DED33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A57A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-1.96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E2482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0.052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F63AB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7235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0.31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3CEE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0.791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34FE90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685F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-0.55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F5D8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0.622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2FDD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13B7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-1.57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2D83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0.129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E62B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</w:t>
            </w:r>
          </w:p>
        </w:tc>
      </w:tr>
      <w:tr w:rsidR="00B24228" w14:paraId="069E942F" w14:textId="77777777" w:rsidTr="00A85475">
        <w:trPr>
          <w:gridAfter w:val="1"/>
          <w:wAfter w:w="6" w:type="dxa"/>
          <w:cantSplit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32A4B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Average Coherence Acceleration Y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E5D96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1.65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2CF0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0.110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C8A9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3CCCC5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87138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1.00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C280A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48F86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-2.35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6E492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0.016*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85C4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F972E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1.41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9D09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0.176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45EC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44F3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1.33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D075F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0.204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4A0494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</w:tr>
      <w:tr w:rsidR="00B24228" w14:paraId="020B8970" w14:textId="77777777" w:rsidTr="00A85475">
        <w:trPr>
          <w:gridAfter w:val="1"/>
          <w:wAfter w:w="6" w:type="dxa"/>
          <w:cantSplit/>
          <w:trHeight w:val="19"/>
        </w:trPr>
        <w:tc>
          <w:tcPr>
            <w:tcW w:w="1440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A7909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2"/>
                <w:szCs w:val="12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2"/>
                <w:szCs w:val="12"/>
                <w14:ligatures w14:val="standardContextual"/>
              </w:rPr>
              <w:t>Average Coherence Acceleration Z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61B4B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-2.04</w:t>
            </w:r>
          </w:p>
        </w:tc>
        <w:tc>
          <w:tcPr>
            <w:tcW w:w="62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E8023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0.042*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6864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0.50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39F0D1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-0.16</w:t>
            </w:r>
          </w:p>
        </w:tc>
        <w:tc>
          <w:tcPr>
            <w:tcW w:w="631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83D0C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0.910</w:t>
            </w:r>
          </w:p>
        </w:tc>
        <w:tc>
          <w:tcPr>
            <w:tcW w:w="521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AB4E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EACD96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-1.57</w:t>
            </w:r>
          </w:p>
        </w:tc>
        <w:tc>
          <w:tcPr>
            <w:tcW w:w="711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DDCF9D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0.129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2B392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0.33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FB37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-0.7</w:t>
            </w:r>
          </w:p>
        </w:tc>
        <w:tc>
          <w:tcPr>
            <w:tcW w:w="628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5BF3E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0.519</w:t>
            </w:r>
          </w:p>
        </w:tc>
        <w:tc>
          <w:tcPr>
            <w:tcW w:w="518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67887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BAA60F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-0.55</w:t>
            </w:r>
          </w:p>
        </w:tc>
        <w:tc>
          <w:tcPr>
            <w:tcW w:w="68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1978B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0.622</w:t>
            </w:r>
          </w:p>
        </w:tc>
        <w:tc>
          <w:tcPr>
            <w:tcW w:w="51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9F8059" w14:textId="77777777" w:rsidR="00B24228" w:rsidRDefault="00B24228" w:rsidP="00A85475">
            <w:pPr>
              <w:spacing w:line="240" w:lineRule="auto"/>
              <w:contextualSpacing/>
              <w:jc w:val="center"/>
              <w:rPr>
                <w:rFonts w:eastAsia="Times New Roman" w:cstheme="minorHAnsi"/>
                <w:kern w:val="2"/>
                <w:sz w:val="11"/>
                <w:szCs w:val="1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  <w:sz w:val="11"/>
                <w:szCs w:val="11"/>
                <w14:ligatures w14:val="standardContextual"/>
              </w:rPr>
              <w:t>0.00</w:t>
            </w:r>
          </w:p>
        </w:tc>
      </w:tr>
    </w:tbl>
    <w:p w14:paraId="0FA43C86" w14:textId="77777777" w:rsidR="00B24228" w:rsidRPr="00E04502" w:rsidRDefault="00B24228" w:rsidP="00B24228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</w:p>
    <w:p w14:paraId="2AB28D73" w14:textId="77777777" w:rsidR="00B24228" w:rsidRDefault="00B24228" w:rsidP="00B24228">
      <w:pPr>
        <w:pStyle w:val="ListParagraph"/>
        <w:ind w:left="360"/>
      </w:pPr>
      <w:r>
        <w:t xml:space="preserve">Comparisons were made between the control and neck brace condition with the Wilcoxon Signed-Rank Test (z = z-score) with a level of significance of 0.05 (p </w:t>
      </w:r>
      <w:r w:rsidRPr="00E04502">
        <w:rPr>
          <w:rFonts w:cstheme="minorHAnsi"/>
        </w:rPr>
        <w:t>≤</w:t>
      </w:r>
      <w:r>
        <w:t xml:space="preserve"> 0.05) and effect sizes calculated using rank-biserial correlation (r). Significant differences indicated with an asterisk.</w:t>
      </w:r>
    </w:p>
    <w:p w14:paraId="1EE938C7" w14:textId="1D8B1502" w:rsidR="00B24228" w:rsidRPr="00E04502" w:rsidRDefault="00E54843" w:rsidP="00B24228">
      <w:pPr>
        <w:rPr>
          <w:bCs/>
        </w:rPr>
      </w:pPr>
      <w:r>
        <w:rPr>
          <w:rFonts w:cstheme="minorHAnsi"/>
          <w:b/>
          <w:bCs/>
        </w:rPr>
        <w:t xml:space="preserve">Supplementary </w:t>
      </w:r>
      <w:r w:rsidR="00B24228" w:rsidRPr="00E04502">
        <w:rPr>
          <w:b/>
        </w:rPr>
        <w:t xml:space="preserve">Table </w:t>
      </w:r>
      <w:r>
        <w:rPr>
          <w:b/>
        </w:rPr>
        <w:t>S</w:t>
      </w:r>
      <w:r w:rsidR="00B24228" w:rsidRPr="00E04502">
        <w:rPr>
          <w:b/>
        </w:rPr>
        <w:t xml:space="preserve">4. </w:t>
      </w:r>
      <w:r w:rsidR="00B24228" w:rsidRPr="00E04502">
        <w:rPr>
          <w:bCs/>
        </w:rPr>
        <w:t xml:space="preserve">Upper and lower thresholds of head-trunk coordination for orientation, acceleration, and angular velocity determined by performance across the discrete tasks when the neck brace was worn. 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1"/>
        <w:gridCol w:w="670"/>
        <w:gridCol w:w="643"/>
        <w:gridCol w:w="180"/>
        <w:gridCol w:w="1673"/>
        <w:gridCol w:w="739"/>
        <w:gridCol w:w="649"/>
        <w:gridCol w:w="180"/>
        <w:gridCol w:w="1676"/>
        <w:gridCol w:w="739"/>
        <w:gridCol w:w="740"/>
      </w:tblGrid>
      <w:tr w:rsidR="00B24228" w14:paraId="625480D0" w14:textId="77777777" w:rsidTr="00A85475"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3EAC4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bCs/>
                <w:kern w:val="2"/>
                <w14:ligatures w14:val="standardContextua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18"/>
                <w14:ligatures w14:val="standardContextual"/>
              </w:rPr>
              <w:t>Orientation</w:t>
            </w:r>
          </w:p>
        </w:tc>
        <w:tc>
          <w:tcPr>
            <w:tcW w:w="1311" w:type="dxa"/>
            <w:gridSpan w:val="2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259CE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18"/>
                <w14:ligatures w14:val="standardContextual"/>
              </w:rPr>
              <w:t>Neck Brace Condition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BE19D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B4391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18"/>
                <w14:ligatures w14:val="standardContextual"/>
              </w:rPr>
              <w:t>Acceleration</w:t>
            </w:r>
          </w:p>
        </w:tc>
        <w:tc>
          <w:tcPr>
            <w:tcW w:w="1388" w:type="dxa"/>
            <w:gridSpan w:val="2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BCAFF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18"/>
                <w14:ligatures w14:val="standardContextual"/>
              </w:rPr>
              <w:t>Neck Brace Condition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770C1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D66F7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18"/>
                <w14:ligatures w14:val="standardContextual"/>
              </w:rPr>
              <w:t>Angular Velocity</w:t>
            </w:r>
          </w:p>
        </w:tc>
        <w:tc>
          <w:tcPr>
            <w:tcW w:w="1479" w:type="dxa"/>
            <w:gridSpan w:val="2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3FD2E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6"/>
                <w:szCs w:val="16"/>
                <w14:ligatures w14:val="standardContextual"/>
              </w:rPr>
              <w:t xml:space="preserve">Neck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8"/>
                <w:szCs w:val="18"/>
                <w14:ligatures w14:val="standardContextual"/>
              </w:rPr>
              <w:t>Brace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6"/>
                <w:szCs w:val="16"/>
                <w14:ligatures w14:val="standardContextual"/>
              </w:rPr>
              <w:t xml:space="preserve"> </w:t>
            </w:r>
          </w:p>
          <w:p w14:paraId="7AC49351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16"/>
                <w:szCs w:val="16"/>
                <w14:ligatures w14:val="standardContextual"/>
              </w:rPr>
              <w:t>Condition</w:t>
            </w:r>
          </w:p>
        </w:tc>
      </w:tr>
      <w:tr w:rsidR="00B24228" w14:paraId="4AD29ABD" w14:textId="77777777" w:rsidTr="00A85475">
        <w:tc>
          <w:tcPr>
            <w:tcW w:w="146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E851A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5129C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 xml:space="preserve">Lower </w:t>
            </w:r>
          </w:p>
          <w:p w14:paraId="6CC7AE2E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>Threshold</w:t>
            </w:r>
          </w:p>
        </w:tc>
        <w:tc>
          <w:tcPr>
            <w:tcW w:w="64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20DCD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>Upper</w:t>
            </w:r>
          </w:p>
          <w:p w14:paraId="09884B51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 xml:space="preserve"> Threshold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E0DBC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1BEB0" w14:textId="77777777" w:rsidR="00B24228" w:rsidRDefault="00B24228" w:rsidP="00A8547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D3429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>Lower Threshold</w:t>
            </w:r>
          </w:p>
        </w:tc>
        <w:tc>
          <w:tcPr>
            <w:tcW w:w="649" w:type="dxa"/>
            <w:tcBorders>
              <w:top w:val="single" w:sz="12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6FB02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>Upper Threshold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86E11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3630F" w14:textId="77777777" w:rsidR="00B24228" w:rsidRDefault="00B24228" w:rsidP="00A8547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C0AF8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>Lower Threshold</w:t>
            </w:r>
          </w:p>
        </w:tc>
        <w:tc>
          <w:tcPr>
            <w:tcW w:w="74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DA1BD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sz w:val="14"/>
                <w:szCs w:val="14"/>
                <w14:ligatures w14:val="standardContextual"/>
              </w:rPr>
              <w:t>Upper Threshold</w:t>
            </w:r>
          </w:p>
        </w:tc>
      </w:tr>
      <w:tr w:rsidR="00B24228" w14:paraId="5D060621" w14:textId="77777777" w:rsidTr="00A85475">
        <w:tc>
          <w:tcPr>
            <w:tcW w:w="14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71EA7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Maximum Relative Difference Yaw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FA5EA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19.82</w:t>
            </w:r>
          </w:p>
        </w:tc>
        <w:tc>
          <w:tcPr>
            <w:tcW w:w="6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CD329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53.86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D7481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B63EF" w14:textId="77777777" w:rsidR="00B24228" w:rsidRDefault="00B24228" w:rsidP="00A85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Maximum Relative Difference X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5B750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0.97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6830D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1.47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E87D3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D9E78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Maximum Relative Difference X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51BE3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14.00</w:t>
            </w: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BB972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33.85</w:t>
            </w:r>
          </w:p>
        </w:tc>
      </w:tr>
      <w:tr w:rsidR="00B24228" w14:paraId="53D7C395" w14:textId="77777777" w:rsidTr="00A85475">
        <w:tc>
          <w:tcPr>
            <w:tcW w:w="14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61746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lastRenderedPageBreak/>
              <w:t>RMSD Yaw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7B8DE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6.97</w:t>
            </w:r>
          </w:p>
        </w:tc>
        <w:tc>
          <w:tcPr>
            <w:tcW w:w="6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BC75C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22.24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BDC6D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430CA" w14:textId="77777777" w:rsidR="00B24228" w:rsidRDefault="00B24228" w:rsidP="00A85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Maximum Relative Difference Y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0A481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0.93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3AABB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1.75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96E72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EF331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Maximum Relative Difference Y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4683B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17.40</w:t>
            </w: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F7992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34.35</w:t>
            </w:r>
          </w:p>
        </w:tc>
      </w:tr>
      <w:tr w:rsidR="00B24228" w14:paraId="4CB5CBEF" w14:textId="77777777" w:rsidTr="00A85475">
        <w:tc>
          <w:tcPr>
            <w:tcW w:w="14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71A66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Yaw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C8AC7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0.48</w:t>
            </w:r>
          </w:p>
        </w:tc>
        <w:tc>
          <w:tcPr>
            <w:tcW w:w="6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4D852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0.80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BAE70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FC0B2" w14:textId="77777777" w:rsidR="00B24228" w:rsidRDefault="00B24228" w:rsidP="00A85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Maximum Relative Difference Z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06DD7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0.56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2B0A3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1.56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F4DC3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6DE93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Maximum Relative Difference Z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571BE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12.55</w:t>
            </w: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92C4F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24.37</w:t>
            </w:r>
          </w:p>
        </w:tc>
      </w:tr>
      <w:tr w:rsidR="00B24228" w14:paraId="2B833BCF" w14:textId="77777777" w:rsidTr="00A85475">
        <w:tc>
          <w:tcPr>
            <w:tcW w:w="14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D65C4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 xml:space="preserve">Maximum Relative Difference Pitch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5F728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18.64</w:t>
            </w:r>
          </w:p>
        </w:tc>
        <w:tc>
          <w:tcPr>
            <w:tcW w:w="6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78330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41.26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0911D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C0D16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X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EA8BB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0.22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C006C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0.55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91E0E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2CB70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X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3650C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0.27</w:t>
            </w: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863A3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0.64</w:t>
            </w:r>
          </w:p>
        </w:tc>
      </w:tr>
      <w:tr w:rsidR="00B24228" w14:paraId="1E41AA1D" w14:textId="77777777" w:rsidTr="00A85475">
        <w:tc>
          <w:tcPr>
            <w:tcW w:w="14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A34A3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 xml:space="preserve">RMSD Pitch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23326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7.58</w:t>
            </w:r>
          </w:p>
        </w:tc>
        <w:tc>
          <w:tcPr>
            <w:tcW w:w="6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0FBCB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18.19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5D0F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6D8C6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Y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6F2FC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0.26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452DC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0.55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BAD4B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3FB3F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Y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A9A66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0.23</w:t>
            </w: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1EDEF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0.60</w:t>
            </w:r>
          </w:p>
        </w:tc>
      </w:tr>
      <w:tr w:rsidR="00B24228" w14:paraId="145BFE7B" w14:textId="77777777" w:rsidTr="00A85475">
        <w:tc>
          <w:tcPr>
            <w:tcW w:w="14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7EE87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Pitch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6A2A3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0.34</w:t>
            </w:r>
          </w:p>
        </w:tc>
        <w:tc>
          <w:tcPr>
            <w:tcW w:w="642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A08C7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0.69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91A9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D24A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Z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4F2E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0.44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55993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0.79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A2948" w14:textId="77777777" w:rsidR="00B24228" w:rsidRDefault="00B24228" w:rsidP="00A85475">
            <w:pPr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E7092" w14:textId="77777777" w:rsidR="00B24228" w:rsidRDefault="00B24228" w:rsidP="00A8547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4"/>
                <w:sz w:val="16"/>
                <w:szCs w:val="16"/>
                <w14:ligatures w14:val="standardContextual"/>
              </w:rPr>
              <w:t>Average Coherence Z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15A78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0.53</w:t>
            </w: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887BC" w14:textId="77777777" w:rsidR="00B24228" w:rsidRDefault="00B24228" w:rsidP="00A8547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standardContextual"/>
              </w:rPr>
              <w:t>0.83</w:t>
            </w:r>
          </w:p>
        </w:tc>
      </w:tr>
    </w:tbl>
    <w:p w14:paraId="283E7D97" w14:textId="77777777" w:rsidR="00B24228" w:rsidRPr="00E04502" w:rsidRDefault="00B24228" w:rsidP="00B24228">
      <w:pPr>
        <w:pStyle w:val="ListParagraph"/>
        <w:ind w:left="360"/>
        <w:rPr>
          <w:bCs/>
        </w:rPr>
      </w:pPr>
    </w:p>
    <w:p w14:paraId="0064D995" w14:textId="77777777" w:rsidR="00B24228" w:rsidRDefault="00B24228" w:rsidP="00B24228">
      <w:pPr>
        <w:pStyle w:val="ListParagraph"/>
        <w:ind w:left="360"/>
        <w:rPr>
          <w:bCs/>
        </w:rPr>
      </w:pPr>
      <w:r w:rsidRPr="00E04502">
        <w:rPr>
          <w:bCs/>
        </w:rPr>
        <w:t>Thresholds were calculated using the 25</w:t>
      </w:r>
      <w:r w:rsidRPr="00E04502">
        <w:rPr>
          <w:bCs/>
          <w:vertAlign w:val="superscript"/>
        </w:rPr>
        <w:t>th</w:t>
      </w:r>
      <w:r w:rsidRPr="00E04502">
        <w:rPr>
          <w:bCs/>
        </w:rPr>
        <w:t xml:space="preserve"> and 75</w:t>
      </w:r>
      <w:r w:rsidRPr="00E04502">
        <w:rPr>
          <w:bCs/>
          <w:vertAlign w:val="superscript"/>
        </w:rPr>
        <w:t>th</w:t>
      </w:r>
      <w:r w:rsidRPr="00E04502">
        <w:rPr>
          <w:bCs/>
        </w:rPr>
        <w:t xml:space="preserve"> percentile of task performance while using the neck brace across all discrete functional tasks.</w:t>
      </w:r>
    </w:p>
    <w:p w14:paraId="37FBE6CC" w14:textId="77777777" w:rsidR="00B24228" w:rsidRPr="00E04502" w:rsidRDefault="00B24228" w:rsidP="00B24228">
      <w:pPr>
        <w:pStyle w:val="ListParagraph"/>
        <w:ind w:left="360"/>
        <w:rPr>
          <w:bCs/>
        </w:rPr>
      </w:pPr>
    </w:p>
    <w:p w14:paraId="2C421B99" w14:textId="77777777" w:rsidR="00B24228" w:rsidRDefault="00B24228"/>
    <w:sectPr w:rsidR="00B24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F67A9"/>
    <w:multiLevelType w:val="hybridMultilevel"/>
    <w:tmpl w:val="E45C2F94"/>
    <w:lvl w:ilvl="0" w:tplc="A43AD2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32ED4"/>
    <w:multiLevelType w:val="hybridMultilevel"/>
    <w:tmpl w:val="5706FAB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A724E8"/>
    <w:multiLevelType w:val="hybridMultilevel"/>
    <w:tmpl w:val="BF164AF2"/>
    <w:lvl w:ilvl="0" w:tplc="B4BE6C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7B0FFE"/>
    <w:multiLevelType w:val="hybridMultilevel"/>
    <w:tmpl w:val="EBA820D2"/>
    <w:lvl w:ilvl="0" w:tplc="8E302A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4198549">
    <w:abstractNumId w:val="0"/>
  </w:num>
  <w:num w:numId="2" w16cid:durableId="1798259951">
    <w:abstractNumId w:val="3"/>
  </w:num>
  <w:num w:numId="3" w16cid:durableId="188838009">
    <w:abstractNumId w:val="1"/>
  </w:num>
  <w:num w:numId="4" w16cid:durableId="2106883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28"/>
    <w:rsid w:val="00B24228"/>
    <w:rsid w:val="00DC5BA5"/>
    <w:rsid w:val="00E54843"/>
    <w:rsid w:val="00F3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ABA3"/>
  <w15:chartTrackingRefBased/>
  <w15:docId w15:val="{1F69D0BC-3D0E-4714-AA7F-32C68B10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22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2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2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2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2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2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2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2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2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DefaultParagraphFont"/>
    <w:rsid w:val="00B24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1036</Words>
  <Characters>6418</Characters>
  <Application>Microsoft Office Word</Application>
  <DocSecurity>0</DocSecurity>
  <Lines>130</Lines>
  <Paragraphs>92</Paragraphs>
  <ScaleCrop>false</ScaleCrop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Weiss, Hannah M. (JSC-SK311)[KBR Wyle Services, LLC]</dc:creator>
  <cp:keywords/>
  <dc:description/>
  <cp:lastModifiedBy>Weiss, Hannah M. (JSC-SK311)[KBR Wyle Services, LLC]</cp:lastModifiedBy>
  <cp:revision>2</cp:revision>
  <dcterms:created xsi:type="dcterms:W3CDTF">2025-12-04T14:12:00Z</dcterms:created>
  <dcterms:modified xsi:type="dcterms:W3CDTF">2025-12-04T14:42:00Z</dcterms:modified>
</cp:coreProperties>
</file>