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C1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Times New Roman" w:hAnsi="Times New Roman" w:cs="Times New Roman" w:eastAsiaTheme="minorEastAsia"/>
          <w:color w:val="auto"/>
          <w:highlight w:val="none"/>
        </w:rPr>
      </w:pPr>
      <w:r>
        <w:rPr>
          <w:rFonts w:hint="eastAsia" w:ascii="Times New Roman" w:hAnsi="Times New Roman" w:cs="Times New Roman" w:eastAsiaTheme="minorEastAsia"/>
          <w:color w:val="auto"/>
          <w:highlight w:val="none"/>
        </w:rPr>
        <w:t>Supplementary Fig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 w:eastAsiaTheme="minorEastAsia"/>
          <w:color w:val="auto"/>
          <w:highlight w:val="none"/>
        </w:rPr>
        <w:t xml:space="preserve"> S1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 w:eastAsiaTheme="minorEastAsia"/>
          <w:color w:val="auto"/>
          <w:highlight w:val="none"/>
        </w:rPr>
        <w:t>Energy convergence plot of the molecular dynamics simulation system.</w:t>
      </w:r>
    </w:p>
    <w:p w14:paraId="303E8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cs="Times New Roman" w:eastAsiaTheme="minorEastAsia"/>
          <w:color w:val="auto"/>
          <w:highlight w:val="none"/>
        </w:rPr>
      </w:pPr>
      <w:bookmarkStart w:id="0" w:name="_GoBack"/>
      <w:bookmarkEnd w:id="0"/>
      <w:r>
        <w:drawing>
          <wp:inline distT="0" distB="0" distL="114300" distR="114300">
            <wp:extent cx="5263515" cy="2882265"/>
            <wp:effectExtent l="0" t="0" r="1333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531F58"/>
    <w:rsid w:val="2E531F58"/>
    <w:rsid w:val="60E4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2025-12-04T14:48:00Z</dcterms:created>
  <dc:creator>emaa</dc:creator>
  <cp:lastModifiedBy>emaa</cp:lastModifiedBy>
  <dcterms:modified xsi:type="dcterms:W3CDTF">2025-12-04T14:50:41Z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AD5A8F99A47D4E28BB17A5DCF26C1A56_11</vt:lpwstr>
  </property>
  <property fmtid="{D5CDD505-2E9C-101B-9397-08002B2CF9AE}" pid="4" name="KSOTemplateDocerSaveRecord">
    <vt:lpwstr>eyJoZGlkIjoiNTcyOTE4YjdkM2E4MTM4Y2JhYmI0YTg5ZmJjNzg3NjciLCJ1c2VySWQiOiIxOTc2MDk3ODkifQ==</vt:lpwstr>
  </property>
</Properties>
</file>