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AA2C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Supplementary table 1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Details of the dataset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.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172"/>
        <w:gridCol w:w="1600"/>
        <w:gridCol w:w="1045"/>
        <w:gridCol w:w="3375"/>
      </w:tblGrid>
      <w:tr w14:paraId="1A174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top w:val="single" w:color="auto" w:sz="4" w:space="0"/>
              <w:bottom w:val="single" w:color="auto" w:sz="4" w:space="0"/>
            </w:tcBorders>
          </w:tcPr>
          <w:p w14:paraId="3E737D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Dataset</w:t>
            </w:r>
          </w:p>
        </w:tc>
        <w:tc>
          <w:tcPr>
            <w:tcW w:w="1172" w:type="dxa"/>
            <w:tcBorders>
              <w:top w:val="single" w:color="auto" w:sz="4" w:space="0"/>
              <w:bottom w:val="single" w:color="auto" w:sz="4" w:space="0"/>
            </w:tcBorders>
          </w:tcPr>
          <w:p w14:paraId="6F964E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GPL Platform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</w:tcPr>
          <w:p w14:paraId="745D39FF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Sample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/Details</w:t>
            </w:r>
          </w:p>
        </w:tc>
        <w:tc>
          <w:tcPr>
            <w:tcW w:w="1045" w:type="dxa"/>
            <w:tcBorders>
              <w:top w:val="single" w:color="auto" w:sz="4" w:space="0"/>
              <w:bottom w:val="single" w:color="auto" w:sz="4" w:space="0"/>
            </w:tcBorders>
          </w:tcPr>
          <w:p w14:paraId="3786DC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</w:p>
        </w:tc>
        <w:tc>
          <w:tcPr>
            <w:tcW w:w="3375" w:type="dxa"/>
            <w:tcBorders>
              <w:top w:val="single" w:color="auto" w:sz="4" w:space="0"/>
              <w:bottom w:val="single" w:color="auto" w:sz="4" w:space="0"/>
            </w:tcBorders>
          </w:tcPr>
          <w:p w14:paraId="4BBC83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 link</w:t>
            </w:r>
          </w:p>
        </w:tc>
      </w:tr>
      <w:tr w14:paraId="257FB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top w:val="single" w:color="auto" w:sz="4" w:space="0"/>
            </w:tcBorders>
          </w:tcPr>
          <w:p w14:paraId="0A8A0E85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GSE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55235</w:t>
            </w:r>
          </w:p>
        </w:tc>
        <w:tc>
          <w:tcPr>
            <w:tcW w:w="1172" w:type="dxa"/>
            <w:tcBorders>
              <w:top w:val="single" w:color="auto" w:sz="4" w:space="0"/>
            </w:tcBorders>
          </w:tcPr>
          <w:p w14:paraId="6D5BADAD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GPL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96</w:t>
            </w:r>
          </w:p>
        </w:tc>
        <w:tc>
          <w:tcPr>
            <w:tcW w:w="1600" w:type="dxa"/>
            <w:tcBorders>
              <w:top w:val="single" w:color="auto" w:sz="4" w:space="0"/>
            </w:tcBorders>
          </w:tcPr>
          <w:p w14:paraId="7122A9E0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 samples and 1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control samples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and 10 OA samples</w:t>
            </w:r>
          </w:p>
        </w:tc>
        <w:tc>
          <w:tcPr>
            <w:tcW w:w="1045" w:type="dxa"/>
            <w:tcBorders>
              <w:top w:val="single" w:color="auto" w:sz="4" w:space="0"/>
            </w:tcBorders>
          </w:tcPr>
          <w:p w14:paraId="59DBE318">
            <w:pPr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3375" w:type="dxa"/>
            <w:tcBorders>
              <w:top w:val="single" w:color="auto" w:sz="4" w:space="0"/>
            </w:tcBorders>
          </w:tcPr>
          <w:p w14:paraId="63A3FF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https://www.ncbi.nlm.nih.gov/geo/query/acc.cgi?acc=GSE55235</w:t>
            </w:r>
          </w:p>
        </w:tc>
      </w:tr>
      <w:tr w14:paraId="516DB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 w14:paraId="30DDA1AA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GSE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93777</w:t>
            </w:r>
          </w:p>
        </w:tc>
        <w:tc>
          <w:tcPr>
            <w:tcW w:w="1172" w:type="dxa"/>
          </w:tcPr>
          <w:p w14:paraId="4270CFB7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GPL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570</w:t>
            </w:r>
          </w:p>
        </w:tc>
        <w:tc>
          <w:tcPr>
            <w:tcW w:w="1600" w:type="dxa"/>
          </w:tcPr>
          <w:p w14:paraId="7CDD7771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Whole blood gene expression of rheumatoid arthritis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samples and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Immune cells gene expression from rheumatoid arthritis and healthy donors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samples</w:t>
            </w:r>
          </w:p>
        </w:tc>
        <w:tc>
          <w:tcPr>
            <w:tcW w:w="1045" w:type="dxa"/>
          </w:tcPr>
          <w:p w14:paraId="573C33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375" w:type="dxa"/>
          </w:tcPr>
          <w:p w14:paraId="3B980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https://www.ncbi.nlm.nih.gov/geo/query/acc.cgi?acc=GSE93777</w:t>
            </w:r>
          </w:p>
        </w:tc>
      </w:tr>
      <w:tr w14:paraId="6D829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 w14:paraId="78C5BA4E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GSE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200815</w:t>
            </w:r>
          </w:p>
        </w:tc>
        <w:tc>
          <w:tcPr>
            <w:tcW w:w="1172" w:type="dxa"/>
          </w:tcPr>
          <w:p w14:paraId="54894576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GPL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24676</w:t>
            </w:r>
          </w:p>
        </w:tc>
        <w:tc>
          <w:tcPr>
            <w:tcW w:w="1600" w:type="dxa"/>
          </w:tcPr>
          <w:p w14:paraId="313A94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 samples and 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PsA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samples</w:t>
            </w:r>
          </w:p>
        </w:tc>
        <w:tc>
          <w:tcPr>
            <w:tcW w:w="1045" w:type="dxa"/>
          </w:tcPr>
          <w:p w14:paraId="2F6F8EB4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22</w:t>
            </w:r>
          </w:p>
        </w:tc>
        <w:tc>
          <w:tcPr>
            <w:tcW w:w="3375" w:type="dxa"/>
          </w:tcPr>
          <w:p w14:paraId="65C26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https://www.ncbi.nlm.nih.gov/geo/query/acc.cgi?acc=GSE200815</w:t>
            </w:r>
          </w:p>
        </w:tc>
      </w:tr>
      <w:tr w14:paraId="28AE1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 w14:paraId="2DB8D9FA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GSE127134</w:t>
            </w:r>
          </w:p>
        </w:tc>
        <w:tc>
          <w:tcPr>
            <w:tcW w:w="1172" w:type="dxa"/>
          </w:tcPr>
          <w:p w14:paraId="15EC5348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GPL20301</w:t>
            </w:r>
          </w:p>
        </w:tc>
        <w:tc>
          <w:tcPr>
            <w:tcW w:w="1600" w:type="dxa"/>
          </w:tcPr>
          <w:p w14:paraId="20F28BAA">
            <w:pP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RNA-seq on K562 cells treated by CRISPR interference targeting SP1</w:t>
            </w:r>
          </w:p>
        </w:tc>
        <w:tc>
          <w:tcPr>
            <w:tcW w:w="1045" w:type="dxa"/>
          </w:tcPr>
          <w:p w14:paraId="0B097364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2019</w:t>
            </w:r>
          </w:p>
        </w:tc>
        <w:tc>
          <w:tcPr>
            <w:tcW w:w="3375" w:type="dxa"/>
          </w:tcPr>
          <w:p w14:paraId="50DD707C">
            <w:pPr>
              <w:rPr>
                <w:rFonts w:hint="eastAsia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https://www.ncbi.nlm.nih.gov/geo/query/acc.cgi?acc=GSE127134</w:t>
            </w:r>
          </w:p>
        </w:tc>
      </w:tr>
      <w:tr w14:paraId="16DA4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</w:tcPr>
          <w:p w14:paraId="03CC376C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GSE127074</w:t>
            </w:r>
          </w:p>
        </w:tc>
        <w:tc>
          <w:tcPr>
            <w:tcW w:w="1172" w:type="dxa"/>
          </w:tcPr>
          <w:p w14:paraId="2A8EAC2D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GPL20301</w:t>
            </w:r>
          </w:p>
        </w:tc>
        <w:tc>
          <w:tcPr>
            <w:tcW w:w="1600" w:type="dxa"/>
          </w:tcPr>
          <w:p w14:paraId="0449AA71">
            <w:pP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RNA-seq on K562 cells treated by CRISPR interference targeting RELA</w:t>
            </w:r>
          </w:p>
        </w:tc>
        <w:tc>
          <w:tcPr>
            <w:tcW w:w="1045" w:type="dxa"/>
          </w:tcPr>
          <w:p w14:paraId="157C129E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2019</w:t>
            </w:r>
          </w:p>
        </w:tc>
        <w:tc>
          <w:tcPr>
            <w:tcW w:w="3375" w:type="dxa"/>
          </w:tcPr>
          <w:p w14:paraId="1040B0F0">
            <w:pPr>
              <w:rPr>
                <w:rFonts w:hint="eastAsia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https://www.ncbi.nlm.nih.gov/geo/query/acc.cgi?acc=GSE127074</w:t>
            </w:r>
          </w:p>
        </w:tc>
      </w:tr>
      <w:tr w14:paraId="074AA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0" w:type="dxa"/>
            <w:tcBorders>
              <w:bottom w:val="single" w:color="auto" w:sz="6" w:space="0"/>
            </w:tcBorders>
          </w:tcPr>
          <w:p w14:paraId="7EEDBA57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GSE109728</w:t>
            </w:r>
          </w:p>
        </w:tc>
        <w:tc>
          <w:tcPr>
            <w:tcW w:w="1172" w:type="dxa"/>
            <w:tcBorders>
              <w:bottom w:val="single" w:color="auto" w:sz="6" w:space="0"/>
            </w:tcBorders>
          </w:tcPr>
          <w:p w14:paraId="0F583673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GPL20795</w:t>
            </w:r>
          </w:p>
        </w:tc>
        <w:tc>
          <w:tcPr>
            <w:tcW w:w="1600" w:type="dxa"/>
            <w:tcBorders>
              <w:bottom w:val="single" w:color="auto" w:sz="6" w:space="0"/>
            </w:tcBorders>
          </w:tcPr>
          <w:p w14:paraId="7092FD51">
            <w:pP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RNA-seq of wild type, BCL-XL overexpression, NOXA-/- knockout and p53 knock-down H9 cells and iPS cells treated with mitosis poison nocodazol or MCL1 inhibitor A121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0477. RNA-seq of inducible HA-BCLXL overexpression H9 recovered from repeated NOC or AZD treatment.</w:t>
            </w:r>
          </w:p>
        </w:tc>
        <w:tc>
          <w:tcPr>
            <w:tcW w:w="1045" w:type="dxa"/>
            <w:tcBorders>
              <w:bottom w:val="single" w:color="auto" w:sz="6" w:space="0"/>
            </w:tcBorders>
          </w:tcPr>
          <w:p w14:paraId="215B7ED5">
            <w:pPr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2019</w:t>
            </w:r>
          </w:p>
        </w:tc>
        <w:tc>
          <w:tcPr>
            <w:tcW w:w="3375" w:type="dxa"/>
            <w:tcBorders>
              <w:bottom w:val="single" w:color="auto" w:sz="6" w:space="0"/>
            </w:tcBorders>
          </w:tcPr>
          <w:p w14:paraId="0F85BA44">
            <w:pPr>
              <w:rPr>
                <w:rFonts w:hint="eastAsia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https://www.ncbi.nlm.nih.gov/geo/query/acc.cgi?acc=GSE109786</w:t>
            </w:r>
          </w:p>
        </w:tc>
      </w:tr>
    </w:tbl>
    <w:p w14:paraId="489FA7DA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47"/>
    <w:rsid w:val="001E2155"/>
    <w:rsid w:val="0025287C"/>
    <w:rsid w:val="00327097"/>
    <w:rsid w:val="0046529F"/>
    <w:rsid w:val="006B6A47"/>
    <w:rsid w:val="007C4D50"/>
    <w:rsid w:val="00915391"/>
    <w:rsid w:val="00A530EE"/>
    <w:rsid w:val="00A75CBD"/>
    <w:rsid w:val="00C9248A"/>
    <w:rsid w:val="00D16DED"/>
    <w:rsid w:val="00D3244E"/>
    <w:rsid w:val="34BE4995"/>
    <w:rsid w:val="5F3015C4"/>
    <w:rsid w:val="71B2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511</Characters>
  <Lines>7</Lines>
  <Paragraphs>2</Paragraphs>
  <TotalTime>22</TotalTime>
  <ScaleCrop>false</ScaleCrop>
  <LinksUpToDate>false</LinksUpToDate>
  <CharactersWithSpaces>556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2024-06-05T18:00:00Z</dcterms:created>
  <dc:creator>殷腾 巫</dc:creator>
  <cp:lastModifiedBy>cyq</cp:lastModifiedBy>
  <dcterms:modified xsi:type="dcterms:W3CDTF">2025-06-23T13:55:13Z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eyJoZGlkIjoiMDcxNjlmNWU4NmEzYTU2NzQ0MzUwYWQ2N2M0MjRhMzUiLCJ1c2VySWQiOiI2MjI3NzMwODQifQ==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3F311D79B5784E27AB652390C1900B5E_13</vt:lpwstr>
  </property>
</Properties>
</file>