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documenttasks/documenttasks1.xml" ContentType="application/vnd.ms-office.documenttask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DEEEE4" w14:textId="20571123" w:rsidR="00F34066" w:rsidRDefault="08825115" w:rsidP="00C2683C">
      <w:pPr>
        <w:jc w:val="center"/>
        <w:rPr>
          <w:b/>
          <w:bCs/>
          <w:sz w:val="40"/>
          <w:szCs w:val="40"/>
        </w:rPr>
      </w:pPr>
      <w:r w:rsidRPr="0744A776">
        <w:rPr>
          <w:b/>
          <w:bCs/>
          <w:sz w:val="40"/>
          <w:szCs w:val="40"/>
        </w:rPr>
        <w:t>Supplementary figures</w:t>
      </w:r>
    </w:p>
    <w:p w14:paraId="328B06A5" w14:textId="69DD83B1" w:rsidR="00C2683C" w:rsidRDefault="00C2683C" w:rsidP="6DEB474C">
      <w:pPr>
        <w:jc w:val="both"/>
        <w:rPr>
          <w:rFonts w:asciiTheme="majorBidi" w:hAnsiTheme="majorBidi" w:cstheme="majorBidi"/>
          <w:sz w:val="24"/>
          <w:szCs w:val="24"/>
          <w:lang w:val="en-GB"/>
        </w:rPr>
      </w:pPr>
      <w:r>
        <w:rPr>
          <w:noProof/>
        </w:rPr>
        <w:drawing>
          <wp:inline distT="0" distB="0" distL="0" distR="0" wp14:anchorId="5D5EF8D3" wp14:editId="5576F8A8">
            <wp:extent cx="5734050" cy="2952750"/>
            <wp:effectExtent l="0" t="0" r="0" b="0"/>
            <wp:docPr id="155795705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5734050" cy="2952750"/>
                    </a:xfrm>
                    <a:prstGeom prst="rect">
                      <a:avLst/>
                    </a:prstGeom>
                    <a:noFill/>
                    <a:ln>
                      <a:noFill/>
                    </a:ln>
                  </pic:spPr>
                </pic:pic>
              </a:graphicData>
            </a:graphic>
          </wp:inline>
        </w:drawing>
      </w:r>
      <w:r w:rsidRPr="0744A776">
        <w:rPr>
          <w:rFonts w:asciiTheme="majorBidi" w:hAnsiTheme="majorBidi" w:cstheme="majorBidi"/>
          <w:b/>
          <w:bCs/>
          <w:sz w:val="24"/>
          <w:szCs w:val="24"/>
          <w:lang w:val="en-GB"/>
        </w:rPr>
        <w:t xml:space="preserve">Supplementary Figure 1. Golgi-stained SPNs in the sheep brain at GA70. </w:t>
      </w:r>
      <w:r w:rsidRPr="0744A776">
        <w:rPr>
          <w:rFonts w:asciiTheme="majorBidi" w:hAnsiTheme="majorBidi" w:cstheme="majorBidi"/>
          <w:sz w:val="24"/>
          <w:szCs w:val="24"/>
          <w:lang w:val="en-GB"/>
        </w:rPr>
        <w:t>(a1–a4) Golgi-stained photomicrographs of SPNs in the pre-gyral region, and (b1–b4) SPNs in the pre-sulcal region at GA70, both show</w:t>
      </w:r>
      <w:r w:rsidR="2CF4F326" w:rsidRPr="0744A776">
        <w:rPr>
          <w:rFonts w:asciiTheme="majorBidi" w:hAnsiTheme="majorBidi" w:cstheme="majorBidi"/>
          <w:sz w:val="24"/>
          <w:szCs w:val="24"/>
          <w:lang w:val="en-GB"/>
        </w:rPr>
        <w:t>ed</w:t>
      </w:r>
      <w:r w:rsidRPr="0744A776">
        <w:rPr>
          <w:rFonts w:asciiTheme="majorBidi" w:hAnsiTheme="majorBidi" w:cstheme="majorBidi"/>
          <w:sz w:val="24"/>
          <w:szCs w:val="24"/>
          <w:lang w:val="en-GB"/>
        </w:rPr>
        <w:t xml:space="preserve"> short, poorly developed neurites and limited dendritic extension. No consistent neuronal orientation is apparent at this stage. Abbreviations:</w:t>
      </w:r>
      <w:r w:rsidR="273961C6" w:rsidRPr="0744A776">
        <w:rPr>
          <w:rFonts w:asciiTheme="majorBidi" w:hAnsiTheme="majorBidi" w:cstheme="majorBidi"/>
          <w:sz w:val="24"/>
          <w:szCs w:val="24"/>
          <w:lang w:val="en-GB"/>
        </w:rPr>
        <w:t xml:space="preserve"> </w:t>
      </w:r>
      <w:r w:rsidRPr="0744A776">
        <w:rPr>
          <w:rFonts w:asciiTheme="majorBidi" w:hAnsiTheme="majorBidi" w:cstheme="majorBidi"/>
          <w:sz w:val="24"/>
          <w:szCs w:val="24"/>
          <w:lang w:val="en-GB"/>
        </w:rPr>
        <w:t xml:space="preserve">GA, gestational age; </w:t>
      </w:r>
      <w:proofErr w:type="spellStart"/>
      <w:r w:rsidR="4784A333" w:rsidRPr="0744A776">
        <w:rPr>
          <w:rFonts w:asciiTheme="majorBidi" w:hAnsiTheme="majorBidi" w:cstheme="majorBidi"/>
          <w:sz w:val="24"/>
          <w:szCs w:val="24"/>
          <w:lang w:val="en-GB"/>
        </w:rPr>
        <w:t>Im</w:t>
      </w:r>
      <w:proofErr w:type="spellEnd"/>
      <w:r w:rsidR="4784A333" w:rsidRPr="0744A776">
        <w:rPr>
          <w:rFonts w:asciiTheme="majorBidi" w:hAnsiTheme="majorBidi" w:cstheme="majorBidi"/>
          <w:sz w:val="24"/>
          <w:szCs w:val="24"/>
          <w:lang w:val="en-GB"/>
        </w:rPr>
        <w:t xml:space="preserve">, immature; </w:t>
      </w:r>
      <w:proofErr w:type="spellStart"/>
      <w:r w:rsidR="4784A333" w:rsidRPr="0744A776">
        <w:rPr>
          <w:rFonts w:asciiTheme="majorBidi" w:hAnsiTheme="majorBidi" w:cstheme="majorBidi"/>
          <w:sz w:val="24"/>
          <w:szCs w:val="24"/>
          <w:lang w:val="en-GB"/>
        </w:rPr>
        <w:t>ImPm</w:t>
      </w:r>
      <w:proofErr w:type="spellEnd"/>
      <w:r w:rsidR="4784A333" w:rsidRPr="0744A776">
        <w:rPr>
          <w:rFonts w:asciiTheme="majorBidi" w:hAnsiTheme="majorBidi" w:cstheme="majorBidi"/>
          <w:sz w:val="24"/>
          <w:szCs w:val="24"/>
          <w:lang w:val="en-GB"/>
        </w:rPr>
        <w:t xml:space="preserve">, immature polymorphic; </w:t>
      </w:r>
      <w:proofErr w:type="spellStart"/>
      <w:r w:rsidR="4784A333" w:rsidRPr="0744A776">
        <w:rPr>
          <w:rFonts w:asciiTheme="majorBidi" w:hAnsiTheme="majorBidi" w:cstheme="majorBidi"/>
          <w:sz w:val="24"/>
          <w:szCs w:val="24"/>
          <w:lang w:val="en-GB"/>
        </w:rPr>
        <w:t>ImiP</w:t>
      </w:r>
      <w:proofErr w:type="spellEnd"/>
      <w:r w:rsidR="4784A333" w:rsidRPr="0744A776">
        <w:rPr>
          <w:rFonts w:asciiTheme="majorBidi" w:hAnsiTheme="majorBidi" w:cstheme="majorBidi"/>
          <w:sz w:val="24"/>
          <w:szCs w:val="24"/>
          <w:lang w:val="en-GB"/>
        </w:rPr>
        <w:t xml:space="preserve">; immature inverted pyramidal; </w:t>
      </w:r>
      <w:r w:rsidRPr="0744A776">
        <w:rPr>
          <w:rFonts w:asciiTheme="majorBidi" w:hAnsiTheme="majorBidi" w:cstheme="majorBidi"/>
          <w:sz w:val="24"/>
          <w:szCs w:val="24"/>
          <w:lang w:val="en-GB"/>
        </w:rPr>
        <w:t>SPNs, subplate neurons. Scale bar</w:t>
      </w:r>
      <w:r w:rsidR="6568A95B" w:rsidRPr="0744A776">
        <w:rPr>
          <w:rFonts w:asciiTheme="majorBidi" w:hAnsiTheme="majorBidi" w:cstheme="majorBidi"/>
          <w:sz w:val="24"/>
          <w:szCs w:val="24"/>
          <w:lang w:val="en-GB"/>
        </w:rPr>
        <w:t xml:space="preserve"> =</w:t>
      </w:r>
      <w:r w:rsidRPr="0744A776">
        <w:rPr>
          <w:rFonts w:asciiTheme="majorBidi" w:hAnsiTheme="majorBidi" w:cstheme="majorBidi"/>
          <w:sz w:val="24"/>
          <w:szCs w:val="24"/>
          <w:lang w:val="en-GB"/>
        </w:rPr>
        <w:t xml:space="preserve"> 100</w:t>
      </w:r>
      <w:r w:rsidRPr="0744A776">
        <w:rPr>
          <w:rFonts w:asciiTheme="majorBidi" w:hAnsiTheme="majorBidi" w:cstheme="majorBidi"/>
          <w:sz w:val="24"/>
          <w:szCs w:val="24"/>
          <w:lang w:val="el-GR"/>
        </w:rPr>
        <w:t>μ</w:t>
      </w:r>
      <w:r w:rsidRPr="0744A776">
        <w:rPr>
          <w:rFonts w:asciiTheme="majorBidi" w:hAnsiTheme="majorBidi" w:cstheme="majorBidi"/>
          <w:sz w:val="24"/>
          <w:szCs w:val="24"/>
          <w:lang w:val="en-GB"/>
        </w:rPr>
        <w:t>m.</w:t>
      </w:r>
    </w:p>
    <w:p w14:paraId="0B319668" w14:textId="77777777" w:rsidR="00C2683C" w:rsidRDefault="00C2683C" w:rsidP="00C2683C">
      <w:pPr>
        <w:jc w:val="both"/>
        <w:rPr>
          <w:rFonts w:asciiTheme="majorBidi" w:hAnsiTheme="majorBidi" w:cstheme="majorBidi"/>
          <w:sz w:val="24"/>
          <w:szCs w:val="24"/>
          <w:lang w:val="en-GB"/>
        </w:rPr>
      </w:pPr>
    </w:p>
    <w:p w14:paraId="64A7F512" w14:textId="3544B83A" w:rsidR="00C2683C" w:rsidRPr="00C2683C" w:rsidRDefault="7E065035" w:rsidP="6DEB474C">
      <w:pPr>
        <w:jc w:val="both"/>
        <w:rPr>
          <w:rFonts w:asciiTheme="majorBidi" w:hAnsiTheme="majorBidi" w:cstheme="majorBidi"/>
          <w:sz w:val="24"/>
          <w:szCs w:val="24"/>
          <w:lang w:val="en-GB"/>
        </w:rPr>
      </w:pPr>
      <w:r>
        <w:rPr>
          <w:noProof/>
        </w:rPr>
        <w:lastRenderedPageBreak/>
        <w:drawing>
          <wp:inline distT="0" distB="0" distL="0" distR="0" wp14:anchorId="4D543D86" wp14:editId="2E8F0387">
            <wp:extent cx="5724525" cy="4305300"/>
            <wp:effectExtent l="0" t="0" r="0" b="0"/>
            <wp:docPr id="1951107403"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1107403" name="Picture 1951107403"/>
                    <pic:cNvPicPr/>
                  </pic:nvPicPr>
                  <pic:blipFill>
                    <a:blip r:embed="rId5">
                      <a:extLst>
                        <a:ext uri="{28A0092B-C50C-407E-A947-70E740481C1C}">
                          <a14:useLocalDpi xmlns:a14="http://schemas.microsoft.com/office/drawing/2010/main"/>
                        </a:ext>
                      </a:extLst>
                    </a:blip>
                    <a:stretch>
                      <a:fillRect/>
                    </a:stretch>
                  </pic:blipFill>
                  <pic:spPr>
                    <a:xfrm>
                      <a:off x="0" y="0"/>
                      <a:ext cx="5724525" cy="4305300"/>
                    </a:xfrm>
                    <a:prstGeom prst="rect">
                      <a:avLst/>
                    </a:prstGeom>
                  </pic:spPr>
                </pic:pic>
              </a:graphicData>
            </a:graphic>
          </wp:inline>
        </w:drawing>
      </w:r>
      <w:r w:rsidR="00C2683C" w:rsidRPr="0744A776">
        <w:rPr>
          <w:rFonts w:asciiTheme="majorBidi" w:hAnsiTheme="majorBidi" w:cstheme="majorBidi"/>
          <w:b/>
          <w:bCs/>
          <w:sz w:val="24"/>
          <w:szCs w:val="24"/>
          <w:lang w:val="en-GB"/>
        </w:rPr>
        <w:t xml:space="preserve">Supplementary Figure 2. Golgi-stained SPNs in the sheep brain at GA80. </w:t>
      </w:r>
      <w:r w:rsidR="00C2683C" w:rsidRPr="0744A776">
        <w:rPr>
          <w:rFonts w:asciiTheme="majorBidi" w:hAnsiTheme="majorBidi" w:cstheme="majorBidi"/>
          <w:sz w:val="24"/>
          <w:szCs w:val="24"/>
          <w:lang w:val="en-GB"/>
        </w:rPr>
        <w:t>(a1–a4) Golgi-stained photomicrographs of SPNs in the gyral region, and (b1–b5) SPNs in the sulcal region at GA80. Neurons show</w:t>
      </w:r>
      <w:r w:rsidR="6F520C3D" w:rsidRPr="0744A776">
        <w:rPr>
          <w:rFonts w:asciiTheme="majorBidi" w:hAnsiTheme="majorBidi" w:cstheme="majorBidi"/>
          <w:sz w:val="24"/>
          <w:szCs w:val="24"/>
          <w:lang w:val="en-GB"/>
        </w:rPr>
        <w:t>ed</w:t>
      </w:r>
      <w:r w:rsidR="00C2683C" w:rsidRPr="0744A776">
        <w:rPr>
          <w:rFonts w:asciiTheme="majorBidi" w:hAnsiTheme="majorBidi" w:cstheme="majorBidi"/>
          <w:sz w:val="24"/>
          <w:szCs w:val="24"/>
          <w:lang w:val="en-GB"/>
        </w:rPr>
        <w:t xml:space="preserve"> slightly more dendritic/axonal processes compared to GA70, but overall remain</w:t>
      </w:r>
      <w:r w:rsidR="720EE687" w:rsidRPr="0744A776">
        <w:rPr>
          <w:rFonts w:asciiTheme="majorBidi" w:hAnsiTheme="majorBidi" w:cstheme="majorBidi"/>
          <w:sz w:val="24"/>
          <w:szCs w:val="24"/>
          <w:lang w:val="en-GB"/>
        </w:rPr>
        <w:t>ed</w:t>
      </w:r>
      <w:r w:rsidR="00C2683C" w:rsidRPr="0744A776">
        <w:rPr>
          <w:rFonts w:asciiTheme="majorBidi" w:hAnsiTheme="majorBidi" w:cstheme="majorBidi"/>
          <w:sz w:val="24"/>
          <w:szCs w:val="24"/>
          <w:lang w:val="en-GB"/>
        </w:rPr>
        <w:t xml:space="preserve"> relatively immature with short, simple neurites. Abbreviations:</w:t>
      </w:r>
      <w:r w:rsidR="4FB02D74" w:rsidRPr="0744A776">
        <w:rPr>
          <w:rFonts w:asciiTheme="majorBidi" w:hAnsiTheme="majorBidi" w:cstheme="majorBidi"/>
          <w:sz w:val="24"/>
          <w:szCs w:val="24"/>
          <w:lang w:val="en-GB"/>
        </w:rPr>
        <w:t xml:space="preserve"> </w:t>
      </w:r>
      <w:r w:rsidR="00C2683C" w:rsidRPr="0744A776">
        <w:rPr>
          <w:rFonts w:asciiTheme="majorBidi" w:hAnsiTheme="majorBidi" w:cstheme="majorBidi"/>
          <w:sz w:val="24"/>
          <w:szCs w:val="24"/>
          <w:lang w:val="en-GB"/>
        </w:rPr>
        <w:t xml:space="preserve">GA, gestational age; </w:t>
      </w:r>
      <w:proofErr w:type="spellStart"/>
      <w:r w:rsidR="4A09D5E1" w:rsidRPr="0744A776">
        <w:rPr>
          <w:rFonts w:asciiTheme="majorBidi" w:hAnsiTheme="majorBidi" w:cstheme="majorBidi"/>
          <w:sz w:val="24"/>
          <w:szCs w:val="24"/>
          <w:lang w:val="en-GB"/>
        </w:rPr>
        <w:t>Im</w:t>
      </w:r>
      <w:proofErr w:type="spellEnd"/>
      <w:r w:rsidR="4A09D5E1" w:rsidRPr="0744A776">
        <w:rPr>
          <w:rFonts w:asciiTheme="majorBidi" w:hAnsiTheme="majorBidi" w:cstheme="majorBidi"/>
          <w:sz w:val="24"/>
          <w:szCs w:val="24"/>
          <w:lang w:val="en-GB"/>
        </w:rPr>
        <w:t xml:space="preserve">, immature; </w:t>
      </w:r>
      <w:proofErr w:type="spellStart"/>
      <w:r w:rsidR="4A09D5E1" w:rsidRPr="0744A776">
        <w:rPr>
          <w:rFonts w:asciiTheme="majorBidi" w:hAnsiTheme="majorBidi" w:cstheme="majorBidi"/>
          <w:sz w:val="24"/>
          <w:szCs w:val="24"/>
          <w:lang w:val="en-GB"/>
        </w:rPr>
        <w:t>ImB</w:t>
      </w:r>
      <w:proofErr w:type="spellEnd"/>
      <w:r w:rsidR="4A09D5E1" w:rsidRPr="0744A776">
        <w:rPr>
          <w:rFonts w:asciiTheme="majorBidi" w:hAnsiTheme="majorBidi" w:cstheme="majorBidi"/>
          <w:sz w:val="24"/>
          <w:szCs w:val="24"/>
          <w:lang w:val="en-GB"/>
        </w:rPr>
        <w:t xml:space="preserve">, immature bipolar; </w:t>
      </w:r>
      <w:proofErr w:type="spellStart"/>
      <w:r w:rsidR="4A09D5E1" w:rsidRPr="0744A776">
        <w:rPr>
          <w:rFonts w:asciiTheme="majorBidi" w:hAnsiTheme="majorBidi" w:cstheme="majorBidi"/>
          <w:sz w:val="24"/>
          <w:szCs w:val="24"/>
          <w:lang w:val="en-GB"/>
        </w:rPr>
        <w:t>ImHp</w:t>
      </w:r>
      <w:proofErr w:type="spellEnd"/>
      <w:r w:rsidR="4A09D5E1" w:rsidRPr="0744A776">
        <w:rPr>
          <w:rFonts w:asciiTheme="majorBidi" w:hAnsiTheme="majorBidi" w:cstheme="majorBidi"/>
          <w:sz w:val="24"/>
          <w:szCs w:val="24"/>
          <w:lang w:val="en-GB"/>
        </w:rPr>
        <w:t xml:space="preserve">, immature horizontal pyramidal; </w:t>
      </w:r>
      <w:proofErr w:type="spellStart"/>
      <w:r w:rsidR="4A09D5E1" w:rsidRPr="0744A776">
        <w:rPr>
          <w:rFonts w:asciiTheme="majorBidi" w:hAnsiTheme="majorBidi" w:cstheme="majorBidi"/>
          <w:sz w:val="24"/>
          <w:szCs w:val="24"/>
          <w:lang w:val="en-GB"/>
        </w:rPr>
        <w:t>ImPm</w:t>
      </w:r>
      <w:proofErr w:type="spellEnd"/>
      <w:r w:rsidR="4A09D5E1" w:rsidRPr="0744A776">
        <w:rPr>
          <w:rFonts w:asciiTheme="majorBidi" w:hAnsiTheme="majorBidi" w:cstheme="majorBidi"/>
          <w:sz w:val="24"/>
          <w:szCs w:val="24"/>
          <w:lang w:val="en-GB"/>
        </w:rPr>
        <w:t xml:space="preserve">, immature polymorphic; ImPy, immature pyramidal neuron; </w:t>
      </w:r>
      <w:r w:rsidR="00C2683C" w:rsidRPr="0744A776">
        <w:rPr>
          <w:rFonts w:asciiTheme="majorBidi" w:hAnsiTheme="majorBidi" w:cstheme="majorBidi"/>
          <w:sz w:val="24"/>
          <w:szCs w:val="24"/>
          <w:lang w:val="en-GB"/>
        </w:rPr>
        <w:t>SPN</w:t>
      </w:r>
      <w:r w:rsidR="6B9BC223" w:rsidRPr="0744A776">
        <w:rPr>
          <w:rFonts w:asciiTheme="majorBidi" w:hAnsiTheme="majorBidi" w:cstheme="majorBidi"/>
          <w:sz w:val="24"/>
          <w:szCs w:val="24"/>
          <w:lang w:val="en-GB"/>
        </w:rPr>
        <w:t>s</w:t>
      </w:r>
      <w:r w:rsidR="00C2683C" w:rsidRPr="0744A776">
        <w:rPr>
          <w:rFonts w:asciiTheme="majorBidi" w:hAnsiTheme="majorBidi" w:cstheme="majorBidi"/>
          <w:sz w:val="24"/>
          <w:szCs w:val="24"/>
          <w:lang w:val="en-GB"/>
        </w:rPr>
        <w:t>, subplate neurons. Scale bar</w:t>
      </w:r>
      <w:r w:rsidR="75F6F26D" w:rsidRPr="0744A776">
        <w:rPr>
          <w:rFonts w:asciiTheme="majorBidi" w:hAnsiTheme="majorBidi" w:cstheme="majorBidi"/>
          <w:sz w:val="24"/>
          <w:szCs w:val="24"/>
          <w:lang w:val="en-GB"/>
        </w:rPr>
        <w:t xml:space="preserve"> =</w:t>
      </w:r>
      <w:r w:rsidR="00C2683C" w:rsidRPr="0744A776">
        <w:rPr>
          <w:rFonts w:asciiTheme="majorBidi" w:hAnsiTheme="majorBidi" w:cstheme="majorBidi"/>
          <w:sz w:val="24"/>
          <w:szCs w:val="24"/>
          <w:lang w:val="en-GB"/>
        </w:rPr>
        <w:t xml:space="preserve"> 100</w:t>
      </w:r>
      <w:r w:rsidR="00C2683C" w:rsidRPr="0744A776">
        <w:rPr>
          <w:rFonts w:asciiTheme="majorBidi" w:hAnsiTheme="majorBidi" w:cstheme="majorBidi"/>
          <w:sz w:val="24"/>
          <w:szCs w:val="24"/>
          <w:lang w:val="el-GR"/>
        </w:rPr>
        <w:t>μ</w:t>
      </w:r>
      <w:r w:rsidR="00C2683C" w:rsidRPr="0744A776">
        <w:rPr>
          <w:rFonts w:asciiTheme="majorBidi" w:hAnsiTheme="majorBidi" w:cstheme="majorBidi"/>
          <w:sz w:val="24"/>
          <w:szCs w:val="24"/>
          <w:lang w:val="en-GB"/>
        </w:rPr>
        <w:t>m.</w:t>
      </w:r>
    </w:p>
    <w:p w14:paraId="5D7C70D0" w14:textId="77777777" w:rsidR="00C2683C" w:rsidRDefault="00C2683C" w:rsidP="00C2683C">
      <w:pPr>
        <w:jc w:val="both"/>
        <w:rPr>
          <w:b/>
          <w:bCs/>
          <w:sz w:val="40"/>
          <w:szCs w:val="40"/>
        </w:rPr>
      </w:pPr>
    </w:p>
    <w:p w14:paraId="10C38FC8" w14:textId="77777777" w:rsidR="00C2683C" w:rsidRDefault="00C2683C" w:rsidP="00C2683C">
      <w:pPr>
        <w:jc w:val="both"/>
        <w:rPr>
          <w:b/>
          <w:bCs/>
          <w:sz w:val="40"/>
          <w:szCs w:val="40"/>
        </w:rPr>
      </w:pPr>
    </w:p>
    <w:p w14:paraId="0A07CF3A" w14:textId="77777777" w:rsidR="00C2683C" w:rsidRDefault="00C2683C" w:rsidP="00C2683C">
      <w:pPr>
        <w:jc w:val="both"/>
        <w:rPr>
          <w:b/>
          <w:bCs/>
          <w:sz w:val="40"/>
          <w:szCs w:val="40"/>
        </w:rPr>
      </w:pPr>
    </w:p>
    <w:p w14:paraId="32A293D1" w14:textId="77777777" w:rsidR="00C2683C" w:rsidRDefault="00C2683C" w:rsidP="00C2683C">
      <w:pPr>
        <w:jc w:val="both"/>
        <w:rPr>
          <w:b/>
          <w:bCs/>
          <w:sz w:val="40"/>
          <w:szCs w:val="40"/>
        </w:rPr>
      </w:pPr>
    </w:p>
    <w:p w14:paraId="7EE0CE11" w14:textId="77777777" w:rsidR="00C2683C" w:rsidRDefault="00C2683C" w:rsidP="00C2683C">
      <w:pPr>
        <w:jc w:val="both"/>
        <w:rPr>
          <w:b/>
          <w:bCs/>
          <w:sz w:val="40"/>
          <w:szCs w:val="40"/>
        </w:rPr>
      </w:pPr>
    </w:p>
    <w:p w14:paraId="09293D81" w14:textId="77777777" w:rsidR="00C2683C" w:rsidRDefault="00C2683C" w:rsidP="00C2683C">
      <w:pPr>
        <w:jc w:val="both"/>
        <w:rPr>
          <w:b/>
          <w:bCs/>
          <w:sz w:val="40"/>
          <w:szCs w:val="40"/>
        </w:rPr>
      </w:pPr>
    </w:p>
    <w:p w14:paraId="6078A432" w14:textId="77777777" w:rsidR="00C2683C" w:rsidRDefault="00C2683C" w:rsidP="00C2683C">
      <w:pPr>
        <w:jc w:val="both"/>
        <w:rPr>
          <w:b/>
          <w:bCs/>
          <w:sz w:val="40"/>
          <w:szCs w:val="40"/>
        </w:rPr>
      </w:pPr>
    </w:p>
    <w:p w14:paraId="5BE28DCF" w14:textId="54D831FD" w:rsidR="00C2683C" w:rsidRPr="00C2683C" w:rsidRDefault="00C2683C" w:rsidP="6DEB474C">
      <w:pPr>
        <w:jc w:val="both"/>
        <w:rPr>
          <w:b/>
          <w:bCs/>
          <w:sz w:val="40"/>
          <w:szCs w:val="40"/>
        </w:rPr>
      </w:pPr>
      <w:r>
        <w:rPr>
          <w:noProof/>
        </w:rPr>
        <w:lastRenderedPageBreak/>
        <w:drawing>
          <wp:inline distT="0" distB="0" distL="0" distR="0" wp14:anchorId="7D609C59" wp14:editId="6AA93561">
            <wp:extent cx="5724525" cy="4029075"/>
            <wp:effectExtent l="0" t="0" r="9525" b="9525"/>
            <wp:docPr id="128502598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724525" cy="4029075"/>
                    </a:xfrm>
                    <a:prstGeom prst="rect">
                      <a:avLst/>
                    </a:prstGeom>
                    <a:noFill/>
                    <a:ln>
                      <a:noFill/>
                    </a:ln>
                  </pic:spPr>
                </pic:pic>
              </a:graphicData>
            </a:graphic>
          </wp:inline>
        </w:drawing>
      </w:r>
      <w:r w:rsidRPr="0744A776">
        <w:rPr>
          <w:rFonts w:asciiTheme="majorBidi" w:hAnsiTheme="majorBidi" w:cstheme="majorBidi"/>
          <w:b/>
          <w:bCs/>
          <w:sz w:val="24"/>
          <w:szCs w:val="24"/>
          <w:lang w:val="en-GB"/>
        </w:rPr>
        <w:t xml:space="preserve">Supplementary Figure 3. Golgi-stained SPNs in the gyral SP at GA90. </w:t>
      </w:r>
      <w:r w:rsidRPr="0744A776">
        <w:rPr>
          <w:rFonts w:asciiTheme="majorBidi" w:hAnsiTheme="majorBidi" w:cstheme="majorBidi"/>
          <w:sz w:val="24"/>
          <w:szCs w:val="24"/>
          <w:lang w:val="en-GB"/>
        </w:rPr>
        <w:t>Golgi-stained photomicrographs of SPNs in the gyral region at GA90. At this stage, SPNs exhibit</w:t>
      </w:r>
      <w:r w:rsidR="5FA041B7" w:rsidRPr="0744A776">
        <w:rPr>
          <w:rFonts w:asciiTheme="majorBidi" w:hAnsiTheme="majorBidi" w:cstheme="majorBidi"/>
          <w:sz w:val="24"/>
          <w:szCs w:val="24"/>
          <w:lang w:val="en-GB"/>
        </w:rPr>
        <w:t>ed</w:t>
      </w:r>
      <w:r w:rsidRPr="0744A776">
        <w:rPr>
          <w:rFonts w:asciiTheme="majorBidi" w:hAnsiTheme="majorBidi" w:cstheme="majorBidi"/>
          <w:sz w:val="24"/>
          <w:szCs w:val="24"/>
          <w:lang w:val="en-GB"/>
        </w:rPr>
        <w:t xml:space="preserve"> more mature soma and clearer dendritic processes compared to GA80, with moderate dendritic branching and improved definition. Orientation in gyral regions </w:t>
      </w:r>
      <w:r w:rsidR="0AD4A701" w:rsidRPr="0744A776">
        <w:rPr>
          <w:rFonts w:asciiTheme="majorBidi" w:hAnsiTheme="majorBidi" w:cstheme="majorBidi"/>
          <w:sz w:val="24"/>
          <w:szCs w:val="24"/>
          <w:lang w:val="en-GB"/>
        </w:rPr>
        <w:t>appeared</w:t>
      </w:r>
      <w:r w:rsidRPr="0744A776">
        <w:rPr>
          <w:rFonts w:asciiTheme="majorBidi" w:hAnsiTheme="majorBidi" w:cstheme="majorBidi"/>
          <w:sz w:val="24"/>
          <w:szCs w:val="24"/>
          <w:lang w:val="en-GB"/>
        </w:rPr>
        <w:t xml:space="preserve"> radial </w:t>
      </w:r>
      <w:r w:rsidR="5C8FB8AC" w:rsidRPr="0744A776">
        <w:rPr>
          <w:rFonts w:asciiTheme="majorBidi" w:hAnsiTheme="majorBidi" w:cstheme="majorBidi"/>
          <w:sz w:val="24"/>
          <w:szCs w:val="24"/>
          <w:lang w:val="en-GB"/>
        </w:rPr>
        <w:t xml:space="preserve">(sometimes </w:t>
      </w:r>
      <w:r w:rsidRPr="0744A776">
        <w:rPr>
          <w:rFonts w:asciiTheme="majorBidi" w:hAnsiTheme="majorBidi" w:cstheme="majorBidi"/>
          <w:sz w:val="24"/>
          <w:szCs w:val="24"/>
          <w:lang w:val="en-GB"/>
        </w:rPr>
        <w:t>slightly tangential</w:t>
      </w:r>
      <w:r w:rsidR="7BFDAC2A" w:rsidRPr="0744A776">
        <w:rPr>
          <w:rFonts w:asciiTheme="majorBidi" w:hAnsiTheme="majorBidi" w:cstheme="majorBidi"/>
          <w:sz w:val="24"/>
          <w:szCs w:val="24"/>
          <w:lang w:val="en-GB"/>
        </w:rPr>
        <w:t>)</w:t>
      </w:r>
      <w:r w:rsidRPr="0744A776">
        <w:rPr>
          <w:rFonts w:asciiTheme="majorBidi" w:hAnsiTheme="majorBidi" w:cstheme="majorBidi"/>
          <w:sz w:val="24"/>
          <w:szCs w:val="24"/>
          <w:lang w:val="en-GB"/>
        </w:rPr>
        <w:t>, consistent with early gyral contouring. Abbreviations: B, bipolar neuron;</w:t>
      </w:r>
      <w:r w:rsidR="170E9A2E" w:rsidRPr="0744A776">
        <w:rPr>
          <w:rFonts w:asciiTheme="majorBidi" w:hAnsiTheme="majorBidi" w:cstheme="majorBidi"/>
          <w:sz w:val="24"/>
          <w:szCs w:val="24"/>
          <w:lang w:val="en-GB"/>
        </w:rPr>
        <w:t xml:space="preserve"> </w:t>
      </w:r>
      <w:r w:rsidR="170E9A2E" w:rsidRPr="0744A776">
        <w:rPr>
          <w:rFonts w:ascii="Times New Roman" w:eastAsia="Times New Roman" w:hAnsi="Times New Roman" w:cs="Times New Roman"/>
          <w:sz w:val="24"/>
          <w:szCs w:val="24"/>
          <w:lang w:val="en-GB"/>
        </w:rPr>
        <w:t>GA, gestational age;</w:t>
      </w:r>
      <w:r w:rsidRPr="0744A776">
        <w:rPr>
          <w:rFonts w:asciiTheme="majorBidi" w:hAnsiTheme="majorBidi" w:cstheme="majorBidi"/>
          <w:sz w:val="24"/>
          <w:szCs w:val="24"/>
          <w:lang w:val="en-GB"/>
        </w:rPr>
        <w:t xml:space="preserve"> </w:t>
      </w:r>
      <w:proofErr w:type="spellStart"/>
      <w:r w:rsidRPr="0744A776">
        <w:rPr>
          <w:rFonts w:asciiTheme="majorBidi" w:hAnsiTheme="majorBidi" w:cstheme="majorBidi"/>
          <w:sz w:val="24"/>
          <w:szCs w:val="24"/>
          <w:lang w:val="en-GB"/>
        </w:rPr>
        <w:t>hP</w:t>
      </w:r>
      <w:proofErr w:type="spellEnd"/>
      <w:r w:rsidRPr="0744A776">
        <w:rPr>
          <w:rFonts w:asciiTheme="majorBidi" w:hAnsiTheme="majorBidi" w:cstheme="majorBidi"/>
          <w:sz w:val="24"/>
          <w:szCs w:val="24"/>
          <w:lang w:val="en-GB"/>
        </w:rPr>
        <w:t xml:space="preserve">, horizontal pyramidal neuron; </w:t>
      </w:r>
      <w:proofErr w:type="spellStart"/>
      <w:r w:rsidRPr="0744A776">
        <w:rPr>
          <w:rFonts w:asciiTheme="majorBidi" w:hAnsiTheme="majorBidi" w:cstheme="majorBidi"/>
          <w:sz w:val="24"/>
          <w:szCs w:val="24"/>
          <w:lang w:val="en-GB"/>
        </w:rPr>
        <w:t>iP</w:t>
      </w:r>
      <w:proofErr w:type="spellEnd"/>
      <w:r w:rsidRPr="0744A776">
        <w:rPr>
          <w:rFonts w:asciiTheme="majorBidi" w:hAnsiTheme="majorBidi" w:cstheme="majorBidi"/>
          <w:sz w:val="24"/>
          <w:szCs w:val="24"/>
          <w:lang w:val="en-GB"/>
        </w:rPr>
        <w:t xml:space="preserve">, inverted pyramidal neuron; </w:t>
      </w:r>
      <w:proofErr w:type="spellStart"/>
      <w:r w:rsidR="05EB3356" w:rsidRPr="0744A776">
        <w:rPr>
          <w:rFonts w:asciiTheme="majorBidi" w:hAnsiTheme="majorBidi" w:cstheme="majorBidi"/>
          <w:sz w:val="24"/>
          <w:szCs w:val="24"/>
          <w:lang w:val="en-GB"/>
        </w:rPr>
        <w:t>Mp</w:t>
      </w:r>
      <w:proofErr w:type="spellEnd"/>
      <w:r w:rsidRPr="0744A776">
        <w:rPr>
          <w:rFonts w:asciiTheme="majorBidi" w:hAnsiTheme="majorBidi" w:cstheme="majorBidi"/>
          <w:sz w:val="24"/>
          <w:szCs w:val="24"/>
          <w:lang w:val="en-GB"/>
        </w:rPr>
        <w:t xml:space="preserve">, multipolar neuron; Py, pyramidal neuron; Pm, polymorphic; </w:t>
      </w:r>
      <w:r w:rsidR="6CA8945D" w:rsidRPr="0744A776">
        <w:rPr>
          <w:rFonts w:asciiTheme="majorBidi" w:hAnsiTheme="majorBidi" w:cstheme="majorBidi"/>
          <w:sz w:val="24"/>
          <w:szCs w:val="24"/>
          <w:lang w:val="en-GB"/>
        </w:rPr>
        <w:t xml:space="preserve">SP, subplate; </w:t>
      </w:r>
      <w:r w:rsidRPr="0744A776">
        <w:rPr>
          <w:rFonts w:asciiTheme="majorBidi" w:hAnsiTheme="majorBidi" w:cstheme="majorBidi"/>
          <w:sz w:val="24"/>
          <w:szCs w:val="24"/>
          <w:lang w:val="en-GB"/>
        </w:rPr>
        <w:t>SPN</w:t>
      </w:r>
      <w:r w:rsidR="02F1C1B5" w:rsidRPr="0744A776">
        <w:rPr>
          <w:rFonts w:asciiTheme="majorBidi" w:hAnsiTheme="majorBidi" w:cstheme="majorBidi"/>
          <w:sz w:val="24"/>
          <w:szCs w:val="24"/>
          <w:lang w:val="en-GB"/>
        </w:rPr>
        <w:t>s</w:t>
      </w:r>
      <w:r w:rsidRPr="0744A776">
        <w:rPr>
          <w:rFonts w:asciiTheme="majorBidi" w:hAnsiTheme="majorBidi" w:cstheme="majorBidi"/>
          <w:sz w:val="24"/>
          <w:szCs w:val="24"/>
          <w:lang w:val="en-GB"/>
        </w:rPr>
        <w:t>, subplate neurons. Scale bar</w:t>
      </w:r>
      <w:r w:rsidR="040D588F" w:rsidRPr="0744A776">
        <w:rPr>
          <w:rFonts w:asciiTheme="majorBidi" w:hAnsiTheme="majorBidi" w:cstheme="majorBidi"/>
          <w:sz w:val="24"/>
          <w:szCs w:val="24"/>
          <w:lang w:val="en-GB"/>
        </w:rPr>
        <w:t xml:space="preserve"> =</w:t>
      </w:r>
      <w:r w:rsidRPr="0744A776">
        <w:rPr>
          <w:rFonts w:asciiTheme="majorBidi" w:hAnsiTheme="majorBidi" w:cstheme="majorBidi"/>
          <w:sz w:val="24"/>
          <w:szCs w:val="24"/>
          <w:lang w:val="en-GB"/>
        </w:rPr>
        <w:t xml:space="preserve"> 100</w:t>
      </w:r>
      <w:r w:rsidRPr="0744A776">
        <w:rPr>
          <w:rFonts w:asciiTheme="majorBidi" w:hAnsiTheme="majorBidi" w:cstheme="majorBidi"/>
          <w:sz w:val="24"/>
          <w:szCs w:val="24"/>
          <w:lang w:val="el-GR"/>
        </w:rPr>
        <w:t>μ</w:t>
      </w:r>
      <w:r w:rsidRPr="0744A776">
        <w:rPr>
          <w:rFonts w:asciiTheme="majorBidi" w:hAnsiTheme="majorBidi" w:cstheme="majorBidi"/>
          <w:sz w:val="24"/>
          <w:szCs w:val="24"/>
          <w:lang w:val="en-GB"/>
        </w:rPr>
        <w:t>m.</w:t>
      </w:r>
    </w:p>
    <w:p w14:paraId="413140A1" w14:textId="77777777" w:rsidR="00C2683C" w:rsidRDefault="00C2683C" w:rsidP="00C2683C">
      <w:pPr>
        <w:jc w:val="both"/>
        <w:rPr>
          <w:b/>
          <w:bCs/>
          <w:sz w:val="40"/>
          <w:szCs w:val="40"/>
        </w:rPr>
      </w:pPr>
    </w:p>
    <w:p w14:paraId="116B87EA" w14:textId="77777777" w:rsidR="00C2683C" w:rsidRDefault="00C2683C" w:rsidP="00C2683C">
      <w:pPr>
        <w:jc w:val="both"/>
        <w:rPr>
          <w:b/>
          <w:bCs/>
          <w:sz w:val="40"/>
          <w:szCs w:val="40"/>
        </w:rPr>
      </w:pPr>
    </w:p>
    <w:p w14:paraId="64C4EFAF" w14:textId="2FF6F82E" w:rsidR="00C2683C" w:rsidRPr="00C2683C" w:rsidRDefault="6B8FC5CA" w:rsidP="6DEB474C">
      <w:pPr>
        <w:jc w:val="both"/>
        <w:rPr>
          <w:b/>
          <w:bCs/>
          <w:sz w:val="40"/>
          <w:szCs w:val="40"/>
        </w:rPr>
      </w:pPr>
      <w:r>
        <w:rPr>
          <w:noProof/>
        </w:rPr>
        <w:lastRenderedPageBreak/>
        <w:drawing>
          <wp:inline distT="0" distB="0" distL="0" distR="0" wp14:anchorId="369ECE77" wp14:editId="042AEEC1">
            <wp:extent cx="5724525" cy="2733675"/>
            <wp:effectExtent l="0" t="0" r="0" b="0"/>
            <wp:docPr id="465855608"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5855608" name="Picture 465855608"/>
                    <pic:cNvPicPr/>
                  </pic:nvPicPr>
                  <pic:blipFill>
                    <a:blip r:embed="rId7">
                      <a:extLst>
                        <a:ext uri="{28A0092B-C50C-407E-A947-70E740481C1C}">
                          <a14:useLocalDpi xmlns:a14="http://schemas.microsoft.com/office/drawing/2010/main"/>
                        </a:ext>
                      </a:extLst>
                    </a:blip>
                    <a:stretch>
                      <a:fillRect/>
                    </a:stretch>
                  </pic:blipFill>
                  <pic:spPr>
                    <a:xfrm>
                      <a:off x="0" y="0"/>
                      <a:ext cx="5724525" cy="2733675"/>
                    </a:xfrm>
                    <a:prstGeom prst="rect">
                      <a:avLst/>
                    </a:prstGeom>
                  </pic:spPr>
                </pic:pic>
              </a:graphicData>
            </a:graphic>
          </wp:inline>
        </w:drawing>
      </w:r>
      <w:r w:rsidR="00C2683C" w:rsidRPr="0744A776">
        <w:rPr>
          <w:rFonts w:asciiTheme="majorBidi" w:hAnsiTheme="majorBidi" w:cstheme="majorBidi"/>
          <w:b/>
          <w:bCs/>
          <w:sz w:val="24"/>
          <w:szCs w:val="24"/>
          <w:lang w:val="en-GB"/>
        </w:rPr>
        <w:t xml:space="preserve">Supplementary Figure 4. Golgi-stained SPNs in the sulcal SP at GA90. </w:t>
      </w:r>
      <w:r w:rsidR="00C2683C" w:rsidRPr="0744A776">
        <w:rPr>
          <w:rFonts w:asciiTheme="majorBidi" w:hAnsiTheme="majorBidi" w:cstheme="majorBidi"/>
          <w:sz w:val="24"/>
          <w:szCs w:val="24"/>
          <w:lang w:val="en-GB"/>
        </w:rPr>
        <w:t xml:space="preserve">Golgi-stained photomicrograph of SPNs in the sulcal region at GA90. SPNs appear similarly developed to those in the gyral region at this age, with </w:t>
      </w:r>
      <w:r w:rsidR="7930A970" w:rsidRPr="0744A776">
        <w:rPr>
          <w:rFonts w:asciiTheme="majorBidi" w:hAnsiTheme="majorBidi" w:cstheme="majorBidi"/>
          <w:sz w:val="24"/>
          <w:szCs w:val="24"/>
          <w:lang w:val="en-GB"/>
        </w:rPr>
        <w:t xml:space="preserve">defined </w:t>
      </w:r>
      <w:r w:rsidR="00C2683C" w:rsidRPr="0744A776">
        <w:rPr>
          <w:rFonts w:asciiTheme="majorBidi" w:hAnsiTheme="majorBidi" w:cstheme="majorBidi"/>
          <w:sz w:val="24"/>
          <w:szCs w:val="24"/>
          <w:lang w:val="en-GB"/>
        </w:rPr>
        <w:t xml:space="preserve">soma and dendritic definition. In sulcal regions, dendrites </w:t>
      </w:r>
      <w:r w:rsidR="68BCA790" w:rsidRPr="0744A776">
        <w:rPr>
          <w:rFonts w:asciiTheme="majorBidi" w:hAnsiTheme="majorBidi" w:cstheme="majorBidi"/>
          <w:sz w:val="24"/>
          <w:szCs w:val="24"/>
          <w:lang w:val="en-GB"/>
        </w:rPr>
        <w:t>adopted</w:t>
      </w:r>
      <w:r w:rsidR="00C2683C" w:rsidRPr="0744A776">
        <w:rPr>
          <w:rFonts w:asciiTheme="majorBidi" w:hAnsiTheme="majorBidi" w:cstheme="majorBidi"/>
          <w:sz w:val="24"/>
          <w:szCs w:val="24"/>
          <w:lang w:val="en-GB"/>
        </w:rPr>
        <w:t xml:space="preserve"> more horizontal or slightly oblique orientation beneath the forming sulcal base. Abbreviations: B, bipolar neuron; </w:t>
      </w:r>
      <w:r w:rsidR="5EC96F04" w:rsidRPr="0744A776">
        <w:rPr>
          <w:rFonts w:ascii="Times New Roman" w:eastAsia="Times New Roman" w:hAnsi="Times New Roman" w:cs="Times New Roman"/>
          <w:sz w:val="24"/>
          <w:szCs w:val="24"/>
          <w:lang w:val="en-GB"/>
        </w:rPr>
        <w:t xml:space="preserve">GA, gestational age; </w:t>
      </w:r>
      <w:proofErr w:type="spellStart"/>
      <w:r w:rsidR="00C2683C" w:rsidRPr="0744A776">
        <w:rPr>
          <w:rFonts w:asciiTheme="majorBidi" w:hAnsiTheme="majorBidi" w:cstheme="majorBidi"/>
          <w:sz w:val="24"/>
          <w:szCs w:val="24"/>
          <w:lang w:val="en-GB"/>
        </w:rPr>
        <w:t>hP</w:t>
      </w:r>
      <w:proofErr w:type="spellEnd"/>
      <w:r w:rsidR="00C2683C" w:rsidRPr="0744A776">
        <w:rPr>
          <w:rFonts w:asciiTheme="majorBidi" w:hAnsiTheme="majorBidi" w:cstheme="majorBidi"/>
          <w:sz w:val="24"/>
          <w:szCs w:val="24"/>
          <w:lang w:val="en-GB"/>
        </w:rPr>
        <w:t xml:space="preserve">, horizontal pyramidal neuron; </w:t>
      </w:r>
      <w:proofErr w:type="spellStart"/>
      <w:r w:rsidR="00C2683C" w:rsidRPr="0744A776">
        <w:rPr>
          <w:rFonts w:asciiTheme="majorBidi" w:hAnsiTheme="majorBidi" w:cstheme="majorBidi"/>
          <w:sz w:val="24"/>
          <w:szCs w:val="24"/>
          <w:lang w:val="en-GB"/>
        </w:rPr>
        <w:t>iP</w:t>
      </w:r>
      <w:proofErr w:type="spellEnd"/>
      <w:r w:rsidR="00C2683C" w:rsidRPr="0744A776">
        <w:rPr>
          <w:rFonts w:asciiTheme="majorBidi" w:hAnsiTheme="majorBidi" w:cstheme="majorBidi"/>
          <w:sz w:val="24"/>
          <w:szCs w:val="24"/>
          <w:lang w:val="en-GB"/>
        </w:rPr>
        <w:t xml:space="preserve">, inverted pyramidal neuron; </w:t>
      </w:r>
      <w:proofErr w:type="spellStart"/>
      <w:r w:rsidR="44917CA7" w:rsidRPr="0744A776">
        <w:rPr>
          <w:rFonts w:asciiTheme="majorBidi" w:hAnsiTheme="majorBidi" w:cstheme="majorBidi"/>
          <w:sz w:val="24"/>
          <w:szCs w:val="24"/>
          <w:lang w:val="en-GB"/>
        </w:rPr>
        <w:t>Mp</w:t>
      </w:r>
      <w:proofErr w:type="spellEnd"/>
      <w:r w:rsidR="00C2683C" w:rsidRPr="0744A776">
        <w:rPr>
          <w:rFonts w:asciiTheme="majorBidi" w:hAnsiTheme="majorBidi" w:cstheme="majorBidi"/>
          <w:sz w:val="24"/>
          <w:szCs w:val="24"/>
          <w:lang w:val="en-GB"/>
        </w:rPr>
        <w:t xml:space="preserve">, multipolar neuron; </w:t>
      </w:r>
      <w:r w:rsidR="2DA5F9F5" w:rsidRPr="0744A776">
        <w:rPr>
          <w:rFonts w:asciiTheme="majorBidi" w:hAnsiTheme="majorBidi" w:cstheme="majorBidi"/>
          <w:sz w:val="24"/>
          <w:szCs w:val="24"/>
          <w:lang w:val="en-GB"/>
        </w:rPr>
        <w:t>Ng</w:t>
      </w:r>
      <w:r w:rsidR="00C2683C" w:rsidRPr="0744A776">
        <w:rPr>
          <w:rFonts w:asciiTheme="majorBidi" w:hAnsiTheme="majorBidi" w:cstheme="majorBidi"/>
          <w:sz w:val="24"/>
          <w:szCs w:val="24"/>
          <w:lang w:val="en-GB"/>
        </w:rPr>
        <w:t xml:space="preserve">, </w:t>
      </w:r>
      <w:proofErr w:type="spellStart"/>
      <w:r w:rsidR="00C2683C" w:rsidRPr="0744A776">
        <w:rPr>
          <w:rFonts w:asciiTheme="majorBidi" w:hAnsiTheme="majorBidi" w:cstheme="majorBidi"/>
          <w:sz w:val="24"/>
          <w:szCs w:val="24"/>
          <w:lang w:val="en-GB"/>
        </w:rPr>
        <w:t>neurogliaform</w:t>
      </w:r>
      <w:proofErr w:type="spellEnd"/>
      <w:r w:rsidR="00C2683C" w:rsidRPr="0744A776">
        <w:rPr>
          <w:rFonts w:asciiTheme="majorBidi" w:hAnsiTheme="majorBidi" w:cstheme="majorBidi"/>
          <w:sz w:val="24"/>
          <w:szCs w:val="24"/>
          <w:lang w:val="en-GB"/>
        </w:rPr>
        <w:t xml:space="preserve"> neuron; Py, pyramidal neuron; Pm, polymorphic;</w:t>
      </w:r>
      <w:r w:rsidR="2B20408C" w:rsidRPr="0744A776">
        <w:rPr>
          <w:rFonts w:asciiTheme="majorBidi" w:hAnsiTheme="majorBidi" w:cstheme="majorBidi"/>
          <w:sz w:val="24"/>
          <w:szCs w:val="24"/>
          <w:lang w:val="en-GB"/>
        </w:rPr>
        <w:t xml:space="preserve"> </w:t>
      </w:r>
      <w:r w:rsidR="27ACF4C9" w:rsidRPr="0744A776">
        <w:rPr>
          <w:rFonts w:asciiTheme="majorBidi" w:hAnsiTheme="majorBidi" w:cstheme="majorBidi"/>
          <w:sz w:val="24"/>
          <w:szCs w:val="24"/>
          <w:lang w:val="en-GB"/>
        </w:rPr>
        <w:t xml:space="preserve">SP, subplate; </w:t>
      </w:r>
      <w:r w:rsidR="00C2683C" w:rsidRPr="0744A776">
        <w:rPr>
          <w:rFonts w:asciiTheme="majorBidi" w:hAnsiTheme="majorBidi" w:cstheme="majorBidi"/>
          <w:sz w:val="24"/>
          <w:szCs w:val="24"/>
          <w:lang w:val="en-GB"/>
        </w:rPr>
        <w:t>SPNs, subplate neurons. Scale bar</w:t>
      </w:r>
      <w:r w:rsidR="34F24965" w:rsidRPr="0744A776">
        <w:rPr>
          <w:rFonts w:asciiTheme="majorBidi" w:hAnsiTheme="majorBidi" w:cstheme="majorBidi"/>
          <w:sz w:val="24"/>
          <w:szCs w:val="24"/>
          <w:lang w:val="en-GB"/>
        </w:rPr>
        <w:t xml:space="preserve"> =</w:t>
      </w:r>
      <w:r w:rsidR="00C2683C" w:rsidRPr="0744A776">
        <w:rPr>
          <w:rFonts w:asciiTheme="majorBidi" w:hAnsiTheme="majorBidi" w:cstheme="majorBidi"/>
          <w:sz w:val="24"/>
          <w:szCs w:val="24"/>
          <w:lang w:val="en-GB"/>
        </w:rPr>
        <w:t xml:space="preserve"> 100</w:t>
      </w:r>
      <w:r w:rsidR="00C2683C" w:rsidRPr="0744A776">
        <w:rPr>
          <w:rFonts w:asciiTheme="majorBidi" w:hAnsiTheme="majorBidi" w:cstheme="majorBidi"/>
          <w:sz w:val="24"/>
          <w:szCs w:val="24"/>
          <w:lang w:val="el-GR"/>
        </w:rPr>
        <w:t>μ</w:t>
      </w:r>
      <w:r w:rsidR="00C2683C" w:rsidRPr="0744A776">
        <w:rPr>
          <w:rFonts w:asciiTheme="majorBidi" w:hAnsiTheme="majorBidi" w:cstheme="majorBidi"/>
          <w:sz w:val="24"/>
          <w:szCs w:val="24"/>
          <w:lang w:val="en-GB"/>
        </w:rPr>
        <w:t>m.</w:t>
      </w:r>
    </w:p>
    <w:p w14:paraId="5E8C587B" w14:textId="77777777" w:rsidR="00C2683C" w:rsidRPr="00C2683C" w:rsidRDefault="00C2683C" w:rsidP="00C2683C">
      <w:pPr>
        <w:jc w:val="both"/>
        <w:rPr>
          <w:rFonts w:asciiTheme="majorBidi" w:hAnsiTheme="majorBidi" w:cstheme="majorBidi"/>
          <w:sz w:val="24"/>
          <w:szCs w:val="24"/>
        </w:rPr>
      </w:pPr>
    </w:p>
    <w:p w14:paraId="6AF9027C" w14:textId="77777777" w:rsidR="00F34066" w:rsidRPr="00C2683C" w:rsidRDefault="00F34066" w:rsidP="00C2683C">
      <w:pPr>
        <w:rPr>
          <w:rFonts w:asciiTheme="majorBidi" w:hAnsiTheme="majorBidi" w:cstheme="majorBidi"/>
          <w:sz w:val="24"/>
          <w:szCs w:val="24"/>
        </w:rPr>
      </w:pPr>
    </w:p>
    <w:p w14:paraId="77AFDBBC" w14:textId="77777777" w:rsidR="00F34066" w:rsidRPr="00C2683C" w:rsidRDefault="00F34066" w:rsidP="00FA153F">
      <w:pPr>
        <w:jc w:val="center"/>
        <w:rPr>
          <w:rFonts w:asciiTheme="majorBidi" w:hAnsiTheme="majorBidi" w:cstheme="majorBidi"/>
          <w:b/>
          <w:bCs/>
          <w:sz w:val="40"/>
          <w:szCs w:val="40"/>
        </w:rPr>
      </w:pPr>
    </w:p>
    <w:p w14:paraId="481FB217" w14:textId="77777777" w:rsidR="00F34066" w:rsidRPr="00C2683C" w:rsidRDefault="00F34066" w:rsidP="00FA153F">
      <w:pPr>
        <w:jc w:val="center"/>
        <w:rPr>
          <w:rFonts w:asciiTheme="majorBidi" w:hAnsiTheme="majorBidi" w:cstheme="majorBidi"/>
          <w:b/>
          <w:bCs/>
          <w:sz w:val="40"/>
          <w:szCs w:val="40"/>
        </w:rPr>
      </w:pPr>
    </w:p>
    <w:p w14:paraId="33A56A88" w14:textId="77777777" w:rsidR="00F34066" w:rsidRPr="00C2683C" w:rsidRDefault="00F34066" w:rsidP="00FA153F">
      <w:pPr>
        <w:jc w:val="center"/>
        <w:rPr>
          <w:rFonts w:asciiTheme="majorBidi" w:hAnsiTheme="majorBidi" w:cstheme="majorBidi"/>
          <w:b/>
          <w:bCs/>
          <w:sz w:val="40"/>
          <w:szCs w:val="40"/>
        </w:rPr>
      </w:pPr>
    </w:p>
    <w:p w14:paraId="251BB8F0" w14:textId="77777777" w:rsidR="00F34066" w:rsidRDefault="00F34066" w:rsidP="00FA153F">
      <w:pPr>
        <w:jc w:val="center"/>
        <w:rPr>
          <w:rFonts w:asciiTheme="majorBidi" w:hAnsiTheme="majorBidi" w:cstheme="majorBidi"/>
          <w:b/>
          <w:bCs/>
          <w:sz w:val="40"/>
          <w:szCs w:val="40"/>
        </w:rPr>
      </w:pPr>
    </w:p>
    <w:p w14:paraId="5D7E1682" w14:textId="77777777" w:rsidR="00C2683C" w:rsidRDefault="00C2683C" w:rsidP="00FA153F">
      <w:pPr>
        <w:jc w:val="center"/>
        <w:rPr>
          <w:rFonts w:asciiTheme="majorBidi" w:hAnsiTheme="majorBidi" w:cstheme="majorBidi"/>
          <w:b/>
          <w:bCs/>
          <w:sz w:val="40"/>
          <w:szCs w:val="40"/>
        </w:rPr>
      </w:pPr>
    </w:p>
    <w:p w14:paraId="2B617C93" w14:textId="77777777" w:rsidR="00C2683C" w:rsidRDefault="00C2683C" w:rsidP="00FA153F">
      <w:pPr>
        <w:jc w:val="center"/>
        <w:rPr>
          <w:rFonts w:asciiTheme="majorBidi" w:hAnsiTheme="majorBidi" w:cstheme="majorBidi"/>
          <w:b/>
          <w:bCs/>
          <w:sz w:val="40"/>
          <w:szCs w:val="40"/>
        </w:rPr>
      </w:pPr>
    </w:p>
    <w:p w14:paraId="2B252FE9" w14:textId="77777777" w:rsidR="00C2683C" w:rsidRDefault="00C2683C" w:rsidP="00FA153F">
      <w:pPr>
        <w:jc w:val="center"/>
        <w:rPr>
          <w:rFonts w:asciiTheme="majorBidi" w:hAnsiTheme="majorBidi" w:cstheme="majorBidi"/>
          <w:b/>
          <w:bCs/>
          <w:sz w:val="40"/>
          <w:szCs w:val="40"/>
        </w:rPr>
      </w:pPr>
    </w:p>
    <w:p w14:paraId="761211C1" w14:textId="77777777" w:rsidR="00C2683C" w:rsidRDefault="00C2683C" w:rsidP="00FA153F">
      <w:pPr>
        <w:jc w:val="center"/>
        <w:rPr>
          <w:rFonts w:asciiTheme="majorBidi" w:hAnsiTheme="majorBidi" w:cstheme="majorBidi"/>
          <w:b/>
          <w:bCs/>
          <w:sz w:val="40"/>
          <w:szCs w:val="40"/>
        </w:rPr>
      </w:pPr>
    </w:p>
    <w:p w14:paraId="681E77F4" w14:textId="77777777" w:rsidR="00C2683C" w:rsidRDefault="00C2683C" w:rsidP="00FA153F">
      <w:pPr>
        <w:jc w:val="center"/>
        <w:rPr>
          <w:rFonts w:asciiTheme="majorBidi" w:hAnsiTheme="majorBidi" w:cstheme="majorBidi"/>
          <w:b/>
          <w:bCs/>
          <w:sz w:val="40"/>
          <w:szCs w:val="40"/>
        </w:rPr>
      </w:pPr>
    </w:p>
    <w:p w14:paraId="7C45ED76" w14:textId="4A3634DF" w:rsidR="00C2683C" w:rsidRDefault="789B1D3C" w:rsidP="0744A776">
      <w:pPr>
        <w:jc w:val="both"/>
        <w:rPr>
          <w:rFonts w:asciiTheme="majorBidi" w:hAnsiTheme="majorBidi" w:cstheme="majorBidi"/>
          <w:sz w:val="24"/>
          <w:szCs w:val="24"/>
          <w:lang w:val="en-GB"/>
        </w:rPr>
      </w:pPr>
      <w:r>
        <w:rPr>
          <w:noProof/>
        </w:rPr>
        <w:lastRenderedPageBreak/>
        <w:drawing>
          <wp:inline distT="0" distB="0" distL="0" distR="0" wp14:anchorId="2D69A48D" wp14:editId="5738E527">
            <wp:extent cx="5724525" cy="2838450"/>
            <wp:effectExtent l="0" t="0" r="0" b="0"/>
            <wp:docPr id="1452197427"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2197427" name=""/>
                    <pic:cNvPicPr/>
                  </pic:nvPicPr>
                  <pic:blipFill>
                    <a:blip r:embed="rId8" cstate="print">
                      <a:extLst>
                        <a:ext uri="{28A0092B-C50C-407E-A947-70E740481C1C}">
                          <a14:useLocalDpi xmlns:a14="http://schemas.microsoft.com/office/drawing/2010/main" val="0"/>
                        </a:ext>
                      </a:extLst>
                    </a:blip>
                    <a:stretch>
                      <a:fillRect/>
                    </a:stretch>
                  </pic:blipFill>
                  <pic:spPr>
                    <a:xfrm>
                      <a:off x="0" y="0"/>
                      <a:ext cx="5724525" cy="2838450"/>
                    </a:xfrm>
                    <a:prstGeom prst="rect">
                      <a:avLst/>
                    </a:prstGeom>
                  </pic:spPr>
                </pic:pic>
              </a:graphicData>
            </a:graphic>
          </wp:inline>
        </w:drawing>
      </w:r>
      <w:r w:rsidR="00C2683C" w:rsidRPr="0744A776">
        <w:rPr>
          <w:rFonts w:asciiTheme="majorBidi" w:hAnsiTheme="majorBidi" w:cstheme="majorBidi"/>
          <w:b/>
          <w:bCs/>
          <w:sz w:val="24"/>
          <w:szCs w:val="24"/>
          <w:lang w:val="en-GB"/>
        </w:rPr>
        <w:t xml:space="preserve">Supplementary Figure 5. Golgi-stained SPNs in the gyral SP at GA110. </w:t>
      </w:r>
      <w:r w:rsidR="00C2683C" w:rsidRPr="0744A776">
        <w:rPr>
          <w:rFonts w:asciiTheme="majorBidi" w:hAnsiTheme="majorBidi" w:cstheme="majorBidi"/>
          <w:sz w:val="24"/>
          <w:szCs w:val="24"/>
          <w:lang w:val="en-GB"/>
        </w:rPr>
        <w:t xml:space="preserve">Golgi-stained photomicrographs of SPNs in the gyral region at GA110. SPNs are more developed at this stage, showing well-formed soma and mature dendritic </w:t>
      </w:r>
      <w:proofErr w:type="spellStart"/>
      <w:r w:rsidR="00C2683C" w:rsidRPr="0744A776">
        <w:rPr>
          <w:rFonts w:asciiTheme="majorBidi" w:hAnsiTheme="majorBidi" w:cstheme="majorBidi"/>
          <w:sz w:val="24"/>
          <w:szCs w:val="24"/>
          <w:lang w:val="en-GB"/>
        </w:rPr>
        <w:t>arbors</w:t>
      </w:r>
      <w:proofErr w:type="spellEnd"/>
      <w:r w:rsidR="00C2683C" w:rsidRPr="0744A776">
        <w:rPr>
          <w:rFonts w:asciiTheme="majorBidi" w:hAnsiTheme="majorBidi" w:cstheme="majorBidi"/>
          <w:sz w:val="24"/>
          <w:szCs w:val="24"/>
          <w:lang w:val="en-GB"/>
        </w:rPr>
        <w:t>. Dendrites in gyral regions commonly display</w:t>
      </w:r>
      <w:r w:rsidR="624550A8" w:rsidRPr="0744A776">
        <w:rPr>
          <w:rFonts w:asciiTheme="majorBidi" w:hAnsiTheme="majorBidi" w:cstheme="majorBidi"/>
          <w:sz w:val="24"/>
          <w:szCs w:val="24"/>
          <w:lang w:val="en-GB"/>
        </w:rPr>
        <w:t>ed</w:t>
      </w:r>
      <w:r w:rsidR="00C2683C" w:rsidRPr="0744A776">
        <w:rPr>
          <w:rFonts w:asciiTheme="majorBidi" w:hAnsiTheme="majorBidi" w:cstheme="majorBidi"/>
          <w:sz w:val="24"/>
          <w:szCs w:val="24"/>
          <w:lang w:val="en-GB"/>
        </w:rPr>
        <w:t xml:space="preserve"> radial or slightly tangential orientations. Abbreviations: B, bipolar neuron;</w:t>
      </w:r>
      <w:r w:rsidR="138AD7BE" w:rsidRPr="0744A776">
        <w:rPr>
          <w:rFonts w:asciiTheme="majorBidi" w:hAnsiTheme="majorBidi" w:cstheme="majorBidi"/>
          <w:sz w:val="24"/>
          <w:szCs w:val="24"/>
          <w:lang w:val="en-GB"/>
        </w:rPr>
        <w:t xml:space="preserve"> </w:t>
      </w:r>
      <w:r w:rsidR="138AD7BE" w:rsidRPr="0744A776">
        <w:rPr>
          <w:rFonts w:ascii="Times New Roman" w:eastAsia="Times New Roman" w:hAnsi="Times New Roman" w:cs="Times New Roman"/>
          <w:sz w:val="24"/>
          <w:szCs w:val="24"/>
          <w:lang w:val="en-GB"/>
        </w:rPr>
        <w:t>GA, gestational age;</w:t>
      </w:r>
      <w:r w:rsidR="00C2683C" w:rsidRPr="0744A776">
        <w:rPr>
          <w:rFonts w:asciiTheme="majorBidi" w:hAnsiTheme="majorBidi" w:cstheme="majorBidi"/>
          <w:sz w:val="24"/>
          <w:szCs w:val="24"/>
          <w:lang w:val="en-GB"/>
        </w:rPr>
        <w:t xml:space="preserve"> </w:t>
      </w:r>
      <w:proofErr w:type="spellStart"/>
      <w:r w:rsidR="00C2683C" w:rsidRPr="0744A776">
        <w:rPr>
          <w:rFonts w:asciiTheme="majorBidi" w:hAnsiTheme="majorBidi" w:cstheme="majorBidi"/>
          <w:sz w:val="24"/>
          <w:szCs w:val="24"/>
          <w:lang w:val="en-GB"/>
        </w:rPr>
        <w:t>hP</w:t>
      </w:r>
      <w:proofErr w:type="spellEnd"/>
      <w:r w:rsidR="00C2683C" w:rsidRPr="0744A776">
        <w:rPr>
          <w:rFonts w:asciiTheme="majorBidi" w:hAnsiTheme="majorBidi" w:cstheme="majorBidi"/>
          <w:sz w:val="24"/>
          <w:szCs w:val="24"/>
          <w:lang w:val="en-GB"/>
        </w:rPr>
        <w:t xml:space="preserve">, horizontal pyramidal neuron; </w:t>
      </w:r>
      <w:proofErr w:type="spellStart"/>
      <w:r w:rsidR="00C2683C" w:rsidRPr="0744A776">
        <w:rPr>
          <w:rFonts w:asciiTheme="majorBidi" w:hAnsiTheme="majorBidi" w:cstheme="majorBidi"/>
          <w:sz w:val="24"/>
          <w:szCs w:val="24"/>
          <w:lang w:val="en-GB"/>
        </w:rPr>
        <w:t>iP</w:t>
      </w:r>
      <w:proofErr w:type="spellEnd"/>
      <w:r w:rsidR="00C2683C" w:rsidRPr="0744A776">
        <w:rPr>
          <w:rFonts w:asciiTheme="majorBidi" w:hAnsiTheme="majorBidi" w:cstheme="majorBidi"/>
          <w:sz w:val="24"/>
          <w:szCs w:val="24"/>
          <w:lang w:val="en-GB"/>
        </w:rPr>
        <w:t xml:space="preserve">, inverted pyramidal neuron; </w:t>
      </w:r>
      <w:proofErr w:type="spellStart"/>
      <w:r w:rsidR="09DA8366" w:rsidRPr="0744A776">
        <w:rPr>
          <w:rFonts w:asciiTheme="majorBidi" w:hAnsiTheme="majorBidi" w:cstheme="majorBidi"/>
          <w:sz w:val="24"/>
          <w:szCs w:val="24"/>
          <w:lang w:val="en-GB"/>
        </w:rPr>
        <w:t>Mp</w:t>
      </w:r>
      <w:proofErr w:type="spellEnd"/>
      <w:r w:rsidR="00C2683C" w:rsidRPr="0744A776">
        <w:rPr>
          <w:rFonts w:asciiTheme="majorBidi" w:hAnsiTheme="majorBidi" w:cstheme="majorBidi"/>
          <w:sz w:val="24"/>
          <w:szCs w:val="24"/>
          <w:lang w:val="en-GB"/>
        </w:rPr>
        <w:t xml:space="preserve">, multipolar neuron; </w:t>
      </w:r>
      <w:proofErr w:type="spellStart"/>
      <w:r w:rsidR="00C2683C" w:rsidRPr="0744A776">
        <w:rPr>
          <w:rFonts w:asciiTheme="majorBidi" w:hAnsiTheme="majorBidi" w:cstheme="majorBidi"/>
          <w:sz w:val="24"/>
          <w:szCs w:val="24"/>
          <w:lang w:val="en-GB"/>
        </w:rPr>
        <w:t>nG</w:t>
      </w:r>
      <w:proofErr w:type="spellEnd"/>
      <w:r w:rsidR="00C2683C" w:rsidRPr="0744A776">
        <w:rPr>
          <w:rFonts w:asciiTheme="majorBidi" w:hAnsiTheme="majorBidi" w:cstheme="majorBidi"/>
          <w:sz w:val="24"/>
          <w:szCs w:val="24"/>
          <w:lang w:val="en-GB"/>
        </w:rPr>
        <w:t xml:space="preserve">, </w:t>
      </w:r>
      <w:proofErr w:type="spellStart"/>
      <w:r w:rsidR="00C2683C" w:rsidRPr="0744A776">
        <w:rPr>
          <w:rFonts w:asciiTheme="majorBidi" w:hAnsiTheme="majorBidi" w:cstheme="majorBidi"/>
          <w:sz w:val="24"/>
          <w:szCs w:val="24"/>
          <w:lang w:val="en-GB"/>
        </w:rPr>
        <w:t>neurogliaform</w:t>
      </w:r>
      <w:proofErr w:type="spellEnd"/>
      <w:r w:rsidR="00C2683C" w:rsidRPr="0744A776">
        <w:rPr>
          <w:rFonts w:asciiTheme="majorBidi" w:hAnsiTheme="majorBidi" w:cstheme="majorBidi"/>
          <w:sz w:val="24"/>
          <w:szCs w:val="24"/>
          <w:lang w:val="en-GB"/>
        </w:rPr>
        <w:t xml:space="preserve"> neuron; </w:t>
      </w:r>
      <w:r w:rsidR="3CF63A25" w:rsidRPr="0744A776">
        <w:rPr>
          <w:rFonts w:ascii="Times New Roman" w:eastAsia="Times New Roman" w:hAnsi="Times New Roman" w:cs="Times New Roman"/>
          <w:sz w:val="24"/>
          <w:szCs w:val="24"/>
          <w:lang w:val="en-GB"/>
        </w:rPr>
        <w:t xml:space="preserve">Pm, polymorphic; </w:t>
      </w:r>
      <w:r w:rsidR="00C2683C" w:rsidRPr="0744A776">
        <w:rPr>
          <w:rFonts w:asciiTheme="majorBidi" w:hAnsiTheme="majorBidi" w:cstheme="majorBidi"/>
          <w:sz w:val="24"/>
          <w:szCs w:val="24"/>
          <w:lang w:val="en-GB"/>
        </w:rPr>
        <w:t>Py, pyramidal neuron;</w:t>
      </w:r>
      <w:r w:rsidR="7809FAC7" w:rsidRPr="0744A776">
        <w:rPr>
          <w:rFonts w:asciiTheme="majorBidi" w:hAnsiTheme="majorBidi" w:cstheme="majorBidi"/>
          <w:sz w:val="24"/>
          <w:szCs w:val="24"/>
          <w:lang w:val="en-GB"/>
        </w:rPr>
        <w:t xml:space="preserve"> SP, subplate;</w:t>
      </w:r>
      <w:r w:rsidR="00C2683C" w:rsidRPr="0744A776">
        <w:rPr>
          <w:rFonts w:asciiTheme="majorBidi" w:hAnsiTheme="majorBidi" w:cstheme="majorBidi"/>
          <w:sz w:val="24"/>
          <w:szCs w:val="24"/>
          <w:lang w:val="en-GB"/>
        </w:rPr>
        <w:t xml:space="preserve"> SPN</w:t>
      </w:r>
      <w:r w:rsidR="2FC6D588" w:rsidRPr="0744A776">
        <w:rPr>
          <w:rFonts w:asciiTheme="majorBidi" w:hAnsiTheme="majorBidi" w:cstheme="majorBidi"/>
          <w:sz w:val="24"/>
          <w:szCs w:val="24"/>
          <w:lang w:val="en-GB"/>
        </w:rPr>
        <w:t>s</w:t>
      </w:r>
      <w:r w:rsidR="00C2683C" w:rsidRPr="0744A776">
        <w:rPr>
          <w:rFonts w:asciiTheme="majorBidi" w:hAnsiTheme="majorBidi" w:cstheme="majorBidi"/>
          <w:sz w:val="24"/>
          <w:szCs w:val="24"/>
          <w:lang w:val="en-GB"/>
        </w:rPr>
        <w:t>, subplate neurons. Scale bar</w:t>
      </w:r>
      <w:r w:rsidR="11A473A4" w:rsidRPr="0744A776">
        <w:rPr>
          <w:rFonts w:asciiTheme="majorBidi" w:hAnsiTheme="majorBidi" w:cstheme="majorBidi"/>
          <w:sz w:val="24"/>
          <w:szCs w:val="24"/>
          <w:lang w:val="en-GB"/>
        </w:rPr>
        <w:t xml:space="preserve"> =</w:t>
      </w:r>
      <w:r w:rsidR="00C2683C" w:rsidRPr="0744A776">
        <w:rPr>
          <w:rFonts w:asciiTheme="majorBidi" w:hAnsiTheme="majorBidi" w:cstheme="majorBidi"/>
          <w:sz w:val="24"/>
          <w:szCs w:val="24"/>
          <w:lang w:val="en-GB"/>
        </w:rPr>
        <w:t xml:space="preserve"> 100</w:t>
      </w:r>
      <w:r w:rsidR="00C2683C" w:rsidRPr="0744A776">
        <w:rPr>
          <w:rFonts w:asciiTheme="majorBidi" w:hAnsiTheme="majorBidi" w:cstheme="majorBidi"/>
          <w:sz w:val="24"/>
          <w:szCs w:val="24"/>
          <w:lang w:val="el-GR"/>
        </w:rPr>
        <w:t>μ</w:t>
      </w:r>
      <w:r w:rsidR="00C2683C" w:rsidRPr="0744A776">
        <w:rPr>
          <w:rFonts w:asciiTheme="majorBidi" w:hAnsiTheme="majorBidi" w:cstheme="majorBidi"/>
          <w:sz w:val="24"/>
          <w:szCs w:val="24"/>
          <w:lang w:val="en-GB"/>
        </w:rPr>
        <w:t>m.</w:t>
      </w:r>
    </w:p>
    <w:p w14:paraId="63DEB8F2" w14:textId="05C855D8" w:rsidR="0744A776" w:rsidRDefault="0744A776" w:rsidP="0744A776">
      <w:pPr>
        <w:jc w:val="center"/>
        <w:rPr>
          <w:rFonts w:asciiTheme="majorBidi" w:hAnsiTheme="majorBidi" w:cstheme="majorBidi"/>
          <w:sz w:val="24"/>
          <w:szCs w:val="24"/>
          <w:lang w:val="en-GB"/>
        </w:rPr>
      </w:pPr>
    </w:p>
    <w:p w14:paraId="62D57C8A" w14:textId="5C1F2BC0" w:rsidR="00C2683C" w:rsidRDefault="00C2683C" w:rsidP="6DEB474C">
      <w:pPr>
        <w:jc w:val="both"/>
        <w:rPr>
          <w:rFonts w:asciiTheme="majorBidi" w:hAnsiTheme="majorBidi" w:cstheme="majorBidi"/>
          <w:sz w:val="24"/>
          <w:szCs w:val="24"/>
          <w:lang w:val="en-GB"/>
        </w:rPr>
      </w:pPr>
      <w:r>
        <w:rPr>
          <w:noProof/>
        </w:rPr>
        <w:lastRenderedPageBreak/>
        <w:drawing>
          <wp:inline distT="0" distB="0" distL="0" distR="0" wp14:anchorId="1F060F54" wp14:editId="450CFCC7">
            <wp:extent cx="5727700" cy="4257675"/>
            <wp:effectExtent l="0" t="0" r="6350" b="9525"/>
            <wp:docPr id="1250038308"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27700" cy="4257675"/>
                    </a:xfrm>
                    <a:prstGeom prst="rect">
                      <a:avLst/>
                    </a:prstGeom>
                    <a:noFill/>
                    <a:ln>
                      <a:noFill/>
                    </a:ln>
                  </pic:spPr>
                </pic:pic>
              </a:graphicData>
            </a:graphic>
          </wp:inline>
        </w:drawing>
      </w:r>
      <w:r w:rsidRPr="0744A776">
        <w:rPr>
          <w:rFonts w:asciiTheme="majorBidi" w:hAnsiTheme="majorBidi" w:cstheme="majorBidi"/>
          <w:b/>
          <w:bCs/>
          <w:sz w:val="24"/>
          <w:szCs w:val="24"/>
          <w:lang w:val="en-GB"/>
        </w:rPr>
        <w:t xml:space="preserve">Supplementary Figure 6. Golgi-stained SPNs in the sulcal SP at GA110. </w:t>
      </w:r>
      <w:r w:rsidRPr="0744A776">
        <w:rPr>
          <w:rFonts w:asciiTheme="majorBidi" w:hAnsiTheme="majorBidi" w:cstheme="majorBidi"/>
          <w:sz w:val="24"/>
          <w:szCs w:val="24"/>
          <w:lang w:val="en-GB"/>
        </w:rPr>
        <w:t xml:space="preserve">Golgi-stained photomicrographs of SPNs in the sulcal region at GA110. SPNs are similarly developed to those in the gyral region at this age, with mature </w:t>
      </w:r>
      <w:r w:rsidR="1EA2DF6B" w:rsidRPr="0744A776">
        <w:rPr>
          <w:rFonts w:asciiTheme="majorBidi" w:hAnsiTheme="majorBidi" w:cstheme="majorBidi"/>
          <w:sz w:val="24"/>
          <w:szCs w:val="24"/>
          <w:lang w:val="en-GB"/>
        </w:rPr>
        <w:t xml:space="preserve">defined </w:t>
      </w:r>
      <w:r w:rsidRPr="0744A776">
        <w:rPr>
          <w:rFonts w:asciiTheme="majorBidi" w:hAnsiTheme="majorBidi" w:cstheme="majorBidi"/>
          <w:sz w:val="24"/>
          <w:szCs w:val="24"/>
          <w:lang w:val="en-GB"/>
        </w:rPr>
        <w:t>soma and branching patterns. In sulcal regions, dendrites typically exhibit</w:t>
      </w:r>
      <w:r w:rsidR="19B38335" w:rsidRPr="0744A776">
        <w:rPr>
          <w:rFonts w:asciiTheme="majorBidi" w:hAnsiTheme="majorBidi" w:cstheme="majorBidi"/>
          <w:sz w:val="24"/>
          <w:szCs w:val="24"/>
          <w:lang w:val="en-GB"/>
        </w:rPr>
        <w:t>ed</w:t>
      </w:r>
      <w:r w:rsidRPr="0744A776">
        <w:rPr>
          <w:rFonts w:asciiTheme="majorBidi" w:hAnsiTheme="majorBidi" w:cstheme="majorBidi"/>
          <w:sz w:val="24"/>
          <w:szCs w:val="24"/>
          <w:lang w:val="en-GB"/>
        </w:rPr>
        <w:t xml:space="preserve"> horizontal orientation beneath the established sulcal base. Abbreviations: B, bipolar neuron; </w:t>
      </w:r>
      <w:r w:rsidR="7672CEE6" w:rsidRPr="0744A776">
        <w:rPr>
          <w:rFonts w:asciiTheme="majorBidi" w:hAnsiTheme="majorBidi" w:cstheme="majorBidi"/>
          <w:sz w:val="24"/>
          <w:szCs w:val="24"/>
          <w:lang w:val="en-GB"/>
        </w:rPr>
        <w:t xml:space="preserve">f, fusiform; </w:t>
      </w:r>
      <w:r w:rsidR="3F1965C4" w:rsidRPr="0744A776">
        <w:rPr>
          <w:rFonts w:ascii="Times New Roman" w:eastAsia="Times New Roman" w:hAnsi="Times New Roman" w:cs="Times New Roman"/>
          <w:sz w:val="24"/>
          <w:szCs w:val="24"/>
          <w:lang w:val="en-GB"/>
        </w:rPr>
        <w:t>GA, gestational age;</w:t>
      </w:r>
      <w:r w:rsidR="3F1965C4" w:rsidRPr="0744A776">
        <w:rPr>
          <w:rFonts w:asciiTheme="majorBidi" w:hAnsiTheme="majorBidi" w:cstheme="majorBidi"/>
          <w:sz w:val="24"/>
          <w:szCs w:val="24"/>
          <w:lang w:val="en-GB"/>
        </w:rPr>
        <w:t xml:space="preserve"> </w:t>
      </w:r>
      <w:proofErr w:type="spellStart"/>
      <w:r w:rsidRPr="0744A776">
        <w:rPr>
          <w:rFonts w:asciiTheme="majorBidi" w:hAnsiTheme="majorBidi" w:cstheme="majorBidi"/>
          <w:sz w:val="24"/>
          <w:szCs w:val="24"/>
          <w:lang w:val="en-GB"/>
        </w:rPr>
        <w:t>hP</w:t>
      </w:r>
      <w:proofErr w:type="spellEnd"/>
      <w:r w:rsidRPr="0744A776">
        <w:rPr>
          <w:rFonts w:asciiTheme="majorBidi" w:hAnsiTheme="majorBidi" w:cstheme="majorBidi"/>
          <w:sz w:val="24"/>
          <w:szCs w:val="24"/>
          <w:lang w:val="en-GB"/>
        </w:rPr>
        <w:t xml:space="preserve">, horizontal pyramidal neuron; </w:t>
      </w:r>
      <w:proofErr w:type="spellStart"/>
      <w:r w:rsidRPr="0744A776">
        <w:rPr>
          <w:rFonts w:asciiTheme="majorBidi" w:hAnsiTheme="majorBidi" w:cstheme="majorBidi"/>
          <w:sz w:val="24"/>
          <w:szCs w:val="24"/>
          <w:lang w:val="en-GB"/>
        </w:rPr>
        <w:t>iP</w:t>
      </w:r>
      <w:proofErr w:type="spellEnd"/>
      <w:r w:rsidRPr="0744A776">
        <w:rPr>
          <w:rFonts w:asciiTheme="majorBidi" w:hAnsiTheme="majorBidi" w:cstheme="majorBidi"/>
          <w:sz w:val="24"/>
          <w:szCs w:val="24"/>
          <w:lang w:val="en-GB"/>
        </w:rPr>
        <w:t xml:space="preserve">, inverted pyramidal neuron; </w:t>
      </w:r>
      <w:proofErr w:type="spellStart"/>
      <w:r w:rsidR="08F11F4D" w:rsidRPr="0744A776">
        <w:rPr>
          <w:rFonts w:asciiTheme="majorBidi" w:hAnsiTheme="majorBidi" w:cstheme="majorBidi"/>
          <w:sz w:val="24"/>
          <w:szCs w:val="24"/>
          <w:lang w:val="en-GB"/>
        </w:rPr>
        <w:t>Mp</w:t>
      </w:r>
      <w:proofErr w:type="spellEnd"/>
      <w:r w:rsidRPr="0744A776">
        <w:rPr>
          <w:rFonts w:asciiTheme="majorBidi" w:hAnsiTheme="majorBidi" w:cstheme="majorBidi"/>
          <w:sz w:val="24"/>
          <w:szCs w:val="24"/>
          <w:lang w:val="en-GB"/>
        </w:rPr>
        <w:t>, multipolar neuron; Py, pyramidal neuron; Pm, polymorphic</w:t>
      </w:r>
      <w:r w:rsidR="48427253" w:rsidRPr="0744A776">
        <w:rPr>
          <w:rFonts w:asciiTheme="majorBidi" w:hAnsiTheme="majorBidi" w:cstheme="majorBidi"/>
          <w:sz w:val="24"/>
          <w:szCs w:val="24"/>
          <w:lang w:val="en-GB"/>
        </w:rPr>
        <w:t xml:space="preserve">; </w:t>
      </w:r>
      <w:r w:rsidR="4BB7BA10" w:rsidRPr="0744A776">
        <w:rPr>
          <w:rFonts w:asciiTheme="majorBidi" w:hAnsiTheme="majorBidi" w:cstheme="majorBidi"/>
          <w:sz w:val="24"/>
          <w:szCs w:val="24"/>
          <w:lang w:val="en-GB"/>
        </w:rPr>
        <w:t xml:space="preserve">SP, subplate; </w:t>
      </w:r>
      <w:r w:rsidRPr="0744A776">
        <w:rPr>
          <w:rFonts w:asciiTheme="majorBidi" w:hAnsiTheme="majorBidi" w:cstheme="majorBidi"/>
          <w:sz w:val="24"/>
          <w:szCs w:val="24"/>
          <w:lang w:val="en-GB"/>
        </w:rPr>
        <w:t>SPN</w:t>
      </w:r>
      <w:r w:rsidR="2B56BD4E" w:rsidRPr="0744A776">
        <w:rPr>
          <w:rFonts w:asciiTheme="majorBidi" w:hAnsiTheme="majorBidi" w:cstheme="majorBidi"/>
          <w:sz w:val="24"/>
          <w:szCs w:val="24"/>
          <w:lang w:val="en-GB"/>
        </w:rPr>
        <w:t>s</w:t>
      </w:r>
      <w:r w:rsidRPr="0744A776">
        <w:rPr>
          <w:rFonts w:asciiTheme="majorBidi" w:hAnsiTheme="majorBidi" w:cstheme="majorBidi"/>
          <w:sz w:val="24"/>
          <w:szCs w:val="24"/>
          <w:lang w:val="en-GB"/>
        </w:rPr>
        <w:t>, subplate neurons. Scale bar</w:t>
      </w:r>
      <w:r w:rsidR="492523A9" w:rsidRPr="0744A776">
        <w:rPr>
          <w:rFonts w:asciiTheme="majorBidi" w:hAnsiTheme="majorBidi" w:cstheme="majorBidi"/>
          <w:sz w:val="24"/>
          <w:szCs w:val="24"/>
          <w:lang w:val="en-GB"/>
        </w:rPr>
        <w:t xml:space="preserve"> =</w:t>
      </w:r>
      <w:r w:rsidRPr="0744A776">
        <w:rPr>
          <w:rFonts w:asciiTheme="majorBidi" w:hAnsiTheme="majorBidi" w:cstheme="majorBidi"/>
          <w:sz w:val="24"/>
          <w:szCs w:val="24"/>
          <w:lang w:val="en-GB"/>
        </w:rPr>
        <w:t xml:space="preserve"> 100</w:t>
      </w:r>
      <w:r w:rsidRPr="0744A776">
        <w:rPr>
          <w:rFonts w:asciiTheme="majorBidi" w:hAnsiTheme="majorBidi" w:cstheme="majorBidi"/>
          <w:sz w:val="24"/>
          <w:szCs w:val="24"/>
          <w:lang w:val="el-GR"/>
        </w:rPr>
        <w:t>μ</w:t>
      </w:r>
      <w:r w:rsidRPr="0744A776">
        <w:rPr>
          <w:rFonts w:asciiTheme="majorBidi" w:hAnsiTheme="majorBidi" w:cstheme="majorBidi"/>
          <w:sz w:val="24"/>
          <w:szCs w:val="24"/>
          <w:lang w:val="en-GB"/>
        </w:rPr>
        <w:t>m.</w:t>
      </w:r>
    </w:p>
    <w:p w14:paraId="24349D35" w14:textId="77777777" w:rsidR="00C2683C" w:rsidRDefault="00C2683C" w:rsidP="00C2683C">
      <w:pPr>
        <w:jc w:val="both"/>
        <w:rPr>
          <w:rFonts w:asciiTheme="majorBidi" w:hAnsiTheme="majorBidi" w:cstheme="majorBidi"/>
          <w:sz w:val="24"/>
          <w:szCs w:val="24"/>
          <w:lang w:val="en-GB"/>
        </w:rPr>
      </w:pPr>
    </w:p>
    <w:p w14:paraId="746F9FF8" w14:textId="6F7A3FA3" w:rsidR="00C2683C" w:rsidRDefault="00C2683C" w:rsidP="0744A776">
      <w:pPr>
        <w:jc w:val="both"/>
        <w:rPr>
          <w:rFonts w:asciiTheme="majorBidi" w:hAnsiTheme="majorBidi" w:cstheme="majorBidi"/>
          <w:sz w:val="24"/>
          <w:szCs w:val="24"/>
          <w:lang w:val="en-GB"/>
        </w:rPr>
      </w:pPr>
      <w:r>
        <w:rPr>
          <w:noProof/>
        </w:rPr>
        <w:lastRenderedPageBreak/>
        <w:drawing>
          <wp:inline distT="0" distB="0" distL="0" distR="0" wp14:anchorId="7CBC0A51" wp14:editId="7813B560">
            <wp:extent cx="5727700" cy="2926080"/>
            <wp:effectExtent l="0" t="0" r="6350" b="7620"/>
            <wp:docPr id="291946056"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727700" cy="2926080"/>
                    </a:xfrm>
                    <a:prstGeom prst="rect">
                      <a:avLst/>
                    </a:prstGeom>
                    <a:noFill/>
                    <a:ln>
                      <a:noFill/>
                    </a:ln>
                  </pic:spPr>
                </pic:pic>
              </a:graphicData>
            </a:graphic>
          </wp:inline>
        </w:drawing>
      </w:r>
      <w:r w:rsidRPr="0744A776">
        <w:rPr>
          <w:rFonts w:asciiTheme="majorBidi" w:hAnsiTheme="majorBidi" w:cstheme="majorBidi"/>
          <w:b/>
          <w:bCs/>
          <w:sz w:val="24"/>
          <w:szCs w:val="24"/>
          <w:lang w:val="en-GB"/>
        </w:rPr>
        <w:t xml:space="preserve">Supplementary Figure 7. Golgi-stained SPNs in pre-gyral and pre-sulcal regions of the P5 ferret. </w:t>
      </w:r>
      <w:r w:rsidRPr="0744A776">
        <w:rPr>
          <w:rFonts w:asciiTheme="majorBidi" w:hAnsiTheme="majorBidi" w:cstheme="majorBidi"/>
          <w:sz w:val="24"/>
          <w:szCs w:val="24"/>
          <w:lang w:val="en-GB"/>
        </w:rPr>
        <w:t>(a1-a4) Golgi-stained photomicrographs of SPNs in gyral SP and (b1-b4) in sulcal regions at P5 prior to gyrification. At P5, SPNs in both pre-gyral and pre-sulcal regions a</w:t>
      </w:r>
      <w:r w:rsidR="1423FD10" w:rsidRPr="0744A776">
        <w:rPr>
          <w:rFonts w:asciiTheme="majorBidi" w:hAnsiTheme="majorBidi" w:cstheme="majorBidi"/>
          <w:sz w:val="24"/>
          <w:szCs w:val="24"/>
          <w:lang w:val="en-GB"/>
        </w:rPr>
        <w:t>re</w:t>
      </w:r>
      <w:r w:rsidRPr="0744A776">
        <w:rPr>
          <w:rFonts w:asciiTheme="majorBidi" w:hAnsiTheme="majorBidi" w:cstheme="majorBidi"/>
          <w:sz w:val="24"/>
          <w:szCs w:val="24"/>
          <w:lang w:val="en-GB"/>
        </w:rPr>
        <w:t xml:space="preserve"> relatively immature, displaying small soma</w:t>
      </w:r>
      <w:r w:rsidR="0D8FAEBC" w:rsidRPr="0744A776">
        <w:rPr>
          <w:rFonts w:asciiTheme="majorBidi" w:hAnsiTheme="majorBidi" w:cstheme="majorBidi"/>
          <w:sz w:val="24"/>
          <w:szCs w:val="24"/>
          <w:lang w:val="en-GB"/>
        </w:rPr>
        <w:t xml:space="preserve"> </w:t>
      </w:r>
      <w:r w:rsidRPr="0744A776">
        <w:rPr>
          <w:rFonts w:asciiTheme="majorBidi" w:hAnsiTheme="majorBidi" w:cstheme="majorBidi"/>
          <w:sz w:val="24"/>
          <w:szCs w:val="24"/>
          <w:lang w:val="en-GB"/>
        </w:rPr>
        <w:t xml:space="preserve">with short, poorly differentiated neurites. Abbreviations: </w:t>
      </w:r>
      <w:proofErr w:type="spellStart"/>
      <w:r w:rsidRPr="0744A776">
        <w:rPr>
          <w:rFonts w:asciiTheme="majorBidi" w:hAnsiTheme="majorBidi" w:cstheme="majorBidi"/>
          <w:sz w:val="24"/>
          <w:szCs w:val="24"/>
          <w:lang w:val="en-GB"/>
        </w:rPr>
        <w:t>ImB</w:t>
      </w:r>
      <w:proofErr w:type="spellEnd"/>
      <w:r w:rsidRPr="0744A776">
        <w:rPr>
          <w:rFonts w:asciiTheme="majorBidi" w:hAnsiTheme="majorBidi" w:cstheme="majorBidi"/>
          <w:sz w:val="24"/>
          <w:szCs w:val="24"/>
          <w:lang w:val="en-GB"/>
        </w:rPr>
        <w:t xml:space="preserve">, Immature bipolar neuron; </w:t>
      </w:r>
      <w:proofErr w:type="spellStart"/>
      <w:r w:rsidRPr="0744A776">
        <w:rPr>
          <w:rFonts w:asciiTheme="majorBidi" w:hAnsiTheme="majorBidi" w:cstheme="majorBidi"/>
          <w:sz w:val="24"/>
          <w:szCs w:val="24"/>
          <w:lang w:val="en-GB"/>
        </w:rPr>
        <w:t>ImiP</w:t>
      </w:r>
      <w:proofErr w:type="spellEnd"/>
      <w:r w:rsidRPr="0744A776">
        <w:rPr>
          <w:rFonts w:asciiTheme="majorBidi" w:hAnsiTheme="majorBidi" w:cstheme="majorBidi"/>
          <w:sz w:val="24"/>
          <w:szCs w:val="24"/>
          <w:lang w:val="en-GB"/>
        </w:rPr>
        <w:t xml:space="preserve">, inverted pyramidal neuron; </w:t>
      </w:r>
      <w:proofErr w:type="spellStart"/>
      <w:r w:rsidR="24130510" w:rsidRPr="0744A776">
        <w:rPr>
          <w:rFonts w:asciiTheme="majorBidi" w:hAnsiTheme="majorBidi" w:cstheme="majorBidi"/>
          <w:sz w:val="24"/>
          <w:szCs w:val="24"/>
          <w:lang w:val="en-GB"/>
        </w:rPr>
        <w:t>ImPm</w:t>
      </w:r>
      <w:proofErr w:type="spellEnd"/>
      <w:r w:rsidR="24130510" w:rsidRPr="0744A776">
        <w:rPr>
          <w:rFonts w:asciiTheme="majorBidi" w:hAnsiTheme="majorBidi" w:cstheme="majorBidi"/>
          <w:sz w:val="24"/>
          <w:szCs w:val="24"/>
          <w:lang w:val="en-GB"/>
        </w:rPr>
        <w:t xml:space="preserve">, immature polymorphic; </w:t>
      </w:r>
      <w:r w:rsidRPr="0744A776">
        <w:rPr>
          <w:rFonts w:asciiTheme="majorBidi" w:hAnsiTheme="majorBidi" w:cstheme="majorBidi"/>
          <w:sz w:val="24"/>
          <w:szCs w:val="24"/>
          <w:lang w:val="en-GB"/>
        </w:rPr>
        <w:t xml:space="preserve">P, postnatal; </w:t>
      </w:r>
      <w:r w:rsidR="4029F607" w:rsidRPr="0744A776">
        <w:rPr>
          <w:rFonts w:asciiTheme="majorBidi" w:hAnsiTheme="majorBidi" w:cstheme="majorBidi"/>
          <w:sz w:val="24"/>
          <w:szCs w:val="24"/>
          <w:lang w:val="en-GB"/>
        </w:rPr>
        <w:t xml:space="preserve">SP, subplate; </w:t>
      </w:r>
      <w:r w:rsidRPr="0744A776">
        <w:rPr>
          <w:rFonts w:asciiTheme="majorBidi" w:hAnsiTheme="majorBidi" w:cstheme="majorBidi"/>
          <w:sz w:val="24"/>
          <w:szCs w:val="24"/>
          <w:lang w:val="en-GB"/>
        </w:rPr>
        <w:t>SPN</w:t>
      </w:r>
      <w:r w:rsidR="19BF860C" w:rsidRPr="0744A776">
        <w:rPr>
          <w:rFonts w:asciiTheme="majorBidi" w:hAnsiTheme="majorBidi" w:cstheme="majorBidi"/>
          <w:sz w:val="24"/>
          <w:szCs w:val="24"/>
          <w:lang w:val="en-GB"/>
        </w:rPr>
        <w:t>s</w:t>
      </w:r>
      <w:r w:rsidRPr="0744A776">
        <w:rPr>
          <w:rFonts w:asciiTheme="majorBidi" w:hAnsiTheme="majorBidi" w:cstheme="majorBidi"/>
          <w:sz w:val="24"/>
          <w:szCs w:val="24"/>
          <w:lang w:val="en-GB"/>
        </w:rPr>
        <w:t>, subplate neurons. Scale bar</w:t>
      </w:r>
      <w:r w:rsidR="4ABBCC3A" w:rsidRPr="0744A776">
        <w:rPr>
          <w:rFonts w:asciiTheme="majorBidi" w:hAnsiTheme="majorBidi" w:cstheme="majorBidi"/>
          <w:sz w:val="24"/>
          <w:szCs w:val="24"/>
          <w:lang w:val="en-GB"/>
        </w:rPr>
        <w:t xml:space="preserve"> =</w:t>
      </w:r>
      <w:r w:rsidRPr="0744A776">
        <w:rPr>
          <w:rFonts w:asciiTheme="majorBidi" w:hAnsiTheme="majorBidi" w:cstheme="majorBidi"/>
          <w:sz w:val="24"/>
          <w:szCs w:val="24"/>
          <w:lang w:val="en-GB"/>
        </w:rPr>
        <w:t xml:space="preserve"> 100</w:t>
      </w:r>
      <w:r w:rsidRPr="0744A776">
        <w:rPr>
          <w:rFonts w:asciiTheme="majorBidi" w:hAnsiTheme="majorBidi" w:cstheme="majorBidi"/>
          <w:sz w:val="24"/>
          <w:szCs w:val="24"/>
          <w:lang w:val="el-GR"/>
        </w:rPr>
        <w:t>μ</w:t>
      </w:r>
      <w:r w:rsidRPr="0744A776">
        <w:rPr>
          <w:rFonts w:asciiTheme="majorBidi" w:hAnsiTheme="majorBidi" w:cstheme="majorBidi"/>
          <w:sz w:val="24"/>
          <w:szCs w:val="24"/>
          <w:lang w:val="en-GB"/>
        </w:rPr>
        <w:t>m.</w:t>
      </w:r>
    </w:p>
    <w:p w14:paraId="58CC6B62" w14:textId="77777777" w:rsidR="00C2683C" w:rsidRDefault="00C2683C" w:rsidP="00C2683C">
      <w:pPr>
        <w:jc w:val="both"/>
        <w:rPr>
          <w:rFonts w:asciiTheme="majorBidi" w:hAnsiTheme="majorBidi" w:cstheme="majorBidi"/>
          <w:sz w:val="24"/>
          <w:szCs w:val="24"/>
          <w:lang w:val="en-GB"/>
        </w:rPr>
      </w:pPr>
    </w:p>
    <w:p w14:paraId="07857417" w14:textId="77777777" w:rsidR="00C2683C" w:rsidRDefault="00C2683C" w:rsidP="00C2683C">
      <w:pPr>
        <w:jc w:val="both"/>
        <w:rPr>
          <w:rFonts w:asciiTheme="majorBidi" w:hAnsiTheme="majorBidi" w:cstheme="majorBidi"/>
          <w:sz w:val="24"/>
          <w:szCs w:val="24"/>
          <w:lang w:val="en-GB"/>
        </w:rPr>
      </w:pPr>
    </w:p>
    <w:p w14:paraId="7E96A3C0" w14:textId="642A1AA3" w:rsidR="00C2683C" w:rsidRPr="00C2683C" w:rsidRDefault="00C2683C" w:rsidP="6DEB474C">
      <w:pPr>
        <w:jc w:val="both"/>
        <w:rPr>
          <w:rFonts w:asciiTheme="majorBidi" w:hAnsiTheme="majorBidi" w:cstheme="majorBidi"/>
          <w:b/>
          <w:bCs/>
          <w:sz w:val="24"/>
          <w:szCs w:val="24"/>
          <w:lang w:val="en-GB"/>
        </w:rPr>
      </w:pPr>
      <w:r>
        <w:rPr>
          <w:noProof/>
        </w:rPr>
        <w:lastRenderedPageBreak/>
        <w:drawing>
          <wp:inline distT="0" distB="0" distL="0" distR="0" wp14:anchorId="4CF706CB" wp14:editId="0B7F9BEA">
            <wp:extent cx="5727700" cy="4257675"/>
            <wp:effectExtent l="0" t="0" r="6350" b="9525"/>
            <wp:docPr id="1342451737"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727700" cy="4257675"/>
                    </a:xfrm>
                    <a:prstGeom prst="rect">
                      <a:avLst/>
                    </a:prstGeom>
                    <a:noFill/>
                    <a:ln>
                      <a:noFill/>
                    </a:ln>
                  </pic:spPr>
                </pic:pic>
              </a:graphicData>
            </a:graphic>
          </wp:inline>
        </w:drawing>
      </w:r>
      <w:r w:rsidRPr="0744A776">
        <w:rPr>
          <w:rFonts w:asciiTheme="majorBidi" w:hAnsiTheme="majorBidi" w:cstheme="majorBidi"/>
          <w:b/>
          <w:bCs/>
          <w:sz w:val="24"/>
          <w:szCs w:val="24"/>
          <w:lang w:val="en-GB"/>
        </w:rPr>
        <w:t xml:space="preserve">Supplementary Figure 8. Golgi-stained SPNs in the gyral SP at P15. </w:t>
      </w:r>
      <w:r w:rsidRPr="0744A776">
        <w:rPr>
          <w:rFonts w:asciiTheme="majorBidi" w:hAnsiTheme="majorBidi" w:cstheme="majorBidi"/>
          <w:sz w:val="24"/>
          <w:szCs w:val="24"/>
          <w:lang w:val="en-GB"/>
        </w:rPr>
        <w:t xml:space="preserve">Golgi-stained photomicrographs of SPNs in the gyral region of the P15 ferret (mid-gyrification). Neurons exhibit </w:t>
      </w:r>
      <w:r w:rsidR="4D6184EA" w:rsidRPr="0744A776">
        <w:rPr>
          <w:rFonts w:asciiTheme="majorBidi" w:hAnsiTheme="majorBidi" w:cstheme="majorBidi"/>
          <w:sz w:val="24"/>
          <w:szCs w:val="24"/>
          <w:lang w:val="en-GB"/>
        </w:rPr>
        <w:t>a defined</w:t>
      </w:r>
      <w:r w:rsidRPr="0744A776">
        <w:rPr>
          <w:rFonts w:asciiTheme="majorBidi" w:hAnsiTheme="majorBidi" w:cstheme="majorBidi"/>
          <w:sz w:val="24"/>
          <w:szCs w:val="24"/>
          <w:lang w:val="en-GB"/>
        </w:rPr>
        <w:t xml:space="preserve"> soma</w:t>
      </w:r>
      <w:r w:rsidR="424B5C70" w:rsidRPr="0744A776">
        <w:rPr>
          <w:rFonts w:asciiTheme="majorBidi" w:hAnsiTheme="majorBidi" w:cstheme="majorBidi"/>
          <w:sz w:val="24"/>
          <w:szCs w:val="24"/>
          <w:lang w:val="en-GB"/>
        </w:rPr>
        <w:t xml:space="preserve"> </w:t>
      </w:r>
      <w:r w:rsidRPr="0744A776">
        <w:rPr>
          <w:rFonts w:asciiTheme="majorBidi" w:hAnsiTheme="majorBidi" w:cstheme="majorBidi"/>
          <w:sz w:val="24"/>
          <w:szCs w:val="24"/>
          <w:lang w:val="en-GB"/>
        </w:rPr>
        <w:t xml:space="preserve">and more developed dendritic processes compared to P5, with orientations typically radial or slightly tangential. Abbreviations: B, bipolar neuron; </w:t>
      </w:r>
      <w:proofErr w:type="spellStart"/>
      <w:r w:rsidRPr="0744A776">
        <w:rPr>
          <w:rFonts w:asciiTheme="majorBidi" w:hAnsiTheme="majorBidi" w:cstheme="majorBidi"/>
          <w:sz w:val="24"/>
          <w:szCs w:val="24"/>
          <w:lang w:val="en-GB"/>
        </w:rPr>
        <w:t>hP</w:t>
      </w:r>
      <w:proofErr w:type="spellEnd"/>
      <w:r w:rsidRPr="0744A776">
        <w:rPr>
          <w:rFonts w:asciiTheme="majorBidi" w:hAnsiTheme="majorBidi" w:cstheme="majorBidi"/>
          <w:sz w:val="24"/>
          <w:szCs w:val="24"/>
          <w:lang w:val="en-GB"/>
        </w:rPr>
        <w:t xml:space="preserve">, horizontal pyramidal neuron; </w:t>
      </w:r>
      <w:proofErr w:type="spellStart"/>
      <w:r w:rsidRPr="0744A776">
        <w:rPr>
          <w:rFonts w:asciiTheme="majorBidi" w:hAnsiTheme="majorBidi" w:cstheme="majorBidi"/>
          <w:sz w:val="24"/>
          <w:szCs w:val="24"/>
          <w:lang w:val="en-GB"/>
        </w:rPr>
        <w:t>iP</w:t>
      </w:r>
      <w:proofErr w:type="spellEnd"/>
      <w:r w:rsidRPr="0744A776">
        <w:rPr>
          <w:rFonts w:asciiTheme="majorBidi" w:hAnsiTheme="majorBidi" w:cstheme="majorBidi"/>
          <w:sz w:val="24"/>
          <w:szCs w:val="24"/>
          <w:lang w:val="en-GB"/>
        </w:rPr>
        <w:t xml:space="preserve">, inverted pyramidal neuron; </w:t>
      </w:r>
      <w:proofErr w:type="spellStart"/>
      <w:r w:rsidR="74F795B2" w:rsidRPr="0744A776">
        <w:rPr>
          <w:rFonts w:asciiTheme="majorBidi" w:hAnsiTheme="majorBidi" w:cstheme="majorBidi"/>
          <w:sz w:val="24"/>
          <w:szCs w:val="24"/>
          <w:lang w:val="en-GB"/>
        </w:rPr>
        <w:t>Mp</w:t>
      </w:r>
      <w:proofErr w:type="spellEnd"/>
      <w:r w:rsidRPr="0744A776">
        <w:rPr>
          <w:rFonts w:asciiTheme="majorBidi" w:hAnsiTheme="majorBidi" w:cstheme="majorBidi"/>
          <w:sz w:val="24"/>
          <w:szCs w:val="24"/>
          <w:lang w:val="en-GB"/>
        </w:rPr>
        <w:t xml:space="preserve">, multipolar neuron; Py, pyramidal neuron; P, postnatal; </w:t>
      </w:r>
      <w:r w:rsidR="22732615" w:rsidRPr="0744A776">
        <w:rPr>
          <w:rFonts w:asciiTheme="majorBidi" w:hAnsiTheme="majorBidi" w:cstheme="majorBidi"/>
          <w:sz w:val="24"/>
          <w:szCs w:val="24"/>
          <w:lang w:val="en-GB"/>
        </w:rPr>
        <w:t xml:space="preserve">SP, subplate; </w:t>
      </w:r>
      <w:r w:rsidRPr="0744A776">
        <w:rPr>
          <w:rFonts w:asciiTheme="majorBidi" w:hAnsiTheme="majorBidi" w:cstheme="majorBidi"/>
          <w:sz w:val="24"/>
          <w:szCs w:val="24"/>
          <w:lang w:val="en-GB"/>
        </w:rPr>
        <w:t>SPN</w:t>
      </w:r>
      <w:r w:rsidR="01A9EE1D" w:rsidRPr="0744A776">
        <w:rPr>
          <w:rFonts w:asciiTheme="majorBidi" w:hAnsiTheme="majorBidi" w:cstheme="majorBidi"/>
          <w:sz w:val="24"/>
          <w:szCs w:val="24"/>
          <w:lang w:val="en-GB"/>
        </w:rPr>
        <w:t>s</w:t>
      </w:r>
      <w:r w:rsidRPr="0744A776">
        <w:rPr>
          <w:rFonts w:asciiTheme="majorBidi" w:hAnsiTheme="majorBidi" w:cstheme="majorBidi"/>
          <w:sz w:val="24"/>
          <w:szCs w:val="24"/>
          <w:lang w:val="en-GB"/>
        </w:rPr>
        <w:t>, subplate neurons. Scale bar</w:t>
      </w:r>
      <w:r w:rsidR="3FB612C6" w:rsidRPr="0744A776">
        <w:rPr>
          <w:rFonts w:asciiTheme="majorBidi" w:hAnsiTheme="majorBidi" w:cstheme="majorBidi"/>
          <w:sz w:val="24"/>
          <w:szCs w:val="24"/>
          <w:lang w:val="en-GB"/>
        </w:rPr>
        <w:t xml:space="preserve"> =</w:t>
      </w:r>
      <w:r w:rsidRPr="0744A776">
        <w:rPr>
          <w:rFonts w:asciiTheme="majorBidi" w:hAnsiTheme="majorBidi" w:cstheme="majorBidi"/>
          <w:sz w:val="24"/>
          <w:szCs w:val="24"/>
          <w:lang w:val="en-GB"/>
        </w:rPr>
        <w:t xml:space="preserve"> 100</w:t>
      </w:r>
      <w:r w:rsidRPr="0744A776">
        <w:rPr>
          <w:rFonts w:asciiTheme="majorBidi" w:hAnsiTheme="majorBidi" w:cstheme="majorBidi"/>
          <w:sz w:val="24"/>
          <w:szCs w:val="24"/>
          <w:lang w:val="el-GR"/>
        </w:rPr>
        <w:t>μ</w:t>
      </w:r>
      <w:r w:rsidRPr="0744A776">
        <w:rPr>
          <w:rFonts w:asciiTheme="majorBidi" w:hAnsiTheme="majorBidi" w:cstheme="majorBidi"/>
          <w:sz w:val="24"/>
          <w:szCs w:val="24"/>
          <w:lang w:val="en-GB"/>
        </w:rPr>
        <w:t>m.</w:t>
      </w:r>
    </w:p>
    <w:p w14:paraId="0D92DE66" w14:textId="77777777" w:rsidR="00C2683C" w:rsidRDefault="00C2683C" w:rsidP="00C2683C">
      <w:pPr>
        <w:jc w:val="both"/>
        <w:rPr>
          <w:rFonts w:asciiTheme="majorBidi" w:hAnsiTheme="majorBidi" w:cstheme="majorBidi"/>
          <w:b/>
          <w:bCs/>
          <w:sz w:val="24"/>
          <w:szCs w:val="24"/>
          <w:lang w:val="en-GB"/>
        </w:rPr>
      </w:pPr>
    </w:p>
    <w:p w14:paraId="2307EA89" w14:textId="1622689C" w:rsidR="00C2683C" w:rsidRDefault="00C2683C" w:rsidP="0744A776">
      <w:pPr>
        <w:jc w:val="both"/>
        <w:rPr>
          <w:rFonts w:asciiTheme="majorBidi" w:hAnsiTheme="majorBidi" w:cstheme="majorBidi"/>
          <w:sz w:val="24"/>
          <w:szCs w:val="24"/>
          <w:lang w:val="en-GB"/>
        </w:rPr>
      </w:pPr>
      <w:r>
        <w:rPr>
          <w:noProof/>
        </w:rPr>
        <w:lastRenderedPageBreak/>
        <w:drawing>
          <wp:inline distT="0" distB="0" distL="0" distR="0" wp14:anchorId="2468D7ED" wp14:editId="298BEF55">
            <wp:extent cx="5720715" cy="4213860"/>
            <wp:effectExtent l="0" t="0" r="0" b="0"/>
            <wp:docPr id="531110895"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720715" cy="4213860"/>
                    </a:xfrm>
                    <a:prstGeom prst="rect">
                      <a:avLst/>
                    </a:prstGeom>
                    <a:noFill/>
                    <a:ln>
                      <a:noFill/>
                    </a:ln>
                  </pic:spPr>
                </pic:pic>
              </a:graphicData>
            </a:graphic>
          </wp:inline>
        </w:drawing>
      </w:r>
      <w:r w:rsidRPr="0744A776">
        <w:rPr>
          <w:rFonts w:asciiTheme="majorBidi" w:hAnsiTheme="majorBidi" w:cstheme="majorBidi"/>
          <w:b/>
          <w:bCs/>
          <w:sz w:val="24"/>
          <w:szCs w:val="24"/>
          <w:lang w:val="en-GB"/>
        </w:rPr>
        <w:t xml:space="preserve">Supplementary Figure 9. Golgi-stained SPNs in the sulcal SP at P15. </w:t>
      </w:r>
      <w:r w:rsidRPr="0744A776">
        <w:rPr>
          <w:rFonts w:asciiTheme="majorBidi" w:hAnsiTheme="majorBidi" w:cstheme="majorBidi"/>
          <w:sz w:val="24"/>
          <w:szCs w:val="24"/>
          <w:lang w:val="en-GB"/>
        </w:rPr>
        <w:t>Golgi-stained photomicrographs of SPNs in the sulcal region of the P15 ferret (mid-gyrification). SPNs at this stage display</w:t>
      </w:r>
      <w:r w:rsidR="68C865C7" w:rsidRPr="0744A776">
        <w:rPr>
          <w:rFonts w:asciiTheme="majorBidi" w:hAnsiTheme="majorBidi" w:cstheme="majorBidi"/>
          <w:sz w:val="24"/>
          <w:szCs w:val="24"/>
          <w:lang w:val="en-GB"/>
        </w:rPr>
        <w:t>ed</w:t>
      </w:r>
      <w:r w:rsidRPr="0744A776">
        <w:rPr>
          <w:rFonts w:asciiTheme="majorBidi" w:hAnsiTheme="majorBidi" w:cstheme="majorBidi"/>
          <w:sz w:val="24"/>
          <w:szCs w:val="24"/>
          <w:lang w:val="en-GB"/>
        </w:rPr>
        <w:t xml:space="preserve"> more mature morphologies, with dendrites oriented predominantly horizontally or slightly tangentially beneath the emerging sulcus.</w:t>
      </w:r>
      <w:r w:rsidR="22FBFC23" w:rsidRPr="0744A776">
        <w:rPr>
          <w:rFonts w:asciiTheme="majorBidi" w:hAnsiTheme="majorBidi" w:cstheme="majorBidi"/>
          <w:sz w:val="24"/>
          <w:szCs w:val="24"/>
          <w:lang w:val="en-GB"/>
        </w:rPr>
        <w:t xml:space="preserve"> </w:t>
      </w:r>
      <w:r w:rsidRPr="0744A776">
        <w:rPr>
          <w:rFonts w:asciiTheme="majorBidi" w:hAnsiTheme="majorBidi" w:cstheme="majorBidi"/>
          <w:sz w:val="24"/>
          <w:szCs w:val="24"/>
          <w:lang w:val="en-GB"/>
        </w:rPr>
        <w:t xml:space="preserve">Abbreviations: B, bipolar neuron; CP, cortical plate; </w:t>
      </w:r>
      <w:proofErr w:type="spellStart"/>
      <w:r w:rsidRPr="0744A776">
        <w:rPr>
          <w:rFonts w:asciiTheme="majorBidi" w:hAnsiTheme="majorBidi" w:cstheme="majorBidi"/>
          <w:sz w:val="24"/>
          <w:szCs w:val="24"/>
          <w:lang w:val="en-GB"/>
        </w:rPr>
        <w:t>hP</w:t>
      </w:r>
      <w:proofErr w:type="spellEnd"/>
      <w:r w:rsidRPr="0744A776">
        <w:rPr>
          <w:rFonts w:asciiTheme="majorBidi" w:hAnsiTheme="majorBidi" w:cstheme="majorBidi"/>
          <w:sz w:val="24"/>
          <w:szCs w:val="24"/>
          <w:lang w:val="en-GB"/>
        </w:rPr>
        <w:t xml:space="preserve">, horizontal pyramidal neuron; </w:t>
      </w:r>
      <w:proofErr w:type="spellStart"/>
      <w:r w:rsidRPr="0744A776">
        <w:rPr>
          <w:rFonts w:asciiTheme="majorBidi" w:hAnsiTheme="majorBidi" w:cstheme="majorBidi"/>
          <w:sz w:val="24"/>
          <w:szCs w:val="24"/>
          <w:lang w:val="en-GB"/>
        </w:rPr>
        <w:t>iP</w:t>
      </w:r>
      <w:proofErr w:type="spellEnd"/>
      <w:r w:rsidRPr="0744A776">
        <w:rPr>
          <w:rFonts w:asciiTheme="majorBidi" w:hAnsiTheme="majorBidi" w:cstheme="majorBidi"/>
          <w:sz w:val="24"/>
          <w:szCs w:val="24"/>
          <w:lang w:val="en-GB"/>
        </w:rPr>
        <w:t xml:space="preserve">, inverted pyramidal neuron; </w:t>
      </w:r>
      <w:proofErr w:type="spellStart"/>
      <w:r w:rsidR="7F5382F3" w:rsidRPr="0744A776">
        <w:rPr>
          <w:rFonts w:asciiTheme="majorBidi" w:hAnsiTheme="majorBidi" w:cstheme="majorBidi"/>
          <w:sz w:val="24"/>
          <w:szCs w:val="24"/>
          <w:lang w:val="en-GB"/>
        </w:rPr>
        <w:t>Mp</w:t>
      </w:r>
      <w:proofErr w:type="spellEnd"/>
      <w:r w:rsidRPr="0744A776">
        <w:rPr>
          <w:rFonts w:asciiTheme="majorBidi" w:hAnsiTheme="majorBidi" w:cstheme="majorBidi"/>
          <w:sz w:val="24"/>
          <w:szCs w:val="24"/>
          <w:lang w:val="en-GB"/>
        </w:rPr>
        <w:t xml:space="preserve">, multipolar neuron; </w:t>
      </w:r>
      <w:r w:rsidR="3FE8BC06" w:rsidRPr="0744A776">
        <w:rPr>
          <w:rFonts w:asciiTheme="majorBidi" w:hAnsiTheme="majorBidi" w:cstheme="majorBidi"/>
          <w:sz w:val="24"/>
          <w:szCs w:val="24"/>
          <w:lang w:val="en-GB"/>
        </w:rPr>
        <w:t>Ng</w:t>
      </w:r>
      <w:r w:rsidRPr="0744A776">
        <w:rPr>
          <w:rFonts w:asciiTheme="majorBidi" w:hAnsiTheme="majorBidi" w:cstheme="majorBidi"/>
          <w:sz w:val="24"/>
          <w:szCs w:val="24"/>
          <w:lang w:val="en-GB"/>
        </w:rPr>
        <w:t xml:space="preserve">, </w:t>
      </w:r>
      <w:proofErr w:type="spellStart"/>
      <w:r w:rsidRPr="0744A776">
        <w:rPr>
          <w:rFonts w:asciiTheme="majorBidi" w:hAnsiTheme="majorBidi" w:cstheme="majorBidi"/>
          <w:sz w:val="24"/>
          <w:szCs w:val="24"/>
          <w:lang w:val="en-GB"/>
        </w:rPr>
        <w:t>neurogliaform</w:t>
      </w:r>
      <w:proofErr w:type="spellEnd"/>
      <w:r w:rsidRPr="0744A776">
        <w:rPr>
          <w:rFonts w:asciiTheme="majorBidi" w:hAnsiTheme="majorBidi" w:cstheme="majorBidi"/>
          <w:sz w:val="24"/>
          <w:szCs w:val="24"/>
          <w:lang w:val="en-GB"/>
        </w:rPr>
        <w:t xml:space="preserve"> neuron; Py, pyramidal neuron; P, postnatal; SP, subplate</w:t>
      </w:r>
      <w:r w:rsidR="6901D9D1" w:rsidRPr="0744A776">
        <w:rPr>
          <w:rFonts w:asciiTheme="majorBidi" w:hAnsiTheme="majorBidi" w:cstheme="majorBidi"/>
          <w:sz w:val="24"/>
          <w:szCs w:val="24"/>
          <w:lang w:val="en-GB"/>
        </w:rPr>
        <w:t>; SPNs, subplate neurons</w:t>
      </w:r>
      <w:r w:rsidRPr="0744A776">
        <w:rPr>
          <w:rFonts w:asciiTheme="majorBidi" w:hAnsiTheme="majorBidi" w:cstheme="majorBidi"/>
          <w:sz w:val="24"/>
          <w:szCs w:val="24"/>
          <w:lang w:val="en-GB"/>
        </w:rPr>
        <w:t>. Scale bar</w:t>
      </w:r>
      <w:r w:rsidR="117C244E" w:rsidRPr="0744A776">
        <w:rPr>
          <w:rFonts w:asciiTheme="majorBidi" w:hAnsiTheme="majorBidi" w:cstheme="majorBidi"/>
          <w:sz w:val="24"/>
          <w:szCs w:val="24"/>
          <w:lang w:val="en-GB"/>
        </w:rPr>
        <w:t xml:space="preserve"> =</w:t>
      </w:r>
      <w:r w:rsidRPr="0744A776">
        <w:rPr>
          <w:rFonts w:asciiTheme="majorBidi" w:hAnsiTheme="majorBidi" w:cstheme="majorBidi"/>
          <w:sz w:val="24"/>
          <w:szCs w:val="24"/>
          <w:lang w:val="en-GB"/>
        </w:rPr>
        <w:t xml:space="preserve"> 100</w:t>
      </w:r>
      <w:r w:rsidRPr="0744A776">
        <w:rPr>
          <w:rFonts w:asciiTheme="majorBidi" w:hAnsiTheme="majorBidi" w:cstheme="majorBidi"/>
          <w:sz w:val="24"/>
          <w:szCs w:val="24"/>
          <w:lang w:val="el-GR"/>
        </w:rPr>
        <w:t>μ</w:t>
      </w:r>
      <w:r w:rsidRPr="0744A776">
        <w:rPr>
          <w:rFonts w:asciiTheme="majorBidi" w:hAnsiTheme="majorBidi" w:cstheme="majorBidi"/>
          <w:sz w:val="24"/>
          <w:szCs w:val="24"/>
          <w:lang w:val="en-GB"/>
        </w:rPr>
        <w:t>m.</w:t>
      </w:r>
    </w:p>
    <w:p w14:paraId="2D72C68D" w14:textId="4B3C7459" w:rsidR="00C2683C" w:rsidRPr="00C2683C" w:rsidRDefault="00C2683C" w:rsidP="0744A776">
      <w:pPr>
        <w:jc w:val="both"/>
        <w:rPr>
          <w:rFonts w:asciiTheme="majorBidi" w:hAnsiTheme="majorBidi" w:cstheme="majorBidi"/>
          <w:b/>
          <w:bCs/>
          <w:sz w:val="24"/>
          <w:szCs w:val="24"/>
          <w:lang w:val="en-GB"/>
        </w:rPr>
      </w:pPr>
      <w:r>
        <w:rPr>
          <w:noProof/>
        </w:rPr>
        <w:lastRenderedPageBreak/>
        <w:drawing>
          <wp:inline distT="0" distB="0" distL="0" distR="0" wp14:anchorId="657EF1E0" wp14:editId="1D0399F5">
            <wp:extent cx="5727700" cy="4337685"/>
            <wp:effectExtent l="0" t="0" r="6350" b="5715"/>
            <wp:docPr id="100218899"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727700" cy="4337685"/>
                    </a:xfrm>
                    <a:prstGeom prst="rect">
                      <a:avLst/>
                    </a:prstGeom>
                    <a:noFill/>
                    <a:ln>
                      <a:noFill/>
                    </a:ln>
                  </pic:spPr>
                </pic:pic>
              </a:graphicData>
            </a:graphic>
          </wp:inline>
        </w:drawing>
      </w:r>
      <w:r w:rsidRPr="0744A776">
        <w:rPr>
          <w:rFonts w:asciiTheme="majorBidi" w:hAnsiTheme="majorBidi" w:cstheme="majorBidi"/>
          <w:b/>
          <w:bCs/>
          <w:sz w:val="24"/>
          <w:szCs w:val="24"/>
          <w:lang w:val="en-GB"/>
        </w:rPr>
        <w:t xml:space="preserve">Supplementary Figure 10. Golgi-stained SPNs in the gyral SP at P25. </w:t>
      </w:r>
      <w:r w:rsidRPr="0744A776">
        <w:rPr>
          <w:rFonts w:asciiTheme="majorBidi" w:hAnsiTheme="majorBidi" w:cstheme="majorBidi"/>
          <w:sz w:val="24"/>
          <w:szCs w:val="24"/>
          <w:lang w:val="en-GB"/>
        </w:rPr>
        <w:t>Golgi-stained photomicrographs of SPNs in the gyral region of the P25 ferret (late gyrification). SPNs show</w:t>
      </w:r>
      <w:r w:rsidR="0D6233E8" w:rsidRPr="0744A776">
        <w:rPr>
          <w:rFonts w:asciiTheme="majorBidi" w:hAnsiTheme="majorBidi" w:cstheme="majorBidi"/>
          <w:sz w:val="24"/>
          <w:szCs w:val="24"/>
          <w:lang w:val="en-GB"/>
        </w:rPr>
        <w:t>ed</w:t>
      </w:r>
      <w:r w:rsidRPr="0744A776">
        <w:rPr>
          <w:rFonts w:asciiTheme="majorBidi" w:hAnsiTheme="majorBidi" w:cstheme="majorBidi"/>
          <w:sz w:val="24"/>
          <w:szCs w:val="24"/>
          <w:lang w:val="en-GB"/>
        </w:rPr>
        <w:t xml:space="preserve"> well-defined </w:t>
      </w:r>
      <w:proofErr w:type="spellStart"/>
      <w:r w:rsidRPr="0744A776">
        <w:rPr>
          <w:rFonts w:asciiTheme="majorBidi" w:hAnsiTheme="majorBidi" w:cstheme="majorBidi"/>
          <w:sz w:val="24"/>
          <w:szCs w:val="24"/>
          <w:lang w:val="en-GB"/>
        </w:rPr>
        <w:t>somata</w:t>
      </w:r>
      <w:proofErr w:type="spellEnd"/>
      <w:r w:rsidRPr="0744A776">
        <w:rPr>
          <w:rFonts w:asciiTheme="majorBidi" w:hAnsiTheme="majorBidi" w:cstheme="majorBidi"/>
          <w:sz w:val="24"/>
          <w:szCs w:val="24"/>
          <w:lang w:val="en-GB"/>
        </w:rPr>
        <w:t xml:space="preserve"> and mature dendritic </w:t>
      </w:r>
      <w:proofErr w:type="spellStart"/>
      <w:r w:rsidRPr="0744A776">
        <w:rPr>
          <w:rFonts w:asciiTheme="majorBidi" w:hAnsiTheme="majorBidi" w:cstheme="majorBidi"/>
          <w:sz w:val="24"/>
          <w:szCs w:val="24"/>
          <w:lang w:val="en-GB"/>
        </w:rPr>
        <w:t>arbors</w:t>
      </w:r>
      <w:proofErr w:type="spellEnd"/>
      <w:r w:rsidRPr="0744A776">
        <w:rPr>
          <w:rFonts w:asciiTheme="majorBidi" w:hAnsiTheme="majorBidi" w:cstheme="majorBidi"/>
          <w:sz w:val="24"/>
          <w:szCs w:val="24"/>
          <w:lang w:val="en-GB"/>
        </w:rPr>
        <w:t xml:space="preserve">, with orientations often radial or slightly tangential toward the cortical plate. Abbreviations: B, bipolar neuron; </w:t>
      </w:r>
      <w:proofErr w:type="spellStart"/>
      <w:r w:rsidRPr="0744A776">
        <w:rPr>
          <w:rFonts w:asciiTheme="majorBidi" w:hAnsiTheme="majorBidi" w:cstheme="majorBidi"/>
          <w:sz w:val="24"/>
          <w:szCs w:val="24"/>
          <w:lang w:val="en-GB"/>
        </w:rPr>
        <w:t>hP</w:t>
      </w:r>
      <w:proofErr w:type="spellEnd"/>
      <w:r w:rsidRPr="0744A776">
        <w:rPr>
          <w:rFonts w:asciiTheme="majorBidi" w:hAnsiTheme="majorBidi" w:cstheme="majorBidi"/>
          <w:sz w:val="24"/>
          <w:szCs w:val="24"/>
          <w:lang w:val="en-GB"/>
        </w:rPr>
        <w:t xml:space="preserve">, horizontal pyramidal neuron; </w:t>
      </w:r>
      <w:proofErr w:type="spellStart"/>
      <w:r w:rsidRPr="0744A776">
        <w:rPr>
          <w:rFonts w:asciiTheme="majorBidi" w:hAnsiTheme="majorBidi" w:cstheme="majorBidi"/>
          <w:sz w:val="24"/>
          <w:szCs w:val="24"/>
          <w:lang w:val="en-GB"/>
        </w:rPr>
        <w:t>iP</w:t>
      </w:r>
      <w:proofErr w:type="spellEnd"/>
      <w:r w:rsidRPr="0744A776">
        <w:rPr>
          <w:rFonts w:asciiTheme="majorBidi" w:hAnsiTheme="majorBidi" w:cstheme="majorBidi"/>
          <w:sz w:val="24"/>
          <w:szCs w:val="24"/>
          <w:lang w:val="en-GB"/>
        </w:rPr>
        <w:t xml:space="preserve">, inverted pyramidal neuron; </w:t>
      </w:r>
      <w:proofErr w:type="spellStart"/>
      <w:r w:rsidR="699BE889" w:rsidRPr="0744A776">
        <w:rPr>
          <w:rFonts w:asciiTheme="majorBidi" w:hAnsiTheme="majorBidi" w:cstheme="majorBidi"/>
          <w:sz w:val="24"/>
          <w:szCs w:val="24"/>
          <w:lang w:val="en-GB"/>
        </w:rPr>
        <w:t>Mp</w:t>
      </w:r>
      <w:proofErr w:type="spellEnd"/>
      <w:r w:rsidRPr="0744A776">
        <w:rPr>
          <w:rFonts w:asciiTheme="majorBidi" w:hAnsiTheme="majorBidi" w:cstheme="majorBidi"/>
          <w:sz w:val="24"/>
          <w:szCs w:val="24"/>
          <w:lang w:val="en-GB"/>
        </w:rPr>
        <w:t>, multipolar neuron; Py, pyramidal neuron; Pm, polymorphic; P, postnatal; SP, subplate</w:t>
      </w:r>
      <w:r w:rsidR="54CF03EC" w:rsidRPr="0744A776">
        <w:rPr>
          <w:rFonts w:asciiTheme="majorBidi" w:hAnsiTheme="majorBidi" w:cstheme="majorBidi"/>
          <w:sz w:val="24"/>
          <w:szCs w:val="24"/>
          <w:lang w:val="en-GB"/>
        </w:rPr>
        <w:t>; SPNs, subplate neurons.</w:t>
      </w:r>
      <w:r w:rsidRPr="0744A776">
        <w:rPr>
          <w:rFonts w:asciiTheme="majorBidi" w:hAnsiTheme="majorBidi" w:cstheme="majorBidi"/>
          <w:sz w:val="24"/>
          <w:szCs w:val="24"/>
          <w:lang w:val="en-GB"/>
        </w:rPr>
        <w:t xml:space="preserve"> Scale bar</w:t>
      </w:r>
      <w:r w:rsidR="3442EE04" w:rsidRPr="0744A776">
        <w:rPr>
          <w:rFonts w:asciiTheme="majorBidi" w:hAnsiTheme="majorBidi" w:cstheme="majorBidi"/>
          <w:sz w:val="24"/>
          <w:szCs w:val="24"/>
          <w:lang w:val="en-GB"/>
        </w:rPr>
        <w:t xml:space="preserve"> =</w:t>
      </w:r>
      <w:r w:rsidRPr="0744A776">
        <w:rPr>
          <w:rFonts w:asciiTheme="majorBidi" w:hAnsiTheme="majorBidi" w:cstheme="majorBidi"/>
          <w:sz w:val="24"/>
          <w:szCs w:val="24"/>
          <w:lang w:val="en-GB"/>
        </w:rPr>
        <w:t xml:space="preserve"> 100</w:t>
      </w:r>
      <w:r w:rsidRPr="0744A776">
        <w:rPr>
          <w:rFonts w:asciiTheme="majorBidi" w:hAnsiTheme="majorBidi" w:cstheme="majorBidi"/>
          <w:sz w:val="24"/>
          <w:szCs w:val="24"/>
          <w:lang w:val="el-GR"/>
        </w:rPr>
        <w:t>μ</w:t>
      </w:r>
      <w:r w:rsidRPr="0744A776">
        <w:rPr>
          <w:rFonts w:asciiTheme="majorBidi" w:hAnsiTheme="majorBidi" w:cstheme="majorBidi"/>
          <w:sz w:val="24"/>
          <w:szCs w:val="24"/>
          <w:lang w:val="en-GB"/>
        </w:rPr>
        <w:t>m.</w:t>
      </w:r>
    </w:p>
    <w:p w14:paraId="4CC0C782" w14:textId="00CCBB97" w:rsidR="00C2683C" w:rsidRDefault="00C2683C" w:rsidP="6DEB474C">
      <w:pPr>
        <w:jc w:val="both"/>
        <w:rPr>
          <w:rFonts w:asciiTheme="majorBidi" w:hAnsiTheme="majorBidi" w:cstheme="majorBidi"/>
          <w:sz w:val="24"/>
          <w:szCs w:val="24"/>
          <w:lang w:val="en-GB"/>
        </w:rPr>
      </w:pPr>
      <w:r>
        <w:rPr>
          <w:noProof/>
        </w:rPr>
        <w:lastRenderedPageBreak/>
        <w:drawing>
          <wp:inline distT="0" distB="0" distL="0" distR="0" wp14:anchorId="76BCCDC6" wp14:editId="408E77DE">
            <wp:extent cx="5720715" cy="4293870"/>
            <wp:effectExtent l="0" t="0" r="0" b="0"/>
            <wp:docPr id="894554573"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720715" cy="4293870"/>
                    </a:xfrm>
                    <a:prstGeom prst="rect">
                      <a:avLst/>
                    </a:prstGeom>
                    <a:noFill/>
                    <a:ln>
                      <a:noFill/>
                    </a:ln>
                  </pic:spPr>
                </pic:pic>
              </a:graphicData>
            </a:graphic>
          </wp:inline>
        </w:drawing>
      </w:r>
      <w:r w:rsidRPr="0744A776">
        <w:rPr>
          <w:rFonts w:asciiTheme="majorBidi" w:hAnsiTheme="majorBidi" w:cstheme="majorBidi"/>
          <w:b/>
          <w:bCs/>
          <w:sz w:val="24"/>
          <w:szCs w:val="24"/>
          <w:lang w:val="en-GB"/>
        </w:rPr>
        <w:t xml:space="preserve">Supplementary Figure 11. Golgi-stained SPNs in the sulcal SP at P25. </w:t>
      </w:r>
      <w:r w:rsidRPr="0744A776">
        <w:rPr>
          <w:rFonts w:asciiTheme="majorBidi" w:hAnsiTheme="majorBidi" w:cstheme="majorBidi"/>
          <w:sz w:val="24"/>
          <w:szCs w:val="24"/>
          <w:lang w:val="en-GB"/>
        </w:rPr>
        <w:t>Golgi-stained photomicrographs of SPNs in the sulcal region of the P25 ferret (late gyrification). SPNs display</w:t>
      </w:r>
      <w:r w:rsidR="698D2446" w:rsidRPr="0744A776">
        <w:rPr>
          <w:rFonts w:asciiTheme="majorBidi" w:hAnsiTheme="majorBidi" w:cstheme="majorBidi"/>
          <w:sz w:val="24"/>
          <w:szCs w:val="24"/>
          <w:lang w:val="en-GB"/>
        </w:rPr>
        <w:t>ed</w:t>
      </w:r>
      <w:r w:rsidRPr="0744A776">
        <w:rPr>
          <w:rFonts w:asciiTheme="majorBidi" w:hAnsiTheme="majorBidi" w:cstheme="majorBidi"/>
          <w:sz w:val="24"/>
          <w:szCs w:val="24"/>
          <w:lang w:val="en-GB"/>
        </w:rPr>
        <w:t xml:space="preserve"> mature morphologies with predominantly horizontal dendritic orientations beneath the established sulcal base. Abbreviations: B, bipolar neuron; </w:t>
      </w:r>
      <w:proofErr w:type="spellStart"/>
      <w:r w:rsidRPr="0744A776">
        <w:rPr>
          <w:rFonts w:asciiTheme="majorBidi" w:hAnsiTheme="majorBidi" w:cstheme="majorBidi"/>
          <w:sz w:val="24"/>
          <w:szCs w:val="24"/>
          <w:lang w:val="en-GB"/>
        </w:rPr>
        <w:t>hP</w:t>
      </w:r>
      <w:proofErr w:type="spellEnd"/>
      <w:r w:rsidRPr="0744A776">
        <w:rPr>
          <w:rFonts w:asciiTheme="majorBidi" w:hAnsiTheme="majorBidi" w:cstheme="majorBidi"/>
          <w:sz w:val="24"/>
          <w:szCs w:val="24"/>
          <w:lang w:val="en-GB"/>
        </w:rPr>
        <w:t xml:space="preserve">, horizontal pyramidal neuron; </w:t>
      </w:r>
      <w:proofErr w:type="spellStart"/>
      <w:r w:rsidRPr="0744A776">
        <w:rPr>
          <w:rFonts w:asciiTheme="majorBidi" w:hAnsiTheme="majorBidi" w:cstheme="majorBidi"/>
          <w:sz w:val="24"/>
          <w:szCs w:val="24"/>
          <w:lang w:val="en-GB"/>
        </w:rPr>
        <w:t>iP</w:t>
      </w:r>
      <w:proofErr w:type="spellEnd"/>
      <w:r w:rsidRPr="0744A776">
        <w:rPr>
          <w:rFonts w:asciiTheme="majorBidi" w:hAnsiTheme="majorBidi" w:cstheme="majorBidi"/>
          <w:sz w:val="24"/>
          <w:szCs w:val="24"/>
          <w:lang w:val="en-GB"/>
        </w:rPr>
        <w:t xml:space="preserve">, inverted pyramidal neuron; </w:t>
      </w:r>
      <w:proofErr w:type="spellStart"/>
      <w:r w:rsidR="7AB5FA97" w:rsidRPr="0744A776">
        <w:rPr>
          <w:rFonts w:asciiTheme="majorBidi" w:hAnsiTheme="majorBidi" w:cstheme="majorBidi"/>
          <w:sz w:val="24"/>
          <w:szCs w:val="24"/>
          <w:lang w:val="en-GB"/>
        </w:rPr>
        <w:t>Mp</w:t>
      </w:r>
      <w:proofErr w:type="spellEnd"/>
      <w:r w:rsidRPr="0744A776">
        <w:rPr>
          <w:rFonts w:asciiTheme="majorBidi" w:hAnsiTheme="majorBidi" w:cstheme="majorBidi"/>
          <w:sz w:val="24"/>
          <w:szCs w:val="24"/>
          <w:lang w:val="en-GB"/>
        </w:rPr>
        <w:t xml:space="preserve">, multipolar neuron; Py, pyramidal neuron; Pm, polymorphic; P, postnatal; </w:t>
      </w:r>
      <w:r w:rsidR="3509A3FC" w:rsidRPr="0744A776">
        <w:rPr>
          <w:rFonts w:asciiTheme="majorBidi" w:hAnsiTheme="majorBidi" w:cstheme="majorBidi"/>
          <w:sz w:val="24"/>
          <w:szCs w:val="24"/>
          <w:lang w:val="en-GB"/>
        </w:rPr>
        <w:t xml:space="preserve">SP, subplate; </w:t>
      </w:r>
      <w:r w:rsidRPr="0744A776">
        <w:rPr>
          <w:rFonts w:asciiTheme="majorBidi" w:hAnsiTheme="majorBidi" w:cstheme="majorBidi"/>
          <w:sz w:val="24"/>
          <w:szCs w:val="24"/>
          <w:lang w:val="en-GB"/>
        </w:rPr>
        <w:t>SPN</w:t>
      </w:r>
      <w:r w:rsidR="57315188" w:rsidRPr="0744A776">
        <w:rPr>
          <w:rFonts w:asciiTheme="majorBidi" w:hAnsiTheme="majorBidi" w:cstheme="majorBidi"/>
          <w:sz w:val="24"/>
          <w:szCs w:val="24"/>
          <w:lang w:val="en-GB"/>
        </w:rPr>
        <w:t>s</w:t>
      </w:r>
      <w:r w:rsidR="5D97FE0B" w:rsidRPr="0744A776">
        <w:rPr>
          <w:rFonts w:asciiTheme="majorBidi" w:hAnsiTheme="majorBidi" w:cstheme="majorBidi"/>
          <w:sz w:val="24"/>
          <w:szCs w:val="24"/>
          <w:lang w:val="en-GB"/>
        </w:rPr>
        <w:t>,</w:t>
      </w:r>
      <w:r w:rsidRPr="0744A776">
        <w:rPr>
          <w:rFonts w:asciiTheme="majorBidi" w:hAnsiTheme="majorBidi" w:cstheme="majorBidi"/>
          <w:sz w:val="24"/>
          <w:szCs w:val="24"/>
          <w:lang w:val="en-GB"/>
        </w:rPr>
        <w:t xml:space="preserve"> subplate neuron</w:t>
      </w:r>
      <w:r w:rsidR="75E27DCB" w:rsidRPr="0744A776">
        <w:rPr>
          <w:rFonts w:asciiTheme="majorBidi" w:hAnsiTheme="majorBidi" w:cstheme="majorBidi"/>
          <w:sz w:val="24"/>
          <w:szCs w:val="24"/>
          <w:lang w:val="en-GB"/>
        </w:rPr>
        <w:t>s</w:t>
      </w:r>
      <w:r w:rsidRPr="0744A776">
        <w:rPr>
          <w:rFonts w:asciiTheme="majorBidi" w:hAnsiTheme="majorBidi" w:cstheme="majorBidi"/>
          <w:sz w:val="24"/>
          <w:szCs w:val="24"/>
          <w:lang w:val="en-GB"/>
        </w:rPr>
        <w:t>. Scale bar</w:t>
      </w:r>
      <w:r w:rsidR="423A6CA0" w:rsidRPr="0744A776">
        <w:rPr>
          <w:rFonts w:asciiTheme="majorBidi" w:hAnsiTheme="majorBidi" w:cstheme="majorBidi"/>
          <w:sz w:val="24"/>
          <w:szCs w:val="24"/>
          <w:lang w:val="en-GB"/>
        </w:rPr>
        <w:t xml:space="preserve"> =</w:t>
      </w:r>
      <w:r w:rsidRPr="0744A776">
        <w:rPr>
          <w:rFonts w:asciiTheme="majorBidi" w:hAnsiTheme="majorBidi" w:cstheme="majorBidi"/>
          <w:sz w:val="24"/>
          <w:szCs w:val="24"/>
          <w:lang w:val="en-GB"/>
        </w:rPr>
        <w:t xml:space="preserve"> 100</w:t>
      </w:r>
      <w:r w:rsidRPr="0744A776">
        <w:rPr>
          <w:rFonts w:asciiTheme="majorBidi" w:hAnsiTheme="majorBidi" w:cstheme="majorBidi"/>
          <w:sz w:val="24"/>
          <w:szCs w:val="24"/>
          <w:lang w:val="el-GR"/>
        </w:rPr>
        <w:t>μ</w:t>
      </w:r>
      <w:r w:rsidRPr="0744A776">
        <w:rPr>
          <w:rFonts w:asciiTheme="majorBidi" w:hAnsiTheme="majorBidi" w:cstheme="majorBidi"/>
          <w:sz w:val="24"/>
          <w:szCs w:val="24"/>
          <w:lang w:val="en-GB"/>
        </w:rPr>
        <w:t>m.</w:t>
      </w:r>
    </w:p>
    <w:p w14:paraId="4F4C6E51" w14:textId="6CED323F" w:rsidR="008E175A" w:rsidRDefault="008E175A" w:rsidP="008E175A">
      <w:pPr>
        <w:jc w:val="both"/>
        <w:rPr>
          <w:rFonts w:asciiTheme="majorBidi" w:hAnsiTheme="majorBidi" w:cstheme="majorBidi"/>
          <w:b/>
          <w:bCs/>
          <w:sz w:val="24"/>
          <w:szCs w:val="24"/>
          <w:lang w:val="en-GB"/>
        </w:rPr>
      </w:pPr>
    </w:p>
    <w:p w14:paraId="6DE5475C" w14:textId="77777777" w:rsidR="008E175A" w:rsidRDefault="008E175A" w:rsidP="008E175A">
      <w:pPr>
        <w:jc w:val="both"/>
        <w:rPr>
          <w:rFonts w:asciiTheme="majorBidi" w:hAnsiTheme="majorBidi" w:cstheme="majorBidi"/>
          <w:b/>
          <w:bCs/>
          <w:sz w:val="24"/>
          <w:szCs w:val="24"/>
          <w:lang w:val="en-GB"/>
        </w:rPr>
      </w:pPr>
    </w:p>
    <w:p w14:paraId="73A18141" w14:textId="77777777" w:rsidR="008E175A" w:rsidRDefault="008E175A" w:rsidP="008E175A">
      <w:pPr>
        <w:jc w:val="both"/>
        <w:rPr>
          <w:rFonts w:asciiTheme="majorBidi" w:hAnsiTheme="majorBidi" w:cstheme="majorBidi"/>
          <w:b/>
          <w:bCs/>
          <w:sz w:val="24"/>
          <w:szCs w:val="24"/>
          <w:lang w:val="en-GB"/>
        </w:rPr>
      </w:pPr>
    </w:p>
    <w:p w14:paraId="162DE866" w14:textId="25FFD1AE" w:rsidR="008E175A" w:rsidRPr="008E175A" w:rsidRDefault="4E2C83E3" w:rsidP="0744A776">
      <w:pPr>
        <w:jc w:val="both"/>
        <w:rPr>
          <w:rFonts w:asciiTheme="majorBidi" w:hAnsiTheme="majorBidi" w:cstheme="majorBidi"/>
          <w:b/>
          <w:bCs/>
          <w:sz w:val="24"/>
          <w:szCs w:val="24"/>
          <w:lang w:val="en-GB"/>
        </w:rPr>
      </w:pPr>
      <w:r>
        <w:rPr>
          <w:noProof/>
        </w:rPr>
        <w:lastRenderedPageBreak/>
        <w:drawing>
          <wp:inline distT="0" distB="0" distL="0" distR="0" wp14:anchorId="082DA771" wp14:editId="05721BBE">
            <wp:extent cx="5724525" cy="3390900"/>
            <wp:effectExtent l="0" t="0" r="0" b="0"/>
            <wp:docPr id="150207217"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207217" name="Picture 150207217"/>
                    <pic:cNvPicPr/>
                  </pic:nvPicPr>
                  <pic:blipFill>
                    <a:blip r:embed="rId15">
                      <a:extLst>
                        <a:ext uri="{28A0092B-C50C-407E-A947-70E740481C1C}">
                          <a14:useLocalDpi xmlns:a14="http://schemas.microsoft.com/office/drawing/2010/main"/>
                        </a:ext>
                      </a:extLst>
                    </a:blip>
                    <a:stretch>
                      <a:fillRect/>
                    </a:stretch>
                  </pic:blipFill>
                  <pic:spPr>
                    <a:xfrm>
                      <a:off x="0" y="0"/>
                      <a:ext cx="5724525" cy="3390900"/>
                    </a:xfrm>
                    <a:prstGeom prst="rect">
                      <a:avLst/>
                    </a:prstGeom>
                  </pic:spPr>
                </pic:pic>
              </a:graphicData>
            </a:graphic>
          </wp:inline>
        </w:drawing>
      </w:r>
      <w:r w:rsidR="008E175A" w:rsidRPr="0744A776">
        <w:rPr>
          <w:rFonts w:asciiTheme="majorBidi" w:hAnsiTheme="majorBidi" w:cstheme="majorBidi"/>
          <w:b/>
          <w:bCs/>
          <w:sz w:val="24"/>
          <w:szCs w:val="24"/>
          <w:lang w:val="en-GB"/>
        </w:rPr>
        <w:t xml:space="preserve">Supplementary Figure 12. Golgi-stained subplate neurons in the spiny mouse across embryonic and early postnatal development. </w:t>
      </w:r>
      <w:r w:rsidR="008E175A" w:rsidRPr="0744A776">
        <w:rPr>
          <w:rFonts w:asciiTheme="majorBidi" w:hAnsiTheme="majorBidi" w:cstheme="majorBidi"/>
          <w:sz w:val="24"/>
          <w:szCs w:val="24"/>
          <w:lang w:val="en-GB"/>
        </w:rPr>
        <w:t xml:space="preserve">(a1–a5) Golgi-stained photomicrographs of SP neurons at E35 (embryonic day 35), showing well-defined soma and </w:t>
      </w:r>
      <w:r w:rsidR="4FEED3ED" w:rsidRPr="0744A776">
        <w:rPr>
          <w:rFonts w:asciiTheme="majorBidi" w:hAnsiTheme="majorBidi" w:cstheme="majorBidi"/>
          <w:sz w:val="24"/>
          <w:szCs w:val="24"/>
          <w:lang w:val="en-GB"/>
        </w:rPr>
        <w:t>moderate</w:t>
      </w:r>
      <w:r w:rsidR="44B50A4E" w:rsidRPr="0744A776">
        <w:rPr>
          <w:rFonts w:asciiTheme="majorBidi" w:hAnsiTheme="majorBidi" w:cstheme="majorBidi"/>
          <w:sz w:val="24"/>
          <w:szCs w:val="24"/>
          <w:lang w:val="en-GB"/>
        </w:rPr>
        <w:t xml:space="preserve"> </w:t>
      </w:r>
      <w:r w:rsidR="008E175A" w:rsidRPr="0744A776">
        <w:rPr>
          <w:rFonts w:asciiTheme="majorBidi" w:hAnsiTheme="majorBidi" w:cstheme="majorBidi"/>
          <w:sz w:val="24"/>
          <w:szCs w:val="24"/>
          <w:lang w:val="en-GB"/>
        </w:rPr>
        <w:t xml:space="preserve">dendritic </w:t>
      </w:r>
      <w:proofErr w:type="spellStart"/>
      <w:r w:rsidR="008E175A" w:rsidRPr="0744A776">
        <w:rPr>
          <w:rFonts w:asciiTheme="majorBidi" w:hAnsiTheme="majorBidi" w:cstheme="majorBidi"/>
          <w:sz w:val="24"/>
          <w:szCs w:val="24"/>
          <w:lang w:val="en-GB"/>
        </w:rPr>
        <w:t>arbors</w:t>
      </w:r>
      <w:proofErr w:type="spellEnd"/>
      <w:r w:rsidR="008E175A" w:rsidRPr="0744A776">
        <w:rPr>
          <w:rFonts w:asciiTheme="majorBidi" w:hAnsiTheme="majorBidi" w:cstheme="majorBidi"/>
          <w:sz w:val="24"/>
          <w:szCs w:val="24"/>
          <w:lang w:val="en-GB"/>
        </w:rPr>
        <w:t xml:space="preserve">, consistent with the advanced prenatal maturation characteristic of this species. (b1–b5) </w:t>
      </w:r>
      <w:r w:rsidR="7AEC24D5" w:rsidRPr="0744A776">
        <w:rPr>
          <w:rFonts w:asciiTheme="majorBidi" w:hAnsiTheme="majorBidi" w:cstheme="majorBidi"/>
          <w:sz w:val="24"/>
          <w:szCs w:val="24"/>
          <w:lang w:val="en-GB"/>
        </w:rPr>
        <w:t>SPN</w:t>
      </w:r>
      <w:r w:rsidR="008E175A" w:rsidRPr="0744A776">
        <w:rPr>
          <w:rFonts w:asciiTheme="majorBidi" w:hAnsiTheme="majorBidi" w:cstheme="majorBidi"/>
          <w:sz w:val="24"/>
          <w:szCs w:val="24"/>
          <w:lang w:val="en-GB"/>
        </w:rPr>
        <w:t>s at P1, w</w:t>
      </w:r>
      <w:r w:rsidR="6EDFB1F6" w:rsidRPr="0744A776">
        <w:rPr>
          <w:rFonts w:asciiTheme="majorBidi" w:hAnsiTheme="majorBidi" w:cstheme="majorBidi"/>
          <w:sz w:val="24"/>
          <w:szCs w:val="24"/>
          <w:lang w:val="en-GB"/>
        </w:rPr>
        <w:t>ere</w:t>
      </w:r>
      <w:r w:rsidR="008E175A" w:rsidRPr="0744A776">
        <w:rPr>
          <w:rFonts w:asciiTheme="majorBidi" w:hAnsiTheme="majorBidi" w:cstheme="majorBidi"/>
          <w:sz w:val="24"/>
          <w:szCs w:val="24"/>
          <w:lang w:val="en-GB"/>
        </w:rPr>
        <w:t xml:space="preserve"> more mature than at E35</w:t>
      </w:r>
      <w:r w:rsidR="69B50D19" w:rsidRPr="0744A776">
        <w:rPr>
          <w:rFonts w:asciiTheme="majorBidi" w:hAnsiTheme="majorBidi" w:cstheme="majorBidi"/>
          <w:sz w:val="24"/>
          <w:szCs w:val="24"/>
          <w:lang w:val="en-GB"/>
        </w:rPr>
        <w:t xml:space="preserve"> and exhibited </w:t>
      </w:r>
      <w:r w:rsidR="008E175A" w:rsidRPr="0744A776">
        <w:rPr>
          <w:rFonts w:asciiTheme="majorBidi" w:hAnsiTheme="majorBidi" w:cstheme="majorBidi"/>
          <w:sz w:val="24"/>
          <w:szCs w:val="24"/>
          <w:lang w:val="en-GB"/>
        </w:rPr>
        <w:t>modest increases in dendritic elaboration. (c1–c5) SPNs at P5 display</w:t>
      </w:r>
      <w:r w:rsidR="45891561" w:rsidRPr="0744A776">
        <w:rPr>
          <w:rFonts w:asciiTheme="majorBidi" w:hAnsiTheme="majorBidi" w:cstheme="majorBidi"/>
          <w:sz w:val="24"/>
          <w:szCs w:val="24"/>
          <w:lang w:val="en-GB"/>
        </w:rPr>
        <w:t>ed</w:t>
      </w:r>
      <w:r w:rsidR="008E175A" w:rsidRPr="0744A776">
        <w:rPr>
          <w:rFonts w:asciiTheme="majorBidi" w:hAnsiTheme="majorBidi" w:cstheme="majorBidi"/>
          <w:sz w:val="24"/>
          <w:szCs w:val="24"/>
          <w:lang w:val="en-GB"/>
        </w:rPr>
        <w:t xml:space="preserve"> morphologies </w:t>
      </w:r>
      <w:proofErr w:type="gramStart"/>
      <w:r w:rsidR="008E175A" w:rsidRPr="0744A776">
        <w:rPr>
          <w:rFonts w:asciiTheme="majorBidi" w:hAnsiTheme="majorBidi" w:cstheme="majorBidi"/>
          <w:sz w:val="24"/>
          <w:szCs w:val="24"/>
          <w:lang w:val="en-GB"/>
        </w:rPr>
        <w:t>similar to</w:t>
      </w:r>
      <w:proofErr w:type="gramEnd"/>
      <w:r w:rsidR="008E175A" w:rsidRPr="0744A776">
        <w:rPr>
          <w:rFonts w:asciiTheme="majorBidi" w:hAnsiTheme="majorBidi" w:cstheme="majorBidi"/>
          <w:sz w:val="24"/>
          <w:szCs w:val="24"/>
          <w:lang w:val="en-GB"/>
        </w:rPr>
        <w:t xml:space="preserve"> P1, with no major additional dendritic expansion, reflecting the relatively stable SPN morphology across these early stages. Abbreviations: B, bipolar neuron; </w:t>
      </w:r>
      <w:proofErr w:type="spellStart"/>
      <w:r w:rsidR="008E175A" w:rsidRPr="0744A776">
        <w:rPr>
          <w:rFonts w:asciiTheme="majorBidi" w:hAnsiTheme="majorBidi" w:cstheme="majorBidi"/>
          <w:sz w:val="24"/>
          <w:szCs w:val="24"/>
          <w:lang w:val="en-GB"/>
        </w:rPr>
        <w:t>hP</w:t>
      </w:r>
      <w:proofErr w:type="spellEnd"/>
      <w:r w:rsidR="008E175A" w:rsidRPr="0744A776">
        <w:rPr>
          <w:rFonts w:asciiTheme="majorBidi" w:hAnsiTheme="majorBidi" w:cstheme="majorBidi"/>
          <w:sz w:val="24"/>
          <w:szCs w:val="24"/>
          <w:lang w:val="en-GB"/>
        </w:rPr>
        <w:t xml:space="preserve">, horizontal pyramidal neuron; </w:t>
      </w:r>
      <w:proofErr w:type="spellStart"/>
      <w:r w:rsidR="008E175A" w:rsidRPr="0744A776">
        <w:rPr>
          <w:rFonts w:asciiTheme="majorBidi" w:hAnsiTheme="majorBidi" w:cstheme="majorBidi"/>
          <w:sz w:val="24"/>
          <w:szCs w:val="24"/>
          <w:lang w:val="en-GB"/>
        </w:rPr>
        <w:t>mP</w:t>
      </w:r>
      <w:proofErr w:type="spellEnd"/>
      <w:r w:rsidR="008E175A" w:rsidRPr="0744A776">
        <w:rPr>
          <w:rFonts w:asciiTheme="majorBidi" w:hAnsiTheme="majorBidi" w:cstheme="majorBidi"/>
          <w:sz w:val="24"/>
          <w:szCs w:val="24"/>
          <w:lang w:val="en-GB"/>
        </w:rPr>
        <w:t>, multipolar neuron; Py, pyramidal neuron; Pm, polymorphic; E, embryonic; P, postnatal; SPN</w:t>
      </w:r>
      <w:r w:rsidR="09C28582" w:rsidRPr="0744A776">
        <w:rPr>
          <w:rFonts w:asciiTheme="majorBidi" w:hAnsiTheme="majorBidi" w:cstheme="majorBidi"/>
          <w:sz w:val="24"/>
          <w:szCs w:val="24"/>
          <w:lang w:val="en-GB"/>
        </w:rPr>
        <w:t>s</w:t>
      </w:r>
      <w:r w:rsidR="008E175A" w:rsidRPr="0744A776">
        <w:rPr>
          <w:rFonts w:asciiTheme="majorBidi" w:hAnsiTheme="majorBidi" w:cstheme="majorBidi"/>
          <w:sz w:val="24"/>
          <w:szCs w:val="24"/>
          <w:lang w:val="en-GB"/>
        </w:rPr>
        <w:t>, subplate neuron</w:t>
      </w:r>
      <w:r w:rsidR="65B73645" w:rsidRPr="0744A776">
        <w:rPr>
          <w:rFonts w:asciiTheme="majorBidi" w:hAnsiTheme="majorBidi" w:cstheme="majorBidi"/>
          <w:sz w:val="24"/>
          <w:szCs w:val="24"/>
          <w:lang w:val="en-GB"/>
        </w:rPr>
        <w:t>s</w:t>
      </w:r>
      <w:r w:rsidR="008E175A" w:rsidRPr="0744A776">
        <w:rPr>
          <w:rFonts w:asciiTheme="majorBidi" w:hAnsiTheme="majorBidi" w:cstheme="majorBidi"/>
          <w:sz w:val="24"/>
          <w:szCs w:val="24"/>
          <w:lang w:val="en-GB"/>
        </w:rPr>
        <w:t>. Scale bar</w:t>
      </w:r>
      <w:r w:rsidR="58800282" w:rsidRPr="0744A776">
        <w:rPr>
          <w:rFonts w:asciiTheme="majorBidi" w:hAnsiTheme="majorBidi" w:cstheme="majorBidi"/>
          <w:sz w:val="24"/>
          <w:szCs w:val="24"/>
          <w:lang w:val="en-GB"/>
        </w:rPr>
        <w:t xml:space="preserve"> =</w:t>
      </w:r>
      <w:r w:rsidR="008E175A" w:rsidRPr="0744A776">
        <w:rPr>
          <w:rFonts w:asciiTheme="majorBidi" w:hAnsiTheme="majorBidi" w:cstheme="majorBidi"/>
          <w:sz w:val="24"/>
          <w:szCs w:val="24"/>
          <w:lang w:val="en-GB"/>
        </w:rPr>
        <w:t xml:space="preserve"> 100</w:t>
      </w:r>
      <w:r w:rsidR="008E175A" w:rsidRPr="0744A776">
        <w:rPr>
          <w:rFonts w:asciiTheme="majorBidi" w:hAnsiTheme="majorBidi" w:cstheme="majorBidi"/>
          <w:sz w:val="24"/>
          <w:szCs w:val="24"/>
          <w:lang w:val="el-GR"/>
        </w:rPr>
        <w:t>μ</w:t>
      </w:r>
      <w:r w:rsidR="008E175A" w:rsidRPr="0744A776">
        <w:rPr>
          <w:rFonts w:asciiTheme="majorBidi" w:hAnsiTheme="majorBidi" w:cstheme="majorBidi"/>
          <w:sz w:val="24"/>
          <w:szCs w:val="24"/>
          <w:lang w:val="en-GB"/>
        </w:rPr>
        <w:t>m.</w:t>
      </w:r>
    </w:p>
    <w:p w14:paraId="048CEE83" w14:textId="77777777" w:rsidR="00C2683C" w:rsidRPr="00C2683C" w:rsidRDefault="00C2683C" w:rsidP="00C2683C">
      <w:pPr>
        <w:jc w:val="both"/>
        <w:rPr>
          <w:rFonts w:asciiTheme="majorBidi" w:hAnsiTheme="majorBidi" w:cstheme="majorBidi"/>
          <w:b/>
          <w:bCs/>
          <w:sz w:val="24"/>
          <w:szCs w:val="24"/>
          <w:lang w:val="en-GB"/>
        </w:rPr>
      </w:pPr>
    </w:p>
    <w:p w14:paraId="1B17A9B0" w14:textId="77777777" w:rsidR="00C2683C" w:rsidRPr="00C2683C" w:rsidRDefault="00C2683C" w:rsidP="00C2683C">
      <w:pPr>
        <w:jc w:val="both"/>
        <w:rPr>
          <w:rFonts w:asciiTheme="majorBidi" w:hAnsiTheme="majorBidi" w:cstheme="majorBidi"/>
          <w:sz w:val="40"/>
          <w:szCs w:val="40"/>
        </w:rPr>
      </w:pPr>
    </w:p>
    <w:p w14:paraId="2CAF93DA" w14:textId="77777777" w:rsidR="00C2683C" w:rsidRPr="00C2683C" w:rsidRDefault="00C2683C" w:rsidP="00FA153F">
      <w:pPr>
        <w:jc w:val="center"/>
        <w:rPr>
          <w:rFonts w:asciiTheme="majorBidi" w:hAnsiTheme="majorBidi" w:cstheme="majorBidi"/>
          <w:sz w:val="40"/>
          <w:szCs w:val="40"/>
        </w:rPr>
      </w:pPr>
    </w:p>
    <w:p w14:paraId="1899EF30" w14:textId="77777777" w:rsidR="00F34066" w:rsidRPr="00C2683C" w:rsidRDefault="00F34066" w:rsidP="00FA153F">
      <w:pPr>
        <w:jc w:val="center"/>
        <w:rPr>
          <w:rFonts w:asciiTheme="majorBidi" w:hAnsiTheme="majorBidi" w:cstheme="majorBidi"/>
          <w:b/>
          <w:bCs/>
          <w:sz w:val="40"/>
          <w:szCs w:val="40"/>
        </w:rPr>
      </w:pPr>
    </w:p>
    <w:p w14:paraId="2F827BCC" w14:textId="77777777" w:rsidR="00F34066" w:rsidRPr="00C2683C" w:rsidRDefault="00F34066" w:rsidP="00FA153F">
      <w:pPr>
        <w:jc w:val="center"/>
        <w:rPr>
          <w:rFonts w:asciiTheme="majorBidi" w:hAnsiTheme="majorBidi" w:cstheme="majorBidi"/>
          <w:b/>
          <w:bCs/>
          <w:sz w:val="40"/>
          <w:szCs w:val="40"/>
        </w:rPr>
      </w:pPr>
    </w:p>
    <w:p w14:paraId="5234B84B" w14:textId="77777777" w:rsidR="00F34066" w:rsidRPr="00C2683C" w:rsidRDefault="00F34066" w:rsidP="00FA153F">
      <w:pPr>
        <w:jc w:val="center"/>
        <w:rPr>
          <w:rFonts w:asciiTheme="majorBidi" w:hAnsiTheme="majorBidi" w:cstheme="majorBidi"/>
          <w:b/>
          <w:bCs/>
          <w:sz w:val="40"/>
          <w:szCs w:val="40"/>
        </w:rPr>
      </w:pPr>
    </w:p>
    <w:p w14:paraId="133040ED" w14:textId="28567439" w:rsidR="65C2507C" w:rsidRPr="00C2683C" w:rsidRDefault="65C2507C" w:rsidP="3D244D69">
      <w:pPr>
        <w:jc w:val="center"/>
        <w:rPr>
          <w:rFonts w:asciiTheme="majorBidi" w:hAnsiTheme="majorBidi" w:cstheme="majorBidi"/>
          <w:b/>
          <w:bCs/>
          <w:sz w:val="40"/>
          <w:szCs w:val="40"/>
        </w:rPr>
      </w:pPr>
    </w:p>
    <w:p w14:paraId="1C5799B7" w14:textId="183854FF" w:rsidR="00124885" w:rsidRDefault="654A340A" w:rsidP="0744A776">
      <w:pPr>
        <w:jc w:val="both"/>
        <w:rPr>
          <w:rFonts w:ascii="Times New Roman" w:hAnsi="Times New Roman" w:cs="Times New Roman"/>
          <w:sz w:val="24"/>
          <w:szCs w:val="24"/>
        </w:rPr>
      </w:pPr>
      <w:r>
        <w:rPr>
          <w:noProof/>
        </w:rPr>
        <w:lastRenderedPageBreak/>
        <w:drawing>
          <wp:inline distT="0" distB="0" distL="0" distR="0" wp14:anchorId="598506B2" wp14:editId="24E9C180">
            <wp:extent cx="5724524" cy="3209925"/>
            <wp:effectExtent l="0" t="0" r="0" b="0"/>
            <wp:docPr id="1161460862" name="Picture 10473766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 cstate="print">
                      <a:extLst>
                        <a:ext uri="{28A0092B-C50C-407E-A947-70E740481C1C}">
                          <a14:useLocalDpi xmlns:a14="http://schemas.microsoft.com/office/drawing/2010/main" val="0"/>
                        </a:ext>
                      </a:extLst>
                    </a:blip>
                    <a:stretch>
                      <a:fillRect/>
                    </a:stretch>
                  </pic:blipFill>
                  <pic:spPr>
                    <a:xfrm>
                      <a:off x="0" y="0"/>
                      <a:ext cx="5724524" cy="3209925"/>
                    </a:xfrm>
                    <a:prstGeom prst="rect">
                      <a:avLst/>
                    </a:prstGeom>
                  </pic:spPr>
                </pic:pic>
              </a:graphicData>
            </a:graphic>
          </wp:inline>
        </w:drawing>
      </w:r>
      <w:r w:rsidR="76B0CC1F" w:rsidRPr="0744A776">
        <w:rPr>
          <w:rFonts w:asciiTheme="majorBidi" w:eastAsia="Times New Roman" w:hAnsiTheme="majorBidi" w:cstheme="majorBidi"/>
          <w:b/>
          <w:bCs/>
          <w:sz w:val="24"/>
          <w:szCs w:val="24"/>
        </w:rPr>
        <w:t>Supplementary Figure 1</w:t>
      </w:r>
      <w:r w:rsidR="00F34066" w:rsidRPr="0744A776">
        <w:rPr>
          <w:rFonts w:asciiTheme="majorBidi" w:eastAsia="Times New Roman" w:hAnsiTheme="majorBidi" w:cstheme="majorBidi"/>
          <w:b/>
          <w:bCs/>
          <w:sz w:val="24"/>
          <w:szCs w:val="24"/>
        </w:rPr>
        <w:t>3</w:t>
      </w:r>
      <w:r w:rsidR="76B0CC1F" w:rsidRPr="0744A776">
        <w:rPr>
          <w:rFonts w:asciiTheme="majorBidi" w:eastAsia="Times New Roman" w:hAnsiTheme="majorBidi" w:cstheme="majorBidi"/>
          <w:b/>
          <w:bCs/>
          <w:sz w:val="24"/>
          <w:szCs w:val="24"/>
        </w:rPr>
        <w:t xml:space="preserve">. Representative summary of differences in the morphology of SPNs between gyri and sulci in the P25 ferret brain. </w:t>
      </w:r>
      <w:r w:rsidR="76B0CC1F" w:rsidRPr="0744A776">
        <w:rPr>
          <w:rFonts w:asciiTheme="majorBidi" w:eastAsia="Times New Roman" w:hAnsiTheme="majorBidi" w:cstheme="majorBidi"/>
          <w:sz w:val="24"/>
          <w:szCs w:val="24"/>
        </w:rPr>
        <w:t>The processes of (a) CPLX3+ cells and (c) Golgi-stained cells below gyri follow a radial path. In contrast, the processes of (b) CPLX3+ cells and (d) Golgi-stained cells below sulci appear more tangential and multidirectional. The differences seen in SPNs morphology between gyri and sulci applies for both gyrencephalic species. Blue arrows indicate gyral SPNs, while red arrows indicate sulcal SPNs. Abbreviations: CP, cortical</w:t>
      </w:r>
      <w:r w:rsidR="76B0CC1F" w:rsidRPr="0744A776">
        <w:rPr>
          <w:rFonts w:ascii="Times New Roman" w:eastAsia="Times New Roman" w:hAnsi="Times New Roman" w:cs="Times New Roman"/>
          <w:sz w:val="24"/>
          <w:szCs w:val="24"/>
        </w:rPr>
        <w:t xml:space="preserve"> plate; P, postnatal; SP, subplate</w:t>
      </w:r>
      <w:r w:rsidR="6D17F92E" w:rsidRPr="0744A776">
        <w:rPr>
          <w:rFonts w:ascii="Times New Roman" w:eastAsia="Times New Roman" w:hAnsi="Times New Roman" w:cs="Times New Roman"/>
          <w:sz w:val="24"/>
          <w:szCs w:val="24"/>
        </w:rPr>
        <w:t xml:space="preserve">; </w:t>
      </w:r>
      <w:r w:rsidR="6D17F92E" w:rsidRPr="0744A776">
        <w:rPr>
          <w:rFonts w:asciiTheme="majorBidi" w:hAnsiTheme="majorBidi" w:cstheme="majorBidi"/>
          <w:sz w:val="24"/>
          <w:szCs w:val="24"/>
          <w:lang w:val="en-GB"/>
        </w:rPr>
        <w:t>SPNs, subplate neurons</w:t>
      </w:r>
      <w:r w:rsidR="76B0CC1F" w:rsidRPr="0744A776">
        <w:rPr>
          <w:rFonts w:ascii="Times New Roman" w:eastAsia="Times New Roman" w:hAnsi="Times New Roman" w:cs="Times New Roman"/>
          <w:sz w:val="24"/>
          <w:szCs w:val="24"/>
        </w:rPr>
        <w:t>. Scale bars = 100µm.</w:t>
      </w:r>
    </w:p>
    <w:p w14:paraId="634EACF3" w14:textId="3031F20F" w:rsidR="00124885" w:rsidRDefault="00124885" w:rsidP="35ACF652"/>
    <w:p w14:paraId="7E9A48D3" w14:textId="2ABDB900" w:rsidR="00124885" w:rsidRDefault="00124885" w:rsidP="35ACF652"/>
    <w:p w14:paraId="25224D12" w14:textId="361D8541" w:rsidR="00124885" w:rsidRDefault="00124885" w:rsidP="35ACF652"/>
    <w:p w14:paraId="7DABE894" w14:textId="46F71533" w:rsidR="00124885" w:rsidRDefault="00124885" w:rsidP="35ACF652"/>
    <w:p w14:paraId="3E9A8726" w14:textId="3D43F0BD" w:rsidR="00124885" w:rsidRDefault="00124885" w:rsidP="35ACF652"/>
    <w:p w14:paraId="6EF0CC60" w14:textId="252350A0" w:rsidR="00124885" w:rsidRDefault="00124885" w:rsidP="35ACF652"/>
    <w:p w14:paraId="14C65B88" w14:textId="60DCB081" w:rsidR="00124885" w:rsidRDefault="00124885" w:rsidP="35ACF652"/>
    <w:p w14:paraId="21797EB8" w14:textId="7515D006" w:rsidR="00124885" w:rsidRDefault="00124885" w:rsidP="35ACF652"/>
    <w:p w14:paraId="2B71206B" w14:textId="49CD9E17" w:rsidR="00124885" w:rsidRDefault="00124885" w:rsidP="35ACF652"/>
    <w:p w14:paraId="19540D76" w14:textId="0C814B78" w:rsidR="00124885" w:rsidRDefault="03C00DF4" w:rsidP="001032F1">
      <w:pPr>
        <w:jc w:val="both"/>
        <w:rPr>
          <w:rFonts w:ascii="Times New Roman" w:hAnsi="Times New Roman" w:cs="Times New Roman"/>
          <w:sz w:val="24"/>
          <w:szCs w:val="24"/>
        </w:rPr>
      </w:pPr>
      <w:r>
        <w:rPr>
          <w:noProof/>
        </w:rPr>
        <w:lastRenderedPageBreak/>
        <w:drawing>
          <wp:inline distT="0" distB="0" distL="0" distR="0" wp14:anchorId="1881DA5F" wp14:editId="1A76284E">
            <wp:extent cx="5724525" cy="1924050"/>
            <wp:effectExtent l="0" t="0" r="0" b="0"/>
            <wp:docPr id="844995261"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4995261" name="Picture 844995261"/>
                    <pic:cNvPicPr/>
                  </pic:nvPicPr>
                  <pic:blipFill>
                    <a:blip r:embed="rId17">
                      <a:extLst>
                        <a:ext uri="{28A0092B-C50C-407E-A947-70E740481C1C}">
                          <a14:useLocalDpi xmlns:a14="http://schemas.microsoft.com/office/drawing/2010/main"/>
                        </a:ext>
                      </a:extLst>
                    </a:blip>
                    <a:stretch>
                      <a:fillRect/>
                    </a:stretch>
                  </pic:blipFill>
                  <pic:spPr>
                    <a:xfrm>
                      <a:off x="0" y="0"/>
                      <a:ext cx="5724525" cy="1924050"/>
                    </a:xfrm>
                    <a:prstGeom prst="rect">
                      <a:avLst/>
                    </a:prstGeom>
                  </pic:spPr>
                </pic:pic>
              </a:graphicData>
            </a:graphic>
          </wp:inline>
        </w:drawing>
      </w:r>
      <w:bookmarkStart w:id="0" w:name="_Toc189036249"/>
      <w:r w:rsidR="7320FB3A" w:rsidRPr="0744A776">
        <w:rPr>
          <w:rFonts w:ascii="Times New Roman" w:hAnsi="Times New Roman" w:cs="Times New Roman"/>
          <w:b/>
          <w:bCs/>
          <w:sz w:val="24"/>
          <w:szCs w:val="24"/>
        </w:rPr>
        <w:t xml:space="preserve">Supplementary Figure </w:t>
      </w:r>
      <w:r w:rsidR="00F34066" w:rsidRPr="0744A776">
        <w:rPr>
          <w:rFonts w:ascii="Times New Roman" w:hAnsi="Times New Roman" w:cs="Times New Roman"/>
          <w:b/>
          <w:bCs/>
          <w:sz w:val="24"/>
          <w:szCs w:val="24"/>
        </w:rPr>
        <w:t>14</w:t>
      </w:r>
      <w:r w:rsidR="7320FB3A" w:rsidRPr="0744A776">
        <w:rPr>
          <w:rFonts w:ascii="Times New Roman" w:hAnsi="Times New Roman" w:cs="Times New Roman"/>
          <w:b/>
          <w:bCs/>
          <w:sz w:val="24"/>
          <w:szCs w:val="24"/>
        </w:rPr>
        <w:t xml:space="preserve">. </w:t>
      </w:r>
      <w:r w:rsidR="001032F1">
        <w:rPr>
          <w:rFonts w:ascii="Times New Roman" w:hAnsi="Times New Roman" w:cs="Times New Roman"/>
          <w:b/>
          <w:bCs/>
          <w:sz w:val="24"/>
          <w:szCs w:val="24"/>
        </w:rPr>
        <w:t xml:space="preserve">Schematic </w:t>
      </w:r>
      <w:r w:rsidR="7320FB3A" w:rsidRPr="0744A776">
        <w:rPr>
          <w:rFonts w:ascii="Times New Roman" w:hAnsi="Times New Roman" w:cs="Times New Roman"/>
          <w:b/>
          <w:bCs/>
          <w:sz w:val="24"/>
          <w:szCs w:val="24"/>
        </w:rPr>
        <w:t>of</w:t>
      </w:r>
      <w:r w:rsidR="001032F1">
        <w:rPr>
          <w:rFonts w:ascii="Times New Roman" w:hAnsi="Times New Roman" w:cs="Times New Roman"/>
          <w:b/>
          <w:bCs/>
          <w:sz w:val="24"/>
          <w:szCs w:val="24"/>
        </w:rPr>
        <w:t xml:space="preserve"> the developmental equivalent timeline</w:t>
      </w:r>
      <w:r w:rsidR="7320FB3A" w:rsidRPr="0744A776">
        <w:rPr>
          <w:rFonts w:ascii="Times New Roman" w:hAnsi="Times New Roman" w:cs="Times New Roman"/>
          <w:b/>
          <w:bCs/>
          <w:sz w:val="24"/>
          <w:szCs w:val="24"/>
        </w:rPr>
        <w:t xml:space="preserve"> </w:t>
      </w:r>
      <w:r w:rsidR="001032F1">
        <w:rPr>
          <w:rFonts w:ascii="Times New Roman" w:hAnsi="Times New Roman" w:cs="Times New Roman"/>
          <w:b/>
          <w:bCs/>
          <w:sz w:val="24"/>
          <w:szCs w:val="24"/>
        </w:rPr>
        <w:t xml:space="preserve">of </w:t>
      </w:r>
      <w:r w:rsidR="7320FB3A" w:rsidRPr="0744A776">
        <w:rPr>
          <w:rFonts w:ascii="Times New Roman" w:hAnsi="Times New Roman" w:cs="Times New Roman"/>
          <w:b/>
          <w:bCs/>
          <w:sz w:val="24"/>
          <w:szCs w:val="24"/>
        </w:rPr>
        <w:t>neurogenesis, cortical folding and myelination in the sheep, ferret, and spiny mouse.</w:t>
      </w:r>
      <w:bookmarkEnd w:id="0"/>
      <w:r w:rsidR="7320FB3A" w:rsidRPr="0744A776">
        <w:rPr>
          <w:rFonts w:ascii="Times New Roman" w:hAnsi="Times New Roman" w:cs="Times New Roman"/>
          <w:b/>
          <w:bCs/>
          <w:sz w:val="24"/>
          <w:szCs w:val="24"/>
        </w:rPr>
        <w:t xml:space="preserve"> </w:t>
      </w:r>
      <w:r w:rsidR="52E26D0C" w:rsidRPr="0744A776">
        <w:rPr>
          <w:rFonts w:ascii="Times New Roman" w:hAnsi="Times New Roman" w:cs="Times New Roman"/>
          <w:sz w:val="24"/>
          <w:szCs w:val="24"/>
        </w:rPr>
        <w:t>Schematic representation of developmental prog</w:t>
      </w:r>
      <w:r w:rsidR="1C4C328C" w:rsidRPr="0744A776">
        <w:rPr>
          <w:rFonts w:ascii="Times New Roman" w:hAnsi="Times New Roman" w:cs="Times New Roman"/>
          <w:sz w:val="24"/>
          <w:szCs w:val="24"/>
        </w:rPr>
        <w:t>r</w:t>
      </w:r>
      <w:r w:rsidR="52E26D0C" w:rsidRPr="0744A776">
        <w:rPr>
          <w:rFonts w:ascii="Times New Roman" w:hAnsi="Times New Roman" w:cs="Times New Roman"/>
          <w:sz w:val="24"/>
          <w:szCs w:val="24"/>
        </w:rPr>
        <w:t>ession in the sheep, ferret, and spiny mouse, and visualising an approximation of species equivalency.</w:t>
      </w:r>
      <w:r w:rsidR="001032F1">
        <w:rPr>
          <w:rFonts w:ascii="Times New Roman" w:hAnsi="Times New Roman" w:cs="Times New Roman"/>
          <w:sz w:val="24"/>
          <w:szCs w:val="24"/>
        </w:rPr>
        <w:t xml:space="preserve"> </w:t>
      </w:r>
      <w:r w:rsidR="001032F1" w:rsidRPr="0744A776">
        <w:rPr>
          <w:rFonts w:ascii="Times New Roman" w:hAnsi="Times New Roman" w:cs="Times New Roman"/>
          <w:sz w:val="24"/>
          <w:szCs w:val="24"/>
        </w:rPr>
        <w:t>Red text denotes ages at which tissue was collected.</w:t>
      </w:r>
      <w:r w:rsidR="7320FB3A" w:rsidRPr="0744A776">
        <w:rPr>
          <w:rFonts w:ascii="Times New Roman" w:hAnsi="Times New Roman" w:cs="Times New Roman"/>
          <w:sz w:val="24"/>
          <w:szCs w:val="24"/>
        </w:rPr>
        <w:t xml:space="preserve"> Abbreviations: E, embryonic age; GA, gestational age; P, postnatal day. Sheep</w:t>
      </w:r>
      <w:r w:rsidR="07C33E43" w:rsidRPr="0744A776">
        <w:rPr>
          <w:rFonts w:ascii="Times New Roman" w:hAnsi="Times New Roman" w:cs="Times New Roman"/>
          <w:sz w:val="24"/>
          <w:szCs w:val="24"/>
          <w:vertAlign w:val="superscript"/>
        </w:rPr>
        <w:t>3,</w:t>
      </w:r>
      <w:r w:rsidR="7538300D" w:rsidRPr="0744A776">
        <w:rPr>
          <w:rFonts w:ascii="Times New Roman" w:hAnsi="Times New Roman" w:cs="Times New Roman"/>
          <w:sz w:val="24"/>
          <w:szCs w:val="24"/>
          <w:vertAlign w:val="superscript"/>
        </w:rPr>
        <w:t>32,44</w:t>
      </w:r>
      <w:r w:rsidR="3D1B7BAE" w:rsidRPr="0744A776">
        <w:rPr>
          <w:rFonts w:ascii="Times New Roman" w:hAnsi="Times New Roman" w:cs="Times New Roman"/>
          <w:sz w:val="24"/>
          <w:szCs w:val="24"/>
          <w:vertAlign w:val="superscript"/>
        </w:rPr>
        <w:t>-</w:t>
      </w:r>
      <w:r w:rsidR="7538300D" w:rsidRPr="0744A776">
        <w:rPr>
          <w:rFonts w:ascii="Times New Roman" w:hAnsi="Times New Roman" w:cs="Times New Roman"/>
          <w:sz w:val="24"/>
          <w:szCs w:val="24"/>
          <w:vertAlign w:val="superscript"/>
        </w:rPr>
        <w:t>4</w:t>
      </w:r>
      <w:r w:rsidR="1266C8D1" w:rsidRPr="0744A776">
        <w:rPr>
          <w:rFonts w:ascii="Times New Roman" w:hAnsi="Times New Roman" w:cs="Times New Roman"/>
          <w:sz w:val="24"/>
          <w:szCs w:val="24"/>
          <w:vertAlign w:val="superscript"/>
        </w:rPr>
        <w:t>6</w:t>
      </w:r>
      <w:r w:rsidR="7538300D" w:rsidRPr="0744A776">
        <w:rPr>
          <w:rFonts w:ascii="Times New Roman" w:hAnsi="Times New Roman" w:cs="Times New Roman"/>
          <w:sz w:val="24"/>
          <w:szCs w:val="24"/>
          <w:vertAlign w:val="superscript"/>
        </w:rPr>
        <w:t>,54</w:t>
      </w:r>
      <w:r w:rsidR="0D2AD485" w:rsidRPr="0744A776">
        <w:rPr>
          <w:rFonts w:ascii="Times New Roman" w:hAnsi="Times New Roman" w:cs="Times New Roman"/>
          <w:sz w:val="24"/>
          <w:szCs w:val="24"/>
        </w:rPr>
        <w:t xml:space="preserve">; </w:t>
      </w:r>
      <w:r w:rsidR="7320FB3A" w:rsidRPr="0744A776">
        <w:rPr>
          <w:rFonts w:ascii="Times New Roman" w:hAnsi="Times New Roman" w:cs="Times New Roman"/>
          <w:sz w:val="24"/>
          <w:szCs w:val="24"/>
        </w:rPr>
        <w:t>ferret</w:t>
      </w:r>
      <w:r w:rsidR="010F7267" w:rsidRPr="0744A776">
        <w:rPr>
          <w:rFonts w:ascii="Times New Roman" w:hAnsi="Times New Roman" w:cs="Times New Roman"/>
          <w:sz w:val="24"/>
          <w:szCs w:val="24"/>
          <w:vertAlign w:val="superscript"/>
        </w:rPr>
        <w:t>47-49</w:t>
      </w:r>
      <w:r w:rsidR="69B86A40" w:rsidRPr="0744A776">
        <w:rPr>
          <w:rFonts w:ascii="Times New Roman" w:hAnsi="Times New Roman" w:cs="Times New Roman"/>
          <w:sz w:val="24"/>
          <w:szCs w:val="24"/>
          <w:vertAlign w:val="superscript"/>
        </w:rPr>
        <w:t>,</w:t>
      </w:r>
      <w:r w:rsidR="698954A3" w:rsidRPr="0744A776">
        <w:rPr>
          <w:rFonts w:ascii="Times New Roman" w:hAnsi="Times New Roman" w:cs="Times New Roman"/>
          <w:sz w:val="24"/>
          <w:szCs w:val="24"/>
          <w:vertAlign w:val="superscript"/>
        </w:rPr>
        <w:t>55</w:t>
      </w:r>
      <w:r w:rsidR="7320FB3A" w:rsidRPr="0744A776">
        <w:rPr>
          <w:rFonts w:ascii="Times New Roman" w:hAnsi="Times New Roman" w:cs="Times New Roman"/>
          <w:sz w:val="24"/>
          <w:szCs w:val="24"/>
        </w:rPr>
        <w:t>; spiny mouse</w:t>
      </w:r>
      <w:r w:rsidR="347DA1EF" w:rsidRPr="0744A776">
        <w:rPr>
          <w:rFonts w:ascii="Times New Roman" w:hAnsi="Times New Roman" w:cs="Times New Roman"/>
          <w:sz w:val="24"/>
          <w:szCs w:val="24"/>
          <w:vertAlign w:val="superscript"/>
        </w:rPr>
        <w:t>30,60</w:t>
      </w:r>
      <w:r w:rsidR="17B848D6" w:rsidRPr="0744A776">
        <w:rPr>
          <w:rFonts w:ascii="Times New Roman" w:hAnsi="Times New Roman" w:cs="Times New Roman"/>
          <w:sz w:val="24"/>
          <w:szCs w:val="24"/>
          <w:vertAlign w:val="superscript"/>
        </w:rPr>
        <w:t>-</w:t>
      </w:r>
      <w:r w:rsidR="49B94AF1" w:rsidRPr="0744A776">
        <w:rPr>
          <w:rFonts w:ascii="Times New Roman" w:hAnsi="Times New Roman" w:cs="Times New Roman"/>
          <w:sz w:val="24"/>
          <w:szCs w:val="24"/>
          <w:vertAlign w:val="superscript"/>
        </w:rPr>
        <w:t>6</w:t>
      </w:r>
      <w:r w:rsidR="59B167FB" w:rsidRPr="0744A776">
        <w:rPr>
          <w:rFonts w:ascii="Times New Roman" w:hAnsi="Times New Roman" w:cs="Times New Roman"/>
          <w:sz w:val="24"/>
          <w:szCs w:val="24"/>
          <w:vertAlign w:val="superscript"/>
        </w:rPr>
        <w:t>4</w:t>
      </w:r>
      <w:r w:rsidR="7320FB3A" w:rsidRPr="0744A776">
        <w:rPr>
          <w:rFonts w:ascii="Times New Roman" w:hAnsi="Times New Roman" w:cs="Times New Roman"/>
          <w:sz w:val="24"/>
          <w:szCs w:val="24"/>
        </w:rPr>
        <w:t xml:space="preserve">. </w:t>
      </w:r>
      <w:commentRangeStart w:id="1"/>
      <w:commentRangeStart w:id="2"/>
      <w:commentRangeStart w:id="3"/>
      <w:commentRangeEnd w:id="1"/>
      <w:r w:rsidR="00124885">
        <w:rPr>
          <w:rStyle w:val="CommentReference"/>
        </w:rPr>
        <w:commentReference w:id="1"/>
      </w:r>
      <w:commentRangeEnd w:id="2"/>
      <w:r w:rsidR="00124885">
        <w:rPr>
          <w:rStyle w:val="CommentReference"/>
        </w:rPr>
        <w:commentReference w:id="2"/>
      </w:r>
      <w:commentRangeEnd w:id="3"/>
      <w:r w:rsidR="00124885">
        <w:rPr>
          <w:rStyle w:val="CommentReference"/>
        </w:rPr>
        <w:commentReference w:id="3"/>
      </w:r>
    </w:p>
    <w:p w14:paraId="130F594E" w14:textId="77777777" w:rsidR="00F34066" w:rsidRDefault="00F34066" w:rsidP="35ACF652">
      <w:pPr>
        <w:rPr>
          <w:rFonts w:ascii="Times New Roman" w:hAnsi="Times New Roman" w:cs="Times New Roman"/>
          <w:sz w:val="24"/>
          <w:szCs w:val="24"/>
        </w:rPr>
      </w:pPr>
    </w:p>
    <w:p w14:paraId="4689DD91" w14:textId="77777777" w:rsidR="00F34066" w:rsidRDefault="00F34066" w:rsidP="35ACF652">
      <w:pPr>
        <w:rPr>
          <w:rFonts w:ascii="Times New Roman" w:hAnsi="Times New Roman" w:cs="Times New Roman"/>
          <w:sz w:val="24"/>
          <w:szCs w:val="24"/>
        </w:rPr>
      </w:pPr>
    </w:p>
    <w:p w14:paraId="7B73A0AD" w14:textId="77777777" w:rsidR="00F34066" w:rsidRDefault="00F34066" w:rsidP="35ACF652">
      <w:pPr>
        <w:rPr>
          <w:rFonts w:ascii="Times New Roman" w:hAnsi="Times New Roman" w:cs="Times New Roman"/>
          <w:sz w:val="24"/>
          <w:szCs w:val="24"/>
        </w:rPr>
      </w:pPr>
    </w:p>
    <w:p w14:paraId="6C09E94B" w14:textId="77777777" w:rsidR="00F34066" w:rsidRDefault="00F34066" w:rsidP="35ACF652">
      <w:pPr>
        <w:rPr>
          <w:rFonts w:ascii="Times New Roman" w:hAnsi="Times New Roman" w:cs="Times New Roman"/>
          <w:sz w:val="24"/>
          <w:szCs w:val="24"/>
        </w:rPr>
      </w:pPr>
    </w:p>
    <w:p w14:paraId="0465EE88" w14:textId="77777777" w:rsidR="00F34066" w:rsidRDefault="00F34066" w:rsidP="35ACF652">
      <w:pPr>
        <w:rPr>
          <w:rFonts w:ascii="Times New Roman" w:hAnsi="Times New Roman" w:cs="Times New Roman"/>
          <w:sz w:val="24"/>
          <w:szCs w:val="24"/>
        </w:rPr>
      </w:pPr>
    </w:p>
    <w:p w14:paraId="241A0699" w14:textId="77777777" w:rsidR="00F34066" w:rsidRDefault="00F34066" w:rsidP="35ACF652">
      <w:pPr>
        <w:rPr>
          <w:rFonts w:ascii="Times New Roman" w:hAnsi="Times New Roman" w:cs="Times New Roman"/>
          <w:sz w:val="24"/>
          <w:szCs w:val="24"/>
        </w:rPr>
      </w:pPr>
    </w:p>
    <w:p w14:paraId="4B64115E" w14:textId="77777777" w:rsidR="00F34066" w:rsidRDefault="00F34066" w:rsidP="35ACF652">
      <w:pPr>
        <w:rPr>
          <w:rFonts w:ascii="Times New Roman" w:hAnsi="Times New Roman" w:cs="Times New Roman"/>
          <w:sz w:val="24"/>
          <w:szCs w:val="24"/>
        </w:rPr>
      </w:pPr>
    </w:p>
    <w:p w14:paraId="36F26C4C" w14:textId="77777777" w:rsidR="00F34066" w:rsidRDefault="00F34066" w:rsidP="35ACF652">
      <w:pPr>
        <w:rPr>
          <w:rFonts w:ascii="Times New Roman" w:hAnsi="Times New Roman" w:cs="Times New Roman"/>
          <w:sz w:val="24"/>
          <w:szCs w:val="24"/>
        </w:rPr>
      </w:pPr>
    </w:p>
    <w:p w14:paraId="3A278F53" w14:textId="77777777" w:rsidR="00F34066" w:rsidRDefault="00F34066" w:rsidP="35ACF652">
      <w:pPr>
        <w:rPr>
          <w:rFonts w:ascii="Times New Roman" w:hAnsi="Times New Roman" w:cs="Times New Roman"/>
          <w:sz w:val="24"/>
          <w:szCs w:val="24"/>
        </w:rPr>
      </w:pPr>
    </w:p>
    <w:p w14:paraId="445EBC7D" w14:textId="77777777" w:rsidR="00F34066" w:rsidRDefault="00F34066" w:rsidP="35ACF652">
      <w:pPr>
        <w:rPr>
          <w:rFonts w:ascii="Times New Roman" w:hAnsi="Times New Roman" w:cs="Times New Roman"/>
          <w:sz w:val="24"/>
          <w:szCs w:val="24"/>
        </w:rPr>
      </w:pPr>
    </w:p>
    <w:p w14:paraId="05E727F0" w14:textId="77777777" w:rsidR="00F34066" w:rsidRDefault="00F34066" w:rsidP="35ACF652">
      <w:pPr>
        <w:rPr>
          <w:rFonts w:ascii="Times New Roman" w:hAnsi="Times New Roman" w:cs="Times New Roman"/>
          <w:sz w:val="24"/>
          <w:szCs w:val="24"/>
        </w:rPr>
      </w:pPr>
    </w:p>
    <w:p w14:paraId="19BA4806" w14:textId="77777777" w:rsidR="00F34066" w:rsidRDefault="00F34066" w:rsidP="35ACF652">
      <w:pPr>
        <w:rPr>
          <w:rFonts w:ascii="Times New Roman" w:hAnsi="Times New Roman" w:cs="Times New Roman"/>
          <w:sz w:val="24"/>
          <w:szCs w:val="24"/>
        </w:rPr>
      </w:pPr>
    </w:p>
    <w:p w14:paraId="65FA0673" w14:textId="77777777" w:rsidR="00F34066" w:rsidRDefault="00F34066" w:rsidP="35ACF652">
      <w:pPr>
        <w:rPr>
          <w:rFonts w:ascii="Times New Roman" w:hAnsi="Times New Roman" w:cs="Times New Roman"/>
          <w:sz w:val="24"/>
          <w:szCs w:val="24"/>
        </w:rPr>
      </w:pPr>
    </w:p>
    <w:p w14:paraId="10EB9B98" w14:textId="77777777" w:rsidR="00F34066" w:rsidRDefault="00F34066" w:rsidP="35ACF652">
      <w:pPr>
        <w:rPr>
          <w:rFonts w:ascii="Times New Roman" w:hAnsi="Times New Roman" w:cs="Times New Roman"/>
          <w:sz w:val="24"/>
          <w:szCs w:val="24"/>
        </w:rPr>
      </w:pPr>
    </w:p>
    <w:p w14:paraId="4B677E9B" w14:textId="77777777" w:rsidR="00FA153F" w:rsidRDefault="00FA153F" w:rsidP="00FA153F">
      <w:pPr>
        <w:tabs>
          <w:tab w:val="left" w:pos="1950"/>
          <w:tab w:val="right" w:pos="5350"/>
        </w:tabs>
        <w:spacing w:before="60" w:after="60" w:line="240" w:lineRule="auto"/>
        <w:jc w:val="both"/>
        <w:rPr>
          <w:rFonts w:ascii="Times New Roman" w:hAnsi="Times New Roman" w:cs="Times New Roman"/>
          <w:sz w:val="24"/>
          <w:szCs w:val="24"/>
        </w:rPr>
      </w:pPr>
    </w:p>
    <w:p w14:paraId="6CE40ED4" w14:textId="4CF9A7F5" w:rsidR="00124885" w:rsidRDefault="72057714" w:rsidP="35ACF652">
      <w:pPr>
        <w:tabs>
          <w:tab w:val="left" w:pos="1950"/>
          <w:tab w:val="right" w:pos="5350"/>
        </w:tabs>
        <w:spacing w:before="60" w:after="60" w:line="240" w:lineRule="auto"/>
        <w:jc w:val="both"/>
        <w:rPr>
          <w:rFonts w:ascii="Times New Roman" w:hAnsi="Times New Roman" w:cs="Times New Roman"/>
          <w:b/>
          <w:bCs/>
          <w:sz w:val="24"/>
          <w:szCs w:val="24"/>
        </w:rPr>
      </w:pPr>
      <w:r>
        <w:rPr>
          <w:noProof/>
        </w:rPr>
        <w:lastRenderedPageBreak/>
        <w:drawing>
          <wp:inline distT="0" distB="0" distL="0" distR="0" wp14:anchorId="157B70AF" wp14:editId="3C352E1D">
            <wp:extent cx="5725977" cy="4659497"/>
            <wp:effectExtent l="0" t="0" r="0" b="0"/>
            <wp:docPr id="160636517" name="Picture 5" descr="A collage of different types of sheep&#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pic:nvPicPr>
                  <pic:blipFill>
                    <a:blip r:embed="rId22">
                      <a:extLst>
                        <a:ext uri="{28A0092B-C50C-407E-A947-70E740481C1C}">
                          <a14:useLocalDpi xmlns:a14="http://schemas.microsoft.com/office/drawing/2010/main"/>
                        </a:ext>
                      </a:extLst>
                    </a:blip>
                    <a:stretch>
                      <a:fillRect/>
                    </a:stretch>
                  </pic:blipFill>
                  <pic:spPr>
                    <a:xfrm>
                      <a:off x="0" y="0"/>
                      <a:ext cx="5725977" cy="4659497"/>
                    </a:xfrm>
                    <a:prstGeom prst="rect">
                      <a:avLst/>
                    </a:prstGeom>
                  </pic:spPr>
                </pic:pic>
              </a:graphicData>
            </a:graphic>
          </wp:inline>
        </w:drawing>
      </w:r>
      <w:r w:rsidRPr="0744A776">
        <w:rPr>
          <w:rFonts w:ascii="Times New Roman" w:hAnsi="Times New Roman" w:cs="Times New Roman"/>
          <w:b/>
          <w:bCs/>
          <w:sz w:val="24"/>
          <w:szCs w:val="24"/>
        </w:rPr>
        <w:t xml:space="preserve">Supplementary Figure </w:t>
      </w:r>
      <w:r w:rsidR="00F34066" w:rsidRPr="0744A776">
        <w:rPr>
          <w:rFonts w:ascii="Times New Roman" w:hAnsi="Times New Roman" w:cs="Times New Roman"/>
          <w:b/>
          <w:bCs/>
          <w:sz w:val="24"/>
          <w:szCs w:val="24"/>
        </w:rPr>
        <w:t>1</w:t>
      </w:r>
      <w:r w:rsidR="5AEE2684" w:rsidRPr="0744A776">
        <w:rPr>
          <w:rFonts w:ascii="Times New Roman" w:hAnsi="Times New Roman" w:cs="Times New Roman"/>
          <w:b/>
          <w:bCs/>
          <w:sz w:val="24"/>
          <w:szCs w:val="24"/>
        </w:rPr>
        <w:t>5</w:t>
      </w:r>
      <w:r w:rsidRPr="0744A776">
        <w:rPr>
          <w:rFonts w:ascii="Times New Roman" w:hAnsi="Times New Roman" w:cs="Times New Roman"/>
          <w:b/>
          <w:bCs/>
          <w:sz w:val="24"/>
          <w:szCs w:val="24"/>
        </w:rPr>
        <w:t xml:space="preserve">. Dissection technique for sheep, ferret, and spiny mouse brains. </w:t>
      </w:r>
      <w:r w:rsidRPr="0744A776">
        <w:rPr>
          <w:rFonts w:ascii="Times New Roman" w:hAnsi="Times New Roman" w:cs="Times New Roman"/>
          <w:sz w:val="24"/>
          <w:szCs w:val="24"/>
        </w:rPr>
        <w:t xml:space="preserve">Sheep and ferret brains were dissected into varying numbers of 5mm-thick coronal blocks or regions (R) depending on the size of the brain. For the lissencephalic spiny mouse brain at each age, the cerebral hemispheres were hemisected through the longitudinal fissure; an example is shown for P5 only. R2 in all species was used for Golgi staining and Sholl analysis. Abbreviations: E, Embryonic; GA, gestational age; R, region; P, postnatal. Scale bars = 5mm. </w:t>
      </w:r>
      <w:r w:rsidRPr="0744A776">
        <w:rPr>
          <w:rFonts w:ascii="Times New Roman" w:hAnsi="Times New Roman" w:cs="Times New Roman"/>
          <w:b/>
          <w:bCs/>
          <w:sz w:val="24"/>
          <w:szCs w:val="24"/>
        </w:rPr>
        <w:t xml:space="preserve">  </w:t>
      </w:r>
    </w:p>
    <w:p w14:paraId="000E3D43" w14:textId="17A35331" w:rsidR="00124885" w:rsidRDefault="00124885" w:rsidP="00FA153F">
      <w:pPr>
        <w:tabs>
          <w:tab w:val="left" w:pos="1950"/>
          <w:tab w:val="right" w:pos="5350"/>
        </w:tabs>
        <w:spacing w:before="60" w:after="60" w:line="240" w:lineRule="auto"/>
        <w:jc w:val="both"/>
        <w:rPr>
          <w:rFonts w:ascii="Times New Roman" w:hAnsi="Times New Roman" w:cs="Times New Roman"/>
          <w:sz w:val="24"/>
          <w:szCs w:val="24"/>
        </w:rPr>
      </w:pPr>
    </w:p>
    <w:p w14:paraId="3D412BA5" w14:textId="10C75530" w:rsidR="00FA153F" w:rsidRDefault="4EB8F3F1" w:rsidP="0744A776">
      <w:pPr>
        <w:jc w:val="both"/>
        <w:rPr>
          <w:rFonts w:ascii="Times New Roman" w:hAnsi="Times New Roman" w:cs="Times New Roman"/>
          <w:sz w:val="24"/>
          <w:szCs w:val="24"/>
        </w:rPr>
      </w:pPr>
      <w:r>
        <w:rPr>
          <w:noProof/>
        </w:rPr>
        <w:lastRenderedPageBreak/>
        <w:drawing>
          <wp:inline distT="0" distB="0" distL="0" distR="0" wp14:anchorId="277C0BE6" wp14:editId="67487AE5">
            <wp:extent cx="5724525" cy="4445292"/>
            <wp:effectExtent l="0" t="0" r="2540" b="6985"/>
            <wp:docPr id="2019954031" name="Picture 10" descr="A diagram of different types of organ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pic:nvPicPr>
                  <pic:blipFill>
                    <a:blip r:embed="rId23">
                      <a:extLst>
                        <a:ext uri="{28A0092B-C50C-407E-A947-70E740481C1C}">
                          <a14:useLocalDpi xmlns:a14="http://schemas.microsoft.com/office/drawing/2010/main" val="0"/>
                        </a:ext>
                      </a:extLst>
                    </a:blip>
                    <a:stretch>
                      <a:fillRect/>
                    </a:stretch>
                  </pic:blipFill>
                  <pic:spPr bwMode="auto">
                    <a:xfrm>
                      <a:off x="0" y="0"/>
                      <a:ext cx="5724525" cy="4445292"/>
                    </a:xfrm>
                    <a:prstGeom prst="rect">
                      <a:avLst/>
                    </a:prstGeom>
                    <a:noFill/>
                    <a:ln>
                      <a:noFill/>
                    </a:ln>
                  </pic:spPr>
                </pic:pic>
              </a:graphicData>
            </a:graphic>
          </wp:inline>
        </w:drawing>
      </w:r>
      <w:r w:rsidRPr="0744A776">
        <w:rPr>
          <w:rFonts w:ascii="Times New Roman" w:hAnsi="Times New Roman" w:cs="Times New Roman"/>
          <w:b/>
          <w:bCs/>
          <w:sz w:val="24"/>
          <w:szCs w:val="24"/>
        </w:rPr>
        <w:t xml:space="preserve">Supplementary </w:t>
      </w:r>
      <w:r w:rsidR="46217166" w:rsidRPr="0744A776">
        <w:rPr>
          <w:rFonts w:ascii="Times New Roman" w:hAnsi="Times New Roman" w:cs="Times New Roman"/>
          <w:b/>
          <w:bCs/>
          <w:sz w:val="24"/>
          <w:szCs w:val="24"/>
        </w:rPr>
        <w:t>F</w:t>
      </w:r>
      <w:r w:rsidRPr="0744A776">
        <w:rPr>
          <w:rFonts w:ascii="Times New Roman" w:hAnsi="Times New Roman" w:cs="Times New Roman"/>
          <w:b/>
          <w:bCs/>
          <w:sz w:val="24"/>
          <w:szCs w:val="24"/>
        </w:rPr>
        <w:t xml:space="preserve">igure </w:t>
      </w:r>
      <w:r w:rsidR="00F34066" w:rsidRPr="0744A776">
        <w:rPr>
          <w:rFonts w:ascii="Times New Roman" w:hAnsi="Times New Roman" w:cs="Times New Roman"/>
          <w:b/>
          <w:bCs/>
          <w:sz w:val="24"/>
          <w:szCs w:val="24"/>
        </w:rPr>
        <w:t>1</w:t>
      </w:r>
      <w:r w:rsidR="560BD90D" w:rsidRPr="0744A776">
        <w:rPr>
          <w:rFonts w:ascii="Times New Roman" w:hAnsi="Times New Roman" w:cs="Times New Roman"/>
          <w:b/>
          <w:bCs/>
          <w:sz w:val="24"/>
          <w:szCs w:val="24"/>
        </w:rPr>
        <w:t>6</w:t>
      </w:r>
      <w:r w:rsidRPr="0744A776">
        <w:rPr>
          <w:rFonts w:ascii="Times New Roman" w:hAnsi="Times New Roman" w:cs="Times New Roman"/>
          <w:b/>
          <w:bCs/>
          <w:sz w:val="24"/>
          <w:szCs w:val="24"/>
        </w:rPr>
        <w:t>. Schematic drawings of the regions of interest (ROI) chosen for the study.</w:t>
      </w:r>
      <w:r w:rsidRPr="0744A776">
        <w:rPr>
          <w:rFonts w:ascii="Times New Roman" w:hAnsi="Times New Roman" w:cs="Times New Roman"/>
          <w:sz w:val="24"/>
          <w:szCs w:val="24"/>
        </w:rPr>
        <w:t xml:space="preserve"> (a) Pre-gyrencephalic sheep brain at GA70. (b) Gyrencephalic sheep brain at GA80-90. (c) Gyrencephalic sheep brain at GA110. (d) Pre-gyrencephalic brain of a P5 ferret. (e) Gyrencephalic brain of a P15-25 ferret. (f) Lissencephalic spiny mouse brain from E35-P5. Diagrams are not to scale. In the pre-gyrencephalic brains (a, d), 5 ROIs were chosen mediolaterally and divided into pre-gyral (ROI1, ROI3, ROI5) and pre-sulcal (ROI2, ROI4) regions. In the gyrencephalic brains (b, c, e), ROIs corresponding to gyri and sulci were chosen mediolaterally as shown above. In the lissencephalic spiny mouse brain (f), 4 ROIs were chosen extending mediolaterally at all developmental ages as shown above (ROI</w:t>
      </w:r>
      <w:r w:rsidR="76B30827" w:rsidRPr="0744A776">
        <w:rPr>
          <w:rFonts w:ascii="Times New Roman" w:hAnsi="Times New Roman" w:cs="Times New Roman"/>
          <w:sz w:val="24"/>
          <w:szCs w:val="24"/>
        </w:rPr>
        <w:t xml:space="preserve"> </w:t>
      </w:r>
      <w:r w:rsidRPr="0744A776">
        <w:rPr>
          <w:rFonts w:ascii="Times New Roman" w:hAnsi="Times New Roman" w:cs="Times New Roman"/>
          <w:sz w:val="24"/>
          <w:szCs w:val="24"/>
        </w:rPr>
        <w:t>1-4). Abbreviations:  E, embryonic age; GA, gestational age; G, gyrus; P, postnatal day; S, sulcus.</w:t>
      </w:r>
    </w:p>
    <w:p w14:paraId="5C70D26E" w14:textId="2FE2EFB7" w:rsidR="00FA153F" w:rsidRDefault="00FA153F" w:rsidP="00FA153F"/>
    <w:p w14:paraId="6F45A2CB" w14:textId="77777777" w:rsidR="00FA153F" w:rsidRDefault="00FA153F" w:rsidP="00FA153F"/>
    <w:p w14:paraId="5D8347F8" w14:textId="77777777" w:rsidR="00FA153F" w:rsidRDefault="00FA153F" w:rsidP="00FA153F"/>
    <w:p w14:paraId="106CE99C" w14:textId="77777777" w:rsidR="00FA153F" w:rsidRDefault="00FA153F" w:rsidP="00FA153F"/>
    <w:p w14:paraId="39FEA55F" w14:textId="6C2964AD" w:rsidR="00FA153F" w:rsidRPr="00FA153F" w:rsidRDefault="00FA153F" w:rsidP="0744A776"/>
    <w:sectPr w:rsidR="00FA153F" w:rsidRPr="00FA153F">
      <w:pgSz w:w="11906" w:h="16838"/>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1" w:author="Mikaela Barresi" w:date="2025-11-21T17:31:00Z" w:initials="MB">
    <w:p w14:paraId="5731C2D1" w14:textId="489A46AC" w:rsidR="001032F1" w:rsidRDefault="001032F1">
      <w:pPr>
        <w:pStyle w:val="CommentText"/>
      </w:pPr>
      <w:r>
        <w:rPr>
          <w:rStyle w:val="CommentReference"/>
        </w:rPr>
        <w:annotationRef/>
      </w:r>
      <w:r w:rsidRPr="3C8825D0">
        <w:t xml:space="preserve">these refs need to be updated manually to match the new order of the refs in the updated manuscript. </w:t>
      </w:r>
      <w:r>
        <w:fldChar w:fldCharType="begin"/>
      </w:r>
      <w:r>
        <w:instrText xml:space="preserve"> HYPERLINK "mailto:abdulhameed.bosakhar@rmit.edu.au"</w:instrText>
      </w:r>
      <w:bookmarkStart w:id="4" w:name="_@_74F8DBBFA9D047FCAE00827FF65720ECZ"/>
      <w:r>
        <w:fldChar w:fldCharType="separate"/>
      </w:r>
      <w:bookmarkEnd w:id="4"/>
      <w:r w:rsidRPr="259E96E0">
        <w:rPr>
          <w:noProof/>
        </w:rPr>
        <w:t>@Abdulhameed Bosakhar</w:t>
      </w:r>
      <w:r>
        <w:fldChar w:fldCharType="end"/>
      </w:r>
      <w:r w:rsidRPr="5CFA618B">
        <w:t xml:space="preserve"> </w:t>
      </w:r>
    </w:p>
  </w:comment>
  <w:comment w:id="2" w:author="Mikaela Barresi" w:date="2025-11-21T17:53:00Z" w:initials="MB">
    <w:p w14:paraId="6F9F40D7" w14:textId="5DAD7915" w:rsidR="001032F1" w:rsidRDefault="001032F1">
      <w:pPr>
        <w:pStyle w:val="CommentText"/>
      </w:pPr>
      <w:r>
        <w:rPr>
          <w:rStyle w:val="CommentReference"/>
        </w:rPr>
        <w:annotationRef/>
      </w:r>
      <w:r w:rsidRPr="6EB48BE8">
        <w:t>In the manuscript these are the updated refs:</w:t>
      </w:r>
    </w:p>
    <w:p w14:paraId="3F9E2E29" w14:textId="78E15D9F" w:rsidR="001032F1" w:rsidRDefault="001032F1">
      <w:pPr>
        <w:pStyle w:val="CommentText"/>
      </w:pPr>
    </w:p>
    <w:p w14:paraId="2EE57EFB" w14:textId="48494135" w:rsidR="001032F1" w:rsidRDefault="001032F1">
      <w:pPr>
        <w:pStyle w:val="CommentText"/>
      </w:pPr>
      <w:r w:rsidRPr="1D00FF12">
        <w:t>"For the gyrencephalic species, tissue was obtained prior to the onset of gyrification (Sheep: GA70; Ferret: P5), during gyrification (Sheep: GA80 and GA90; Ferret: P15), and at the completion of primary fold formation (Sheep: GA110; Ferret: P25)3,32,44-49,53-55. For the lissencephalic spiny mouse, equivalent neurodevelopmental stages were assessed (E35, P1, and P5)30,60,61."</w:t>
      </w:r>
    </w:p>
    <w:p w14:paraId="2FE1E614" w14:textId="71996007" w:rsidR="001032F1" w:rsidRDefault="001032F1">
      <w:pPr>
        <w:pStyle w:val="CommentText"/>
      </w:pPr>
    </w:p>
  </w:comment>
  <w:comment w:id="3" w:author="Abdulhameed Bosakhar" w:date="2025-11-21T20:06:00Z" w:initials="AB">
    <w:p w14:paraId="0E7CE9B5" w14:textId="3243E8D3" w:rsidR="001032F1" w:rsidRDefault="001032F1">
      <w:pPr>
        <w:pStyle w:val="CommentText"/>
      </w:pPr>
      <w:r>
        <w:rPr>
          <w:rStyle w:val="CommentReference"/>
        </w:rPr>
        <w:annotationRef/>
      </w:r>
      <w:r w:rsidRPr="28D571B2">
        <w:t>done</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5731C2D1" w15:done="1"/>
  <w15:commentEx w15:paraId="2FE1E614" w15:paraIdParent="5731C2D1" w15:done="1"/>
  <w15:commentEx w15:paraId="0E7CE9B5" w15:paraIdParent="5731C2D1"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03A9E209" w16cex:dateUtc="2025-11-21T06:31:00Z"/>
  <w16cex:commentExtensible w16cex:durableId="35761498" w16cex:dateUtc="2025-11-21T06:53:00Z"/>
  <w16cex:commentExtensible w16cex:durableId="25E6F780" w16cex:dateUtc="2025-11-21T09:06: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5731C2D1" w16cid:durableId="03A9E209"/>
  <w16cid:commentId w16cid:paraId="2FE1E614" w16cid:durableId="35761498"/>
  <w16cid:commentId w16cid:paraId="0E7CE9B5" w16cid:durableId="25E6F780"/>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Times New Roman">
    <w:panose1 w:val="02020603050405020304"/>
    <w:charset w:val="00"/>
    <w:family w:val="roman"/>
    <w:pitch w:val="variable"/>
    <w:sig w:usb0="E0002EFF" w:usb1="C000785B"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Mikaela Barresi">
    <w15:presenceInfo w15:providerId="AD" w15:userId="S::mikaela.barresi@rmit.edu.au::79fd342e-9eb4-4cb6-b74b-78e65554721b"/>
  </w15:person>
  <w15:person w15:author="Abdulhameed Bosakhar">
    <w15:presenceInfo w15:providerId="AD" w15:userId="S::abdulhameed.bosakhar@rmit.edu.au::1a345e00-da9e-4ea0-9424-85d8dda8378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153F"/>
    <w:rsid w:val="000AA849"/>
    <w:rsid w:val="000F0BCF"/>
    <w:rsid w:val="001032F1"/>
    <w:rsid w:val="00124885"/>
    <w:rsid w:val="00181AF7"/>
    <w:rsid w:val="001B3698"/>
    <w:rsid w:val="00566E65"/>
    <w:rsid w:val="005D42A2"/>
    <w:rsid w:val="00733E02"/>
    <w:rsid w:val="008D5C26"/>
    <w:rsid w:val="008E175A"/>
    <w:rsid w:val="008F4CA3"/>
    <w:rsid w:val="008F7D00"/>
    <w:rsid w:val="0095270B"/>
    <w:rsid w:val="00960BE2"/>
    <w:rsid w:val="00974F8A"/>
    <w:rsid w:val="00B120A6"/>
    <w:rsid w:val="00B7568A"/>
    <w:rsid w:val="00C2683C"/>
    <w:rsid w:val="00CE2EAF"/>
    <w:rsid w:val="00E7216F"/>
    <w:rsid w:val="00F34066"/>
    <w:rsid w:val="00FA153F"/>
    <w:rsid w:val="00FF70B0"/>
    <w:rsid w:val="010F7267"/>
    <w:rsid w:val="01A9EE1D"/>
    <w:rsid w:val="020508E5"/>
    <w:rsid w:val="0237A279"/>
    <w:rsid w:val="02F1C1B5"/>
    <w:rsid w:val="035D22B3"/>
    <w:rsid w:val="03C00DF4"/>
    <w:rsid w:val="040D588F"/>
    <w:rsid w:val="05EB3356"/>
    <w:rsid w:val="05F3C756"/>
    <w:rsid w:val="06AA20CA"/>
    <w:rsid w:val="06C1FFD0"/>
    <w:rsid w:val="0744A776"/>
    <w:rsid w:val="079DE7E2"/>
    <w:rsid w:val="07C33E43"/>
    <w:rsid w:val="08825115"/>
    <w:rsid w:val="088FC75A"/>
    <w:rsid w:val="08AE54F9"/>
    <w:rsid w:val="08F11F4D"/>
    <w:rsid w:val="095A7F87"/>
    <w:rsid w:val="09C28582"/>
    <w:rsid w:val="09DA8366"/>
    <w:rsid w:val="09EBACE6"/>
    <w:rsid w:val="0AD4A701"/>
    <w:rsid w:val="0B56C911"/>
    <w:rsid w:val="0B7B8BFE"/>
    <w:rsid w:val="0D2AD485"/>
    <w:rsid w:val="0D323AF5"/>
    <w:rsid w:val="0D493017"/>
    <w:rsid w:val="0D6233E8"/>
    <w:rsid w:val="0D8FAEBC"/>
    <w:rsid w:val="0FC7F2A0"/>
    <w:rsid w:val="10895DF5"/>
    <w:rsid w:val="10DEFE9E"/>
    <w:rsid w:val="117C244E"/>
    <w:rsid w:val="11A473A4"/>
    <w:rsid w:val="1266C8D1"/>
    <w:rsid w:val="12E2AE96"/>
    <w:rsid w:val="13336DE9"/>
    <w:rsid w:val="138AD7BE"/>
    <w:rsid w:val="1423FD10"/>
    <w:rsid w:val="14825854"/>
    <w:rsid w:val="158E3C7E"/>
    <w:rsid w:val="15E61FF6"/>
    <w:rsid w:val="170E9A2E"/>
    <w:rsid w:val="1726AE82"/>
    <w:rsid w:val="17B848D6"/>
    <w:rsid w:val="184E8648"/>
    <w:rsid w:val="186D0487"/>
    <w:rsid w:val="19B38335"/>
    <w:rsid w:val="19BF860C"/>
    <w:rsid w:val="1B163A61"/>
    <w:rsid w:val="1B56D4DB"/>
    <w:rsid w:val="1C263489"/>
    <w:rsid w:val="1C4C328C"/>
    <w:rsid w:val="1EA2DF6B"/>
    <w:rsid w:val="1F0656AD"/>
    <w:rsid w:val="2135F81F"/>
    <w:rsid w:val="22732615"/>
    <w:rsid w:val="22FBFC23"/>
    <w:rsid w:val="24130510"/>
    <w:rsid w:val="24A7D968"/>
    <w:rsid w:val="273961C6"/>
    <w:rsid w:val="27ACF4C9"/>
    <w:rsid w:val="281D3FC6"/>
    <w:rsid w:val="2897EFC9"/>
    <w:rsid w:val="299B498E"/>
    <w:rsid w:val="2A1FA457"/>
    <w:rsid w:val="2A216891"/>
    <w:rsid w:val="2A316156"/>
    <w:rsid w:val="2B20408C"/>
    <w:rsid w:val="2B25EBB4"/>
    <w:rsid w:val="2B56BD4E"/>
    <w:rsid w:val="2C41397B"/>
    <w:rsid w:val="2CF4F326"/>
    <w:rsid w:val="2D301C52"/>
    <w:rsid w:val="2D651125"/>
    <w:rsid w:val="2DA5F9F5"/>
    <w:rsid w:val="2EED53F7"/>
    <w:rsid w:val="2FC6D588"/>
    <w:rsid w:val="3095917B"/>
    <w:rsid w:val="310502B1"/>
    <w:rsid w:val="33B7E6AA"/>
    <w:rsid w:val="343FE340"/>
    <w:rsid w:val="3442EE04"/>
    <w:rsid w:val="347DA1EF"/>
    <w:rsid w:val="34F24965"/>
    <w:rsid w:val="3509A3FC"/>
    <w:rsid w:val="352F2D78"/>
    <w:rsid w:val="35ACF652"/>
    <w:rsid w:val="35EC1827"/>
    <w:rsid w:val="37E80974"/>
    <w:rsid w:val="39D3967B"/>
    <w:rsid w:val="3B1D889E"/>
    <w:rsid w:val="3BE50A3C"/>
    <w:rsid w:val="3CADB245"/>
    <w:rsid w:val="3CE7751C"/>
    <w:rsid w:val="3CF63A25"/>
    <w:rsid w:val="3D1253A0"/>
    <w:rsid w:val="3D1B7BAE"/>
    <w:rsid w:val="3D244D69"/>
    <w:rsid w:val="3F1965C4"/>
    <w:rsid w:val="3FB612C6"/>
    <w:rsid w:val="3FE8BC06"/>
    <w:rsid w:val="4029F607"/>
    <w:rsid w:val="40E7E06D"/>
    <w:rsid w:val="41132D2D"/>
    <w:rsid w:val="423A6CA0"/>
    <w:rsid w:val="424B5C70"/>
    <w:rsid w:val="44917CA7"/>
    <w:rsid w:val="44B50A4E"/>
    <w:rsid w:val="45891561"/>
    <w:rsid w:val="46217166"/>
    <w:rsid w:val="4726CF08"/>
    <w:rsid w:val="4784A333"/>
    <w:rsid w:val="479FC5F6"/>
    <w:rsid w:val="47CF0CEC"/>
    <w:rsid w:val="483D7FB8"/>
    <w:rsid w:val="48427253"/>
    <w:rsid w:val="486585F2"/>
    <w:rsid w:val="492523A9"/>
    <w:rsid w:val="49B94AF1"/>
    <w:rsid w:val="4A09D5E1"/>
    <w:rsid w:val="4A9F7CC0"/>
    <w:rsid w:val="4ABBCC3A"/>
    <w:rsid w:val="4B42E4B0"/>
    <w:rsid w:val="4B45B205"/>
    <w:rsid w:val="4BB7BA10"/>
    <w:rsid w:val="4D6184EA"/>
    <w:rsid w:val="4D78F368"/>
    <w:rsid w:val="4E2C83E3"/>
    <w:rsid w:val="4EB8F3F1"/>
    <w:rsid w:val="4F48EC13"/>
    <w:rsid w:val="4FB02D74"/>
    <w:rsid w:val="4FEED3ED"/>
    <w:rsid w:val="513A7EB7"/>
    <w:rsid w:val="51ACBE32"/>
    <w:rsid w:val="5284A653"/>
    <w:rsid w:val="52E26D0C"/>
    <w:rsid w:val="537AD446"/>
    <w:rsid w:val="54CF03EC"/>
    <w:rsid w:val="560BD90D"/>
    <w:rsid w:val="5636C471"/>
    <w:rsid w:val="56CDD9BD"/>
    <w:rsid w:val="57315188"/>
    <w:rsid w:val="58800282"/>
    <w:rsid w:val="59B167FB"/>
    <w:rsid w:val="5A1AAC88"/>
    <w:rsid w:val="5A745413"/>
    <w:rsid w:val="5ADE17C9"/>
    <w:rsid w:val="5AEE2684"/>
    <w:rsid w:val="5B17705E"/>
    <w:rsid w:val="5C5C5F5F"/>
    <w:rsid w:val="5C8FB8AC"/>
    <w:rsid w:val="5D74E13C"/>
    <w:rsid w:val="5D97FE0B"/>
    <w:rsid w:val="5EB4208E"/>
    <w:rsid w:val="5EC96F04"/>
    <w:rsid w:val="5FA041B7"/>
    <w:rsid w:val="6138FAAD"/>
    <w:rsid w:val="624550A8"/>
    <w:rsid w:val="654A340A"/>
    <w:rsid w:val="65614E07"/>
    <w:rsid w:val="6568A95B"/>
    <w:rsid w:val="659BF54C"/>
    <w:rsid w:val="65B73645"/>
    <w:rsid w:val="65C2507C"/>
    <w:rsid w:val="68144224"/>
    <w:rsid w:val="6882225B"/>
    <w:rsid w:val="68BCA790"/>
    <w:rsid w:val="68C865C7"/>
    <w:rsid w:val="6901D9D1"/>
    <w:rsid w:val="693CEC40"/>
    <w:rsid w:val="694E6BEF"/>
    <w:rsid w:val="698954A3"/>
    <w:rsid w:val="698D2446"/>
    <w:rsid w:val="699BE889"/>
    <w:rsid w:val="69B50D19"/>
    <w:rsid w:val="69B86A40"/>
    <w:rsid w:val="6A44EBE9"/>
    <w:rsid w:val="6AAD43F9"/>
    <w:rsid w:val="6AF5D403"/>
    <w:rsid w:val="6B8FC5CA"/>
    <w:rsid w:val="6B9BC223"/>
    <w:rsid w:val="6C57E128"/>
    <w:rsid w:val="6CA8945D"/>
    <w:rsid w:val="6D17F92E"/>
    <w:rsid w:val="6DEB474C"/>
    <w:rsid w:val="6E80928A"/>
    <w:rsid w:val="6EDFB1F6"/>
    <w:rsid w:val="6F0D341E"/>
    <w:rsid w:val="6F520C3D"/>
    <w:rsid w:val="6FB5F628"/>
    <w:rsid w:val="70095E56"/>
    <w:rsid w:val="7070EEB3"/>
    <w:rsid w:val="70D1687E"/>
    <w:rsid w:val="70E680B6"/>
    <w:rsid w:val="72057714"/>
    <w:rsid w:val="720EE687"/>
    <w:rsid w:val="72F6E857"/>
    <w:rsid w:val="7320FB3A"/>
    <w:rsid w:val="73AE191A"/>
    <w:rsid w:val="74F795B2"/>
    <w:rsid w:val="7538300D"/>
    <w:rsid w:val="75767A90"/>
    <w:rsid w:val="75E27DCB"/>
    <w:rsid w:val="75F6F26D"/>
    <w:rsid w:val="7672CEE6"/>
    <w:rsid w:val="76B0CC1F"/>
    <w:rsid w:val="76B30827"/>
    <w:rsid w:val="76D37E33"/>
    <w:rsid w:val="76F11FC8"/>
    <w:rsid w:val="77E391DB"/>
    <w:rsid w:val="7809FAC7"/>
    <w:rsid w:val="78509FF6"/>
    <w:rsid w:val="789B1D3C"/>
    <w:rsid w:val="79132A42"/>
    <w:rsid w:val="7930A970"/>
    <w:rsid w:val="79C5F191"/>
    <w:rsid w:val="7A2EA2AA"/>
    <w:rsid w:val="7A64C6B2"/>
    <w:rsid w:val="7AB5FA97"/>
    <w:rsid w:val="7AEC24D5"/>
    <w:rsid w:val="7BE28586"/>
    <w:rsid w:val="7BFDAC2A"/>
    <w:rsid w:val="7C02E3A8"/>
    <w:rsid w:val="7C1D2B3D"/>
    <w:rsid w:val="7C930A27"/>
    <w:rsid w:val="7CB3035F"/>
    <w:rsid w:val="7CB47E0F"/>
    <w:rsid w:val="7DD4C777"/>
    <w:rsid w:val="7E065035"/>
    <w:rsid w:val="7E21CC60"/>
    <w:rsid w:val="7F5382F3"/>
    <w:rsid w:val="7F7C352E"/>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B0BBEF"/>
  <w15:chartTrackingRefBased/>
  <w15:docId w15:val="{A941C1C2-A997-4916-B953-E4BFB15A74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A153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A153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A153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A153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A153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A153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A153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A153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A153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A153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A153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A153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A153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A153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A153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A153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A153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A153F"/>
    <w:rPr>
      <w:rFonts w:eastAsiaTheme="majorEastAsia" w:cstheme="majorBidi"/>
      <w:color w:val="272727" w:themeColor="text1" w:themeTint="D8"/>
    </w:rPr>
  </w:style>
  <w:style w:type="paragraph" w:styleId="Title">
    <w:name w:val="Title"/>
    <w:basedOn w:val="Normal"/>
    <w:next w:val="Normal"/>
    <w:link w:val="TitleChar"/>
    <w:uiPriority w:val="10"/>
    <w:qFormat/>
    <w:rsid w:val="00FA153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A153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A153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A153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A153F"/>
    <w:pPr>
      <w:spacing w:before="160"/>
      <w:jc w:val="center"/>
    </w:pPr>
    <w:rPr>
      <w:i/>
      <w:iCs/>
      <w:color w:val="404040" w:themeColor="text1" w:themeTint="BF"/>
    </w:rPr>
  </w:style>
  <w:style w:type="character" w:customStyle="1" w:styleId="QuoteChar">
    <w:name w:val="Quote Char"/>
    <w:basedOn w:val="DefaultParagraphFont"/>
    <w:link w:val="Quote"/>
    <w:uiPriority w:val="29"/>
    <w:rsid w:val="00FA153F"/>
    <w:rPr>
      <w:i/>
      <w:iCs/>
      <w:color w:val="404040" w:themeColor="text1" w:themeTint="BF"/>
    </w:rPr>
  </w:style>
  <w:style w:type="paragraph" w:styleId="ListParagraph">
    <w:name w:val="List Paragraph"/>
    <w:basedOn w:val="Normal"/>
    <w:uiPriority w:val="34"/>
    <w:qFormat/>
    <w:rsid w:val="00FA153F"/>
    <w:pPr>
      <w:ind w:left="720"/>
      <w:contextualSpacing/>
    </w:pPr>
  </w:style>
  <w:style w:type="character" w:styleId="IntenseEmphasis">
    <w:name w:val="Intense Emphasis"/>
    <w:basedOn w:val="DefaultParagraphFont"/>
    <w:uiPriority w:val="21"/>
    <w:qFormat/>
    <w:rsid w:val="00FA153F"/>
    <w:rPr>
      <w:i/>
      <w:iCs/>
      <w:color w:val="0F4761" w:themeColor="accent1" w:themeShade="BF"/>
    </w:rPr>
  </w:style>
  <w:style w:type="paragraph" w:styleId="IntenseQuote">
    <w:name w:val="Intense Quote"/>
    <w:basedOn w:val="Normal"/>
    <w:next w:val="Normal"/>
    <w:link w:val="IntenseQuoteChar"/>
    <w:uiPriority w:val="30"/>
    <w:qFormat/>
    <w:rsid w:val="00FA153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A153F"/>
    <w:rPr>
      <w:i/>
      <w:iCs/>
      <w:color w:val="0F4761" w:themeColor="accent1" w:themeShade="BF"/>
    </w:rPr>
  </w:style>
  <w:style w:type="character" w:styleId="IntenseReference">
    <w:name w:val="Intense Reference"/>
    <w:basedOn w:val="DefaultParagraphFont"/>
    <w:uiPriority w:val="32"/>
    <w:qFormat/>
    <w:rsid w:val="00FA153F"/>
    <w:rPr>
      <w:b/>
      <w:bCs/>
      <w:smallCaps/>
      <w:color w:val="0F4761" w:themeColor="accent1" w:themeShade="BF"/>
      <w:spacing w:val="5"/>
    </w:rPr>
  </w:style>
  <w:style w:type="character" w:styleId="CommentReference">
    <w:name w:val="annotation reference"/>
    <w:basedOn w:val="DefaultParagraphFont"/>
    <w:uiPriority w:val="99"/>
    <w:semiHidden/>
    <w:unhideWhenUsed/>
    <w:rsid w:val="00FA153F"/>
    <w:rPr>
      <w:sz w:val="16"/>
      <w:szCs w:val="16"/>
    </w:rPr>
  </w:style>
  <w:style w:type="paragraph" w:customStyle="1" w:styleId="Figure">
    <w:name w:val="Figure"/>
    <w:basedOn w:val="Normal"/>
    <w:link w:val="FigureChar"/>
    <w:qFormat/>
    <w:rsid w:val="00FA153F"/>
    <w:pPr>
      <w:spacing w:after="0" w:line="240" w:lineRule="auto"/>
      <w:jc w:val="both"/>
    </w:pPr>
    <w:rPr>
      <w:b/>
      <w:kern w:val="0"/>
      <w:sz w:val="26"/>
      <w:szCs w:val="24"/>
    </w:rPr>
  </w:style>
  <w:style w:type="character" w:customStyle="1" w:styleId="FigureChar">
    <w:name w:val="Figure Char"/>
    <w:basedOn w:val="DefaultParagraphFont"/>
    <w:link w:val="Figure"/>
    <w:rsid w:val="00FA153F"/>
    <w:rPr>
      <w:b/>
      <w:kern w:val="0"/>
      <w:sz w:val="26"/>
      <w:szCs w:val="24"/>
    </w:rPr>
  </w:style>
  <w:style w:type="paragraph" w:styleId="CommentText">
    <w:name w:val="annotation text"/>
    <w:basedOn w:val="Normal"/>
    <w:link w:val="CommentTextChar"/>
    <w:uiPriority w:val="99"/>
    <w:unhideWhenUsed/>
    <w:rsid w:val="00FA153F"/>
    <w:pPr>
      <w:spacing w:line="240" w:lineRule="auto"/>
    </w:pPr>
    <w:rPr>
      <w:sz w:val="20"/>
      <w:szCs w:val="20"/>
    </w:rPr>
  </w:style>
  <w:style w:type="character" w:customStyle="1" w:styleId="CommentTextChar">
    <w:name w:val="Comment Text Char"/>
    <w:basedOn w:val="DefaultParagraphFont"/>
    <w:link w:val="CommentText"/>
    <w:uiPriority w:val="99"/>
    <w:rsid w:val="00FA153F"/>
    <w:rPr>
      <w:sz w:val="20"/>
      <w:szCs w:val="20"/>
    </w:rPr>
  </w:style>
  <w:style w:type="paragraph" w:styleId="CommentSubject">
    <w:name w:val="annotation subject"/>
    <w:basedOn w:val="CommentText"/>
    <w:next w:val="CommentText"/>
    <w:link w:val="CommentSubjectChar"/>
    <w:uiPriority w:val="99"/>
    <w:semiHidden/>
    <w:unhideWhenUsed/>
    <w:rsid w:val="008F7D00"/>
    <w:rPr>
      <w:b/>
      <w:bCs/>
    </w:rPr>
  </w:style>
  <w:style w:type="character" w:customStyle="1" w:styleId="CommentSubjectChar">
    <w:name w:val="Comment Subject Char"/>
    <w:basedOn w:val="CommentTextChar"/>
    <w:link w:val="CommentSubject"/>
    <w:uiPriority w:val="99"/>
    <w:semiHidden/>
    <w:rsid w:val="008F7D00"/>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13" Type="http://schemas.openxmlformats.org/officeDocument/2006/relationships/image" Target="media/image10.jpeg"/><Relationship Id="rId18" Type="http://schemas.openxmlformats.org/officeDocument/2006/relationships/comments" Target="comments.xml"/><Relationship Id="rId26" Type="http://schemas.openxmlformats.org/officeDocument/2006/relationships/theme" Target="theme/theme1.xml"/><Relationship Id="rId3" Type="http://schemas.openxmlformats.org/officeDocument/2006/relationships/webSettings" Target="webSettings.xml"/><Relationship Id="rId21" Type="http://schemas.microsoft.com/office/2018/08/relationships/commentsExtensible" Target="commentsExtensible.xml"/><Relationship Id="rId7" Type="http://schemas.openxmlformats.org/officeDocument/2006/relationships/image" Target="media/image4.jpg"/><Relationship Id="rId12" Type="http://schemas.openxmlformats.org/officeDocument/2006/relationships/image" Target="media/image9.jpeg"/><Relationship Id="rId17" Type="http://schemas.openxmlformats.org/officeDocument/2006/relationships/image" Target="media/image14.jpg"/><Relationship Id="rId25" Type="http://schemas.microsoft.com/office/2011/relationships/people" Target="people.xml"/><Relationship Id="rId2" Type="http://schemas.openxmlformats.org/officeDocument/2006/relationships/settings" Target="settings.xml"/><Relationship Id="rId16" Type="http://schemas.openxmlformats.org/officeDocument/2006/relationships/image" Target="media/image13.tiff"/><Relationship Id="rId20" Type="http://schemas.microsoft.com/office/2016/09/relationships/commentsIds" Target="commentsIds.xml"/><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image" Target="media/image8.jpeg"/><Relationship Id="rId24" Type="http://schemas.openxmlformats.org/officeDocument/2006/relationships/fontTable" Target="fontTable.xml"/><Relationship Id="rId5" Type="http://schemas.openxmlformats.org/officeDocument/2006/relationships/image" Target="media/image2.jpg"/><Relationship Id="rId15" Type="http://schemas.openxmlformats.org/officeDocument/2006/relationships/image" Target="media/image12.jpg"/><Relationship Id="rId23" Type="http://schemas.openxmlformats.org/officeDocument/2006/relationships/image" Target="media/image16.jpg"/><Relationship Id="rId10" Type="http://schemas.openxmlformats.org/officeDocument/2006/relationships/image" Target="media/image7.jpeg"/><Relationship Id="rId19" Type="http://schemas.microsoft.com/office/2011/relationships/commentsExtended" Target="commentsExtended.xml"/><Relationship Id="rId4" Type="http://schemas.openxmlformats.org/officeDocument/2006/relationships/image" Target="media/image1.jpeg"/><Relationship Id="rId9" Type="http://schemas.openxmlformats.org/officeDocument/2006/relationships/image" Target="media/image6.jpeg"/><Relationship Id="rId14" Type="http://schemas.openxmlformats.org/officeDocument/2006/relationships/image" Target="media/image11.jpeg"/><Relationship Id="rId22" Type="http://schemas.openxmlformats.org/officeDocument/2006/relationships/image" Target="media/image15.jpg"/><Relationship Id="rId27" Type="http://schemas.microsoft.com/office/2019/05/relationships/documenttasks" Target="documenttasks/documenttasks1.xml"/></Relationships>
</file>

<file path=word/documenttasks/documenttasks1.xml><?xml version="1.0" encoding="utf-8"?>
<t:Tasks xmlns:t="http://schemas.microsoft.com/office/tasks/2019/documenttasks" xmlns:oel="http://schemas.microsoft.com/office/2019/extlst">
  <t:Task id="{0D644707-1702-4CEA-9383-B36466B1B3CE}">
    <t:Anchor>
      <t:Comment id="679488949"/>
    </t:Anchor>
    <t:History>
      <t:Event id="{67FD55B3-0E62-462A-A363-435B25ED7353}" time="2025-11-20T01:02:58.142Z">
        <t:Attribution userId="S::mikaela.barresi@rmit.edu.au::79fd342e-9eb4-4cb6-b74b-78e65554721b" userProvider="AD" userName="Mikaela Barresi"/>
        <t:Anchor>
          <t:Comment id="679488949"/>
        </t:Anchor>
        <t:Create/>
      </t:Event>
      <t:Event id="{73188E4B-1E27-4B1A-A426-8C1DB0A712CA}" time="2025-11-20T01:02:58.142Z">
        <t:Attribution userId="S::mikaela.barresi@rmit.edu.au::79fd342e-9eb4-4cb6-b74b-78e65554721b" userProvider="AD" userName="Mikaela Barresi"/>
        <t:Anchor>
          <t:Comment id="679488949"/>
        </t:Anchor>
        <t:Assign userId="S::abdulhameed.bosakhar@rmit.edu.au::1a345e00-da9e-4ea0-9424-85d8dda83780" userProvider="AD" userName="Abdulhameed Bosakhar"/>
      </t:Event>
      <t:Event id="{36E4D126-2A52-4501-A673-FA8107F184AD}" time="2025-11-20T01:02:58.142Z">
        <t:Attribution userId="S::mikaela.barresi@rmit.edu.au::79fd342e-9eb4-4cb6-b74b-78e65554721b" userProvider="AD" userName="Mikaela Barresi"/>
        <t:Anchor>
          <t:Comment id="679488949"/>
        </t:Anchor>
        <t:SetTitle title="@Abdulhameed Bosakhar why do the above GA70/80 figs have a1-a4, b1-b5 but the GA90 doesnt?"/>
      </t:Event>
      <t:Event id="{91F48785-677C-468D-AB4C-271D5E1C8412}" time="2025-11-20T04:30:38.327Z">
        <t:Attribution userId="S::abdulhameed.bosakhar@rmit.edu.au::1a345e00-da9e-4ea0-9424-85d8dda83780" userProvider="AD" userName="Abdulhameed Bosakhar"/>
        <t:Progress percentComplete="100"/>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ddaa77bc-0157-46a4-82a6-8fc765694bc9}" enabled="1" method="Standard" siteId="{d1323671-cdbe-4417-b4d4-bdb24b51316b}" removed="0"/>
</clbl:labelList>
</file>

<file path=docProps/app.xml><?xml version="1.0" encoding="utf-8"?>
<Properties xmlns="http://schemas.openxmlformats.org/officeDocument/2006/extended-properties" xmlns:vt="http://schemas.openxmlformats.org/officeDocument/2006/docPropsVTypes">
  <Template>Normal.dotm</Template>
  <TotalTime>4</TotalTime>
  <Pages>16</Pages>
  <Words>1457</Words>
  <Characters>8305</Characters>
  <Application>Microsoft Office Word</Application>
  <DocSecurity>0</DocSecurity>
  <Lines>69</Lines>
  <Paragraphs>19</Paragraphs>
  <ScaleCrop>false</ScaleCrop>
  <Company/>
  <LinksUpToDate>false</LinksUpToDate>
  <CharactersWithSpaces>9743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Abdulhameed A H A H A Bosakhar</dc:creator>
  <cp:keywords/>
  <dc:description/>
  <cp:lastModifiedBy>Mikaela Barresi</cp:lastModifiedBy>
  <cp:revision>2</cp:revision>
  <dcterms:created xsi:type="dcterms:W3CDTF">2025-11-21T09:48:00Z</dcterms:created>
  <dcterms:modified xsi:type="dcterms:W3CDTF">2025-11-21T09:48:00Z</dcterms:modified>
</cp:coreProperties>
</file>