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38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4694"/>
        <w:gridCol w:w="1308"/>
        <w:gridCol w:w="1604"/>
      </w:tblGrid>
      <w:tr w14:paraId="56D9DA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852" w:type="pct"/>
            <w:tcBorders>
              <w:top w:val="single" w:color="auto" w:sz="4" w:space="0"/>
              <w:bottom w:val="single" w:color="auto" w:sz="4" w:space="0"/>
            </w:tcBorders>
          </w:tcPr>
          <w:p w14:paraId="5CCE049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Gene symbol</w:t>
            </w:r>
          </w:p>
        </w:tc>
        <w:tc>
          <w:tcPr>
            <w:tcW w:w="2558" w:type="pct"/>
            <w:tcBorders>
              <w:top w:val="single" w:color="auto" w:sz="4" w:space="0"/>
              <w:bottom w:val="single" w:color="auto" w:sz="4" w:space="0"/>
            </w:tcBorders>
          </w:tcPr>
          <w:p w14:paraId="5CB70EF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Primer sequence</w:t>
            </w:r>
          </w:p>
        </w:tc>
        <w:tc>
          <w:tcPr>
            <w:tcW w:w="713" w:type="pct"/>
            <w:tcBorders>
              <w:top w:val="single" w:color="auto" w:sz="4" w:space="0"/>
              <w:bottom w:val="single" w:color="auto" w:sz="4" w:space="0"/>
            </w:tcBorders>
          </w:tcPr>
          <w:p w14:paraId="4B7204D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Length</w:t>
            </w:r>
          </w:p>
        </w:tc>
        <w:tc>
          <w:tcPr>
            <w:tcW w:w="874" w:type="pct"/>
            <w:tcBorders>
              <w:top w:val="single" w:color="auto" w:sz="4" w:space="0"/>
              <w:bottom w:val="single" w:color="auto" w:sz="4" w:space="0"/>
            </w:tcBorders>
          </w:tcPr>
          <w:p w14:paraId="3E17E74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Annealing temperature</w:t>
            </w:r>
          </w:p>
        </w:tc>
      </w:tr>
      <w:tr w14:paraId="7FE270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52" w:type="pct"/>
            <w:tcBorders>
              <w:top w:val="single" w:color="auto" w:sz="4" w:space="0"/>
            </w:tcBorders>
            <w:vAlign w:val="center"/>
          </w:tcPr>
          <w:p w14:paraId="6EC89529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 w:val="24"/>
                <w:szCs w:val="24"/>
                <w:lang w:val="en-US" w:eastAsia="zh-CN"/>
              </w:rPr>
              <w:t>BCL10</w:t>
            </w:r>
          </w:p>
        </w:tc>
        <w:tc>
          <w:tcPr>
            <w:tcW w:w="2558" w:type="pct"/>
            <w:tcBorders>
              <w:top w:val="single" w:color="auto" w:sz="4" w:space="0"/>
            </w:tcBorders>
          </w:tcPr>
          <w:p w14:paraId="607DE831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F:CGACGATCACTCCCGAACA</w:t>
            </w:r>
          </w:p>
          <w:p w14:paraId="61FE30C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R:TGCTGACCATCCACGCTGT</w:t>
            </w:r>
          </w:p>
        </w:tc>
        <w:tc>
          <w:tcPr>
            <w:tcW w:w="713" w:type="pct"/>
            <w:tcBorders>
              <w:top w:val="single" w:color="auto" w:sz="4" w:space="0"/>
            </w:tcBorders>
          </w:tcPr>
          <w:p w14:paraId="66F0592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216</w:t>
            </w:r>
          </w:p>
        </w:tc>
        <w:tc>
          <w:tcPr>
            <w:tcW w:w="874" w:type="pct"/>
            <w:tcBorders>
              <w:top w:val="single" w:color="auto" w:sz="4" w:space="0"/>
            </w:tcBorders>
          </w:tcPr>
          <w:p w14:paraId="193CC41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60</w:t>
            </w:r>
          </w:p>
        </w:tc>
      </w:tr>
      <w:tr w14:paraId="3CF3C9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52" w:type="pct"/>
            <w:vAlign w:val="center"/>
          </w:tcPr>
          <w:p w14:paraId="0599878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 w:val="24"/>
                <w:szCs w:val="24"/>
                <w:lang w:val="en-US" w:eastAsia="zh-CN"/>
              </w:rPr>
              <w:t>TAF1B</w:t>
            </w:r>
          </w:p>
        </w:tc>
        <w:tc>
          <w:tcPr>
            <w:tcW w:w="2558" w:type="pct"/>
          </w:tcPr>
          <w:p w14:paraId="0B827EE4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F:ACTTTGTAGGGCGTCTCATTGG</w:t>
            </w:r>
          </w:p>
          <w:p w14:paraId="33221CB3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R:GGCAGCCACATCATTCTCAT</w:t>
            </w:r>
          </w:p>
        </w:tc>
        <w:tc>
          <w:tcPr>
            <w:tcW w:w="713" w:type="pct"/>
          </w:tcPr>
          <w:p w14:paraId="0D88129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215</w:t>
            </w:r>
          </w:p>
        </w:tc>
        <w:tc>
          <w:tcPr>
            <w:tcW w:w="874" w:type="pct"/>
          </w:tcPr>
          <w:p w14:paraId="179A1F4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60</w:t>
            </w:r>
          </w:p>
        </w:tc>
      </w:tr>
      <w:tr w14:paraId="661621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52" w:type="pct"/>
            <w:vAlign w:val="center"/>
          </w:tcPr>
          <w:p w14:paraId="71714A3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 w:val="24"/>
                <w:szCs w:val="24"/>
                <w:lang w:val="en-US" w:eastAsia="zh-CN"/>
              </w:rPr>
              <w:t>WWTR1</w:t>
            </w:r>
          </w:p>
        </w:tc>
        <w:tc>
          <w:tcPr>
            <w:tcW w:w="2558" w:type="pct"/>
          </w:tcPr>
          <w:p w14:paraId="72FEAD9C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F:GTGAGGGAGGGTTGATGGC</w:t>
            </w:r>
          </w:p>
          <w:p w14:paraId="542D9EBB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R:GCGGAGGTTGCAGTGAGCT</w:t>
            </w:r>
          </w:p>
        </w:tc>
        <w:tc>
          <w:tcPr>
            <w:tcW w:w="713" w:type="pct"/>
          </w:tcPr>
          <w:p w14:paraId="5EA0B47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299</w:t>
            </w:r>
          </w:p>
        </w:tc>
        <w:tc>
          <w:tcPr>
            <w:tcW w:w="874" w:type="pct"/>
          </w:tcPr>
          <w:p w14:paraId="2499763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60</w:t>
            </w:r>
          </w:p>
        </w:tc>
      </w:tr>
    </w:tbl>
    <w:p w14:paraId="5406D0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10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2025-01-10T18:45:43Z</dcterms:created>
  <dc:creator>77597</dc:creator>
  <cp:lastModifiedBy>眉毛都比眼睛大</cp:lastModifiedBy>
  <dcterms:modified xsi:type="dcterms:W3CDTF">2025-01-10T18:45:48Z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eyJoZGlkIjoiMjUyOGU5MjQ5Y2I1ZDQwMGI0ZmM0Yjc1Nzg1OWJlNzgiLCJ1c2VySWQiOiIyNDcyMzQzNDQifQ==</vt:lpwstr>
  </property>
  <property fmtid="{D5CDD505-2E9C-101B-9397-08002B2CF9AE}" pid="4" name="ICV">
    <vt:lpwstr>6D860F7E827B4C418C7172BD79D536CB_12</vt:lpwstr>
  </property>
</Properties>
</file>