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240" w:lineRule="auto"/>
        <w:rPr>
          <w:rFonts w:ascii="Times New Roman" w:eastAsia="맑은 고딕" w:hAnsi="Times New Roman" w:cs="Times New Roman"/>
          <w:sz w:val="22"/>
        </w:rPr>
      </w:pPr>
      <w:r>
        <w:rPr>
          <w:rFonts w:ascii="Times New Roman" w:eastAsia="맑은 고딕" w:hAnsi="Times New Roman" w:cs="Times New Roman"/>
          <w:sz w:val="22"/>
        </w:rPr>
        <w:t xml:space="preserve">Supplementary </w:t>
      </w:r>
      <w:r>
        <w:rPr>
          <w:rFonts w:ascii="Times New Roman" w:eastAsia="맑은 고딕" w:hAnsi="Times New Roman" w:cs="Times New Roman"/>
          <w:sz w:val="22"/>
        </w:rPr>
        <w:t xml:space="preserve">Table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>1. Sociodemographic characteristics of the study sample</w:t>
      </w:r>
      <w:r>
        <w:rPr>
          <w:rFonts w:ascii="Times New Roman" w:eastAsia="맑은 고딕" w:hAnsi="Times New Roman" w:cs="Times New Roman" w:hint="eastAsia"/>
          <w:sz w:val="22"/>
        </w:rPr>
        <w:t xml:space="preserve"> (N = 687)</w:t>
      </w:r>
    </w:p>
    <w:tbl>
      <w:tblPr>
        <w:tblOverlap w:val="never"/>
        <w:tblW w:w="85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6"/>
        <w:gridCol w:w="3663"/>
        <w:gridCol w:w="1528"/>
        <w:gridCol w:w="1878"/>
      </w:tblGrid>
      <w:tr>
        <w:trPr>
          <w:jc w:val="center"/>
          <w:trHeight w:val="324" w:hRule="atLeast"/>
        </w:trPr>
        <w:tc>
          <w:tcPr>
            <w:tcW w:w="144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b/>
                <w:bCs/>
                <w:color w:val="000000"/>
                <w:sz w:val="22"/>
                <w:kern w:val="0"/>
              </w:rPr>
              <w:t>Variable</w:t>
            </w:r>
          </w:p>
        </w:tc>
        <w:tc>
          <w:tcPr>
            <w:tcW w:w="356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157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b/>
                <w:bCs/>
                <w:color w:val="000000"/>
                <w:sz w:val="22"/>
                <w:kern w:val="0"/>
              </w:rPr>
              <w:t>N</w:t>
            </w:r>
          </w:p>
        </w:tc>
        <w:tc>
          <w:tcPr>
            <w:tcW w:w="193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b/>
                <w:bCs/>
                <w:color w:val="000000"/>
                <w:sz w:val="22"/>
                <w:kern w:val="0"/>
              </w:rPr>
              <w:t xml:space="preserve"> %</w:t>
            </w:r>
          </w:p>
        </w:tc>
      </w:tr>
      <w:tr>
        <w:trPr>
          <w:jc w:val="center"/>
          <w:trHeight w:val="324" w:hRule="atLeast"/>
        </w:trPr>
        <w:tc>
          <w:tcPr>
            <w:tcW w:w="1449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Gender</w:t>
            </w:r>
          </w:p>
        </w:tc>
        <w:tc>
          <w:tcPr>
            <w:tcW w:w="3564" w:type="dxa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Male</w:t>
            </w:r>
          </w:p>
        </w:tc>
        <w:tc>
          <w:tcPr>
            <w:tcW w:w="1570" w:type="dxa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344</w:t>
            </w:r>
          </w:p>
        </w:tc>
        <w:tc>
          <w:tcPr>
            <w:tcW w:w="1932" w:type="dxa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50.1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Female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343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49.9</w:t>
            </w:r>
          </w:p>
        </w:tc>
      </w:tr>
      <w:tr>
        <w:trPr>
          <w:jc w:val="center"/>
          <w:trHeight w:val="324" w:hRule="atLeast"/>
        </w:trPr>
        <w:tc>
          <w:tcPr>
            <w:tcW w:w="144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Age</w:t>
            </w:r>
          </w:p>
          <w:p>
            <w:pPr>
              <w:wordWrap/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(M=25.8)</w:t>
            </w:r>
          </w:p>
        </w:tc>
        <w:tc>
          <w:tcPr>
            <w:tcW w:w="356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Early 20s (19–23)</w:t>
            </w:r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137</w:t>
            </w:r>
          </w:p>
        </w:tc>
        <w:tc>
          <w:tcPr>
            <w:tcW w:w="193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19.9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Mid-20s (24–26)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241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35.1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Late 20s (27–29)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309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45.0</w:t>
            </w:r>
          </w:p>
        </w:tc>
      </w:tr>
      <w:tr>
        <w:trPr>
          <w:jc w:val="center"/>
          <w:trHeight w:val="324" w:hRule="atLeast"/>
        </w:trPr>
        <w:tc>
          <w:tcPr>
            <w:tcW w:w="144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Education State</w:t>
            </w:r>
          </w:p>
        </w:tc>
        <w:tc>
          <w:tcPr>
            <w:tcW w:w="356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High-school graduate</w:t>
            </w:r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204</w:t>
            </w:r>
          </w:p>
        </w:tc>
        <w:tc>
          <w:tcPr>
            <w:tcW w:w="193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29.7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Community College graduate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87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12.7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sz w:val="22"/>
                <w:kern w:val="0"/>
              </w:rPr>
              <w:t>University graduate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355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51.7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color w:val="000000"/>
                <w:sz w:val="22"/>
                <w:kern w:val="0"/>
              </w:rPr>
              <w:t>Post-graduate school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6.0</w:t>
            </w:r>
          </w:p>
        </w:tc>
      </w:tr>
      <w:tr>
        <w:trPr>
          <w:jc w:val="center"/>
          <w:trHeight w:val="324" w:hRule="atLeast"/>
        </w:trPr>
        <w:tc>
          <w:tcPr>
            <w:tcW w:w="1449" w:type="dxa"/>
            <w:vMerge w:val="restart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Occupational State</w:t>
            </w:r>
          </w:p>
        </w:tc>
        <w:tc>
          <w:tcPr>
            <w:tcW w:w="356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Office workers</w:t>
            </w: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br/>
            </w: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/government employees</w:t>
            </w:r>
          </w:p>
        </w:tc>
        <w:tc>
          <w:tcPr>
            <w:tcW w:w="15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241</w:t>
            </w:r>
          </w:p>
        </w:tc>
        <w:tc>
          <w:tcPr>
            <w:tcW w:w="193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35.1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T</w:t>
            </w: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echnician/Production employees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40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5.8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Sales/Service employees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45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6.6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Self-employed/entrepreneur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23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3.3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Professional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40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5.8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Agriculture/Forestry/Fishery/Livestock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0.3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Student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157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22.9</w:t>
            </w:r>
          </w:p>
        </w:tc>
      </w:tr>
      <w:tr>
        <w:trPr>
          <w:jc w:val="center"/>
          <w:trHeight w:val="324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 w:hint="eastAsia"/>
                <w:color w:val="000000"/>
                <w:sz w:val="22"/>
                <w:kern w:val="0"/>
              </w:rPr>
              <w:t>Unemployed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128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18.6</w:t>
            </w:r>
          </w:p>
        </w:tc>
      </w:tr>
      <w:tr>
        <w:trPr>
          <w:jc w:val="center"/>
          <w:trHeight w:val="408" w:hRule="atLeast"/>
        </w:trPr>
        <w:tc>
          <w:tcPr>
            <w:tcW w:w="0" w:type="auto"/>
            <w:vMerge w:val="continue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sz w:val="22"/>
                <w:kern w:val="0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kern w:val="0"/>
              </w:rPr>
              <w:t>Others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top"/>
              <w:rPr>
                <w:rFonts w:ascii="Times New Roman" w:eastAsia="굴림" w:hAnsi="Times New Roman" w:cs="Times New Roman"/>
                <w:color w:val="9933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center"/>
              <w:rPr>
                <w:rFonts w:ascii="Times New Roman" w:eastAsia="굴림" w:hAnsi="Times New Roman" w:cs="Times New Roman"/>
                <w:color w:val="000000"/>
                <w:sz w:val="22"/>
                <w:kern w:val="0"/>
              </w:rPr>
            </w:pPr>
            <w:r>
              <w:rPr>
                <w:rFonts w:ascii="Times New Roman" w:eastAsia="한양신명조" w:hAnsi="Times New Roman" w:cs="Times New Roman"/>
                <w:color w:val="000000"/>
                <w:sz w:val="22"/>
                <w:kern w:val="0"/>
              </w:rPr>
              <w:t>1.6</w:t>
            </w:r>
          </w:p>
        </w:tc>
      </w:tr>
    </w:tbl>
    <w:p>
      <w:pPr>
        <w:autoSpaceDE/>
        <w:autoSpaceDN/>
        <w:widowControl/>
        <w:wordWrap/>
        <w:rPr>
          <w:rFonts w:ascii="Times New Roman" w:eastAsia="맑은 고딕" w:hAnsi="Times New Roman" w:cs="Times New Roman"/>
          <w:sz w:val="24"/>
          <w:szCs w:val="24"/>
        </w:rPr>
        <w:sectPr>
          <w:pgSz w:w="11906" w:h="16838"/>
          <w:pgMar w:top="1701" w:right="1440" w:bottom="1440" w:left="1440" w:header="851" w:footer="992" w:gutter="0"/>
          <w:cols w:space="720"/>
          <w:docGrid w:linePitch="360"/>
          <w:headerReference w:type="default" r:id="rId1"/>
          <w:footerReference w:type="default" r:id="rId2"/>
        </w:sectPr>
      </w:pPr>
    </w:p>
    <w:p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Supplementary </w:t>
      </w:r>
      <w:r>
        <w:rPr>
          <w:rFonts w:ascii="Times New Roman" w:hAnsi="Times New Roman" w:cs="Times New Roman" w:hint="eastAsia"/>
          <w:noProof/>
          <w:sz w:val="22"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8694420" cy="5440680"/>
            <wp:effectExtent l="0" t="0" r="0" b="0"/>
            <wp:wrapSquare wrapText="bothSides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4420" cy="544068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sz w:val="22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2"/>
        </w:rPr>
        <w:t>S1</w:t>
      </w:r>
    </w:p>
    <w:p>
      <w:pPr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440" w:right="1701" w:bottom="1440" w:left="1440" w:header="851" w:footer="992" w:gutter="0"/>
          <w:cols w:space="720"/>
          <w:docGrid w:linePitch="360"/>
        </w:sectPr>
      </w:pPr>
    </w:p>
    <w:p>
      <w:pPr>
        <w:spacing w:line="60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Supplementary </w:t>
      </w:r>
      <w:r>
        <w:rPr>
          <w:rFonts w:ascii="Times New Roman" w:hAnsi="Times New Roman" w:cs="Times New Roman" w:hint="eastAsia"/>
          <w:sz w:val="22"/>
        </w:rPr>
        <w:t xml:space="preserve">Figure </w:t>
      </w:r>
      <w:r>
        <w:rPr>
          <w:rFonts w:ascii="Times New Roman" w:hAnsi="Times New Roman" w:cs="Times New Roman" w:hint="eastAsia"/>
          <w:sz w:val="22"/>
        </w:rPr>
        <w:t>S1</w:t>
      </w:r>
      <w:r>
        <w:rPr>
          <w:rFonts w:ascii="Times New Roman" w:hAnsi="Times New Roman" w:cs="Times New Roman" w:hint="eastAsia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Edge weights difference graph in the smartphone overdependence-impulsivity-emotional dysregulation network</w:t>
      </w:r>
      <w:r>
        <w:rPr>
          <w:rFonts w:ascii="Times New Roman" w:hAnsi="Times New Roman" w:cs="Times New Roman" w:hint="eastAsia"/>
          <w:sz w:val="22"/>
        </w:rPr>
        <w:t xml:space="preserve">. </w:t>
      </w:r>
    </w:p>
    <w:p>
      <w:pPr>
        <w:spacing w:line="60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Note. </w:t>
      </w:r>
      <w:r>
        <w:rPr>
          <w:rFonts w:ascii="Times New Roman" w:eastAsia="맑은 고딕" w:hAnsi="Times New Roman" w:cs="Times New Roman"/>
          <w:sz w:val="22"/>
        </w:rPr>
        <w:t xml:space="preserve">SAS1 =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alience; SAS2 = </w:t>
      </w:r>
      <w:r>
        <w:rPr>
          <w:rFonts w:ascii="Times New Roman" w:eastAsia="맑은 고딕" w:hAnsi="Times New Roman" w:cs="Times New Roman" w:hint="eastAsia"/>
          <w:sz w:val="22"/>
        </w:rPr>
        <w:t>M</w:t>
      </w:r>
      <w:r>
        <w:rPr>
          <w:rFonts w:ascii="Times New Roman" w:eastAsia="맑은 고딕" w:hAnsi="Times New Roman" w:cs="Times New Roman"/>
          <w:sz w:val="22"/>
        </w:rPr>
        <w:t xml:space="preserve">ood </w:t>
      </w:r>
      <w:r>
        <w:rPr>
          <w:rFonts w:ascii="Times New Roman" w:eastAsia="맑은 고딕" w:hAnsi="Times New Roman" w:cs="Times New Roman" w:hint="eastAsia"/>
          <w:sz w:val="22"/>
        </w:rPr>
        <w:t>M</w:t>
      </w:r>
      <w:r>
        <w:rPr>
          <w:rFonts w:ascii="Times New Roman" w:eastAsia="맑은 고딕" w:hAnsi="Times New Roman" w:cs="Times New Roman"/>
          <w:sz w:val="22"/>
        </w:rPr>
        <w:t xml:space="preserve">odification; SAS3 = </w:t>
      </w:r>
      <w:r>
        <w:rPr>
          <w:rFonts w:ascii="Times New Roman" w:eastAsia="맑은 고딕" w:hAnsi="Times New Roman" w:cs="Times New Roman" w:hint="eastAsia"/>
          <w:sz w:val="22"/>
        </w:rPr>
        <w:t>T</w:t>
      </w:r>
      <w:r>
        <w:rPr>
          <w:rFonts w:ascii="Times New Roman" w:eastAsia="맑은 고딕" w:hAnsi="Times New Roman" w:cs="Times New Roman"/>
          <w:sz w:val="22"/>
        </w:rPr>
        <w:t xml:space="preserve">olerance; SAS4 = </w:t>
      </w:r>
      <w:r>
        <w:rPr>
          <w:rFonts w:ascii="Times New Roman" w:eastAsia="맑은 고딕" w:hAnsi="Times New Roman" w:cs="Times New Roman" w:hint="eastAsia"/>
          <w:sz w:val="22"/>
        </w:rPr>
        <w:t>W</w:t>
      </w:r>
      <w:r>
        <w:rPr>
          <w:rFonts w:ascii="Times New Roman" w:eastAsia="맑은 고딕" w:hAnsi="Times New Roman" w:cs="Times New Roman"/>
          <w:sz w:val="22"/>
        </w:rPr>
        <w:t xml:space="preserve">ithdrawal; SAS5 = </w:t>
      </w:r>
      <w:r>
        <w:rPr>
          <w:rFonts w:ascii="Times New Roman" w:eastAsia="맑은 고딕" w:hAnsi="Times New Roman" w:cs="Times New Roman" w:hint="eastAsia"/>
          <w:sz w:val="22"/>
        </w:rPr>
        <w:t>C</w:t>
      </w:r>
      <w:r>
        <w:rPr>
          <w:rFonts w:ascii="Times New Roman" w:eastAsia="맑은 고딕" w:hAnsi="Times New Roman" w:cs="Times New Roman"/>
          <w:sz w:val="22"/>
        </w:rPr>
        <w:t xml:space="preserve">onflict; SAS6 = </w:t>
      </w:r>
      <w:r>
        <w:rPr>
          <w:rFonts w:ascii="Times New Roman" w:eastAsia="맑은 고딕" w:hAnsi="Times New Roman" w:cs="Times New Roman" w:hint="eastAsia"/>
          <w:sz w:val="22"/>
        </w:rPr>
        <w:t>R</w:t>
      </w:r>
      <w:r>
        <w:rPr>
          <w:rFonts w:ascii="Times New Roman" w:eastAsia="맑은 고딕" w:hAnsi="Times New Roman" w:cs="Times New Roman"/>
          <w:sz w:val="22"/>
        </w:rPr>
        <w:t xml:space="preserve">elapse; UPPS1 = </w:t>
      </w:r>
      <w:r>
        <w:rPr>
          <w:rFonts w:ascii="Times New Roman" w:eastAsia="맑은 고딕" w:hAnsi="Times New Roman" w:cs="Times New Roman" w:hint="eastAsia"/>
          <w:sz w:val="22"/>
        </w:rPr>
        <w:t>N</w:t>
      </w:r>
      <w:r>
        <w:rPr>
          <w:rFonts w:ascii="Times New Roman" w:eastAsia="맑은 고딕" w:hAnsi="Times New Roman" w:cs="Times New Roman"/>
          <w:sz w:val="22"/>
        </w:rPr>
        <w:t xml:space="preserve">egative </w:t>
      </w:r>
      <w:r>
        <w:rPr>
          <w:rFonts w:ascii="Times New Roman" w:eastAsia="맑은 고딕" w:hAnsi="Times New Roman" w:cs="Times New Roman" w:hint="eastAsia"/>
          <w:sz w:val="22"/>
        </w:rPr>
        <w:t>U</w:t>
      </w:r>
      <w:r>
        <w:rPr>
          <w:rFonts w:ascii="Times New Roman" w:eastAsia="맑은 고딕" w:hAnsi="Times New Roman" w:cs="Times New Roman"/>
          <w:sz w:val="22"/>
        </w:rPr>
        <w:t xml:space="preserve">rgency; UPPS2 =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ositive </w:t>
      </w:r>
      <w:r>
        <w:rPr>
          <w:rFonts w:ascii="Times New Roman" w:eastAsia="맑은 고딕" w:hAnsi="Times New Roman" w:cs="Times New Roman" w:hint="eastAsia"/>
          <w:sz w:val="22"/>
        </w:rPr>
        <w:t>U</w:t>
      </w:r>
      <w:r>
        <w:rPr>
          <w:rFonts w:ascii="Times New Roman" w:eastAsia="맑은 고딕" w:hAnsi="Times New Roman" w:cs="Times New Roman"/>
          <w:sz w:val="22"/>
        </w:rPr>
        <w:t xml:space="preserve">rgency; UPPS3 = </w:t>
      </w:r>
      <w:r>
        <w:rPr>
          <w:rFonts w:ascii="Times New Roman" w:eastAsia="맑은 고딕" w:hAnsi="Times New Roman" w:cs="Times New Roman" w:hint="eastAsia"/>
          <w:sz w:val="22"/>
        </w:rPr>
        <w:t>L</w:t>
      </w:r>
      <w:r>
        <w:rPr>
          <w:rFonts w:ascii="Times New Roman" w:eastAsia="맑은 고딕" w:hAnsi="Times New Roman" w:cs="Times New Roman"/>
          <w:sz w:val="22"/>
        </w:rPr>
        <w:t xml:space="preserve">ack of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remeditation; UPPS4 = </w:t>
      </w:r>
      <w:r>
        <w:rPr>
          <w:rFonts w:ascii="Times New Roman" w:eastAsia="맑은 고딕" w:hAnsi="Times New Roman" w:cs="Times New Roman" w:hint="eastAsia"/>
          <w:sz w:val="22"/>
        </w:rPr>
        <w:t>L</w:t>
      </w:r>
      <w:r>
        <w:rPr>
          <w:rFonts w:ascii="Times New Roman" w:eastAsia="맑은 고딕" w:hAnsi="Times New Roman" w:cs="Times New Roman"/>
          <w:sz w:val="22"/>
        </w:rPr>
        <w:t xml:space="preserve">ack of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erseverance; UPPS5 =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ensation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eeking; DERS1 = Impulse; DERS2 = </w:t>
      </w:r>
      <w:r>
        <w:rPr>
          <w:rFonts w:ascii="Times New Roman" w:eastAsia="맑은 고딕" w:hAnsi="Times New Roman" w:cs="Times New Roman"/>
          <w:sz w:val="22"/>
        </w:rPr>
        <w:t>Nonacceptance</w:t>
      </w:r>
      <w:r>
        <w:rPr>
          <w:rFonts w:ascii="Times New Roman" w:eastAsia="맑은 고딕" w:hAnsi="Times New Roman" w:cs="Times New Roman"/>
          <w:sz w:val="22"/>
        </w:rPr>
        <w:t>; DERS3 = Strategies; DERS4 = Goals; DERS5 = Understand</w:t>
      </w:r>
      <w:r>
        <w:rPr>
          <w:rFonts w:ascii="Times New Roman" w:eastAsia="맑은 고딕" w:hAnsi="Times New Roman" w:cs="Times New Roman" w:hint="eastAsia"/>
          <w:sz w:val="22"/>
        </w:rPr>
        <w:t>.</w:t>
      </w:r>
      <w:r>
        <w:rPr>
          <w:rFonts w:ascii="Times New Roman" w:eastAsia="맑은 고딕" w:hAnsi="Times New Roman" w:cs="Times New Roman" w:hint="eastAsia"/>
          <w:sz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</w:rPr>
        <w:t>A black box indicates a significant difference in the edge weights of two nodes, while a gray box indicates no significant difference.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The x and y axes of each graph represent the connected edges between nodes, and the shading of the diagonal boxes indicates the </w:t>
      </w:r>
      <w:r>
        <w:rPr>
          <w:rFonts w:ascii="Times New Roman" w:hAnsi="Times New Roman" w:cs="Times New Roman" w:hint="eastAsia"/>
          <w:sz w:val="22"/>
        </w:rPr>
        <w:t>magnitude</w:t>
      </w:r>
      <w:r>
        <w:rPr>
          <w:rFonts w:ascii="Times New Roman" w:hAnsi="Times New Roman" w:cs="Times New Roman"/>
          <w:sz w:val="22"/>
        </w:rPr>
        <w:t xml:space="preserve"> of the edge weights, with blue boxes indicating positive partial correlations and red boxes indicating negative partial correlations</w:t>
      </w:r>
      <w:r>
        <w:rPr>
          <w:rFonts w:ascii="Times New Roman" w:hAnsi="Times New Roman" w:cs="Times New Roman" w:hint="eastAsia"/>
          <w:sz w:val="22"/>
        </w:rPr>
        <w:t>.</w:t>
      </w:r>
    </w:p>
    <w:p>
      <w:pPr>
        <w:autoSpaceDE/>
        <w:autoSpaceDN/>
        <w:widowControl/>
        <w:wordWrap/>
        <w:jc w:val="left"/>
        <w:spacing w:line="24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2"/>
        </w:rPr>
        <w:t>S2</w:t>
      </w:r>
    </w:p>
    <w:p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3890" cy="4579620"/>
            <wp:effectExtent l="0" t="0" r="0" b="0"/>
            <wp:wrapSquare wrapText="bothSides"/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457962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Supplementary </w:t>
      </w:r>
      <w:r>
        <w:rPr>
          <w:rFonts w:ascii="Times New Roman" w:hAnsi="Times New Roman" w:cs="Times New Roman" w:hint="eastAsia"/>
          <w:sz w:val="22"/>
        </w:rPr>
        <w:t xml:space="preserve">Figure </w:t>
      </w:r>
      <w:r>
        <w:rPr>
          <w:rFonts w:ascii="Times New Roman" w:hAnsi="Times New Roman" w:cs="Times New Roman" w:hint="eastAsia"/>
          <w:sz w:val="22"/>
        </w:rPr>
        <w:t>S2</w:t>
      </w:r>
      <w:r>
        <w:rPr>
          <w:rFonts w:ascii="Times New Roman" w:hAnsi="Times New Roman" w:cs="Times New Roman" w:hint="eastAsia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Expected influence difference graph in the smartphone overdependence-impulsivity-emotional dysregulation network</w:t>
      </w:r>
      <w:r>
        <w:rPr>
          <w:rFonts w:ascii="Times New Roman" w:hAnsi="Times New Roman" w:cs="Times New Roman" w:hint="eastAsia"/>
          <w:sz w:val="22"/>
        </w:rPr>
        <w:t xml:space="preserve">. </w:t>
      </w:r>
    </w:p>
    <w:p>
      <w:pPr>
        <w:spacing w:line="60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Note. </w:t>
      </w:r>
      <w:r>
        <w:rPr>
          <w:rFonts w:ascii="Times New Roman" w:eastAsia="맑은 고딕" w:hAnsi="Times New Roman" w:cs="Times New Roman"/>
          <w:sz w:val="22"/>
        </w:rPr>
        <w:t xml:space="preserve">SAS1 =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alience; SAS2 = </w:t>
      </w:r>
      <w:r>
        <w:rPr>
          <w:rFonts w:ascii="Times New Roman" w:eastAsia="맑은 고딕" w:hAnsi="Times New Roman" w:cs="Times New Roman" w:hint="eastAsia"/>
          <w:sz w:val="22"/>
        </w:rPr>
        <w:t>M</w:t>
      </w:r>
      <w:r>
        <w:rPr>
          <w:rFonts w:ascii="Times New Roman" w:eastAsia="맑은 고딕" w:hAnsi="Times New Roman" w:cs="Times New Roman"/>
          <w:sz w:val="22"/>
        </w:rPr>
        <w:t xml:space="preserve">ood </w:t>
      </w:r>
      <w:r>
        <w:rPr>
          <w:rFonts w:ascii="Times New Roman" w:eastAsia="맑은 고딕" w:hAnsi="Times New Roman" w:cs="Times New Roman" w:hint="eastAsia"/>
          <w:sz w:val="22"/>
        </w:rPr>
        <w:t>M</w:t>
      </w:r>
      <w:r>
        <w:rPr>
          <w:rFonts w:ascii="Times New Roman" w:eastAsia="맑은 고딕" w:hAnsi="Times New Roman" w:cs="Times New Roman"/>
          <w:sz w:val="22"/>
        </w:rPr>
        <w:t xml:space="preserve">odification; SAS3 = </w:t>
      </w:r>
      <w:r>
        <w:rPr>
          <w:rFonts w:ascii="Times New Roman" w:eastAsia="맑은 고딕" w:hAnsi="Times New Roman" w:cs="Times New Roman" w:hint="eastAsia"/>
          <w:sz w:val="22"/>
        </w:rPr>
        <w:t>T</w:t>
      </w:r>
      <w:r>
        <w:rPr>
          <w:rFonts w:ascii="Times New Roman" w:eastAsia="맑은 고딕" w:hAnsi="Times New Roman" w:cs="Times New Roman"/>
          <w:sz w:val="22"/>
        </w:rPr>
        <w:t xml:space="preserve">olerance; SAS4 = </w:t>
      </w:r>
      <w:r>
        <w:rPr>
          <w:rFonts w:ascii="Times New Roman" w:eastAsia="맑은 고딕" w:hAnsi="Times New Roman" w:cs="Times New Roman" w:hint="eastAsia"/>
          <w:sz w:val="22"/>
        </w:rPr>
        <w:t>W</w:t>
      </w:r>
      <w:r>
        <w:rPr>
          <w:rFonts w:ascii="Times New Roman" w:eastAsia="맑은 고딕" w:hAnsi="Times New Roman" w:cs="Times New Roman"/>
          <w:sz w:val="22"/>
        </w:rPr>
        <w:t xml:space="preserve">ithdrawal; SAS5 = </w:t>
      </w:r>
      <w:r>
        <w:rPr>
          <w:rFonts w:ascii="Times New Roman" w:eastAsia="맑은 고딕" w:hAnsi="Times New Roman" w:cs="Times New Roman" w:hint="eastAsia"/>
          <w:sz w:val="22"/>
        </w:rPr>
        <w:t>C</w:t>
      </w:r>
      <w:r>
        <w:rPr>
          <w:rFonts w:ascii="Times New Roman" w:eastAsia="맑은 고딕" w:hAnsi="Times New Roman" w:cs="Times New Roman"/>
          <w:sz w:val="22"/>
        </w:rPr>
        <w:t xml:space="preserve">onflict; SAS6 = </w:t>
      </w:r>
      <w:r>
        <w:rPr>
          <w:rFonts w:ascii="Times New Roman" w:eastAsia="맑은 고딕" w:hAnsi="Times New Roman" w:cs="Times New Roman" w:hint="eastAsia"/>
          <w:sz w:val="22"/>
        </w:rPr>
        <w:t>R</w:t>
      </w:r>
      <w:r>
        <w:rPr>
          <w:rFonts w:ascii="Times New Roman" w:eastAsia="맑은 고딕" w:hAnsi="Times New Roman" w:cs="Times New Roman"/>
          <w:sz w:val="22"/>
        </w:rPr>
        <w:t xml:space="preserve">elapse; UPPS1 = </w:t>
      </w:r>
      <w:r>
        <w:rPr>
          <w:rFonts w:ascii="Times New Roman" w:eastAsia="맑은 고딕" w:hAnsi="Times New Roman" w:cs="Times New Roman" w:hint="eastAsia"/>
          <w:sz w:val="22"/>
        </w:rPr>
        <w:t>N</w:t>
      </w:r>
      <w:r>
        <w:rPr>
          <w:rFonts w:ascii="Times New Roman" w:eastAsia="맑은 고딕" w:hAnsi="Times New Roman" w:cs="Times New Roman"/>
          <w:sz w:val="22"/>
        </w:rPr>
        <w:t xml:space="preserve">egative </w:t>
      </w:r>
      <w:r>
        <w:rPr>
          <w:rFonts w:ascii="Times New Roman" w:eastAsia="맑은 고딕" w:hAnsi="Times New Roman" w:cs="Times New Roman" w:hint="eastAsia"/>
          <w:sz w:val="22"/>
        </w:rPr>
        <w:t>U</w:t>
      </w:r>
      <w:r>
        <w:rPr>
          <w:rFonts w:ascii="Times New Roman" w:eastAsia="맑은 고딕" w:hAnsi="Times New Roman" w:cs="Times New Roman"/>
          <w:sz w:val="22"/>
        </w:rPr>
        <w:t xml:space="preserve">rgency; UPPS2 =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ositive </w:t>
      </w:r>
      <w:r>
        <w:rPr>
          <w:rFonts w:ascii="Times New Roman" w:eastAsia="맑은 고딕" w:hAnsi="Times New Roman" w:cs="Times New Roman" w:hint="eastAsia"/>
          <w:sz w:val="22"/>
        </w:rPr>
        <w:t>U</w:t>
      </w:r>
      <w:r>
        <w:rPr>
          <w:rFonts w:ascii="Times New Roman" w:eastAsia="맑은 고딕" w:hAnsi="Times New Roman" w:cs="Times New Roman"/>
          <w:sz w:val="22"/>
        </w:rPr>
        <w:t xml:space="preserve">rgency; UPPS3 = </w:t>
      </w:r>
      <w:r>
        <w:rPr>
          <w:rFonts w:ascii="Times New Roman" w:eastAsia="맑은 고딕" w:hAnsi="Times New Roman" w:cs="Times New Roman" w:hint="eastAsia"/>
          <w:sz w:val="22"/>
        </w:rPr>
        <w:t>L</w:t>
      </w:r>
      <w:r>
        <w:rPr>
          <w:rFonts w:ascii="Times New Roman" w:eastAsia="맑은 고딕" w:hAnsi="Times New Roman" w:cs="Times New Roman"/>
          <w:sz w:val="22"/>
        </w:rPr>
        <w:t xml:space="preserve">ack of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remeditation; UPPS4 = </w:t>
      </w:r>
      <w:r>
        <w:rPr>
          <w:rFonts w:ascii="Times New Roman" w:eastAsia="맑은 고딕" w:hAnsi="Times New Roman" w:cs="Times New Roman" w:hint="eastAsia"/>
          <w:sz w:val="22"/>
        </w:rPr>
        <w:t>L</w:t>
      </w:r>
      <w:r>
        <w:rPr>
          <w:rFonts w:ascii="Times New Roman" w:eastAsia="맑은 고딕" w:hAnsi="Times New Roman" w:cs="Times New Roman"/>
          <w:sz w:val="22"/>
        </w:rPr>
        <w:t xml:space="preserve">ack of </w:t>
      </w:r>
      <w:r>
        <w:rPr>
          <w:rFonts w:ascii="Times New Roman" w:eastAsia="맑은 고딕" w:hAnsi="Times New Roman" w:cs="Times New Roman" w:hint="eastAsia"/>
          <w:sz w:val="22"/>
        </w:rPr>
        <w:t>P</w:t>
      </w:r>
      <w:r>
        <w:rPr>
          <w:rFonts w:ascii="Times New Roman" w:eastAsia="맑은 고딕" w:hAnsi="Times New Roman" w:cs="Times New Roman"/>
          <w:sz w:val="22"/>
        </w:rPr>
        <w:t xml:space="preserve">erseverance; UPPS5 =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ensation </w:t>
      </w:r>
      <w:r>
        <w:rPr>
          <w:rFonts w:ascii="Times New Roman" w:eastAsia="맑은 고딕" w:hAnsi="Times New Roman" w:cs="Times New Roman" w:hint="eastAsia"/>
          <w:sz w:val="22"/>
        </w:rPr>
        <w:t>S</w:t>
      </w:r>
      <w:r>
        <w:rPr>
          <w:rFonts w:ascii="Times New Roman" w:eastAsia="맑은 고딕" w:hAnsi="Times New Roman" w:cs="Times New Roman"/>
          <w:sz w:val="22"/>
        </w:rPr>
        <w:t xml:space="preserve">eeking; DERS1 = Impulse; DERS2 = </w:t>
      </w:r>
      <w:r>
        <w:rPr>
          <w:rFonts w:ascii="Times New Roman" w:eastAsia="맑은 고딕" w:hAnsi="Times New Roman" w:cs="Times New Roman"/>
          <w:sz w:val="22"/>
        </w:rPr>
        <w:t>Nonacceptance</w:t>
      </w:r>
      <w:r>
        <w:rPr>
          <w:rFonts w:ascii="Times New Roman" w:eastAsia="맑은 고딕" w:hAnsi="Times New Roman" w:cs="Times New Roman"/>
          <w:sz w:val="22"/>
        </w:rPr>
        <w:t>; DERS3 = Strategies; DERS4 = Goals; DERS5 = Understand</w:t>
      </w:r>
      <w:r>
        <w:rPr>
          <w:rFonts w:ascii="Times New Roman" w:hAnsi="Times New Roman" w:cs="Times New Roman"/>
          <w:sz w:val="22"/>
        </w:rPr>
        <w:t>. A black box indicates a significant difference in expected influences metrices of two nodes, while a gray box indicates no significant difference.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The x and y axes of each graph represent each node, and the numbers </w:t>
      </w:r>
      <w:r>
        <w:rPr>
          <w:rFonts w:ascii="Times New Roman" w:hAnsi="Times New Roman" w:cs="Times New Roman"/>
          <w:sz w:val="22"/>
        </w:rPr>
        <w:t>in the diagonal boxes represent the magnitude of the estimated expected influence.</w:t>
      </w:r>
    </w:p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한양신명조">
    <w:family w:val="roman"/>
    <w:altName w:val="바탕"/>
    <w:charset w:val="81"/>
    <w:notTrueType w:val="fals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sdt>
    <w:sdtPr>
      <w:id w:val="-1"/>
      <w:docPartObj>
        <w:docPartGallery w:val="Page Numbers (Bottom of Page)"/>
        <w:docPartUnique/>
      </w:docPartObj>
    </w:sdtPr>
    <w:sdtContent>
      <w:p>
        <w:pPr>
          <w:pStyle w:val="10"/>
          <w:jc w:val="right"/>
        </w:pPr>
        <w:r/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  <w:r/>
      </w:p>
    </w:sdtContent>
  </w:sdt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11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SMARTPHONE OVERDEPENDENCE, IMPULSIVITY AND EMOTIONAL DYSREGULATION NETWORK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8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EastAsia" w:eastAsiaTheme="minorEastAsia" w:hAnsiTheme="minorHAnsi" w:cstheme="minorBidi"/>
        <w:sz w:val="22"/>
        <w:szCs w:val="24"/>
        <w:kern w:val="2"/>
      </w:rPr>
    </w:rPrDefault>
    <w:pPrDefault>
      <w:pPr>
        <w:spacing w:after="160"/>
      </w:pPr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jc w:val="both"/>
      <w:spacing w:line="259" w:lineRule="auto"/>
    </w:pPr>
    <w:rPr>
      <w:rFonts w:asciiTheme="minorHAnsi"/>
      <w:sz w:val="20"/>
      <w:szCs w:val="22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f8">
    <w:name w:val="footer"/>
    <w:basedOn w:val="a1"/>
    <w:link w:val="바닥글 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1Char">
    <w:name w:val="제목 1 Char"/>
    <w:basedOn w:val="a2"/>
    <w:link w:val="heading 1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9Char">
    <w:name w:val="제목 9 Char"/>
    <w:basedOn w:val="a2"/>
    <w:link w:val="heading 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2"/>
    <w:link w:val="heading 8"/>
    <w:semiHidden/>
    <w:rPr>
      <w:rFonts w:asciiTheme="majorHAnsi" w:eastAsiaTheme="majorEastAsia" w:hAnsiTheme="majorHAnsi" w:cstheme="majorBidi"/>
      <w:color w:val="000000"/>
    </w:rPr>
  </w:style>
  <w:style w:type="paragraph" w:styleId="51">
    <w:name w:val="heading 5"/>
    <w:basedOn w:val="a1"/>
    <w:next w:val="a1"/>
    <w:link w:val="제목 5 Char"/>
    <w:qFormat/>
    <w:semiHidden/>
    <w:unhideWhenUsed/>
    <w:pPr>
      <w:ind w:leftChars="100" w:left="100"/>
      <w:keepNext/>
      <w:keepLines/>
      <w:outlineLvl w:val="4"/>
      <w:spacing w:after="40" w:before="80"/>
    </w:pPr>
    <w:rPr>
      <w:rFonts w:asciiTheme="majorHAnsi" w:eastAsiaTheme="majorEastAsia" w:hAnsiTheme="majorHAnsi" w:cstheme="majorBidi"/>
      <w:color w:val="000000"/>
    </w:rPr>
  </w:style>
  <w:style w:type="character" w:customStyle="1" w:styleId="Char0">
    <w:name w:val="부제 Char"/>
    <w:basedOn w:val="a2"/>
    <w:link w:val="Subtitle"/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character" w:customStyle="1" w:styleId="3Char">
    <w:name w:val="제목 3 Char"/>
    <w:basedOn w:val="a2"/>
    <w:link w:val="heading 3"/>
    <w:semiHidden/>
    <w:rPr>
      <w:rFonts w:asciiTheme="majorHAnsi" w:eastAsiaTheme="majorEastAsia" w:hAnsiTheme="majorHAnsi" w:cstheme="majorBidi"/>
      <w:color w:val="000000"/>
      <w:sz w:val="24"/>
    </w:rPr>
  </w:style>
  <w:style w:type="paragraph" w:styleId="41">
    <w:name w:val="heading 4"/>
    <w:basedOn w:val="a1"/>
    <w:next w:val="a1"/>
    <w:link w:val="제목 4 Char"/>
    <w:qFormat/>
    <w:semiHidden/>
    <w:unhideWhenUsed/>
    <w:pPr>
      <w:keepNext/>
      <w:keepLines/>
      <w:outlineLvl w:val="3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21">
    <w:name w:val="heading 2"/>
    <w:basedOn w:val="a1"/>
    <w:next w:val="a1"/>
    <w:link w:val="제목 2 Char"/>
    <w:qFormat/>
    <w:semiHidden/>
    <w:unhideWhenUsed/>
    <w:pPr>
      <w:keepNext/>
      <w:keepLines/>
      <w:outlineLvl w:val="1"/>
      <w:spacing w:after="80" w:before="16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7">
    <w:name w:val="heading 7"/>
    <w:basedOn w:val="a1"/>
    <w:next w:val="a1"/>
    <w:link w:val="제목 7 Char"/>
    <w:qFormat/>
    <w:semiHidden/>
    <w:unhideWhenUsed/>
    <w:pPr>
      <w:ind w:leftChars="300" w:left="300"/>
      <w:keepNext/>
      <w:keepLines/>
      <w:outlineLvl w:val="6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제목 6 Char"/>
    <w:qFormat/>
    <w:semiHidden/>
    <w:unhideWhenUsed/>
    <w:pPr>
      <w:ind w:leftChars="200" w:left="200"/>
      <w:keepNext/>
      <w:keepLines/>
      <w:outlineLvl w:val="5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a6">
    <w:name w:val="Title"/>
    <w:basedOn w:val="a1"/>
    <w:next w:val="a1"/>
    <w:link w:val="제목 Char"/>
    <w:qFormat/>
    <w:pPr>
      <w:contextualSpacing/>
      <w:jc w:val="center"/>
      <w:spacing w:after="80"/>
    </w:pPr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paragraph" w:styleId="ac">
    <w:name w:val="Quote"/>
    <w:basedOn w:val="a1"/>
    <w:next w:val="a1"/>
    <w:link w:val="인용 Char"/>
    <w:qFormat/>
    <w:pPr>
      <w:jc w:val="center"/>
      <w:spacing w:before="160"/>
    </w:pPr>
    <w:rPr>
      <w:i/>
      <w:iCs/>
      <w:color w:val="3F3F3F"/>
    </w:rPr>
  </w:style>
  <w:style w:type="character" w:customStyle="1" w:styleId="Char2">
    <w:name w:val="강한 인용 Char"/>
    <w:basedOn w:val="a2"/>
    <w:link w:val="Intense Quote"/>
    <w:rPr>
      <w:i/>
      <w:iCs/>
      <w:color w:val="104861"/>
    </w:rPr>
  </w:style>
  <w:style w:type="paragraph" w:styleId="afe">
    <w:name w:val="header"/>
    <w:basedOn w:val="a1"/>
    <w:link w:val="머리글 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f">
    <w:name w:val="바닥글 Char"/>
    <w:basedOn w:val="a2"/>
    <w:link w:val="footer"/>
    <w:rPr>
      <w:rFonts w:asciiTheme="minorHAnsi"/>
      <w:sz w:val="20"/>
      <w:szCs w:val="22"/>
    </w:rPr>
  </w:style>
  <w:style w:type="paragraph" w:customStyle="1" w:styleId="11">
    <w:name w:val="머리글1"/>
    <w:basedOn w:val="a1"/>
    <w:next w:val="a1"/>
    <w:unhideWhenUsed/>
    <w:pPr>
      <w:snapToGrid w:val="0"/>
      <w:tabs>
        <w:tab w:val="center" w:pos="4513"/>
        <w:tab w:val="right" w:pos="9026"/>
      </w:tabs>
    </w:pPr>
  </w:style>
  <w:style w:type="paragraph" w:customStyle="1" w:styleId="ac">
    <w:name w:val="바탕글"/>
    <w:basedOn w:val="a1"/>
    <w:pPr>
      <w:spacing w:after="0"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paragraph" w:styleId="8">
    <w:name w:val="heading 8"/>
    <w:basedOn w:val="a1"/>
    <w:next w:val="a1"/>
    <w:link w:val="제목 8 Char"/>
    <w:qFormat/>
    <w:semiHidden/>
    <w:unhideWhenUsed/>
    <w:pPr>
      <w:ind w:leftChars="400" w:left="400"/>
      <w:keepNext/>
      <w:keepLines/>
      <w:outlineLvl w:val="7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1">
    <w:name w:val="heading 1"/>
    <w:basedOn w:val="a1"/>
    <w:next w:val="a1"/>
    <w:link w:val="제목 1 Char"/>
    <w:qFormat/>
    <w:pPr>
      <w:keepNext/>
      <w:keepLines/>
      <w:outlineLvl w:val="0"/>
      <w:spacing w:after="80" w:before="28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31">
    <w:name w:val="heading 3"/>
    <w:basedOn w:val="a1"/>
    <w:next w:val="a1"/>
    <w:link w:val="제목 3 Char"/>
    <w:qFormat/>
    <w:semiHidden/>
    <w:unhideWhenUsed/>
    <w:pPr>
      <w:keepNext/>
      <w:keepLines/>
      <w:outlineLvl w:val="2"/>
      <w:spacing w:after="80" w:before="160"/>
    </w:pPr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5Char">
    <w:name w:val="제목 5 Char"/>
    <w:basedOn w:val="a2"/>
    <w:link w:val="heading 5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2"/>
    <w:link w:val="heading 7"/>
    <w:semiHidden/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1"/>
    <w:next w:val="a1"/>
    <w:link w:val="제목 9 Char"/>
    <w:qFormat/>
    <w:semiHidden/>
    <w:unhideWhenUsed/>
    <w:pPr>
      <w:ind w:leftChars="500" w:left="500"/>
      <w:keepNext/>
      <w:keepLines/>
      <w:outlineLvl w:val="8"/>
      <w:spacing w:after="40" w:before="80"/>
    </w:pPr>
    <w:rPr>
      <w:rFonts w:asciiTheme="majorHAnsi" w:eastAsiaTheme="majorEastAsia" w:hAnsiTheme="majorHAnsi" w:cstheme="majorBidi"/>
      <w:color w:val="000000"/>
    </w:rPr>
  </w:style>
  <w:style w:type="character" w:customStyle="1" w:styleId="Char">
    <w:name w:val="제목 Char"/>
    <w:basedOn w:val="a2"/>
    <w:link w:val="Title"/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character" w:customStyle="1" w:styleId="6Char">
    <w:name w:val="제목 6 Char"/>
    <w:basedOn w:val="a2"/>
    <w:link w:val="heading 6"/>
    <w:semiHidden/>
    <w:rPr>
      <w:rFonts w:asciiTheme="majorHAnsi" w:eastAsiaTheme="majorEastAsia" w:hAnsiTheme="majorHAnsi" w:cstheme="majorBidi"/>
      <w:color w:val="000000"/>
    </w:rPr>
  </w:style>
  <w:style w:type="paragraph" w:styleId="a7">
    <w:name w:val="Subtitle"/>
    <w:basedOn w:val="a1"/>
    <w:next w:val="a1"/>
    <w:link w:val="부제 Char"/>
    <w:qFormat/>
    <w:pPr>
      <w:jc w:val="center"/>
      <w:numPr>
        <w:ilvl w:val="0"/>
      </w:numPr>
    </w:pPr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paragraph" w:styleId="a1">
    <w:name w:val="Normal"/>
    <w:qFormat/>
    <w:pPr>
      <w:autoSpaceDE w:val="off"/>
      <w:autoSpaceDN w:val="off"/>
      <w:widowControl w:val="off"/>
      <w:wordWrap w:val="off"/>
      <w:jc w:val="both"/>
      <w:spacing w:line="259" w:lineRule="auto"/>
    </w:pPr>
    <w:rPr>
      <w:rFonts w:asciiTheme="minorHAnsi"/>
      <w:sz w:val="20"/>
      <w:szCs w:val="22"/>
    </w:rPr>
  </w:style>
  <w:style w:type="paragraph" w:customStyle="1" w:styleId="10">
    <w:name w:val="바닥글1"/>
    <w:basedOn w:val="a1"/>
    <w:next w:val="a1"/>
    <w:unhideWhenUsed/>
    <w:pPr>
      <w:snapToGrid w:val="0"/>
      <w:tabs>
        <w:tab w:val="center" w:pos="4513"/>
        <w:tab w:val="right" w:pos="9026"/>
      </w:tabs>
    </w:pPr>
  </w:style>
  <w:style w:type="character" w:customStyle="1" w:styleId="2Char">
    <w:name w:val="제목 2 Char"/>
    <w:basedOn w:val="a2"/>
    <w:link w:val="heading 2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4Char">
    <w:name w:val="제목 4 Char"/>
    <w:basedOn w:val="a2"/>
    <w:link w:val="heading 4"/>
    <w:semiHidden/>
    <w:rPr>
      <w:rFonts w:asciiTheme="majorHAnsi" w:eastAsiaTheme="majorEastAsia" w:hAnsiTheme="majorHAnsi" w:cstheme="majorBidi"/>
      <w:color w:val="000000"/>
    </w:r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>
    <w:name w:val="No List"/>
    <w:semiHidden/>
    <w:unhideWhenUsed/>
  </w:style>
  <w:style w:type="character" w:styleId="a2">
    <w:name w:val="Default Paragraph Font"/>
    <w:semiHidden/>
    <w:unhideWhenUsed/>
  </w:style>
  <w:style w:type="character" w:styleId="aa">
    <w:name w:val="Intense Emphasis"/>
    <w:basedOn w:val="a2"/>
    <w:qFormat/>
    <w:rPr>
      <w:i/>
      <w:iCs/>
      <w:color w:val="104861"/>
    </w:rPr>
  </w:style>
  <w:style w:type="character" w:customStyle="1" w:styleId="Char1">
    <w:name w:val="인용 Char"/>
    <w:basedOn w:val="a2"/>
    <w:link w:val="Quote"/>
    <w:rPr>
      <w:i/>
      <w:iCs/>
      <w:color w:val="3F3F3F"/>
    </w:rPr>
  </w:style>
  <w:style w:type="paragraph" w:styleId="ad">
    <w:name w:val="Intense Quote"/>
    <w:basedOn w:val="a1"/>
    <w:next w:val="a1"/>
    <w:link w:val="강한 인용 Char"/>
    <w:qFormat/>
    <w:pPr>
      <w:ind w:left="864" w:right="864"/>
      <w:jc w:val="center"/>
      <w:pBdr>
        <w:top w:val="single" w:sz="4" w:space="10" w:color="104861" w:themeColor="accent1" w:themeShade="bf"/>
        <w:bottom w:val="single" w:sz="4" w:space="10" w:color="104861" w:themeColor="accent1" w:themeShade="bf"/>
      </w:pBdr>
      <w:spacing w:after="360" w:before="360"/>
    </w:pPr>
    <w:rPr>
      <w:i/>
      <w:iCs/>
      <w:color w:val="104861"/>
    </w:rPr>
  </w:style>
  <w:style w:type="character" w:styleId="af">
    <w:name w:val="Intense Reference"/>
    <w:basedOn w:val="a2"/>
    <w:qFormat/>
    <w:rPr>
      <w:b/>
      <w:bCs/>
      <w:smallCaps/>
      <w:color w:val="104861"/>
      <w:spacing w:val="5"/>
    </w:rPr>
  </w:style>
  <w:style w:type="paragraph" w:styleId="af1">
    <w:name w:val="List Paragraph"/>
    <w:basedOn w:val="a1"/>
    <w:qFormat/>
    <w:pPr>
      <w:ind w:left="720"/>
      <w:contextualSpacing/>
    </w:pPr>
  </w:style>
  <w:style w:type="character" w:customStyle="1" w:styleId="Char9">
    <w:name w:val="머리글 Char"/>
    <w:basedOn w:val="a2"/>
    <w:link w:val="header"/>
    <w:rPr>
      <w:rFonts w:asciiTheme="minorHAnsi"/>
      <w:sz w:val="2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image" Target="media/image1.jpeg" /><Relationship Id="rId4" Type="http://schemas.openxmlformats.org/officeDocument/2006/relationships/image" Target="media/image2.jpeg" /><Relationship Id="rId5" Type="http://schemas.openxmlformats.org/officeDocument/2006/relationships/styles" Target="styles.xml" /><Relationship Id="rId6" Type="http://schemas.openxmlformats.org/officeDocument/2006/relationships/settings" Target="settings.xml" /><Relationship Id="rId7" Type="http://schemas.openxmlformats.org/officeDocument/2006/relationships/fontTable" Target="fontTable.xml" /><Relationship Id="rId8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82104</dc:creator>
  <cp:keywords/>
  <dc:description/>
  <cp:lastModifiedBy>82104</cp:lastModifiedBy>
  <cp:revision>1</cp:revision>
  <dcterms:created xsi:type="dcterms:W3CDTF">2024-10-12T09:08:00Z</dcterms:created>
  <dcterms:modified xsi:type="dcterms:W3CDTF">2024-10-14T14:34:49Z</dcterms:modified>
  <cp:version>0900.0001.01</cp:version>
</cp:coreProperties>
</file>