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F7E2C9" w14:textId="34191E37" w:rsidR="00AC7742" w:rsidRPr="004A7C45" w:rsidRDefault="00AC7742" w:rsidP="00B90089">
      <w:pPr>
        <w:spacing w:afterLines="50" w:after="156" w:line="276" w:lineRule="auto"/>
        <w:rPr>
          <w:rFonts w:ascii="Times New Roman" w:hAnsi="Times New Roman" w:cs="Times New Roman"/>
          <w:b/>
          <w:bCs/>
          <w:sz w:val="24"/>
          <w:szCs w:val="28"/>
        </w:rPr>
      </w:pPr>
      <w:r w:rsidRPr="004A7C45">
        <w:rPr>
          <w:rFonts w:ascii="Times New Roman" w:hAnsi="Times New Roman" w:cs="Times New Roman"/>
          <w:b/>
          <w:bCs/>
          <w:sz w:val="24"/>
          <w:szCs w:val="28"/>
        </w:rPr>
        <w:t>Supplementary figures</w:t>
      </w:r>
    </w:p>
    <w:p w14:paraId="552D25E0" w14:textId="00A0E0C7" w:rsidR="00BB178C" w:rsidRDefault="00D26FB1" w:rsidP="00B86BD6">
      <w:pPr>
        <w:spacing w:afterLines="50" w:after="156" w:line="276" w:lineRule="auto"/>
        <w:jc w:val="center"/>
        <w:rPr>
          <w:rFonts w:ascii="Times New Roman" w:hAnsi="Times New Roman" w:cs="Times New Roman"/>
          <w:b/>
          <w:bCs/>
        </w:rPr>
      </w:pPr>
      <w:r>
        <w:rPr>
          <w:noProof/>
        </w:rPr>
        <w:drawing>
          <wp:inline distT="0" distB="0" distL="0" distR="0" wp14:anchorId="1723E8E7" wp14:editId="16B852C2">
            <wp:extent cx="5274310" cy="3769797"/>
            <wp:effectExtent l="0" t="0" r="2540" b="2540"/>
            <wp:docPr id="25481485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t="-1" b="3170"/>
                    <a:stretch/>
                  </pic:blipFill>
                  <pic:spPr bwMode="auto">
                    <a:xfrm>
                      <a:off x="0" y="0"/>
                      <a:ext cx="5274310" cy="3769797"/>
                    </a:xfrm>
                    <a:prstGeom prst="rect">
                      <a:avLst/>
                    </a:prstGeom>
                    <a:noFill/>
                    <a:ln>
                      <a:noFill/>
                    </a:ln>
                    <a:extLst>
                      <a:ext uri="{53640926-AAD7-44D8-BBD7-CCE9431645EC}">
                        <a14:shadowObscured xmlns:a14="http://schemas.microsoft.com/office/drawing/2010/main"/>
                      </a:ext>
                    </a:extLst>
                  </pic:spPr>
                </pic:pic>
              </a:graphicData>
            </a:graphic>
          </wp:inline>
        </w:drawing>
      </w:r>
    </w:p>
    <w:p w14:paraId="2AA82971" w14:textId="781278FB" w:rsidR="007E0FA9" w:rsidRDefault="00AD1775" w:rsidP="007E0FA9">
      <w:pPr>
        <w:spacing w:afterLines="50" w:after="156"/>
        <w:rPr>
          <w:rFonts w:ascii="Times New Roman" w:hAnsi="Times New Roman" w:cs="Times New Roman"/>
        </w:rPr>
      </w:pPr>
      <w:r>
        <w:rPr>
          <w:rFonts w:ascii="Times New Roman" w:hAnsi="Times New Roman" w:cs="Times New Roman"/>
          <w:b/>
          <w:bCs/>
        </w:rPr>
        <w:t xml:space="preserve">Supplementary </w:t>
      </w:r>
      <w:r w:rsidR="003C326B" w:rsidRPr="005F6B95">
        <w:rPr>
          <w:rFonts w:ascii="Times New Roman" w:hAnsi="Times New Roman" w:cs="Times New Roman" w:hint="eastAsia"/>
          <w:b/>
          <w:bCs/>
        </w:rPr>
        <w:t>Fig</w:t>
      </w:r>
      <w:r w:rsidR="003C326B" w:rsidRPr="005F6B95">
        <w:rPr>
          <w:rFonts w:ascii="Times New Roman" w:hAnsi="Times New Roman" w:cs="Times New Roman"/>
          <w:b/>
          <w:bCs/>
        </w:rPr>
        <w:t xml:space="preserve"> </w:t>
      </w:r>
      <w:r>
        <w:rPr>
          <w:rFonts w:ascii="Times New Roman" w:hAnsi="Times New Roman" w:cs="Times New Roman"/>
          <w:b/>
          <w:bCs/>
        </w:rPr>
        <w:t>1</w:t>
      </w:r>
      <w:r w:rsidR="003C326B" w:rsidRPr="005F6B95">
        <w:rPr>
          <w:rFonts w:ascii="Times New Roman" w:hAnsi="Times New Roman" w:cs="Times New Roman"/>
          <w:b/>
          <w:bCs/>
        </w:rPr>
        <w:t>.</w:t>
      </w:r>
      <w:r w:rsidR="003C326B">
        <w:rPr>
          <w:rFonts w:ascii="Times New Roman" w:hAnsi="Times New Roman" w:cs="Times New Roman"/>
          <w:b/>
          <w:bCs/>
        </w:rPr>
        <w:t xml:space="preserve"> Battery stock, demand, and the corresponding metal demand. </w:t>
      </w:r>
      <w:proofErr w:type="gramStart"/>
      <w:r w:rsidR="003C326B">
        <w:rPr>
          <w:rFonts w:ascii="Times New Roman" w:hAnsi="Times New Roman" w:cs="Times New Roman"/>
          <w:b/>
          <w:bCs/>
        </w:rPr>
        <w:t xml:space="preserve">a </w:t>
      </w:r>
      <w:r w:rsidR="001F1653">
        <w:rPr>
          <w:rFonts w:ascii="Times New Roman" w:hAnsi="Times New Roman" w:cs="Times New Roman" w:hint="eastAsia"/>
        </w:rPr>
        <w:t>R</w:t>
      </w:r>
      <w:r w:rsidR="001F1653" w:rsidRPr="00C91E53">
        <w:rPr>
          <w:rFonts w:ascii="Times New Roman" w:hAnsi="Times New Roman" w:cs="Times New Roman"/>
        </w:rPr>
        <w:t>esults</w:t>
      </w:r>
      <w:proofErr w:type="gramEnd"/>
      <w:r w:rsidR="001F1653" w:rsidRPr="00C91E53">
        <w:rPr>
          <w:rFonts w:ascii="Times New Roman" w:hAnsi="Times New Roman" w:cs="Times New Roman"/>
        </w:rPr>
        <w:t xml:space="preserve"> </w:t>
      </w:r>
      <w:r w:rsidR="00B02663" w:rsidRPr="00C91E53">
        <w:rPr>
          <w:rFonts w:ascii="Times New Roman" w:hAnsi="Times New Roman" w:cs="Times New Roman"/>
        </w:rPr>
        <w:t xml:space="preserve">for </w:t>
      </w:r>
      <w:r w:rsidR="005F1720">
        <w:rPr>
          <w:rFonts w:ascii="Times New Roman" w:hAnsi="Times New Roman" w:cs="Times New Roman"/>
        </w:rPr>
        <w:t xml:space="preserve">scenario </w:t>
      </w:r>
      <w:r w:rsidR="00255E5E">
        <w:rPr>
          <w:rFonts w:ascii="Times New Roman" w:hAnsi="Times New Roman" w:cs="Times New Roman"/>
        </w:rPr>
        <w:t>S</w:t>
      </w:r>
      <w:r w:rsidR="005F1720">
        <w:rPr>
          <w:rFonts w:ascii="Times New Roman" w:hAnsi="Times New Roman" w:cs="Times New Roman"/>
        </w:rPr>
        <w:t>2</w:t>
      </w:r>
      <w:r w:rsidR="00780A15">
        <w:rPr>
          <w:rFonts w:ascii="Times New Roman" w:hAnsi="Times New Roman" w:cs="Times New Roman"/>
        </w:rPr>
        <w:t>.</w:t>
      </w:r>
      <w:r w:rsidR="003C326B">
        <w:rPr>
          <w:rFonts w:ascii="Times New Roman" w:hAnsi="Times New Roman" w:cs="Times New Roman"/>
        </w:rPr>
        <w:t xml:space="preserve"> </w:t>
      </w:r>
      <w:r w:rsidR="003C326B">
        <w:rPr>
          <w:rFonts w:ascii="Times New Roman" w:hAnsi="Times New Roman" w:cs="Times New Roman"/>
          <w:b/>
          <w:bCs/>
        </w:rPr>
        <w:t xml:space="preserve">b </w:t>
      </w:r>
      <w:r w:rsidR="001F1653">
        <w:rPr>
          <w:rFonts w:ascii="Times New Roman" w:hAnsi="Times New Roman" w:cs="Times New Roman" w:hint="eastAsia"/>
        </w:rPr>
        <w:t>R</w:t>
      </w:r>
      <w:r w:rsidR="00A3437D" w:rsidRPr="00C91E53">
        <w:rPr>
          <w:rFonts w:ascii="Times New Roman" w:hAnsi="Times New Roman" w:cs="Times New Roman"/>
        </w:rPr>
        <w:t xml:space="preserve">esults for </w:t>
      </w:r>
      <w:r w:rsidR="00A3437D">
        <w:rPr>
          <w:rFonts w:ascii="Times New Roman" w:hAnsi="Times New Roman" w:cs="Times New Roman"/>
        </w:rPr>
        <w:t>scenario S</w:t>
      </w:r>
      <w:r w:rsidR="00366110">
        <w:rPr>
          <w:rFonts w:ascii="Times New Roman" w:hAnsi="Times New Roman" w:cs="Times New Roman"/>
        </w:rPr>
        <w:t>3</w:t>
      </w:r>
      <w:r w:rsidR="00A3437D">
        <w:rPr>
          <w:rFonts w:ascii="Times New Roman" w:hAnsi="Times New Roman" w:cs="Times New Roman"/>
        </w:rPr>
        <w:t>.</w:t>
      </w:r>
      <w:r w:rsidR="003C326B">
        <w:rPr>
          <w:rFonts w:ascii="Times New Roman" w:hAnsi="Times New Roman" w:cs="Times New Roman"/>
        </w:rPr>
        <w:t xml:space="preserve"> </w:t>
      </w:r>
      <w:r w:rsidR="003C326B">
        <w:rPr>
          <w:rFonts w:ascii="Times New Roman" w:hAnsi="Times New Roman" w:cs="Times New Roman"/>
          <w:b/>
          <w:bCs/>
        </w:rPr>
        <w:t xml:space="preserve">c </w:t>
      </w:r>
      <w:r w:rsidR="001F1653">
        <w:rPr>
          <w:rFonts w:ascii="Times New Roman" w:hAnsi="Times New Roman" w:cs="Times New Roman" w:hint="eastAsia"/>
        </w:rPr>
        <w:t>R</w:t>
      </w:r>
      <w:r w:rsidR="00A3437D" w:rsidRPr="00C91E53">
        <w:rPr>
          <w:rFonts w:ascii="Times New Roman" w:hAnsi="Times New Roman" w:cs="Times New Roman"/>
        </w:rPr>
        <w:t xml:space="preserve">esults for </w:t>
      </w:r>
      <w:r w:rsidR="00A3437D">
        <w:rPr>
          <w:rFonts w:ascii="Times New Roman" w:hAnsi="Times New Roman" w:cs="Times New Roman"/>
        </w:rPr>
        <w:t>scenario S</w:t>
      </w:r>
      <w:r w:rsidR="00366110">
        <w:rPr>
          <w:rFonts w:ascii="Times New Roman" w:hAnsi="Times New Roman" w:cs="Times New Roman"/>
        </w:rPr>
        <w:t>4</w:t>
      </w:r>
      <w:r w:rsidR="00A3437D">
        <w:rPr>
          <w:rFonts w:ascii="Times New Roman" w:hAnsi="Times New Roman" w:cs="Times New Roman"/>
        </w:rPr>
        <w:t>.</w:t>
      </w:r>
      <w:r w:rsidR="003C326B">
        <w:rPr>
          <w:rFonts w:ascii="Times New Roman" w:hAnsi="Times New Roman" w:cs="Times New Roman"/>
        </w:rPr>
        <w:t xml:space="preserve"> </w:t>
      </w:r>
      <w:r w:rsidR="003B7F68" w:rsidRPr="003B7F68">
        <w:rPr>
          <w:rFonts w:ascii="Times New Roman" w:hAnsi="Times New Roman" w:cs="Times New Roman"/>
        </w:rPr>
        <w:t xml:space="preserve">S2 includes the extension of battery lifetime to ten years on top of </w:t>
      </w:r>
      <w:r w:rsidR="005070DE">
        <w:rPr>
          <w:rFonts w:ascii="Times New Roman" w:hAnsi="Times New Roman" w:cs="Times New Roman"/>
        </w:rPr>
        <w:t>the baseline scenario</w:t>
      </w:r>
      <w:r w:rsidR="00006A11">
        <w:rPr>
          <w:rFonts w:ascii="Times New Roman" w:hAnsi="Times New Roman" w:cs="Times New Roman"/>
        </w:rPr>
        <w:t>;</w:t>
      </w:r>
      <w:r w:rsidR="00541635">
        <w:rPr>
          <w:rFonts w:ascii="Times New Roman" w:hAnsi="Times New Roman" w:cs="Times New Roman"/>
        </w:rPr>
        <w:t xml:space="preserve"> </w:t>
      </w:r>
      <w:r w:rsidR="007A6768" w:rsidRPr="007A6768">
        <w:rPr>
          <w:rFonts w:ascii="Times New Roman" w:hAnsi="Times New Roman" w:cs="Times New Roman"/>
        </w:rPr>
        <w:t>S3 incorporates an LFP-dominant approach in addition to S2; S4 introduces high-nickel batteries on top of S3.</w:t>
      </w:r>
    </w:p>
    <w:p w14:paraId="7964484D" w14:textId="2D3AB1B2" w:rsidR="00F8314E" w:rsidRDefault="00F8314E" w:rsidP="00A10416">
      <w:pPr>
        <w:spacing w:afterLines="50" w:after="156" w:line="276" w:lineRule="auto"/>
        <w:rPr>
          <w:rFonts w:ascii="Times New Roman" w:hAnsi="Times New Roman" w:cs="Times New Roman"/>
          <w:sz w:val="24"/>
          <w:szCs w:val="28"/>
        </w:rPr>
      </w:pPr>
      <w:r w:rsidRPr="00F8314E">
        <w:rPr>
          <w:rFonts w:ascii="Times New Roman" w:hAnsi="Times New Roman" w:cs="Times New Roman"/>
          <w:sz w:val="24"/>
          <w:szCs w:val="28"/>
        </w:rPr>
        <w:t xml:space="preserve">Electric vehicle (EV) stocks remain consistent across the three scenarios, slightly surpassing the baseline projection. By 2030, each scenario anticipates reaching 143.39 million units, with electric cars constituting 95% of this count. </w:t>
      </w:r>
      <w:r w:rsidR="00653846" w:rsidRPr="00653846">
        <w:rPr>
          <w:rFonts w:ascii="Times New Roman" w:hAnsi="Times New Roman" w:cs="Times New Roman"/>
          <w:sz w:val="24"/>
          <w:szCs w:val="28"/>
        </w:rPr>
        <w:t>By 2060, the forecasts across scenarios show 702.97 million EVs, among which electric cars make up 85%.</w:t>
      </w:r>
      <w:r w:rsidRPr="00F8314E">
        <w:rPr>
          <w:rFonts w:ascii="Times New Roman" w:hAnsi="Times New Roman" w:cs="Times New Roman"/>
          <w:sz w:val="24"/>
          <w:szCs w:val="28"/>
        </w:rPr>
        <w:t xml:space="preserve"> Battery stocks correspondingly total 6100.94 GWh in 2030 and grow to 36656.13 GWh in 2060. Interestingly, the annual demand for new batteries, expected to be about 11 times that of 2020 levels by 2030 and 34 times by 2060 across all scenarios, falls short compared to the baseline.</w:t>
      </w:r>
    </w:p>
    <w:p w14:paraId="567E43CB" w14:textId="3642DBD2" w:rsidR="00A756DA" w:rsidRDefault="00C53BEC" w:rsidP="0035541E">
      <w:pPr>
        <w:spacing w:afterLines="50" w:after="156"/>
        <w:jc w:val="center"/>
        <w:rPr>
          <w:rFonts w:ascii="Times New Roman" w:hAnsi="Times New Roman" w:cs="Times New Roman"/>
        </w:rPr>
      </w:pPr>
      <w:r>
        <w:rPr>
          <w:noProof/>
        </w:rPr>
        <w:lastRenderedPageBreak/>
        <w:drawing>
          <wp:inline distT="0" distB="0" distL="0" distR="0" wp14:anchorId="249CC4C7" wp14:editId="44FD3625">
            <wp:extent cx="2196000" cy="4845274"/>
            <wp:effectExtent l="0" t="0" r="0" b="0"/>
            <wp:docPr id="150761808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r="74512"/>
                    <a:stretch/>
                  </pic:blipFill>
                  <pic:spPr bwMode="auto">
                    <a:xfrm>
                      <a:off x="0" y="0"/>
                      <a:ext cx="2196000" cy="4845274"/>
                    </a:xfrm>
                    <a:prstGeom prst="rect">
                      <a:avLst/>
                    </a:prstGeom>
                    <a:noFill/>
                    <a:ln>
                      <a:noFill/>
                    </a:ln>
                    <a:extLst>
                      <a:ext uri="{53640926-AAD7-44D8-BBD7-CCE9431645EC}">
                        <a14:shadowObscured xmlns:a14="http://schemas.microsoft.com/office/drawing/2010/main"/>
                      </a:ext>
                    </a:extLst>
                  </pic:spPr>
                </pic:pic>
              </a:graphicData>
            </a:graphic>
          </wp:inline>
        </w:drawing>
      </w:r>
    </w:p>
    <w:p w14:paraId="77189BCD" w14:textId="7DDDE918" w:rsidR="0026201D" w:rsidRDefault="00552E90" w:rsidP="007E0FA9">
      <w:pPr>
        <w:spacing w:afterLines="50" w:after="156"/>
        <w:rPr>
          <w:rFonts w:ascii="Times New Roman" w:hAnsi="Times New Roman" w:cs="Times New Roman"/>
        </w:rPr>
      </w:pPr>
      <w:r w:rsidRPr="004D2934">
        <w:rPr>
          <w:rFonts w:ascii="Times New Roman" w:hAnsi="Times New Roman" w:cs="Times New Roman"/>
          <w:b/>
          <w:bCs/>
        </w:rPr>
        <w:t xml:space="preserve">Supplementary Fig </w:t>
      </w:r>
      <w:r w:rsidR="004D2934">
        <w:rPr>
          <w:rFonts w:ascii="Times New Roman" w:hAnsi="Times New Roman" w:cs="Times New Roman"/>
          <w:b/>
          <w:bCs/>
        </w:rPr>
        <w:t>2</w:t>
      </w:r>
      <w:r w:rsidRPr="00552E90">
        <w:rPr>
          <w:rFonts w:ascii="Times New Roman" w:hAnsi="Times New Roman" w:cs="Times New Roman"/>
        </w:rPr>
        <w:t xml:space="preserve">. </w:t>
      </w:r>
      <w:r w:rsidR="00517139">
        <w:rPr>
          <w:rFonts w:ascii="Times New Roman" w:hAnsi="Times New Roman" w:cs="Times New Roman"/>
          <w:b/>
          <w:bCs/>
        </w:rPr>
        <w:t xml:space="preserve">Annual </w:t>
      </w:r>
      <w:r w:rsidR="00227589">
        <w:rPr>
          <w:rFonts w:ascii="Times New Roman" w:hAnsi="Times New Roman" w:cs="Times New Roman"/>
          <w:b/>
          <w:bCs/>
        </w:rPr>
        <w:t xml:space="preserve">metal demand. </w:t>
      </w:r>
      <w:r w:rsidRPr="006877B3">
        <w:rPr>
          <w:rFonts w:ascii="Times New Roman" w:hAnsi="Times New Roman" w:cs="Times New Roman"/>
          <w:b/>
          <w:bCs/>
        </w:rPr>
        <w:t>a</w:t>
      </w:r>
      <w:r w:rsidRPr="00552E90">
        <w:rPr>
          <w:rFonts w:ascii="Times New Roman" w:hAnsi="Times New Roman" w:cs="Times New Roman"/>
        </w:rPr>
        <w:t xml:space="preserve"> </w:t>
      </w:r>
      <w:r w:rsidR="00CF4672">
        <w:rPr>
          <w:rFonts w:ascii="Times New Roman" w:hAnsi="Times New Roman" w:cs="Times New Roman" w:hint="eastAsia"/>
        </w:rPr>
        <w:t>L</w:t>
      </w:r>
      <w:r w:rsidR="0033119C">
        <w:rPr>
          <w:rFonts w:ascii="Times New Roman" w:hAnsi="Times New Roman" w:cs="Times New Roman"/>
        </w:rPr>
        <w:t>ithium</w:t>
      </w:r>
      <w:r w:rsidRPr="00552E90">
        <w:rPr>
          <w:rFonts w:ascii="Times New Roman" w:hAnsi="Times New Roman" w:cs="Times New Roman"/>
        </w:rPr>
        <w:t xml:space="preserve">. </w:t>
      </w:r>
      <w:r w:rsidRPr="006877B3">
        <w:rPr>
          <w:rFonts w:ascii="Times New Roman" w:hAnsi="Times New Roman" w:cs="Times New Roman"/>
          <w:b/>
          <w:bCs/>
        </w:rPr>
        <w:t>b</w:t>
      </w:r>
      <w:r w:rsidRPr="00552E90">
        <w:rPr>
          <w:rFonts w:ascii="Times New Roman" w:hAnsi="Times New Roman" w:cs="Times New Roman"/>
        </w:rPr>
        <w:t xml:space="preserve"> </w:t>
      </w:r>
      <w:r w:rsidR="00CF4672">
        <w:rPr>
          <w:rFonts w:ascii="Times New Roman" w:hAnsi="Times New Roman" w:cs="Times New Roman" w:hint="eastAsia"/>
        </w:rPr>
        <w:t>C</w:t>
      </w:r>
      <w:r w:rsidR="00442BA6">
        <w:rPr>
          <w:rFonts w:ascii="Times New Roman" w:hAnsi="Times New Roman" w:cs="Times New Roman"/>
        </w:rPr>
        <w:t>obalt.</w:t>
      </w:r>
      <w:r w:rsidRPr="00552E90">
        <w:rPr>
          <w:rFonts w:ascii="Times New Roman" w:hAnsi="Times New Roman" w:cs="Times New Roman"/>
        </w:rPr>
        <w:t xml:space="preserve"> </w:t>
      </w:r>
      <w:r w:rsidRPr="006877B3">
        <w:rPr>
          <w:rFonts w:ascii="Times New Roman" w:hAnsi="Times New Roman" w:cs="Times New Roman"/>
          <w:b/>
          <w:bCs/>
        </w:rPr>
        <w:t>c</w:t>
      </w:r>
      <w:r w:rsidRPr="00552E90">
        <w:rPr>
          <w:rFonts w:ascii="Times New Roman" w:hAnsi="Times New Roman" w:cs="Times New Roman"/>
        </w:rPr>
        <w:t xml:space="preserve"> </w:t>
      </w:r>
      <w:r w:rsidR="00CF4672">
        <w:rPr>
          <w:rFonts w:ascii="Times New Roman" w:hAnsi="Times New Roman" w:cs="Times New Roman" w:hint="eastAsia"/>
        </w:rPr>
        <w:t>N</w:t>
      </w:r>
      <w:r w:rsidR="00442BA6">
        <w:rPr>
          <w:rFonts w:ascii="Times New Roman" w:hAnsi="Times New Roman" w:cs="Times New Roman"/>
        </w:rPr>
        <w:t>ickel</w:t>
      </w:r>
      <w:r w:rsidRPr="00552E90">
        <w:rPr>
          <w:rFonts w:ascii="Times New Roman" w:hAnsi="Times New Roman" w:cs="Times New Roman"/>
        </w:rPr>
        <w:t xml:space="preserve">. </w:t>
      </w:r>
      <w:r w:rsidR="001A08DC">
        <w:rPr>
          <w:rFonts w:ascii="Times New Roman" w:hAnsi="Times New Roman" w:cs="Times New Roman" w:hint="eastAsia"/>
        </w:rPr>
        <w:t>S1</w:t>
      </w:r>
      <w:r w:rsidR="001A08DC">
        <w:rPr>
          <w:rFonts w:ascii="Times New Roman" w:hAnsi="Times New Roman" w:cs="Times New Roman"/>
        </w:rPr>
        <w:t xml:space="preserve"> – baseline scenario; S2 – S1 + extending battery lifetime to ten years; S3 – S2 + LFP-dominant approach; S4 – S3 + high-nickel batteries.</w:t>
      </w:r>
    </w:p>
    <w:p w14:paraId="082F3DE7" w14:textId="6ACCF326" w:rsidR="000B7DAF" w:rsidRPr="00DE627D" w:rsidRDefault="008549DC" w:rsidP="007E0FA9">
      <w:pPr>
        <w:spacing w:afterLines="50" w:after="156"/>
        <w:rPr>
          <w:rFonts w:ascii="Times New Roman" w:hAnsi="Times New Roman" w:cs="Times New Roman"/>
          <w:sz w:val="24"/>
          <w:szCs w:val="28"/>
        </w:rPr>
      </w:pPr>
      <w:r w:rsidRPr="008549DC">
        <w:rPr>
          <w:rFonts w:ascii="Times New Roman" w:hAnsi="Times New Roman" w:cs="Times New Roman"/>
          <w:sz w:val="24"/>
          <w:szCs w:val="28"/>
        </w:rPr>
        <w:t xml:space="preserve">Supplementary Fig. 2 delineates the annual demand trends for lithium, cobalt, and nickel across various scenarios. In all four scenarios, lithium demand consistently ascends, maintaining an upward trajectory until 2060. The highest demand, recorded in the baseline scenario for 2060, reaches 475 kilotons. Contrarily, cobalt and nickel follow a divergent pattern: in scenarios S1 and S2, their demand continues to rise until around 2050, stabilizing thereafter. </w:t>
      </w:r>
      <w:r w:rsidR="000E4373">
        <w:rPr>
          <w:rFonts w:ascii="Times New Roman" w:hAnsi="Times New Roman" w:cs="Times New Roman"/>
          <w:sz w:val="24"/>
          <w:szCs w:val="28"/>
        </w:rPr>
        <w:t>I</w:t>
      </w:r>
      <w:r w:rsidRPr="008549DC">
        <w:rPr>
          <w:rFonts w:ascii="Times New Roman" w:hAnsi="Times New Roman" w:cs="Times New Roman"/>
          <w:sz w:val="24"/>
          <w:szCs w:val="28"/>
        </w:rPr>
        <w:t>n scenarios S3 and S4, their peak demand occurs around 2040, notably lower than in S1 and S2, gradually diminishing to near-zero by 2060.</w:t>
      </w:r>
    </w:p>
    <w:p w14:paraId="48B29725" w14:textId="77777777" w:rsidR="0026201D" w:rsidRDefault="0026201D">
      <w:pPr>
        <w:widowControl/>
        <w:jc w:val="left"/>
        <w:rPr>
          <w:rFonts w:ascii="Times New Roman" w:hAnsi="Times New Roman" w:cs="Times New Roman"/>
        </w:rPr>
      </w:pPr>
      <w:r>
        <w:rPr>
          <w:rFonts w:ascii="Times New Roman" w:hAnsi="Times New Roman" w:cs="Times New Roman"/>
        </w:rPr>
        <w:br w:type="page"/>
      </w:r>
    </w:p>
    <w:p w14:paraId="5170D0F1" w14:textId="09B2173D" w:rsidR="006147FE" w:rsidRDefault="007D710F" w:rsidP="008A6EF5">
      <w:pPr>
        <w:spacing w:afterLines="50" w:after="156"/>
        <w:jc w:val="center"/>
        <w:rPr>
          <w:rFonts w:ascii="Times New Roman" w:hAnsi="Times New Roman" w:cs="Times New Roman"/>
          <w:b/>
          <w:bCs/>
        </w:rPr>
      </w:pPr>
      <w:r>
        <w:rPr>
          <w:noProof/>
        </w:rPr>
        <w:lastRenderedPageBreak/>
        <w:drawing>
          <wp:inline distT="0" distB="0" distL="0" distR="0" wp14:anchorId="4996D075" wp14:editId="4AC66313">
            <wp:extent cx="4952707" cy="2736000"/>
            <wp:effectExtent l="0" t="0" r="635" b="7620"/>
            <wp:docPr id="15325714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t="1310" r="9964" b="10264"/>
                    <a:stretch/>
                  </pic:blipFill>
                  <pic:spPr bwMode="auto">
                    <a:xfrm>
                      <a:off x="0" y="0"/>
                      <a:ext cx="4952707" cy="2736000"/>
                    </a:xfrm>
                    <a:prstGeom prst="rect">
                      <a:avLst/>
                    </a:prstGeom>
                    <a:noFill/>
                    <a:ln>
                      <a:noFill/>
                    </a:ln>
                    <a:extLst>
                      <a:ext uri="{53640926-AAD7-44D8-BBD7-CCE9431645EC}">
                        <a14:shadowObscured xmlns:a14="http://schemas.microsoft.com/office/drawing/2010/main"/>
                      </a:ext>
                    </a:extLst>
                  </pic:spPr>
                </pic:pic>
              </a:graphicData>
            </a:graphic>
          </wp:inline>
        </w:drawing>
      </w:r>
    </w:p>
    <w:p w14:paraId="439EA6D0" w14:textId="3E43716B" w:rsidR="0099408F" w:rsidRDefault="00960385" w:rsidP="003F7E5D">
      <w:pPr>
        <w:spacing w:afterLines="50" w:after="156"/>
        <w:rPr>
          <w:rFonts w:ascii="Times New Roman" w:hAnsi="Times New Roman" w:cs="Times New Roman"/>
        </w:rPr>
      </w:pPr>
      <w:r w:rsidRPr="004D2934">
        <w:rPr>
          <w:rFonts w:ascii="Times New Roman" w:hAnsi="Times New Roman" w:cs="Times New Roman"/>
          <w:b/>
          <w:bCs/>
        </w:rPr>
        <w:t xml:space="preserve">Supplementary Fig </w:t>
      </w:r>
      <w:r w:rsidR="00B6664A">
        <w:rPr>
          <w:rFonts w:ascii="Times New Roman" w:hAnsi="Times New Roman" w:cs="Times New Roman"/>
          <w:b/>
          <w:bCs/>
        </w:rPr>
        <w:t>3</w:t>
      </w:r>
      <w:r w:rsidRPr="00552E90">
        <w:rPr>
          <w:rFonts w:ascii="Times New Roman" w:hAnsi="Times New Roman" w:cs="Times New Roman"/>
        </w:rPr>
        <w:t xml:space="preserve">. </w:t>
      </w:r>
      <w:r w:rsidR="008D665D">
        <w:rPr>
          <w:rFonts w:ascii="Times New Roman" w:hAnsi="Times New Roman" w:cs="Times New Roman"/>
          <w:b/>
          <w:bCs/>
        </w:rPr>
        <w:t>Sensitivity analysis results</w:t>
      </w:r>
      <w:r w:rsidR="00A47443">
        <w:rPr>
          <w:rFonts w:ascii="Times New Roman" w:hAnsi="Times New Roman" w:cs="Times New Roman"/>
          <w:b/>
          <w:bCs/>
        </w:rPr>
        <w:t xml:space="preserve"> of metal</w:t>
      </w:r>
      <w:r w:rsidR="00E2109C">
        <w:rPr>
          <w:rFonts w:ascii="Times New Roman" w:hAnsi="Times New Roman" w:cs="Times New Roman"/>
          <w:b/>
          <w:bCs/>
        </w:rPr>
        <w:t xml:space="preserve"> shortage</w:t>
      </w:r>
      <w:r w:rsidR="00C02FCE">
        <w:rPr>
          <w:rFonts w:ascii="Times New Roman" w:hAnsi="Times New Roman" w:cs="Times New Roman"/>
          <w:b/>
          <w:bCs/>
        </w:rPr>
        <w:t>s</w:t>
      </w:r>
      <w:r>
        <w:rPr>
          <w:rFonts w:ascii="Times New Roman" w:hAnsi="Times New Roman" w:cs="Times New Roman"/>
          <w:b/>
          <w:bCs/>
        </w:rPr>
        <w:t xml:space="preserve">. </w:t>
      </w:r>
      <w:r w:rsidRPr="006877B3">
        <w:rPr>
          <w:rFonts w:ascii="Times New Roman" w:hAnsi="Times New Roman" w:cs="Times New Roman"/>
          <w:b/>
          <w:bCs/>
        </w:rPr>
        <w:t>a</w:t>
      </w:r>
      <w:r w:rsidRPr="00552E90">
        <w:rPr>
          <w:rFonts w:ascii="Times New Roman" w:hAnsi="Times New Roman" w:cs="Times New Roman"/>
        </w:rPr>
        <w:t xml:space="preserve"> </w:t>
      </w:r>
      <w:r w:rsidR="003E3444">
        <w:rPr>
          <w:rFonts w:ascii="Times New Roman" w:hAnsi="Times New Roman" w:cs="Times New Roman" w:hint="eastAsia"/>
        </w:rPr>
        <w:t>L</w:t>
      </w:r>
      <w:r w:rsidR="00032A79" w:rsidRPr="00051D2D">
        <w:rPr>
          <w:rFonts w:ascii="Times New Roman" w:hAnsi="Times New Roman" w:cs="Times New Roman"/>
        </w:rPr>
        <w:t>ithium shortage</w:t>
      </w:r>
      <w:r w:rsidR="00051D2D" w:rsidRPr="00051D2D">
        <w:rPr>
          <w:rFonts w:ascii="Times New Roman" w:hAnsi="Times New Roman" w:cs="Times New Roman"/>
        </w:rPr>
        <w:t xml:space="preserve"> and increases in lithium production</w:t>
      </w:r>
      <w:r w:rsidR="0096585C">
        <w:rPr>
          <w:rFonts w:ascii="Times New Roman" w:hAnsi="Times New Roman" w:cs="Times New Roman"/>
        </w:rPr>
        <w:t>.</w:t>
      </w:r>
      <w:r w:rsidRPr="00552E90">
        <w:rPr>
          <w:rFonts w:ascii="Times New Roman" w:hAnsi="Times New Roman" w:cs="Times New Roman"/>
        </w:rPr>
        <w:t xml:space="preserve"> </w:t>
      </w:r>
      <w:r w:rsidRPr="006877B3">
        <w:rPr>
          <w:rFonts w:ascii="Times New Roman" w:hAnsi="Times New Roman" w:cs="Times New Roman"/>
          <w:b/>
          <w:bCs/>
        </w:rPr>
        <w:t>b</w:t>
      </w:r>
      <w:r w:rsidRPr="00552E90">
        <w:rPr>
          <w:rFonts w:ascii="Times New Roman" w:hAnsi="Times New Roman" w:cs="Times New Roman"/>
        </w:rPr>
        <w:t xml:space="preserve"> </w:t>
      </w:r>
      <w:r w:rsidR="003E3444">
        <w:rPr>
          <w:rFonts w:ascii="Times New Roman" w:hAnsi="Times New Roman" w:cs="Times New Roman" w:hint="eastAsia"/>
        </w:rPr>
        <w:t>L</w:t>
      </w:r>
      <w:r w:rsidR="007407DE">
        <w:rPr>
          <w:rFonts w:ascii="Times New Roman" w:hAnsi="Times New Roman" w:cs="Times New Roman"/>
        </w:rPr>
        <w:t>ithium shortage</w:t>
      </w:r>
      <w:r w:rsidR="004A074E">
        <w:rPr>
          <w:rFonts w:ascii="Times New Roman" w:hAnsi="Times New Roman" w:cs="Times New Roman"/>
        </w:rPr>
        <w:t>s</w:t>
      </w:r>
      <w:r w:rsidR="007407DE">
        <w:rPr>
          <w:rFonts w:ascii="Times New Roman" w:hAnsi="Times New Roman" w:cs="Times New Roman"/>
        </w:rPr>
        <w:t xml:space="preserve"> and </w:t>
      </w:r>
      <w:r w:rsidR="00ED3245">
        <w:rPr>
          <w:rFonts w:ascii="Times New Roman" w:hAnsi="Times New Roman" w:cs="Times New Roman"/>
        </w:rPr>
        <w:t>second-use proportion of retired LFPs</w:t>
      </w:r>
      <w:r>
        <w:rPr>
          <w:rFonts w:ascii="Times New Roman" w:hAnsi="Times New Roman" w:cs="Times New Roman"/>
        </w:rPr>
        <w:t>.</w:t>
      </w:r>
      <w:r w:rsidRPr="00552E90">
        <w:rPr>
          <w:rFonts w:ascii="Times New Roman" w:hAnsi="Times New Roman" w:cs="Times New Roman"/>
        </w:rPr>
        <w:t xml:space="preserve"> </w:t>
      </w:r>
      <w:r w:rsidRPr="006877B3">
        <w:rPr>
          <w:rFonts w:ascii="Times New Roman" w:hAnsi="Times New Roman" w:cs="Times New Roman"/>
          <w:b/>
          <w:bCs/>
        </w:rPr>
        <w:t>c</w:t>
      </w:r>
      <w:r w:rsidRPr="00552E90">
        <w:rPr>
          <w:rFonts w:ascii="Times New Roman" w:hAnsi="Times New Roman" w:cs="Times New Roman"/>
        </w:rPr>
        <w:t xml:space="preserve"> </w:t>
      </w:r>
      <w:r w:rsidR="003E3444">
        <w:rPr>
          <w:rFonts w:ascii="Times New Roman" w:hAnsi="Times New Roman" w:cs="Times New Roman" w:hint="eastAsia"/>
        </w:rPr>
        <w:t>L</w:t>
      </w:r>
      <w:r w:rsidR="006926C5">
        <w:rPr>
          <w:rFonts w:ascii="Times New Roman" w:hAnsi="Times New Roman" w:cs="Times New Roman"/>
        </w:rPr>
        <w:t xml:space="preserve">ithium shortage and </w:t>
      </w:r>
      <w:r w:rsidR="00D8503D">
        <w:rPr>
          <w:rFonts w:ascii="Times New Roman" w:hAnsi="Times New Roman" w:cs="Times New Roman"/>
        </w:rPr>
        <w:t xml:space="preserve">available </w:t>
      </w:r>
      <w:r w:rsidR="00BA189B">
        <w:rPr>
          <w:rFonts w:ascii="Times New Roman" w:hAnsi="Times New Roman" w:cs="Times New Roman"/>
        </w:rPr>
        <w:t>lithium</w:t>
      </w:r>
      <w:r w:rsidR="00660EEC">
        <w:rPr>
          <w:rFonts w:ascii="Times New Roman" w:hAnsi="Times New Roman" w:cs="Times New Roman"/>
        </w:rPr>
        <w:t xml:space="preserve"> for EV production</w:t>
      </w:r>
      <w:r w:rsidRPr="00552E90">
        <w:rPr>
          <w:rFonts w:ascii="Times New Roman" w:hAnsi="Times New Roman" w:cs="Times New Roman"/>
        </w:rPr>
        <w:t xml:space="preserve">. </w:t>
      </w:r>
      <w:r w:rsidR="009153EC" w:rsidRPr="009153EC">
        <w:rPr>
          <w:rFonts w:ascii="Times New Roman" w:hAnsi="Times New Roman" w:cs="Times New Roman"/>
          <w:b/>
          <w:bCs/>
        </w:rPr>
        <w:t>d</w:t>
      </w:r>
      <w:r w:rsidR="009153EC">
        <w:rPr>
          <w:rFonts w:ascii="Times New Roman" w:hAnsi="Times New Roman" w:cs="Times New Roman"/>
        </w:rPr>
        <w:t xml:space="preserve"> </w:t>
      </w:r>
      <w:r w:rsidR="003E3444">
        <w:rPr>
          <w:rFonts w:ascii="Times New Roman" w:hAnsi="Times New Roman" w:cs="Times New Roman" w:hint="eastAsia"/>
        </w:rPr>
        <w:t>C</w:t>
      </w:r>
      <w:r w:rsidR="00645490">
        <w:rPr>
          <w:rFonts w:ascii="Times New Roman" w:hAnsi="Times New Roman" w:cs="Times New Roman"/>
        </w:rPr>
        <w:t>obalt</w:t>
      </w:r>
      <w:r w:rsidR="004E3183">
        <w:rPr>
          <w:rFonts w:ascii="Times New Roman" w:hAnsi="Times New Roman" w:cs="Times New Roman"/>
        </w:rPr>
        <w:t xml:space="preserve"> shortage and</w:t>
      </w:r>
      <w:r w:rsidR="009155CC">
        <w:rPr>
          <w:rFonts w:ascii="Times New Roman" w:hAnsi="Times New Roman" w:cs="Times New Roman"/>
        </w:rPr>
        <w:t xml:space="preserve"> </w:t>
      </w:r>
      <w:r w:rsidR="00EF209D">
        <w:rPr>
          <w:rFonts w:ascii="Times New Roman" w:hAnsi="Times New Roman" w:cs="Times New Roman"/>
        </w:rPr>
        <w:t xml:space="preserve">available </w:t>
      </w:r>
      <w:r w:rsidR="009155CC">
        <w:rPr>
          <w:rFonts w:ascii="Times New Roman" w:hAnsi="Times New Roman" w:cs="Times New Roman"/>
        </w:rPr>
        <w:t>cobalt</w:t>
      </w:r>
      <w:r w:rsidR="004E3183">
        <w:rPr>
          <w:rFonts w:ascii="Times New Roman" w:hAnsi="Times New Roman" w:cs="Times New Roman"/>
        </w:rPr>
        <w:t xml:space="preserve"> for EV production</w:t>
      </w:r>
      <w:r w:rsidR="00AF21F8">
        <w:rPr>
          <w:rFonts w:ascii="Times New Roman" w:hAnsi="Times New Roman" w:cs="Times New Roman"/>
        </w:rPr>
        <w:t xml:space="preserve">. </w:t>
      </w:r>
      <w:r w:rsidR="00645490" w:rsidRPr="00645490">
        <w:rPr>
          <w:rFonts w:ascii="Times New Roman" w:hAnsi="Times New Roman" w:cs="Times New Roman"/>
          <w:b/>
          <w:bCs/>
        </w:rPr>
        <w:t>e</w:t>
      </w:r>
      <w:r w:rsidR="00645490">
        <w:rPr>
          <w:rFonts w:ascii="Times New Roman" w:hAnsi="Times New Roman" w:cs="Times New Roman"/>
        </w:rPr>
        <w:t xml:space="preserve"> </w:t>
      </w:r>
      <w:r w:rsidR="005135E2">
        <w:rPr>
          <w:rFonts w:ascii="Times New Roman" w:hAnsi="Times New Roman" w:cs="Times New Roman"/>
        </w:rPr>
        <w:t>nickel</w:t>
      </w:r>
      <w:r w:rsidR="00AF21F8">
        <w:rPr>
          <w:rFonts w:ascii="Times New Roman" w:hAnsi="Times New Roman" w:cs="Times New Roman"/>
        </w:rPr>
        <w:t xml:space="preserve"> shortage and </w:t>
      </w:r>
      <w:r w:rsidR="00C14EA3">
        <w:rPr>
          <w:rFonts w:ascii="Times New Roman" w:hAnsi="Times New Roman" w:cs="Times New Roman"/>
        </w:rPr>
        <w:t xml:space="preserve">available </w:t>
      </w:r>
      <w:r w:rsidR="005135E2">
        <w:rPr>
          <w:rFonts w:ascii="Times New Roman" w:hAnsi="Times New Roman" w:cs="Times New Roman"/>
        </w:rPr>
        <w:t>nickel</w:t>
      </w:r>
      <w:r w:rsidR="00AF21F8">
        <w:rPr>
          <w:rFonts w:ascii="Times New Roman" w:hAnsi="Times New Roman" w:cs="Times New Roman"/>
        </w:rPr>
        <w:t xml:space="preserve"> for EV production.</w:t>
      </w:r>
      <w:r w:rsidR="004E3183" w:rsidRPr="00533752">
        <w:rPr>
          <w:rFonts w:ascii="Times New Roman" w:hAnsi="Times New Roman" w:cs="Times New Roman"/>
        </w:rPr>
        <w:t xml:space="preserve"> </w:t>
      </w:r>
      <w:r w:rsidR="0021044A" w:rsidRPr="00533752">
        <w:rPr>
          <w:rFonts w:ascii="Times New Roman" w:hAnsi="Times New Roman" w:cs="Times New Roman"/>
        </w:rPr>
        <w:t xml:space="preserve">PR - </w:t>
      </w:r>
      <w:r w:rsidR="0021044A">
        <w:rPr>
          <w:rFonts w:ascii="Times New Roman" w:hAnsi="Times New Roman" w:cs="Times New Roman"/>
        </w:rPr>
        <w:t>P</w:t>
      </w:r>
      <w:r w:rsidR="0021044A" w:rsidRPr="00533752">
        <w:rPr>
          <w:rFonts w:ascii="Times New Roman" w:hAnsi="Times New Roman" w:cs="Times New Roman"/>
        </w:rPr>
        <w:t xml:space="preserve">yrometallurgy </w:t>
      </w:r>
      <w:r w:rsidR="0021044A">
        <w:rPr>
          <w:rFonts w:ascii="Times New Roman" w:hAnsi="Times New Roman" w:cs="Times New Roman"/>
        </w:rPr>
        <w:t>R</w:t>
      </w:r>
      <w:r w:rsidR="0021044A" w:rsidRPr="00533752">
        <w:rPr>
          <w:rFonts w:ascii="Times New Roman" w:hAnsi="Times New Roman" w:cs="Times New Roman"/>
        </w:rPr>
        <w:t xml:space="preserve">ecycling; HR – </w:t>
      </w:r>
      <w:r w:rsidR="0021044A">
        <w:rPr>
          <w:rFonts w:ascii="Times New Roman" w:hAnsi="Times New Roman" w:cs="Times New Roman"/>
        </w:rPr>
        <w:t>H</w:t>
      </w:r>
      <w:r w:rsidR="0021044A" w:rsidRPr="00533752">
        <w:rPr>
          <w:rFonts w:ascii="Times New Roman" w:hAnsi="Times New Roman" w:cs="Times New Roman"/>
        </w:rPr>
        <w:t>ydrometallurgical</w:t>
      </w:r>
      <w:r w:rsidR="0021044A">
        <w:rPr>
          <w:rFonts w:ascii="Times New Roman" w:hAnsi="Times New Roman" w:cs="Times New Roman"/>
        </w:rPr>
        <w:t xml:space="preserve"> Recycling</w:t>
      </w:r>
      <w:r w:rsidR="0021044A" w:rsidRPr="00533752">
        <w:rPr>
          <w:rFonts w:ascii="Times New Roman" w:hAnsi="Times New Roman" w:cs="Times New Roman"/>
        </w:rPr>
        <w:t xml:space="preserve">; DCR - </w:t>
      </w:r>
      <w:r w:rsidR="0021044A" w:rsidRPr="00B53BF8">
        <w:rPr>
          <w:rFonts w:ascii="Times New Roman" w:hAnsi="Times New Roman" w:cs="Times New Roman"/>
        </w:rPr>
        <w:t>Direct Cathode Recycling</w:t>
      </w:r>
      <w:r w:rsidR="0021044A" w:rsidRPr="00533752">
        <w:rPr>
          <w:rFonts w:ascii="Times New Roman" w:hAnsi="Times New Roman" w:cs="Times New Roman"/>
        </w:rPr>
        <w:t>. S1 – baseline scenario; S2 – S1 + prolonging battery lifetime to ten years; S3 – S2 + LFP-dominant</w:t>
      </w:r>
      <w:r w:rsidR="0021044A">
        <w:rPr>
          <w:rFonts w:ascii="Times New Roman" w:hAnsi="Times New Roman" w:cs="Times New Roman"/>
        </w:rPr>
        <w:t xml:space="preserve"> approach</w:t>
      </w:r>
      <w:r w:rsidR="0021044A" w:rsidRPr="00533752">
        <w:rPr>
          <w:rFonts w:ascii="Times New Roman" w:hAnsi="Times New Roman" w:cs="Times New Roman"/>
        </w:rPr>
        <w:t>; S4 – S3 + high-nickel batteries.</w:t>
      </w:r>
    </w:p>
    <w:p w14:paraId="47631540" w14:textId="466C5A26" w:rsidR="002E508B" w:rsidRDefault="002E508B" w:rsidP="003F7E5D">
      <w:pPr>
        <w:spacing w:afterLines="50" w:after="156"/>
        <w:rPr>
          <w:rFonts w:ascii="Times New Roman" w:hAnsi="Times New Roman" w:cs="Times New Roman"/>
          <w:sz w:val="24"/>
          <w:szCs w:val="28"/>
        </w:rPr>
      </w:pPr>
      <w:r w:rsidRPr="00617D96">
        <w:rPr>
          <w:rFonts w:ascii="Times New Roman" w:hAnsi="Times New Roman" w:cs="Times New Roman"/>
          <w:sz w:val="24"/>
          <w:szCs w:val="28"/>
        </w:rPr>
        <w:t xml:space="preserve">Supplementary Fig. 3a illustrates the sensitivity of lithium shortages to increases in lithium production, assuming all lithium is available for EV battery production. The results indicate that lithium demand can only be satisfied under Scenarios 3 and 4 (S3 and S4) if the raw lithium supplied for EV battery production is at least double the total lithium produced in China in 2020. This assumes that all retired batteries are recycled using Direct Cathode Recycling (DCR) methods without a second-use phase. For </w:t>
      </w:r>
      <w:r w:rsidR="00250625" w:rsidRPr="00617D96">
        <w:rPr>
          <w:rFonts w:ascii="Times New Roman" w:hAnsi="Times New Roman" w:cs="Times New Roman"/>
          <w:sz w:val="24"/>
          <w:szCs w:val="28"/>
        </w:rPr>
        <w:t>Hydrometallurgical Recycling</w:t>
      </w:r>
      <w:r w:rsidRPr="00617D96">
        <w:rPr>
          <w:rFonts w:ascii="Times New Roman" w:hAnsi="Times New Roman" w:cs="Times New Roman"/>
          <w:sz w:val="24"/>
          <w:szCs w:val="28"/>
        </w:rPr>
        <w:t xml:space="preserve"> (HR) scenarios, the supply must be at least 240% of the total lithium produced in China in 2020. Additionally, S3 and S4 are highly sensitive to the proportion of retired Lithium Iron Phosphate (LFP) batteries reused and the availability of lithium for EV battery production, as demonstrated in Supplementary Figs. 3b and 3c.</w:t>
      </w:r>
    </w:p>
    <w:p w14:paraId="0A877AA3" w14:textId="519A6C02" w:rsidR="000A3158" w:rsidRDefault="005C39F0" w:rsidP="003F7E5D">
      <w:pPr>
        <w:spacing w:afterLines="50" w:after="156"/>
        <w:rPr>
          <w:rFonts w:ascii="Times New Roman" w:hAnsi="Times New Roman" w:cs="Times New Roman"/>
          <w:sz w:val="24"/>
          <w:szCs w:val="28"/>
        </w:rPr>
      </w:pPr>
      <w:r>
        <w:rPr>
          <w:rFonts w:ascii="Times New Roman" w:hAnsi="Times New Roman" w:cs="Times New Roman"/>
          <w:sz w:val="24"/>
          <w:szCs w:val="28"/>
        </w:rPr>
        <w:t xml:space="preserve">In S3 and S4, </w:t>
      </w:r>
      <w:r w:rsidR="00DA10EA" w:rsidRPr="00DA10EA">
        <w:rPr>
          <w:rFonts w:ascii="Times New Roman" w:hAnsi="Times New Roman" w:cs="Times New Roman"/>
          <w:sz w:val="24"/>
          <w:szCs w:val="28"/>
        </w:rPr>
        <w:t xml:space="preserve">cobalt demand can be met through any of the three recycling methods, whereas nickel demand can be addressed specifically by the HR or DCR approaches. </w:t>
      </w:r>
      <w:r w:rsidR="00B53D8E" w:rsidRPr="00980B45">
        <w:rPr>
          <w:rFonts w:ascii="Times New Roman" w:hAnsi="Times New Roman" w:cs="Times New Roman"/>
          <w:sz w:val="24"/>
          <w:szCs w:val="28"/>
        </w:rPr>
        <w:t xml:space="preserve"> </w:t>
      </w:r>
      <w:r w:rsidR="000A3158" w:rsidRPr="000A3158">
        <w:rPr>
          <w:rFonts w:ascii="Times New Roman" w:hAnsi="Times New Roman" w:cs="Times New Roman"/>
          <w:sz w:val="24"/>
          <w:szCs w:val="28"/>
        </w:rPr>
        <w:t xml:space="preserve">This is contingent on the assumption that all produced metal is allocated for EV production. Supplementary Fig. 3e reveals that if the metal available for EV production falls below </w:t>
      </w:r>
      <w:r w:rsidR="00864472">
        <w:rPr>
          <w:rFonts w:ascii="Times New Roman" w:hAnsi="Times New Roman" w:cs="Times New Roman"/>
          <w:sz w:val="24"/>
          <w:szCs w:val="28"/>
        </w:rPr>
        <w:t>81</w:t>
      </w:r>
      <w:r w:rsidR="000A3158" w:rsidRPr="000A3158">
        <w:rPr>
          <w:rFonts w:ascii="Times New Roman" w:hAnsi="Times New Roman" w:cs="Times New Roman"/>
          <w:sz w:val="24"/>
          <w:szCs w:val="28"/>
        </w:rPr>
        <w:t xml:space="preserve">% of the levels produced in 2020, nickel demand can only be satisfied under S3 using DCR methods. Furthermore, if this proportion decreases to </w:t>
      </w:r>
      <w:r w:rsidR="00E6002C">
        <w:rPr>
          <w:rFonts w:ascii="Times New Roman" w:hAnsi="Times New Roman" w:cs="Times New Roman"/>
          <w:sz w:val="24"/>
          <w:szCs w:val="28"/>
        </w:rPr>
        <w:t>72.8</w:t>
      </w:r>
      <w:r w:rsidR="000A3158" w:rsidRPr="000A3158">
        <w:rPr>
          <w:rFonts w:ascii="Times New Roman" w:hAnsi="Times New Roman" w:cs="Times New Roman"/>
          <w:sz w:val="24"/>
          <w:szCs w:val="28"/>
        </w:rPr>
        <w:t xml:space="preserve">%, nickel demand becomes unmet. The supply of cobalt exhibits greater resilience; under S3, a cobalt shortfall only occurs when its supply for EVs dips below </w:t>
      </w:r>
      <w:r w:rsidR="008B7FAC">
        <w:rPr>
          <w:rFonts w:ascii="Times New Roman" w:hAnsi="Times New Roman" w:cs="Times New Roman"/>
          <w:sz w:val="24"/>
          <w:szCs w:val="28"/>
        </w:rPr>
        <w:t>28.2</w:t>
      </w:r>
      <w:r w:rsidR="000A3158" w:rsidRPr="000A3158">
        <w:rPr>
          <w:rFonts w:ascii="Times New Roman" w:hAnsi="Times New Roman" w:cs="Times New Roman"/>
          <w:sz w:val="24"/>
          <w:szCs w:val="28"/>
        </w:rPr>
        <w:t>% of the 2020 production levels.</w:t>
      </w:r>
    </w:p>
    <w:p w14:paraId="0D33D564" w14:textId="77777777" w:rsidR="0099408F" w:rsidRDefault="0099408F">
      <w:pPr>
        <w:widowControl/>
        <w:jc w:val="left"/>
        <w:rPr>
          <w:rFonts w:ascii="Times New Roman" w:hAnsi="Times New Roman" w:cs="Times New Roman"/>
        </w:rPr>
      </w:pPr>
      <w:r>
        <w:rPr>
          <w:rFonts w:ascii="Times New Roman" w:hAnsi="Times New Roman" w:cs="Times New Roman"/>
        </w:rPr>
        <w:br w:type="page"/>
      </w:r>
    </w:p>
    <w:p w14:paraId="3759E502" w14:textId="2C2E64F7" w:rsidR="00960385" w:rsidRDefault="00DF0B0D" w:rsidP="00530CFE">
      <w:pPr>
        <w:spacing w:afterLines="50" w:after="156"/>
        <w:jc w:val="center"/>
        <w:rPr>
          <w:rFonts w:ascii="Times New Roman" w:hAnsi="Times New Roman" w:cs="Times New Roman"/>
        </w:rPr>
      </w:pPr>
      <w:r w:rsidRPr="00DF0B0D">
        <w:lastRenderedPageBreak/>
        <w:t xml:space="preserve"> </w:t>
      </w:r>
      <w:r>
        <w:rPr>
          <w:noProof/>
        </w:rPr>
        <w:drawing>
          <wp:inline distT="0" distB="0" distL="0" distR="0" wp14:anchorId="159A59C3" wp14:editId="5AE5293A">
            <wp:extent cx="5292000" cy="1391974"/>
            <wp:effectExtent l="0" t="0" r="4445" b="0"/>
            <wp:docPr id="199665415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r="29403" b="67001"/>
                    <a:stretch/>
                  </pic:blipFill>
                  <pic:spPr bwMode="auto">
                    <a:xfrm>
                      <a:off x="0" y="0"/>
                      <a:ext cx="5292000" cy="1391974"/>
                    </a:xfrm>
                    <a:prstGeom prst="rect">
                      <a:avLst/>
                    </a:prstGeom>
                    <a:noFill/>
                    <a:ln>
                      <a:noFill/>
                    </a:ln>
                    <a:extLst>
                      <a:ext uri="{53640926-AAD7-44D8-BBD7-CCE9431645EC}">
                        <a14:shadowObscured xmlns:a14="http://schemas.microsoft.com/office/drawing/2010/main"/>
                      </a:ext>
                    </a:extLst>
                  </pic:spPr>
                </pic:pic>
              </a:graphicData>
            </a:graphic>
          </wp:inline>
        </w:drawing>
      </w:r>
    </w:p>
    <w:p w14:paraId="0C705323" w14:textId="54CBE0AD" w:rsidR="0063589F" w:rsidRDefault="0063589F" w:rsidP="0063589F">
      <w:pPr>
        <w:spacing w:afterLines="50" w:after="156"/>
        <w:rPr>
          <w:rFonts w:ascii="Times New Roman" w:hAnsi="Times New Roman" w:cs="Times New Roman"/>
        </w:rPr>
      </w:pPr>
      <w:r w:rsidRPr="004D2934">
        <w:rPr>
          <w:rFonts w:ascii="Times New Roman" w:hAnsi="Times New Roman" w:cs="Times New Roman"/>
          <w:b/>
          <w:bCs/>
        </w:rPr>
        <w:t xml:space="preserve">Supplementary Fig </w:t>
      </w:r>
      <w:r w:rsidR="00474CBA">
        <w:rPr>
          <w:rFonts w:ascii="Times New Roman" w:hAnsi="Times New Roman" w:cs="Times New Roman"/>
          <w:b/>
          <w:bCs/>
        </w:rPr>
        <w:t>4</w:t>
      </w:r>
      <w:r w:rsidRPr="00552E90">
        <w:rPr>
          <w:rFonts w:ascii="Times New Roman" w:hAnsi="Times New Roman" w:cs="Times New Roman"/>
        </w:rPr>
        <w:t xml:space="preserve">. </w:t>
      </w:r>
      <w:r w:rsidR="009B72EB">
        <w:rPr>
          <w:rFonts w:ascii="Times New Roman" w:hAnsi="Times New Roman" w:cs="Times New Roman"/>
          <w:b/>
          <w:bCs/>
        </w:rPr>
        <w:t>Cumulative r</w:t>
      </w:r>
      <w:r w:rsidR="0006162E">
        <w:rPr>
          <w:rFonts w:ascii="Times New Roman" w:hAnsi="Times New Roman" w:cs="Times New Roman"/>
          <w:b/>
          <w:bCs/>
        </w:rPr>
        <w:t>ecyc</w:t>
      </w:r>
      <w:r w:rsidR="001F7D40">
        <w:rPr>
          <w:rFonts w:ascii="Times New Roman" w:hAnsi="Times New Roman" w:cs="Times New Roman"/>
          <w:b/>
          <w:bCs/>
        </w:rPr>
        <w:t>led</w:t>
      </w:r>
      <w:r w:rsidR="0006162E">
        <w:rPr>
          <w:rFonts w:ascii="Times New Roman" w:hAnsi="Times New Roman" w:cs="Times New Roman"/>
          <w:b/>
          <w:bCs/>
        </w:rPr>
        <w:t xml:space="preserve"> </w:t>
      </w:r>
      <w:r w:rsidR="005737DC">
        <w:rPr>
          <w:rFonts w:ascii="Times New Roman" w:hAnsi="Times New Roman" w:cs="Times New Roman" w:hint="eastAsia"/>
          <w:b/>
          <w:bCs/>
        </w:rPr>
        <w:t>mate</w:t>
      </w:r>
      <w:r w:rsidR="005737DC">
        <w:rPr>
          <w:rFonts w:ascii="Times New Roman" w:hAnsi="Times New Roman" w:cs="Times New Roman"/>
          <w:b/>
          <w:bCs/>
        </w:rPr>
        <w:t>rials</w:t>
      </w:r>
      <w:r w:rsidR="0006162E">
        <w:rPr>
          <w:rFonts w:ascii="Times New Roman" w:hAnsi="Times New Roman" w:cs="Times New Roman"/>
          <w:b/>
          <w:bCs/>
        </w:rPr>
        <w:t xml:space="preserve"> under </w:t>
      </w:r>
      <w:r w:rsidR="00C0121D" w:rsidRPr="00C0121D">
        <w:rPr>
          <w:rFonts w:ascii="Times New Roman" w:hAnsi="Times New Roman" w:cs="Times New Roman"/>
          <w:b/>
          <w:bCs/>
        </w:rPr>
        <w:t>various</w:t>
      </w:r>
      <w:r w:rsidR="0006162E">
        <w:rPr>
          <w:rFonts w:ascii="Times New Roman" w:hAnsi="Times New Roman" w:cs="Times New Roman"/>
          <w:b/>
          <w:bCs/>
        </w:rPr>
        <w:t xml:space="preserve"> </w:t>
      </w:r>
      <w:r w:rsidR="00EB4FFC">
        <w:rPr>
          <w:rFonts w:ascii="Times New Roman" w:hAnsi="Times New Roman" w:cs="Times New Roman"/>
          <w:b/>
          <w:bCs/>
        </w:rPr>
        <w:t xml:space="preserve">recycling methods and </w:t>
      </w:r>
      <w:r w:rsidR="0006162E">
        <w:rPr>
          <w:rFonts w:ascii="Times New Roman" w:hAnsi="Times New Roman" w:cs="Times New Roman"/>
          <w:b/>
          <w:bCs/>
        </w:rPr>
        <w:t>scenarios.</w:t>
      </w:r>
      <w:r>
        <w:rPr>
          <w:rFonts w:ascii="Times New Roman" w:hAnsi="Times New Roman" w:cs="Times New Roman"/>
          <w:b/>
          <w:bCs/>
        </w:rPr>
        <w:t xml:space="preserve"> </w:t>
      </w:r>
      <w:r w:rsidRPr="006877B3">
        <w:rPr>
          <w:rFonts w:ascii="Times New Roman" w:hAnsi="Times New Roman" w:cs="Times New Roman"/>
          <w:b/>
          <w:bCs/>
        </w:rPr>
        <w:t>a</w:t>
      </w:r>
      <w:r w:rsidRPr="00552E90">
        <w:rPr>
          <w:rFonts w:ascii="Times New Roman" w:hAnsi="Times New Roman" w:cs="Times New Roman"/>
        </w:rPr>
        <w:t xml:space="preserve"> </w:t>
      </w:r>
      <w:r w:rsidR="00C47D79">
        <w:rPr>
          <w:rFonts w:ascii="Times New Roman" w:hAnsi="Times New Roman" w:cs="Times New Roman" w:hint="eastAsia"/>
        </w:rPr>
        <w:t>L</w:t>
      </w:r>
      <w:r w:rsidRPr="00051D2D">
        <w:rPr>
          <w:rFonts w:ascii="Times New Roman" w:hAnsi="Times New Roman" w:cs="Times New Roman"/>
        </w:rPr>
        <w:t>ithium</w:t>
      </w:r>
      <w:r>
        <w:rPr>
          <w:rFonts w:ascii="Times New Roman" w:hAnsi="Times New Roman" w:cs="Times New Roman"/>
        </w:rPr>
        <w:t>.</w:t>
      </w:r>
      <w:r w:rsidRPr="00552E90">
        <w:rPr>
          <w:rFonts w:ascii="Times New Roman" w:hAnsi="Times New Roman" w:cs="Times New Roman"/>
        </w:rPr>
        <w:t xml:space="preserve"> </w:t>
      </w:r>
      <w:r w:rsidRPr="006877B3">
        <w:rPr>
          <w:rFonts w:ascii="Times New Roman" w:hAnsi="Times New Roman" w:cs="Times New Roman"/>
          <w:b/>
          <w:bCs/>
        </w:rPr>
        <w:t>b</w:t>
      </w:r>
      <w:r w:rsidRPr="00552E90">
        <w:rPr>
          <w:rFonts w:ascii="Times New Roman" w:hAnsi="Times New Roman" w:cs="Times New Roman"/>
        </w:rPr>
        <w:t xml:space="preserve"> </w:t>
      </w:r>
      <w:r w:rsidR="00C47D79">
        <w:rPr>
          <w:rFonts w:ascii="Times New Roman" w:hAnsi="Times New Roman" w:cs="Times New Roman" w:hint="eastAsia"/>
        </w:rPr>
        <w:t>C</w:t>
      </w:r>
      <w:r w:rsidR="002971BA">
        <w:rPr>
          <w:rFonts w:ascii="Times New Roman" w:hAnsi="Times New Roman" w:cs="Times New Roman"/>
        </w:rPr>
        <w:t>obalt</w:t>
      </w:r>
      <w:r>
        <w:rPr>
          <w:rFonts w:ascii="Times New Roman" w:hAnsi="Times New Roman" w:cs="Times New Roman"/>
        </w:rPr>
        <w:t>.</w:t>
      </w:r>
      <w:r w:rsidRPr="00552E90">
        <w:rPr>
          <w:rFonts w:ascii="Times New Roman" w:hAnsi="Times New Roman" w:cs="Times New Roman"/>
        </w:rPr>
        <w:t xml:space="preserve"> </w:t>
      </w:r>
      <w:r w:rsidRPr="006877B3">
        <w:rPr>
          <w:rFonts w:ascii="Times New Roman" w:hAnsi="Times New Roman" w:cs="Times New Roman"/>
          <w:b/>
          <w:bCs/>
        </w:rPr>
        <w:t>c</w:t>
      </w:r>
      <w:r w:rsidRPr="00552E90">
        <w:rPr>
          <w:rFonts w:ascii="Times New Roman" w:hAnsi="Times New Roman" w:cs="Times New Roman"/>
        </w:rPr>
        <w:t xml:space="preserve"> </w:t>
      </w:r>
      <w:r w:rsidR="00C47D79">
        <w:rPr>
          <w:rFonts w:ascii="Times New Roman" w:hAnsi="Times New Roman" w:cs="Times New Roman" w:hint="eastAsia"/>
        </w:rPr>
        <w:t>N</w:t>
      </w:r>
      <w:r w:rsidR="00F54061">
        <w:rPr>
          <w:rFonts w:ascii="Times New Roman" w:hAnsi="Times New Roman" w:cs="Times New Roman"/>
        </w:rPr>
        <w:t>ickel</w:t>
      </w:r>
      <w:r w:rsidRPr="00552E90">
        <w:rPr>
          <w:rFonts w:ascii="Times New Roman" w:hAnsi="Times New Roman" w:cs="Times New Roman"/>
        </w:rPr>
        <w:t xml:space="preserve">. </w:t>
      </w:r>
      <w:r w:rsidRPr="00533752">
        <w:rPr>
          <w:rFonts w:ascii="Times New Roman" w:hAnsi="Times New Roman" w:cs="Times New Roman"/>
        </w:rPr>
        <w:t xml:space="preserve">PR - </w:t>
      </w:r>
      <w:r>
        <w:rPr>
          <w:rFonts w:ascii="Times New Roman" w:hAnsi="Times New Roman" w:cs="Times New Roman"/>
        </w:rPr>
        <w:t>P</w:t>
      </w:r>
      <w:r w:rsidRPr="00533752">
        <w:rPr>
          <w:rFonts w:ascii="Times New Roman" w:hAnsi="Times New Roman" w:cs="Times New Roman"/>
        </w:rPr>
        <w:t xml:space="preserve">yrometallurgy </w:t>
      </w:r>
      <w:r>
        <w:rPr>
          <w:rFonts w:ascii="Times New Roman" w:hAnsi="Times New Roman" w:cs="Times New Roman"/>
        </w:rPr>
        <w:t>R</w:t>
      </w:r>
      <w:r w:rsidRPr="00533752">
        <w:rPr>
          <w:rFonts w:ascii="Times New Roman" w:hAnsi="Times New Roman" w:cs="Times New Roman"/>
        </w:rPr>
        <w:t xml:space="preserve">ecycling; HR – </w:t>
      </w:r>
      <w:r>
        <w:rPr>
          <w:rFonts w:ascii="Times New Roman" w:hAnsi="Times New Roman" w:cs="Times New Roman"/>
        </w:rPr>
        <w:t>H</w:t>
      </w:r>
      <w:r w:rsidRPr="00533752">
        <w:rPr>
          <w:rFonts w:ascii="Times New Roman" w:hAnsi="Times New Roman" w:cs="Times New Roman"/>
        </w:rPr>
        <w:t>ydrometallurgical</w:t>
      </w:r>
      <w:r>
        <w:rPr>
          <w:rFonts w:ascii="Times New Roman" w:hAnsi="Times New Roman" w:cs="Times New Roman"/>
        </w:rPr>
        <w:t xml:space="preserve"> Recycling</w:t>
      </w:r>
      <w:r w:rsidRPr="00533752">
        <w:rPr>
          <w:rFonts w:ascii="Times New Roman" w:hAnsi="Times New Roman" w:cs="Times New Roman"/>
        </w:rPr>
        <w:t xml:space="preserve">; DCR - </w:t>
      </w:r>
      <w:r w:rsidRPr="00B53BF8">
        <w:rPr>
          <w:rFonts w:ascii="Times New Roman" w:hAnsi="Times New Roman" w:cs="Times New Roman"/>
        </w:rPr>
        <w:t>Direct Cathode Recycling</w:t>
      </w:r>
      <w:r w:rsidRPr="00533752">
        <w:rPr>
          <w:rFonts w:ascii="Times New Roman" w:hAnsi="Times New Roman" w:cs="Times New Roman"/>
        </w:rPr>
        <w:t>. S1 – baseline scenario; S2 – S1 + prolonging battery lifetime to ten years; S3 – S2 + LFP-dominant</w:t>
      </w:r>
      <w:r>
        <w:rPr>
          <w:rFonts w:ascii="Times New Roman" w:hAnsi="Times New Roman" w:cs="Times New Roman"/>
        </w:rPr>
        <w:t xml:space="preserve"> approach</w:t>
      </w:r>
      <w:r w:rsidRPr="00533752">
        <w:rPr>
          <w:rFonts w:ascii="Times New Roman" w:hAnsi="Times New Roman" w:cs="Times New Roman"/>
        </w:rPr>
        <w:t>; S4 – S3 + high-nickel batteries.</w:t>
      </w:r>
    </w:p>
    <w:p w14:paraId="487F975A" w14:textId="6AD68B49" w:rsidR="00A859B8" w:rsidRDefault="00831EA0" w:rsidP="0063589F">
      <w:pPr>
        <w:spacing w:afterLines="50" w:after="156"/>
        <w:rPr>
          <w:rFonts w:ascii="Times New Roman" w:hAnsi="Times New Roman" w:cs="Times New Roman"/>
          <w:sz w:val="24"/>
          <w:szCs w:val="28"/>
        </w:rPr>
      </w:pPr>
      <w:r w:rsidRPr="00831EA0">
        <w:rPr>
          <w:rFonts w:ascii="Times New Roman" w:hAnsi="Times New Roman" w:cs="Times New Roman"/>
          <w:sz w:val="24"/>
          <w:szCs w:val="28"/>
        </w:rPr>
        <w:t>In assessing recycling potential, Pyrometallurgy Recycling (PR) methods demonstrate the lowest efficacy, while DCR exhibits the highest, particularly notable for lithium. Within Scenario 1 (S1), the quantity of recycled lithium varies notably among methods: absent in PR, it amounts to 5</w:t>
      </w:r>
      <w:r w:rsidR="00935AB1">
        <w:rPr>
          <w:rFonts w:ascii="Times New Roman" w:hAnsi="Times New Roman" w:cs="Times New Roman"/>
          <w:sz w:val="24"/>
          <w:szCs w:val="28"/>
        </w:rPr>
        <w:t>,</w:t>
      </w:r>
      <w:r w:rsidRPr="00831EA0">
        <w:rPr>
          <w:rFonts w:ascii="Times New Roman" w:hAnsi="Times New Roman" w:cs="Times New Roman"/>
          <w:sz w:val="24"/>
          <w:szCs w:val="28"/>
        </w:rPr>
        <w:t xml:space="preserve">684.4 kilotons with </w:t>
      </w:r>
      <w:proofErr w:type="gramStart"/>
      <w:r w:rsidRPr="00831EA0">
        <w:rPr>
          <w:rFonts w:ascii="Times New Roman" w:hAnsi="Times New Roman" w:cs="Times New Roman"/>
          <w:sz w:val="24"/>
          <w:szCs w:val="28"/>
        </w:rPr>
        <w:t>HR, and</w:t>
      </w:r>
      <w:proofErr w:type="gramEnd"/>
      <w:r w:rsidRPr="00831EA0">
        <w:rPr>
          <w:rFonts w:ascii="Times New Roman" w:hAnsi="Times New Roman" w:cs="Times New Roman"/>
          <w:sz w:val="24"/>
          <w:szCs w:val="28"/>
        </w:rPr>
        <w:t xml:space="preserve"> increases to 7</w:t>
      </w:r>
      <w:r w:rsidR="00935AB1">
        <w:rPr>
          <w:rFonts w:ascii="Times New Roman" w:hAnsi="Times New Roman" w:cs="Times New Roman"/>
          <w:sz w:val="24"/>
          <w:szCs w:val="28"/>
        </w:rPr>
        <w:t>,</w:t>
      </w:r>
      <w:r w:rsidRPr="00831EA0">
        <w:rPr>
          <w:rFonts w:ascii="Times New Roman" w:hAnsi="Times New Roman" w:cs="Times New Roman"/>
          <w:sz w:val="24"/>
          <w:szCs w:val="28"/>
        </w:rPr>
        <w:t xml:space="preserve">017.78 kilotons with DCR. For cobalt and nickel, quantities recycled through these methods range from </w:t>
      </w:r>
      <w:r w:rsidR="007C1F4E">
        <w:rPr>
          <w:rFonts w:ascii="Times New Roman" w:hAnsi="Times New Roman" w:cs="Times New Roman"/>
          <w:sz w:val="24"/>
          <w:szCs w:val="28"/>
        </w:rPr>
        <w:t>5,702.21</w:t>
      </w:r>
      <w:r w:rsidRPr="00831EA0">
        <w:rPr>
          <w:rFonts w:ascii="Times New Roman" w:hAnsi="Times New Roman" w:cs="Times New Roman"/>
          <w:sz w:val="24"/>
          <w:szCs w:val="28"/>
        </w:rPr>
        <w:t xml:space="preserve"> to </w:t>
      </w:r>
      <w:r w:rsidR="000E32AA">
        <w:rPr>
          <w:rFonts w:ascii="Times New Roman" w:hAnsi="Times New Roman" w:cs="Times New Roman"/>
          <w:sz w:val="24"/>
          <w:szCs w:val="28"/>
        </w:rPr>
        <w:t>8</w:t>
      </w:r>
      <w:r w:rsidR="005C4B02">
        <w:rPr>
          <w:rFonts w:ascii="Times New Roman" w:hAnsi="Times New Roman" w:cs="Times New Roman"/>
          <w:sz w:val="24"/>
          <w:szCs w:val="28"/>
        </w:rPr>
        <w:t>,</w:t>
      </w:r>
      <w:r w:rsidR="000E32AA">
        <w:rPr>
          <w:rFonts w:ascii="Times New Roman" w:hAnsi="Times New Roman" w:cs="Times New Roman"/>
          <w:sz w:val="24"/>
          <w:szCs w:val="28"/>
        </w:rPr>
        <w:t>146.01</w:t>
      </w:r>
      <w:r w:rsidRPr="00831EA0">
        <w:rPr>
          <w:rFonts w:ascii="Times New Roman" w:hAnsi="Times New Roman" w:cs="Times New Roman"/>
          <w:sz w:val="24"/>
          <w:szCs w:val="28"/>
        </w:rPr>
        <w:t xml:space="preserve"> kilotons and </w:t>
      </w:r>
      <w:r w:rsidR="00DC649E" w:rsidRPr="00DC649E">
        <w:rPr>
          <w:rFonts w:ascii="Times New Roman" w:hAnsi="Times New Roman" w:cs="Times New Roman"/>
          <w:sz w:val="24"/>
          <w:szCs w:val="28"/>
        </w:rPr>
        <w:t>17</w:t>
      </w:r>
      <w:r w:rsidR="00DC649E">
        <w:rPr>
          <w:rFonts w:ascii="Times New Roman" w:hAnsi="Times New Roman" w:cs="Times New Roman" w:hint="eastAsia"/>
          <w:sz w:val="24"/>
          <w:szCs w:val="28"/>
        </w:rPr>
        <w:t>,</w:t>
      </w:r>
      <w:r w:rsidR="00DC649E" w:rsidRPr="00DC649E">
        <w:rPr>
          <w:rFonts w:ascii="Times New Roman" w:hAnsi="Times New Roman" w:cs="Times New Roman"/>
          <w:sz w:val="24"/>
          <w:szCs w:val="28"/>
        </w:rPr>
        <w:t>750.21</w:t>
      </w:r>
      <w:r w:rsidRPr="00831EA0">
        <w:rPr>
          <w:rFonts w:ascii="Times New Roman" w:hAnsi="Times New Roman" w:cs="Times New Roman"/>
          <w:sz w:val="24"/>
          <w:szCs w:val="28"/>
        </w:rPr>
        <w:t xml:space="preserve"> to </w:t>
      </w:r>
      <w:r w:rsidR="00DC649E" w:rsidRPr="00DC649E">
        <w:rPr>
          <w:rFonts w:ascii="Times New Roman" w:hAnsi="Times New Roman" w:cs="Times New Roman"/>
          <w:sz w:val="24"/>
          <w:szCs w:val="28"/>
        </w:rPr>
        <w:t>25</w:t>
      </w:r>
      <w:r w:rsidR="00C10CCF">
        <w:rPr>
          <w:rFonts w:ascii="Times New Roman" w:hAnsi="Times New Roman" w:cs="Times New Roman"/>
          <w:sz w:val="24"/>
          <w:szCs w:val="28"/>
        </w:rPr>
        <w:t>,</w:t>
      </w:r>
      <w:r w:rsidR="00DC649E" w:rsidRPr="00DC649E">
        <w:rPr>
          <w:rFonts w:ascii="Times New Roman" w:hAnsi="Times New Roman" w:cs="Times New Roman"/>
          <w:sz w:val="24"/>
          <w:szCs w:val="28"/>
        </w:rPr>
        <w:t>357.45</w:t>
      </w:r>
      <w:r w:rsidRPr="00831EA0">
        <w:rPr>
          <w:rFonts w:ascii="Times New Roman" w:hAnsi="Times New Roman" w:cs="Times New Roman"/>
          <w:sz w:val="24"/>
          <w:szCs w:val="28"/>
        </w:rPr>
        <w:t xml:space="preserve"> kilotons, respectively.</w:t>
      </w:r>
      <w:r w:rsidR="00D702BE">
        <w:rPr>
          <w:rFonts w:ascii="Times New Roman" w:hAnsi="Times New Roman" w:cs="Times New Roman"/>
          <w:sz w:val="24"/>
          <w:szCs w:val="28"/>
        </w:rPr>
        <w:t xml:space="preserve"> </w:t>
      </w:r>
      <w:r w:rsidR="00753199" w:rsidRPr="00753199">
        <w:rPr>
          <w:rFonts w:ascii="Times New Roman" w:hAnsi="Times New Roman" w:cs="Times New Roman"/>
          <w:sz w:val="24"/>
          <w:szCs w:val="28"/>
        </w:rPr>
        <w:t xml:space="preserve">However, across the remaining three scenarios, the recycled metal quantities diminish in tandem with the reduction in annual new battery demand. Specifically, under Scenario 4 (S4), recycled lithium diminishes to </w:t>
      </w:r>
      <w:r w:rsidR="00F645E4" w:rsidRPr="00F645E4">
        <w:rPr>
          <w:rFonts w:ascii="Times New Roman" w:hAnsi="Times New Roman" w:cs="Times New Roman"/>
          <w:sz w:val="24"/>
          <w:szCs w:val="28"/>
        </w:rPr>
        <w:t>4</w:t>
      </w:r>
      <w:r w:rsidR="00F645E4">
        <w:rPr>
          <w:rFonts w:ascii="Times New Roman" w:hAnsi="Times New Roman" w:cs="Times New Roman"/>
          <w:sz w:val="24"/>
          <w:szCs w:val="28"/>
        </w:rPr>
        <w:t>,</w:t>
      </w:r>
      <w:r w:rsidR="00F645E4" w:rsidRPr="00F645E4">
        <w:rPr>
          <w:rFonts w:ascii="Times New Roman" w:hAnsi="Times New Roman" w:cs="Times New Roman"/>
          <w:sz w:val="24"/>
          <w:szCs w:val="28"/>
        </w:rPr>
        <w:t>058.20</w:t>
      </w:r>
      <w:r w:rsidR="00753199" w:rsidRPr="00753199">
        <w:rPr>
          <w:rFonts w:ascii="Times New Roman" w:hAnsi="Times New Roman" w:cs="Times New Roman"/>
          <w:sz w:val="24"/>
          <w:szCs w:val="28"/>
        </w:rPr>
        <w:t xml:space="preserve"> kilotons using HR and </w:t>
      </w:r>
      <w:r w:rsidR="00F645E4" w:rsidRPr="00F645E4">
        <w:rPr>
          <w:rFonts w:ascii="Times New Roman" w:hAnsi="Times New Roman" w:cs="Times New Roman"/>
          <w:sz w:val="24"/>
          <w:szCs w:val="28"/>
        </w:rPr>
        <w:t>5</w:t>
      </w:r>
      <w:r w:rsidR="00F645E4">
        <w:rPr>
          <w:rFonts w:ascii="Times New Roman" w:hAnsi="Times New Roman" w:cs="Times New Roman"/>
          <w:sz w:val="24"/>
          <w:szCs w:val="28"/>
        </w:rPr>
        <w:t>,</w:t>
      </w:r>
      <w:r w:rsidR="00F645E4" w:rsidRPr="00F645E4">
        <w:rPr>
          <w:rFonts w:ascii="Times New Roman" w:hAnsi="Times New Roman" w:cs="Times New Roman"/>
          <w:sz w:val="24"/>
          <w:szCs w:val="28"/>
        </w:rPr>
        <w:t>010.12</w:t>
      </w:r>
      <w:r w:rsidR="00753199" w:rsidRPr="00753199">
        <w:rPr>
          <w:rFonts w:ascii="Times New Roman" w:hAnsi="Times New Roman" w:cs="Times New Roman"/>
          <w:sz w:val="24"/>
          <w:szCs w:val="28"/>
        </w:rPr>
        <w:t xml:space="preserve"> kilotons with DCR. For cobalt under S4, quantities recycled through PR, HR, and DCR methods are </w:t>
      </w:r>
      <w:r w:rsidR="00322A8D" w:rsidRPr="00322A8D">
        <w:rPr>
          <w:rFonts w:ascii="Times New Roman" w:hAnsi="Times New Roman" w:cs="Times New Roman"/>
          <w:sz w:val="24"/>
          <w:szCs w:val="28"/>
        </w:rPr>
        <w:t>1</w:t>
      </w:r>
      <w:r w:rsidR="008B43ED">
        <w:rPr>
          <w:rFonts w:ascii="Times New Roman" w:hAnsi="Times New Roman" w:cs="Times New Roman"/>
          <w:sz w:val="24"/>
          <w:szCs w:val="28"/>
        </w:rPr>
        <w:t>,</w:t>
      </w:r>
      <w:r w:rsidR="00322A8D" w:rsidRPr="00322A8D">
        <w:rPr>
          <w:rFonts w:ascii="Times New Roman" w:hAnsi="Times New Roman" w:cs="Times New Roman"/>
          <w:sz w:val="24"/>
          <w:szCs w:val="28"/>
        </w:rPr>
        <w:t>742.62</w:t>
      </w:r>
      <w:r w:rsidR="00753199" w:rsidRPr="00753199">
        <w:rPr>
          <w:rFonts w:ascii="Times New Roman" w:hAnsi="Times New Roman" w:cs="Times New Roman"/>
          <w:sz w:val="24"/>
          <w:szCs w:val="28"/>
        </w:rPr>
        <w:t xml:space="preserve"> kilotons, </w:t>
      </w:r>
      <w:r w:rsidR="008B43ED" w:rsidRPr="008B43ED">
        <w:rPr>
          <w:rFonts w:ascii="Times New Roman" w:hAnsi="Times New Roman" w:cs="Times New Roman"/>
          <w:sz w:val="24"/>
          <w:szCs w:val="28"/>
        </w:rPr>
        <w:t>2</w:t>
      </w:r>
      <w:r w:rsidR="008B43ED">
        <w:rPr>
          <w:rFonts w:ascii="Times New Roman" w:hAnsi="Times New Roman" w:cs="Times New Roman"/>
          <w:sz w:val="24"/>
          <w:szCs w:val="28"/>
        </w:rPr>
        <w:t>,</w:t>
      </w:r>
      <w:r w:rsidR="008B43ED" w:rsidRPr="008B43ED">
        <w:rPr>
          <w:rFonts w:ascii="Times New Roman" w:hAnsi="Times New Roman" w:cs="Times New Roman"/>
          <w:sz w:val="24"/>
          <w:szCs w:val="28"/>
        </w:rPr>
        <w:t xml:space="preserve">444.64 </w:t>
      </w:r>
      <w:r w:rsidR="00753199" w:rsidRPr="00753199">
        <w:rPr>
          <w:rFonts w:ascii="Times New Roman" w:hAnsi="Times New Roman" w:cs="Times New Roman"/>
          <w:sz w:val="24"/>
          <w:szCs w:val="28"/>
        </w:rPr>
        <w:t xml:space="preserve">kilotons, and </w:t>
      </w:r>
      <w:r w:rsidR="008B43ED" w:rsidRPr="008B43ED">
        <w:rPr>
          <w:rFonts w:ascii="Times New Roman" w:hAnsi="Times New Roman" w:cs="Times New Roman"/>
          <w:sz w:val="24"/>
          <w:szCs w:val="28"/>
        </w:rPr>
        <w:t>2</w:t>
      </w:r>
      <w:r w:rsidR="008B43ED">
        <w:rPr>
          <w:rFonts w:ascii="Times New Roman" w:hAnsi="Times New Roman" w:cs="Times New Roman"/>
          <w:sz w:val="24"/>
          <w:szCs w:val="28"/>
        </w:rPr>
        <w:t>,</w:t>
      </w:r>
      <w:r w:rsidR="008B43ED" w:rsidRPr="008B43ED">
        <w:rPr>
          <w:rFonts w:ascii="Times New Roman" w:hAnsi="Times New Roman" w:cs="Times New Roman"/>
          <w:sz w:val="24"/>
          <w:szCs w:val="28"/>
        </w:rPr>
        <w:t xml:space="preserve">489.45 </w:t>
      </w:r>
      <w:r w:rsidR="00753199" w:rsidRPr="00753199">
        <w:rPr>
          <w:rFonts w:ascii="Times New Roman" w:hAnsi="Times New Roman" w:cs="Times New Roman"/>
          <w:sz w:val="24"/>
          <w:szCs w:val="28"/>
        </w:rPr>
        <w:t xml:space="preserve">kilotons, respectively. Correspondingly, nickel quantities recycled amount to </w:t>
      </w:r>
      <w:r w:rsidR="0034753E" w:rsidRPr="0034753E">
        <w:rPr>
          <w:rFonts w:ascii="Times New Roman" w:hAnsi="Times New Roman" w:cs="Times New Roman"/>
          <w:sz w:val="24"/>
          <w:szCs w:val="28"/>
        </w:rPr>
        <w:t>7</w:t>
      </w:r>
      <w:r w:rsidR="0034753E">
        <w:rPr>
          <w:rFonts w:ascii="Times New Roman" w:hAnsi="Times New Roman" w:cs="Times New Roman"/>
          <w:sz w:val="24"/>
          <w:szCs w:val="28"/>
        </w:rPr>
        <w:t>,</w:t>
      </w:r>
      <w:r w:rsidR="0034753E" w:rsidRPr="0034753E">
        <w:rPr>
          <w:rFonts w:ascii="Times New Roman" w:hAnsi="Times New Roman" w:cs="Times New Roman"/>
          <w:sz w:val="24"/>
          <w:szCs w:val="28"/>
        </w:rPr>
        <w:t>631.27</w:t>
      </w:r>
      <w:r w:rsidR="00753199" w:rsidRPr="00753199">
        <w:rPr>
          <w:rFonts w:ascii="Times New Roman" w:hAnsi="Times New Roman" w:cs="Times New Roman"/>
          <w:sz w:val="24"/>
          <w:szCs w:val="28"/>
        </w:rPr>
        <w:t xml:space="preserve"> kilotons, </w:t>
      </w:r>
      <w:r w:rsidR="0034753E" w:rsidRPr="0034753E">
        <w:rPr>
          <w:rFonts w:ascii="Times New Roman" w:hAnsi="Times New Roman" w:cs="Times New Roman"/>
          <w:sz w:val="24"/>
          <w:szCs w:val="28"/>
        </w:rPr>
        <w:t>10</w:t>
      </w:r>
      <w:r w:rsidR="0034753E">
        <w:rPr>
          <w:rFonts w:ascii="Times New Roman" w:hAnsi="Times New Roman" w:cs="Times New Roman"/>
          <w:sz w:val="24"/>
          <w:szCs w:val="28"/>
        </w:rPr>
        <w:t>,</w:t>
      </w:r>
      <w:r w:rsidR="0034753E" w:rsidRPr="0034753E">
        <w:rPr>
          <w:rFonts w:ascii="Times New Roman" w:hAnsi="Times New Roman" w:cs="Times New Roman"/>
          <w:sz w:val="24"/>
          <w:szCs w:val="28"/>
        </w:rPr>
        <w:t>760.09</w:t>
      </w:r>
      <w:r w:rsidR="00753199" w:rsidRPr="00753199">
        <w:rPr>
          <w:rFonts w:ascii="Times New Roman" w:hAnsi="Times New Roman" w:cs="Times New Roman"/>
          <w:sz w:val="24"/>
          <w:szCs w:val="28"/>
        </w:rPr>
        <w:t xml:space="preserve"> kilotons, and </w:t>
      </w:r>
      <w:r w:rsidR="0034753E" w:rsidRPr="0034753E">
        <w:rPr>
          <w:rFonts w:ascii="Times New Roman" w:hAnsi="Times New Roman" w:cs="Times New Roman"/>
          <w:sz w:val="24"/>
          <w:szCs w:val="28"/>
        </w:rPr>
        <w:t>10</w:t>
      </w:r>
      <w:r w:rsidR="0034753E">
        <w:rPr>
          <w:rFonts w:ascii="Times New Roman" w:hAnsi="Times New Roman" w:cs="Times New Roman"/>
          <w:sz w:val="24"/>
          <w:szCs w:val="28"/>
        </w:rPr>
        <w:t>,</w:t>
      </w:r>
      <w:r w:rsidR="0034753E" w:rsidRPr="0034753E">
        <w:rPr>
          <w:rFonts w:ascii="Times New Roman" w:hAnsi="Times New Roman" w:cs="Times New Roman"/>
          <w:sz w:val="24"/>
          <w:szCs w:val="28"/>
        </w:rPr>
        <w:t xml:space="preserve">901.81 </w:t>
      </w:r>
      <w:r w:rsidR="00753199" w:rsidRPr="00753199">
        <w:rPr>
          <w:rFonts w:ascii="Times New Roman" w:hAnsi="Times New Roman" w:cs="Times New Roman"/>
          <w:sz w:val="24"/>
          <w:szCs w:val="28"/>
        </w:rPr>
        <w:t>kilotons using PR, HR, and DCR methods.</w:t>
      </w:r>
    </w:p>
    <w:p w14:paraId="043982A4" w14:textId="584D76A9" w:rsidR="00C2067F" w:rsidRDefault="00B304AF" w:rsidP="0072162A">
      <w:pPr>
        <w:spacing w:afterLines="50" w:after="156"/>
        <w:rPr>
          <w:rFonts w:ascii="Times New Roman" w:hAnsi="Times New Roman" w:cs="Times New Roman"/>
          <w:sz w:val="24"/>
          <w:szCs w:val="28"/>
        </w:rPr>
      </w:pPr>
      <w:r w:rsidRPr="00B304AF">
        <w:rPr>
          <w:rFonts w:ascii="Times New Roman" w:hAnsi="Times New Roman" w:cs="Times New Roman"/>
          <w:sz w:val="24"/>
          <w:szCs w:val="28"/>
        </w:rPr>
        <w:t>The second use of retired LFP batteries can significantly reduce the quantity of lithium requiring recycling, particularly in S3 and S4</w:t>
      </w:r>
      <w:r w:rsidR="00FB416D">
        <w:rPr>
          <w:rFonts w:ascii="Times New Roman" w:hAnsi="Times New Roman" w:cs="Times New Roman"/>
          <w:sz w:val="24"/>
          <w:szCs w:val="28"/>
        </w:rPr>
        <w:t>,</w:t>
      </w:r>
      <w:r w:rsidRPr="00B304AF">
        <w:rPr>
          <w:rFonts w:ascii="Times New Roman" w:hAnsi="Times New Roman" w:cs="Times New Roman"/>
          <w:sz w:val="24"/>
          <w:szCs w:val="28"/>
        </w:rPr>
        <w:t xml:space="preserve"> which incorporate a high proportion of LFPs. Under these scenarios, such reduction amounts to </w:t>
      </w:r>
      <w:r w:rsidR="00DC591F" w:rsidRPr="00DC591F">
        <w:rPr>
          <w:rFonts w:ascii="Times New Roman" w:hAnsi="Times New Roman" w:cs="Times New Roman"/>
          <w:sz w:val="24"/>
          <w:szCs w:val="28"/>
        </w:rPr>
        <w:t>1</w:t>
      </w:r>
      <w:r w:rsidR="00DC591F">
        <w:rPr>
          <w:rFonts w:ascii="Times New Roman" w:hAnsi="Times New Roman" w:cs="Times New Roman"/>
          <w:sz w:val="24"/>
          <w:szCs w:val="28"/>
        </w:rPr>
        <w:t>,</w:t>
      </w:r>
      <w:r w:rsidR="00DC591F" w:rsidRPr="00DC591F">
        <w:rPr>
          <w:rFonts w:ascii="Times New Roman" w:hAnsi="Times New Roman" w:cs="Times New Roman"/>
          <w:sz w:val="24"/>
          <w:szCs w:val="28"/>
        </w:rPr>
        <w:t>475.73</w:t>
      </w:r>
      <w:r w:rsidRPr="00B304AF">
        <w:rPr>
          <w:rFonts w:ascii="Times New Roman" w:hAnsi="Times New Roman" w:cs="Times New Roman"/>
          <w:sz w:val="24"/>
          <w:szCs w:val="28"/>
        </w:rPr>
        <w:t xml:space="preserve"> kilotons using HR methods and 1</w:t>
      </w:r>
      <w:r w:rsidR="003A3D2F">
        <w:rPr>
          <w:rFonts w:ascii="Times New Roman" w:hAnsi="Times New Roman" w:cs="Times New Roman"/>
          <w:sz w:val="24"/>
          <w:szCs w:val="28"/>
        </w:rPr>
        <w:t>,821.89</w:t>
      </w:r>
      <w:r w:rsidRPr="00B304AF">
        <w:rPr>
          <w:rFonts w:ascii="Times New Roman" w:hAnsi="Times New Roman" w:cs="Times New Roman"/>
          <w:sz w:val="24"/>
          <w:szCs w:val="28"/>
        </w:rPr>
        <w:t xml:space="preserve"> kilotons with DCR</w:t>
      </w:r>
      <w:r w:rsidR="00EA6603">
        <w:rPr>
          <w:rFonts w:ascii="Times New Roman" w:hAnsi="Times New Roman" w:cs="Times New Roman"/>
          <w:sz w:val="24"/>
          <w:szCs w:val="28"/>
        </w:rPr>
        <w:t>.</w:t>
      </w:r>
      <w:r w:rsidRPr="00B304AF">
        <w:rPr>
          <w:rFonts w:ascii="Times New Roman" w:hAnsi="Times New Roman" w:cs="Times New Roman"/>
          <w:sz w:val="24"/>
          <w:szCs w:val="28"/>
        </w:rPr>
        <w:t xml:space="preserve"> </w:t>
      </w:r>
      <w:r w:rsidR="00C25283" w:rsidRPr="00C25283">
        <w:rPr>
          <w:rFonts w:ascii="Times New Roman" w:hAnsi="Times New Roman" w:cs="Times New Roman"/>
          <w:sz w:val="24"/>
          <w:szCs w:val="28"/>
        </w:rPr>
        <w:t xml:space="preserve">Furthermore, </w:t>
      </w:r>
      <w:r w:rsidR="004A14EF" w:rsidRPr="004A14EF">
        <w:rPr>
          <w:rFonts w:ascii="Times New Roman" w:hAnsi="Times New Roman" w:cs="Times New Roman"/>
          <w:sz w:val="24"/>
          <w:szCs w:val="28"/>
        </w:rPr>
        <w:t xml:space="preserve">opting out of LFP recycling amplifies the reduction in recycled lithium quantities. This choice results in a decrease of 2,485.25 kilotons using HR and 3,067.97 kilotons employing DCR in S3 and S4, in comparison to complete recycling excluding </w:t>
      </w:r>
      <w:r w:rsidR="00942F94">
        <w:rPr>
          <w:rFonts w:ascii="Times New Roman" w:hAnsi="Times New Roman" w:cs="Times New Roman"/>
          <w:sz w:val="24"/>
          <w:szCs w:val="28"/>
        </w:rPr>
        <w:t>cascade</w:t>
      </w:r>
      <w:r w:rsidR="004A14EF" w:rsidRPr="004A14EF">
        <w:rPr>
          <w:rFonts w:ascii="Times New Roman" w:hAnsi="Times New Roman" w:cs="Times New Roman"/>
          <w:sz w:val="24"/>
          <w:szCs w:val="28"/>
        </w:rPr>
        <w:t xml:space="preserve"> utilization.</w:t>
      </w:r>
    </w:p>
    <w:p w14:paraId="2ECE11E8" w14:textId="77777777" w:rsidR="00C2067F" w:rsidRDefault="00C2067F">
      <w:pPr>
        <w:widowControl/>
        <w:jc w:val="left"/>
        <w:rPr>
          <w:rFonts w:ascii="Times New Roman" w:hAnsi="Times New Roman" w:cs="Times New Roman"/>
          <w:sz w:val="24"/>
          <w:szCs w:val="28"/>
        </w:rPr>
      </w:pPr>
      <w:r>
        <w:rPr>
          <w:rFonts w:ascii="Times New Roman" w:hAnsi="Times New Roman" w:cs="Times New Roman"/>
          <w:sz w:val="24"/>
          <w:szCs w:val="28"/>
        </w:rPr>
        <w:br w:type="page"/>
      </w:r>
    </w:p>
    <w:p w14:paraId="57DA1E98" w14:textId="6C2EAE8E" w:rsidR="00EA1CA4" w:rsidRDefault="00EA1CA4">
      <w:pPr>
        <w:widowControl/>
        <w:jc w:val="left"/>
        <w:rPr>
          <w:rFonts w:ascii="Times New Roman" w:hAnsi="Times New Roman" w:cs="Times New Roman"/>
          <w:sz w:val="24"/>
          <w:szCs w:val="28"/>
        </w:rPr>
      </w:pPr>
    </w:p>
    <w:p w14:paraId="3C7E29AF" w14:textId="2DE2F858" w:rsidR="00E25906" w:rsidRDefault="00F5275C" w:rsidP="003F7E5D">
      <w:pPr>
        <w:spacing w:afterLines="50" w:after="156"/>
        <w:rPr>
          <w:rFonts w:ascii="Times New Roman" w:hAnsi="Times New Roman" w:cs="Times New Roman"/>
        </w:rPr>
      </w:pPr>
      <w:r>
        <w:rPr>
          <w:noProof/>
        </w:rPr>
        <w:drawing>
          <wp:inline distT="0" distB="0" distL="0" distR="0" wp14:anchorId="1E5728E6" wp14:editId="19E5BF67">
            <wp:extent cx="5274310" cy="2907978"/>
            <wp:effectExtent l="0" t="0" r="2540" b="6985"/>
            <wp:docPr id="140336891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t="2001"/>
                    <a:stretch/>
                  </pic:blipFill>
                  <pic:spPr bwMode="auto">
                    <a:xfrm>
                      <a:off x="0" y="0"/>
                      <a:ext cx="5274310" cy="2907978"/>
                    </a:xfrm>
                    <a:prstGeom prst="rect">
                      <a:avLst/>
                    </a:prstGeom>
                    <a:noFill/>
                    <a:ln>
                      <a:noFill/>
                    </a:ln>
                    <a:extLst>
                      <a:ext uri="{53640926-AAD7-44D8-BBD7-CCE9431645EC}">
                        <a14:shadowObscured xmlns:a14="http://schemas.microsoft.com/office/drawing/2010/main"/>
                      </a:ext>
                    </a:extLst>
                  </pic:spPr>
                </pic:pic>
              </a:graphicData>
            </a:graphic>
          </wp:inline>
        </w:drawing>
      </w:r>
    </w:p>
    <w:p w14:paraId="5DE3DD67" w14:textId="329F2110" w:rsidR="006B0A2B" w:rsidRDefault="006B0A2B" w:rsidP="006B0A2B">
      <w:pPr>
        <w:spacing w:afterLines="50" w:after="156"/>
        <w:rPr>
          <w:rFonts w:ascii="Times New Roman" w:hAnsi="Times New Roman" w:cs="Times New Roman"/>
        </w:rPr>
      </w:pPr>
      <w:r w:rsidRPr="004D2934">
        <w:rPr>
          <w:rFonts w:ascii="Times New Roman" w:hAnsi="Times New Roman" w:cs="Times New Roman"/>
          <w:b/>
          <w:bCs/>
        </w:rPr>
        <w:t xml:space="preserve">Supplementary Fig </w:t>
      </w:r>
      <w:r w:rsidR="00D568BA">
        <w:rPr>
          <w:rFonts w:ascii="Times New Roman" w:hAnsi="Times New Roman" w:cs="Times New Roman" w:hint="eastAsia"/>
          <w:b/>
          <w:bCs/>
        </w:rPr>
        <w:t>5</w:t>
      </w:r>
      <w:r w:rsidRPr="00552E90">
        <w:rPr>
          <w:rFonts w:ascii="Times New Roman" w:hAnsi="Times New Roman" w:cs="Times New Roman"/>
        </w:rPr>
        <w:t xml:space="preserve">. </w:t>
      </w:r>
      <w:r w:rsidR="002E6EDA">
        <w:rPr>
          <w:rFonts w:ascii="Times New Roman" w:hAnsi="Times New Roman" w:cs="Times New Roman"/>
          <w:b/>
          <w:bCs/>
        </w:rPr>
        <w:t>Cumulative l</w:t>
      </w:r>
      <w:r w:rsidR="00FB0EC5" w:rsidRPr="00516A14">
        <w:rPr>
          <w:rFonts w:ascii="Times New Roman" w:hAnsi="Times New Roman" w:cs="Times New Roman"/>
          <w:b/>
          <w:bCs/>
        </w:rPr>
        <w:t>ife</w:t>
      </w:r>
      <w:r w:rsidR="00FB0EC5">
        <w:rPr>
          <w:rFonts w:ascii="Times New Roman" w:hAnsi="Times New Roman" w:cs="Times New Roman"/>
          <w:b/>
          <w:bCs/>
        </w:rPr>
        <w:t>-</w:t>
      </w:r>
      <w:r w:rsidR="00FB0EC5" w:rsidRPr="00516A14">
        <w:rPr>
          <w:rFonts w:ascii="Times New Roman" w:hAnsi="Times New Roman" w:cs="Times New Roman"/>
          <w:b/>
          <w:bCs/>
        </w:rPr>
        <w:t>cycle carbon emissions of the EV batteries</w:t>
      </w:r>
      <w:r w:rsidR="00FB0EC5">
        <w:rPr>
          <w:rFonts w:ascii="Times New Roman" w:hAnsi="Times New Roman" w:cs="Times New Roman"/>
          <w:b/>
          <w:bCs/>
        </w:rPr>
        <w:t xml:space="preserve"> in the studied system</w:t>
      </w:r>
      <w:r w:rsidR="00FB0EC5">
        <w:rPr>
          <w:rFonts w:ascii="Times New Roman" w:hAnsi="Times New Roman" w:cs="Times New Roman"/>
        </w:rPr>
        <w:t xml:space="preserve">. </w:t>
      </w:r>
      <w:r w:rsidR="00FB0EC5">
        <w:rPr>
          <w:rFonts w:ascii="Times New Roman" w:hAnsi="Times New Roman" w:cs="Times New Roman" w:hint="eastAsia"/>
        </w:rPr>
        <w:t>S1</w:t>
      </w:r>
      <w:r w:rsidR="00FB0EC5">
        <w:rPr>
          <w:rFonts w:ascii="Times New Roman" w:hAnsi="Times New Roman" w:cs="Times New Roman"/>
        </w:rPr>
        <w:t xml:space="preserve"> – baseline scenario; S2 – S1 + prolonging battery lifetime to ten years; S3 – S2 + LFP-dominant path; S4 – S3 + high-nickel batteries. </w:t>
      </w:r>
      <w:r w:rsidR="00FB0EC5" w:rsidRPr="00D823E4">
        <w:rPr>
          <w:rFonts w:ascii="Times New Roman" w:hAnsi="Times New Roman" w:cs="Times New Roman"/>
        </w:rPr>
        <w:t>0% and 100% represent scenarios where retired LFPs are subjected to 0% and 100% second use, respectively</w:t>
      </w:r>
      <w:r w:rsidR="00FB0EC5">
        <w:rPr>
          <w:rFonts w:ascii="Times New Roman" w:hAnsi="Times New Roman" w:cs="Times New Roman"/>
        </w:rPr>
        <w:t>.</w:t>
      </w:r>
    </w:p>
    <w:p w14:paraId="77E86F43" w14:textId="6B4A74E4" w:rsidR="00B81109" w:rsidRPr="00B81109" w:rsidRDefault="00B81109" w:rsidP="00B81109">
      <w:pPr>
        <w:spacing w:afterLines="50" w:after="156"/>
        <w:rPr>
          <w:rFonts w:ascii="Times New Roman" w:hAnsi="Times New Roman" w:cs="Times New Roman"/>
          <w:sz w:val="24"/>
          <w:szCs w:val="28"/>
        </w:rPr>
      </w:pPr>
      <w:r w:rsidRPr="00B81109">
        <w:rPr>
          <w:rFonts w:ascii="Times New Roman" w:hAnsi="Times New Roman" w:cs="Times New Roman"/>
          <w:sz w:val="24"/>
          <w:szCs w:val="28"/>
        </w:rPr>
        <w:t xml:space="preserve">Supplementary Fig. </w:t>
      </w:r>
      <w:r w:rsidR="00D568BA">
        <w:rPr>
          <w:rFonts w:ascii="Times New Roman" w:hAnsi="Times New Roman" w:cs="Times New Roman" w:hint="eastAsia"/>
          <w:sz w:val="24"/>
          <w:szCs w:val="28"/>
        </w:rPr>
        <w:t>5</w:t>
      </w:r>
      <w:r w:rsidRPr="00B81109">
        <w:rPr>
          <w:rFonts w:ascii="Times New Roman" w:hAnsi="Times New Roman" w:cs="Times New Roman"/>
          <w:sz w:val="24"/>
          <w:szCs w:val="28"/>
        </w:rPr>
        <w:t xml:space="preserve"> provides a comparative assessment of life-cycle carbon emissions across four distinct recycling methods. Among these approaches, DCR-C</w:t>
      </w:r>
      <w:r w:rsidR="00807532">
        <w:rPr>
          <w:rFonts w:ascii="Times New Roman" w:hAnsi="Times New Roman" w:cs="Times New Roman"/>
          <w:sz w:val="24"/>
          <w:szCs w:val="28"/>
        </w:rPr>
        <w:fldChar w:fldCharType="begin"/>
      </w:r>
      <w:r w:rsidR="007975E1">
        <w:rPr>
          <w:rFonts w:ascii="Times New Roman" w:hAnsi="Times New Roman" w:cs="Times New Roman"/>
          <w:sz w:val="24"/>
          <w:szCs w:val="28"/>
        </w:rPr>
        <w:instrText xml:space="preserve"> ADDIN EN.CITE &lt;EndNote&gt;&lt;Cite&gt;&lt;Author&gt;Chen&lt;/Author&gt;&lt;Year&gt;2023&lt;/Year&gt;&lt;RecNum&gt;133&lt;/RecNum&gt;&lt;DisplayText&gt;&lt;style face="superscript"&gt;1&lt;/style&gt;&lt;/DisplayText&gt;&lt;record&gt;&lt;rec-number&gt;133&lt;/rec-number&gt;&lt;foreign-keys&gt;&lt;key app="EN" db-id="t0fwrf2d22dwd8ewe5z5tw2ba5esesarrppv" timestamp="1694770392"&gt;133&lt;/key&gt;&lt;/foreign-keys&gt;&lt;ref-type name="Journal Article"&gt;17&lt;/ref-type&gt;&lt;contributors&gt;&lt;authors&gt;&lt;author&gt;Chen, Quanwei&lt;/author&gt;&lt;author&gt;Lai, Xin&lt;/author&gt;&lt;author&gt;Hou, Yukun&lt;/author&gt;&lt;author&gt;Gu, Huanghui&lt;/author&gt;&lt;author&gt;Lu, Languang&lt;/author&gt;&lt;author&gt;Liu, Xiang&lt;/author&gt;&lt;author&gt;Ren, Dongsheng&lt;/author&gt;&lt;author&gt;Guo, Yi&lt;/author&gt;&lt;author&gt;Zheng, Yuejiu&lt;/author&gt;&lt;/authors&gt;&lt;/contributors&gt;&lt;titles&gt;&lt;title&gt;Investigating the environmental impacts of different direct material recycling and battery remanufacturing technologies on two types of retired lithium-ion batteries from electric vehicles in China&lt;/title&gt;&lt;secondary-title&gt;Separation and Purification Technology&lt;/secondary-title&gt;&lt;/titles&gt;&lt;periodical&gt;&lt;full-title&gt;Separation and Purification Technology&lt;/full-title&gt;&lt;/periodical&gt;&lt;pages&gt;122966&lt;/pages&gt;&lt;volume&gt;308&lt;/volume&gt;&lt;dates&gt;&lt;year&gt;2023&lt;/year&gt;&lt;/dates&gt;&lt;isbn&gt;1383-5866&lt;/isbn&gt;&lt;urls&gt;&lt;/urls&gt;&lt;/record&gt;&lt;/Cite&gt;&lt;/EndNote&gt;</w:instrText>
      </w:r>
      <w:r w:rsidR="00807532">
        <w:rPr>
          <w:rFonts w:ascii="Times New Roman" w:hAnsi="Times New Roman" w:cs="Times New Roman"/>
          <w:sz w:val="24"/>
          <w:szCs w:val="28"/>
        </w:rPr>
        <w:fldChar w:fldCharType="separate"/>
      </w:r>
      <w:r w:rsidR="007975E1" w:rsidRPr="007975E1">
        <w:rPr>
          <w:rFonts w:ascii="Times New Roman" w:hAnsi="Times New Roman" w:cs="Times New Roman"/>
          <w:noProof/>
          <w:sz w:val="24"/>
          <w:szCs w:val="28"/>
          <w:vertAlign w:val="superscript"/>
        </w:rPr>
        <w:t>1</w:t>
      </w:r>
      <w:r w:rsidR="00807532">
        <w:rPr>
          <w:rFonts w:ascii="Times New Roman" w:hAnsi="Times New Roman" w:cs="Times New Roman"/>
          <w:sz w:val="24"/>
          <w:szCs w:val="28"/>
        </w:rPr>
        <w:fldChar w:fldCharType="end"/>
      </w:r>
      <w:r w:rsidRPr="00B81109">
        <w:rPr>
          <w:rFonts w:ascii="Times New Roman" w:hAnsi="Times New Roman" w:cs="Times New Roman"/>
          <w:sz w:val="24"/>
          <w:szCs w:val="28"/>
        </w:rPr>
        <w:t xml:space="preserve"> demonstrates the highest potential for emissions reduction, achieving a maximum cut of 588.13 million tons under the baseline scenario without second-use adoption. </w:t>
      </w:r>
      <w:r w:rsidR="00950210">
        <w:rPr>
          <w:rFonts w:ascii="Times New Roman" w:hAnsi="Times New Roman" w:cs="Times New Roman" w:hint="eastAsia"/>
          <w:sz w:val="24"/>
          <w:szCs w:val="28"/>
        </w:rPr>
        <w:t>T</w:t>
      </w:r>
      <w:r w:rsidRPr="00B81109">
        <w:rPr>
          <w:rFonts w:ascii="Times New Roman" w:hAnsi="Times New Roman" w:cs="Times New Roman"/>
          <w:sz w:val="24"/>
          <w:szCs w:val="28"/>
        </w:rPr>
        <w:t xml:space="preserve">he full integration of second use decreases the maximum benefits of recycling and remanufacturing to 483.75 million tons. Nonetheless, the emissions reduction benefits derived from second use </w:t>
      </w:r>
      <w:r w:rsidR="00B9720E">
        <w:rPr>
          <w:rFonts w:ascii="Times New Roman" w:hAnsi="Times New Roman" w:cs="Times New Roman"/>
          <w:sz w:val="24"/>
          <w:szCs w:val="28"/>
        </w:rPr>
        <w:t xml:space="preserve">alone </w:t>
      </w:r>
      <w:r w:rsidRPr="00B81109">
        <w:rPr>
          <w:rFonts w:ascii="Times New Roman" w:hAnsi="Times New Roman" w:cs="Times New Roman"/>
          <w:sz w:val="24"/>
          <w:szCs w:val="28"/>
        </w:rPr>
        <w:t>range from 4,215.54 to 7,965.49 million tons, varying across scenarios.</w:t>
      </w:r>
    </w:p>
    <w:p w14:paraId="23CD2488" w14:textId="2B0149FD" w:rsidR="00FC1A30" w:rsidRDefault="00B81109" w:rsidP="00B81109">
      <w:pPr>
        <w:spacing w:afterLines="50" w:after="156"/>
        <w:rPr>
          <w:rFonts w:ascii="Times New Roman" w:hAnsi="Times New Roman" w:cs="Times New Roman"/>
          <w:sz w:val="24"/>
          <w:szCs w:val="28"/>
        </w:rPr>
      </w:pPr>
      <w:r w:rsidRPr="00B81109">
        <w:rPr>
          <w:rFonts w:ascii="Times New Roman" w:hAnsi="Times New Roman" w:cs="Times New Roman"/>
          <w:sz w:val="24"/>
          <w:szCs w:val="28"/>
        </w:rPr>
        <w:t>Notably, in scenarios considering or not considering the greening of the electricity mix, recycling retired batteries with 100% second use consistently offers significantly higher reductions compared to recycling without second use. Additionally, while S3 and S4 yield fewer benefits in recycling and remanufacturing, they exhibit the lowest total life-cycle carbon emissions among all scenarios, irrespective of recycling or second-use implementation. The impact of recycling LFPs appears negligible in these outcomes.</w:t>
      </w:r>
    </w:p>
    <w:p w14:paraId="3D1A3E2A" w14:textId="77777777" w:rsidR="00C450B1" w:rsidRPr="00C450B1" w:rsidRDefault="00C450B1" w:rsidP="006B0A2B">
      <w:pPr>
        <w:spacing w:afterLines="50" w:after="156"/>
        <w:rPr>
          <w:rFonts w:ascii="Times New Roman" w:hAnsi="Times New Roman" w:cs="Times New Roman"/>
        </w:rPr>
      </w:pPr>
    </w:p>
    <w:p w14:paraId="646DA871" w14:textId="5D2DBB43" w:rsidR="00B33F75" w:rsidRDefault="00B33F75">
      <w:pPr>
        <w:widowControl/>
        <w:jc w:val="left"/>
        <w:rPr>
          <w:rFonts w:ascii="Times New Roman" w:hAnsi="Times New Roman" w:cs="Times New Roman"/>
        </w:rPr>
      </w:pPr>
      <w:r>
        <w:rPr>
          <w:rFonts w:ascii="Times New Roman" w:hAnsi="Times New Roman" w:cs="Times New Roman"/>
        </w:rPr>
        <w:br w:type="page"/>
      </w:r>
    </w:p>
    <w:p w14:paraId="3E75E47D" w14:textId="224351EC" w:rsidR="006B0A2B" w:rsidRPr="00E339BA" w:rsidRDefault="00B33F75" w:rsidP="003F7E5D">
      <w:pPr>
        <w:spacing w:afterLines="50" w:after="156"/>
        <w:rPr>
          <w:rFonts w:ascii="Times New Roman" w:hAnsi="Times New Roman" w:cs="Times New Roman"/>
          <w:b/>
          <w:bCs/>
          <w:sz w:val="24"/>
          <w:szCs w:val="28"/>
        </w:rPr>
      </w:pPr>
      <w:r w:rsidRPr="00E339BA">
        <w:rPr>
          <w:rFonts w:ascii="Times New Roman" w:hAnsi="Times New Roman" w:cs="Times New Roman" w:hint="eastAsia"/>
          <w:b/>
          <w:bCs/>
          <w:sz w:val="24"/>
          <w:szCs w:val="28"/>
        </w:rPr>
        <w:lastRenderedPageBreak/>
        <w:t>S</w:t>
      </w:r>
      <w:r w:rsidRPr="00E339BA">
        <w:rPr>
          <w:rFonts w:ascii="Times New Roman" w:hAnsi="Times New Roman" w:cs="Times New Roman"/>
          <w:b/>
          <w:bCs/>
          <w:sz w:val="24"/>
          <w:szCs w:val="28"/>
        </w:rPr>
        <w:t>upplementary Table</w:t>
      </w:r>
      <w:r w:rsidR="00997E2B" w:rsidRPr="00E339BA">
        <w:rPr>
          <w:rFonts w:ascii="Times New Roman" w:hAnsi="Times New Roman" w:cs="Times New Roman"/>
          <w:b/>
          <w:bCs/>
          <w:sz w:val="24"/>
          <w:szCs w:val="28"/>
        </w:rPr>
        <w:t>s</w:t>
      </w:r>
    </w:p>
    <w:p w14:paraId="56313E84" w14:textId="706BBC85" w:rsidR="00883B41" w:rsidRDefault="00883B41" w:rsidP="00CB7AB6">
      <w:pPr>
        <w:widowControl/>
        <w:jc w:val="left"/>
        <w:rPr>
          <w:rFonts w:ascii="Times New Roman" w:hAnsi="Times New Roman" w:cs="Times New Roman"/>
          <w:b/>
          <w:bCs/>
        </w:rPr>
      </w:pPr>
      <w:r w:rsidRPr="00FA3063">
        <w:rPr>
          <w:rFonts w:ascii="Times New Roman" w:hAnsi="Times New Roman" w:cs="Times New Roman"/>
          <w:b/>
          <w:bCs/>
        </w:rPr>
        <w:t xml:space="preserve">Supplementary Table </w:t>
      </w:r>
      <w:r w:rsidR="00FD70F4">
        <w:rPr>
          <w:rFonts w:ascii="Times New Roman" w:hAnsi="Times New Roman" w:cs="Times New Roman" w:hint="eastAsia"/>
          <w:b/>
          <w:bCs/>
        </w:rPr>
        <w:t>1</w:t>
      </w:r>
      <w:r w:rsidRPr="00FA3063">
        <w:rPr>
          <w:rFonts w:ascii="Times New Roman" w:hAnsi="Times New Roman" w:cs="Times New Roman"/>
          <w:b/>
          <w:bCs/>
        </w:rPr>
        <w:t xml:space="preserve">. </w:t>
      </w:r>
      <w:r>
        <w:rPr>
          <w:rFonts w:ascii="Times New Roman" w:hAnsi="Times New Roman" w:cs="Times New Roman"/>
          <w:b/>
          <w:bCs/>
        </w:rPr>
        <w:t>C</w:t>
      </w:r>
      <w:r w:rsidRPr="00A47CD2">
        <w:rPr>
          <w:rFonts w:ascii="Times New Roman" w:hAnsi="Times New Roman" w:cs="Times New Roman"/>
          <w:b/>
          <w:bCs/>
        </w:rPr>
        <w:t>onfiguration of key parameters across scenarios</w:t>
      </w:r>
      <w:r>
        <w:rPr>
          <w:rFonts w:ascii="Times New Roman" w:hAnsi="Times New Roman" w:cs="Times New Roman"/>
          <w:b/>
          <w:bCs/>
        </w:rPr>
        <w:t xml:space="preserve"> – </w:t>
      </w:r>
      <w:r w:rsidR="00A14575">
        <w:rPr>
          <w:rFonts w:ascii="Times New Roman" w:hAnsi="Times New Roman" w:cs="Times New Roman"/>
          <w:b/>
          <w:bCs/>
        </w:rPr>
        <w:t>EV penetration</w:t>
      </w:r>
      <w:r w:rsidR="00F238E8">
        <w:rPr>
          <w:rFonts w:ascii="Times New Roman" w:hAnsi="Times New Roman" w:cs="Times New Roman"/>
          <w:b/>
          <w:bCs/>
        </w:rPr>
        <w:t xml:space="preserve"> rate </w:t>
      </w:r>
      <w:r w:rsidR="00C766D6">
        <w:rPr>
          <w:rFonts w:ascii="Times New Roman" w:hAnsi="Times New Roman" w:cs="Times New Roman"/>
          <w:b/>
          <w:bCs/>
        </w:rPr>
        <w:t xml:space="preserve">among new </w:t>
      </w:r>
      <w:r w:rsidR="00B557A4">
        <w:rPr>
          <w:rFonts w:ascii="Times New Roman" w:hAnsi="Times New Roman" w:cs="Times New Roman"/>
          <w:b/>
          <w:bCs/>
        </w:rPr>
        <w:t>vehicles</w:t>
      </w:r>
      <w:r w:rsidR="00E43060">
        <w:rPr>
          <w:rFonts w:ascii="Times New Roman" w:hAnsi="Times New Roman" w:cs="Times New Roman"/>
        </w:rPr>
        <w:fldChar w:fldCharType="begin">
          <w:fldData xml:space="preserve">PEVuZE5vdGU+PENpdGU+PEF1dGhvcj5IYW88L0F1dGhvcj48WWVhcj4yMDE5PC9ZZWFyPjxSZWNO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</w:fldData>
        </w:fldChar>
      </w:r>
      <w:r w:rsidR="007975E1">
        <w:rPr>
          <w:rFonts w:ascii="Times New Roman" w:hAnsi="Times New Roman" w:cs="Times New Roman"/>
        </w:rPr>
        <w:instrText xml:space="preserve"> ADDIN EN.CITE </w:instrText>
      </w:r>
      <w:r w:rsidR="007975E1">
        <w:rPr>
          <w:rFonts w:ascii="Times New Roman" w:hAnsi="Times New Roman" w:cs="Times New Roman"/>
        </w:rPr>
        <w:fldChar w:fldCharType="begin">
          <w:fldData xml:space="preserve">PEVuZE5vdGU+PENpdGU+PEF1dGhvcj5IYW88L0F1dGhvcj48WWVhcj4yMDE5PC9ZZWFyPjxSZWNO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</w:fldData>
        </w:fldChar>
      </w:r>
      <w:r w:rsidR="007975E1">
        <w:rPr>
          <w:rFonts w:ascii="Times New Roman" w:hAnsi="Times New Roman" w:cs="Times New Roman"/>
        </w:rPr>
        <w:instrText xml:space="preserve"> ADDIN EN.CITE.DATA </w:instrText>
      </w:r>
      <w:r w:rsidR="007975E1">
        <w:rPr>
          <w:rFonts w:ascii="Times New Roman" w:hAnsi="Times New Roman" w:cs="Times New Roman"/>
        </w:rPr>
      </w:r>
      <w:r w:rsidR="007975E1">
        <w:rPr>
          <w:rFonts w:ascii="Times New Roman" w:hAnsi="Times New Roman" w:cs="Times New Roman"/>
        </w:rPr>
        <w:fldChar w:fldCharType="end"/>
      </w:r>
      <w:r w:rsidR="00E43060">
        <w:rPr>
          <w:rFonts w:ascii="Times New Roman" w:hAnsi="Times New Roman" w:cs="Times New Roman"/>
        </w:rPr>
      </w:r>
      <w:r w:rsidR="00E43060">
        <w:rPr>
          <w:rFonts w:ascii="Times New Roman" w:hAnsi="Times New Roman" w:cs="Times New Roman"/>
        </w:rPr>
        <w:fldChar w:fldCharType="separate"/>
      </w:r>
      <w:r w:rsidR="007975E1" w:rsidRPr="007975E1">
        <w:rPr>
          <w:rFonts w:ascii="Times New Roman" w:hAnsi="Times New Roman" w:cs="Times New Roman"/>
          <w:noProof/>
          <w:vertAlign w:val="superscript"/>
        </w:rPr>
        <w:t>2,3</w:t>
      </w:r>
      <w:r w:rsidR="00E43060">
        <w:rPr>
          <w:rFonts w:ascii="Times New Roman" w:hAnsi="Times New Roman" w:cs="Times New Roman"/>
        </w:rPr>
        <w:fldChar w:fldCharType="end"/>
      </w:r>
    </w:p>
    <w:tbl>
      <w:tblPr>
        <w:tblW w:w="8310" w:type="dxa"/>
        <w:tblCellMar>
          <w:left w:w="0" w:type="dxa"/>
          <w:right w:w="0" w:type="dxa"/>
        </w:tblCellMar>
        <w:tblLook w:val="0600" w:firstRow="0" w:lastRow="0" w:firstColumn="0" w:lastColumn="0" w:noHBand="1" w:noVBand="1"/>
      </w:tblPr>
      <w:tblGrid>
        <w:gridCol w:w="819"/>
        <w:gridCol w:w="1591"/>
        <w:gridCol w:w="1276"/>
        <w:gridCol w:w="1559"/>
        <w:gridCol w:w="1601"/>
        <w:gridCol w:w="1464"/>
      </w:tblGrid>
      <w:tr w:rsidR="00CE4C75" w:rsidRPr="0002052D" w14:paraId="721F02D0" w14:textId="77777777" w:rsidTr="006C2DB5">
        <w:trPr>
          <w:trHeight w:val="205"/>
        </w:trPr>
        <w:tc>
          <w:tcPr>
            <w:tcW w:w="819" w:type="dxa"/>
            <w:tcBorders>
              <w:top w:val="single" w:sz="12" w:space="0" w:color="auto"/>
              <w:bottom w:val="single" w:sz="4" w:space="0" w:color="auto"/>
            </w:tcBorders>
            <w:shd w:val="clear" w:color="auto" w:fill="auto"/>
            <w:tcMar>
              <w:top w:w="15" w:type="dxa"/>
              <w:left w:w="15" w:type="dxa"/>
              <w:bottom w:w="0" w:type="dxa"/>
              <w:right w:w="15" w:type="dxa"/>
            </w:tcMar>
            <w:vAlign w:val="center"/>
            <w:hideMark/>
          </w:tcPr>
          <w:p w14:paraId="3A383B33" w14:textId="77777777" w:rsidR="00CE4C75" w:rsidRPr="0002052D" w:rsidRDefault="00CE4C75" w:rsidP="0008788A">
            <w:pPr>
              <w:spacing w:afterLines="50" w:after="156"/>
              <w:jc w:val="center"/>
              <w:rPr>
                <w:rFonts w:ascii="Times New Roman" w:hAnsi="Times New Roman" w:cs="Times New Roman"/>
                <w:b/>
                <w:bCs/>
              </w:rPr>
            </w:pPr>
            <w:r>
              <w:rPr>
                <w:rFonts w:ascii="Times New Roman" w:hAnsi="Times New Roman" w:cs="Times New Roman" w:hint="eastAsia"/>
                <w:b/>
                <w:bCs/>
              </w:rPr>
              <w:t>Y</w:t>
            </w:r>
            <w:r>
              <w:rPr>
                <w:rFonts w:ascii="Times New Roman" w:hAnsi="Times New Roman" w:cs="Times New Roman"/>
                <w:b/>
                <w:bCs/>
              </w:rPr>
              <w:t>ear</w:t>
            </w:r>
          </w:p>
        </w:tc>
        <w:tc>
          <w:tcPr>
            <w:tcW w:w="1591" w:type="dxa"/>
            <w:tcBorders>
              <w:top w:val="single" w:sz="12" w:space="0" w:color="auto"/>
              <w:bottom w:val="single" w:sz="4" w:space="0" w:color="auto"/>
            </w:tcBorders>
            <w:shd w:val="clear" w:color="auto" w:fill="auto"/>
            <w:tcMar>
              <w:top w:w="15" w:type="dxa"/>
              <w:left w:w="15" w:type="dxa"/>
              <w:bottom w:w="0" w:type="dxa"/>
              <w:right w:w="15" w:type="dxa"/>
            </w:tcMar>
            <w:vAlign w:val="center"/>
            <w:hideMark/>
          </w:tcPr>
          <w:p w14:paraId="1A43E6ED" w14:textId="401FE847" w:rsidR="00CE4C75" w:rsidRPr="0002052D" w:rsidRDefault="00CE4C75" w:rsidP="0008788A">
            <w:pPr>
              <w:spacing w:afterLines="50" w:after="156"/>
              <w:jc w:val="center"/>
              <w:rPr>
                <w:rFonts w:ascii="Times New Roman" w:hAnsi="Times New Roman" w:cs="Times New Roman"/>
                <w:b/>
                <w:bCs/>
              </w:rPr>
            </w:pPr>
            <w:r>
              <w:rPr>
                <w:rFonts w:ascii="Times New Roman" w:hAnsi="Times New Roman" w:cs="Times New Roman" w:hint="eastAsia"/>
                <w:b/>
                <w:bCs/>
              </w:rPr>
              <w:t>C</w:t>
            </w:r>
            <w:r>
              <w:rPr>
                <w:rFonts w:ascii="Times New Roman" w:hAnsi="Times New Roman" w:cs="Times New Roman"/>
                <w:b/>
                <w:bCs/>
              </w:rPr>
              <w:t>ar</w:t>
            </w:r>
          </w:p>
        </w:tc>
        <w:tc>
          <w:tcPr>
            <w:tcW w:w="1276" w:type="dxa"/>
            <w:tcBorders>
              <w:top w:val="single" w:sz="12" w:space="0" w:color="auto"/>
              <w:bottom w:val="single" w:sz="4" w:space="0" w:color="auto"/>
            </w:tcBorders>
            <w:vAlign w:val="center"/>
          </w:tcPr>
          <w:p w14:paraId="39FECBF1" w14:textId="03F331DB" w:rsidR="00CE4C75" w:rsidRDefault="00CE4C75" w:rsidP="0008788A">
            <w:pPr>
              <w:spacing w:afterLines="50" w:after="156"/>
              <w:jc w:val="center"/>
              <w:rPr>
                <w:rFonts w:ascii="Times New Roman" w:hAnsi="Times New Roman" w:cs="Times New Roman"/>
                <w:b/>
                <w:bCs/>
              </w:rPr>
            </w:pPr>
            <w:r>
              <w:rPr>
                <w:rFonts w:ascii="Times New Roman" w:hAnsi="Times New Roman" w:cs="Times New Roman"/>
                <w:b/>
                <w:bCs/>
              </w:rPr>
              <w:t>Bus</w:t>
            </w:r>
          </w:p>
        </w:tc>
        <w:tc>
          <w:tcPr>
            <w:tcW w:w="1559" w:type="dxa"/>
            <w:tcBorders>
              <w:top w:val="single" w:sz="12" w:space="0" w:color="auto"/>
              <w:bottom w:val="single" w:sz="4" w:space="0" w:color="auto"/>
            </w:tcBorders>
            <w:vAlign w:val="center"/>
          </w:tcPr>
          <w:p w14:paraId="615D2EAC" w14:textId="47F35C8B" w:rsidR="00CE4C75" w:rsidRDefault="00CE4C75" w:rsidP="009F247C">
            <w:pPr>
              <w:spacing w:afterLines="50" w:after="156"/>
              <w:jc w:val="center"/>
              <w:rPr>
                <w:rFonts w:ascii="Times New Roman" w:hAnsi="Times New Roman" w:cs="Times New Roman"/>
                <w:b/>
                <w:bCs/>
              </w:rPr>
            </w:pPr>
            <w:r>
              <w:rPr>
                <w:rFonts w:ascii="Times New Roman" w:hAnsi="Times New Roman" w:cs="Times New Roman"/>
                <w:b/>
                <w:bCs/>
              </w:rPr>
              <w:t>Taxi</w:t>
            </w:r>
          </w:p>
        </w:tc>
        <w:tc>
          <w:tcPr>
            <w:tcW w:w="1601" w:type="dxa"/>
            <w:tcBorders>
              <w:top w:val="single" w:sz="12" w:space="0" w:color="auto"/>
              <w:bottom w:val="single" w:sz="4" w:space="0" w:color="auto"/>
            </w:tcBorders>
            <w:vAlign w:val="center"/>
          </w:tcPr>
          <w:p w14:paraId="7EE2BF14" w14:textId="31FDCC27" w:rsidR="00CE4C75" w:rsidRDefault="00CE4C75" w:rsidP="0008788A">
            <w:pPr>
              <w:spacing w:afterLines="50" w:after="156"/>
              <w:jc w:val="center"/>
              <w:rPr>
                <w:rFonts w:ascii="Times New Roman" w:hAnsi="Times New Roman" w:cs="Times New Roman"/>
                <w:b/>
                <w:bCs/>
              </w:rPr>
            </w:pPr>
            <w:r>
              <w:rPr>
                <w:rFonts w:ascii="Times New Roman" w:hAnsi="Times New Roman" w:cs="Times New Roman"/>
                <w:b/>
                <w:bCs/>
              </w:rPr>
              <w:t>Light truck</w:t>
            </w:r>
          </w:p>
        </w:tc>
        <w:tc>
          <w:tcPr>
            <w:tcW w:w="1464" w:type="dxa"/>
            <w:tcBorders>
              <w:top w:val="single" w:sz="12" w:space="0" w:color="auto"/>
              <w:bottom w:val="single" w:sz="4" w:space="0" w:color="auto"/>
            </w:tcBorders>
            <w:vAlign w:val="center"/>
          </w:tcPr>
          <w:p w14:paraId="5BC95CFF" w14:textId="1217DC1F" w:rsidR="00CE4C75" w:rsidRDefault="0027387D" w:rsidP="0008788A">
            <w:pPr>
              <w:spacing w:afterLines="50" w:after="156"/>
              <w:jc w:val="center"/>
              <w:rPr>
                <w:rFonts w:ascii="Times New Roman" w:hAnsi="Times New Roman" w:cs="Times New Roman"/>
                <w:b/>
                <w:bCs/>
              </w:rPr>
            </w:pPr>
            <w:r>
              <w:rPr>
                <w:rFonts w:ascii="Times New Roman" w:hAnsi="Times New Roman" w:cs="Times New Roman"/>
                <w:b/>
                <w:bCs/>
              </w:rPr>
              <w:t>H</w:t>
            </w:r>
            <w:r w:rsidR="00CE4C75">
              <w:rPr>
                <w:rFonts w:ascii="Times New Roman" w:hAnsi="Times New Roman" w:cs="Times New Roman"/>
                <w:b/>
                <w:bCs/>
              </w:rPr>
              <w:t>eavy truck</w:t>
            </w:r>
          </w:p>
        </w:tc>
      </w:tr>
      <w:tr w:rsidR="00CE4C75" w:rsidRPr="0002052D" w14:paraId="1E8B28CF" w14:textId="77777777" w:rsidTr="006C2DB5">
        <w:trPr>
          <w:trHeight w:val="689"/>
        </w:trPr>
        <w:tc>
          <w:tcPr>
            <w:tcW w:w="819" w:type="dxa"/>
            <w:tcBorders>
              <w:top w:val="single" w:sz="4" w:space="0" w:color="auto"/>
            </w:tcBorders>
            <w:shd w:val="clear" w:color="auto" w:fill="auto"/>
            <w:tcMar>
              <w:top w:w="15" w:type="dxa"/>
              <w:left w:w="15" w:type="dxa"/>
              <w:bottom w:w="0" w:type="dxa"/>
              <w:right w:w="15" w:type="dxa"/>
            </w:tcMar>
            <w:vAlign w:val="center"/>
          </w:tcPr>
          <w:p w14:paraId="2ABBDCED" w14:textId="762C970F" w:rsidR="00CE4C75" w:rsidRPr="0002052D" w:rsidRDefault="00CE4C75" w:rsidP="00021C58">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020</w:t>
            </w:r>
          </w:p>
        </w:tc>
        <w:tc>
          <w:tcPr>
            <w:tcW w:w="1591" w:type="dxa"/>
            <w:tcBorders>
              <w:top w:val="single" w:sz="4" w:space="0" w:color="auto"/>
            </w:tcBorders>
            <w:shd w:val="clear" w:color="auto" w:fill="auto"/>
            <w:tcMar>
              <w:top w:w="15" w:type="dxa"/>
              <w:left w:w="15" w:type="dxa"/>
              <w:bottom w:w="0" w:type="dxa"/>
              <w:right w:w="15" w:type="dxa"/>
            </w:tcMar>
            <w:vAlign w:val="center"/>
          </w:tcPr>
          <w:p w14:paraId="04173137" w14:textId="0BA59BBA" w:rsidR="00CE4C75" w:rsidRPr="0002052D" w:rsidRDefault="00CE4C75" w:rsidP="00021C58">
            <w:pPr>
              <w:spacing w:afterLines="50" w:after="156"/>
              <w:jc w:val="center"/>
              <w:rPr>
                <w:rFonts w:ascii="Times New Roman" w:hAnsi="Times New Roman" w:cs="Times New Roman"/>
              </w:rPr>
            </w:pPr>
            <w:r>
              <w:rPr>
                <w:rFonts w:ascii="Times New Roman" w:hAnsi="Times New Roman" w:cs="Times New Roman"/>
              </w:rPr>
              <w:t>10.5</w:t>
            </w:r>
            <w:r w:rsidRPr="00E53476">
              <w:rPr>
                <w:rFonts w:ascii="Times New Roman" w:hAnsi="Times New Roman" w:cs="Times New Roman"/>
              </w:rPr>
              <w:t>%</w:t>
            </w:r>
          </w:p>
        </w:tc>
        <w:tc>
          <w:tcPr>
            <w:tcW w:w="1276" w:type="dxa"/>
            <w:tcBorders>
              <w:top w:val="single" w:sz="4" w:space="0" w:color="auto"/>
            </w:tcBorders>
            <w:vAlign w:val="center"/>
          </w:tcPr>
          <w:p w14:paraId="08C7B88A" w14:textId="0E3B1C77" w:rsidR="00CE4C75" w:rsidRPr="00751B4F" w:rsidRDefault="00AD7FAF" w:rsidP="00021C58">
            <w:pPr>
              <w:spacing w:afterLines="50" w:after="156"/>
              <w:jc w:val="center"/>
              <w:rPr>
                <w:rFonts w:ascii="Times New Roman" w:hAnsi="Times New Roman" w:cs="Times New Roman"/>
              </w:rPr>
            </w:pPr>
            <w:r>
              <w:rPr>
                <w:rFonts w:ascii="Times New Roman" w:hAnsi="Times New Roman" w:cs="Times New Roman"/>
              </w:rPr>
              <w:t>75</w:t>
            </w:r>
            <w:r w:rsidR="00CE4C75" w:rsidRPr="00E53476">
              <w:rPr>
                <w:rFonts w:ascii="Times New Roman" w:hAnsi="Times New Roman" w:cs="Times New Roman"/>
              </w:rPr>
              <w:t>%</w:t>
            </w:r>
          </w:p>
        </w:tc>
        <w:tc>
          <w:tcPr>
            <w:tcW w:w="1559" w:type="dxa"/>
            <w:tcBorders>
              <w:top w:val="single" w:sz="4" w:space="0" w:color="auto"/>
            </w:tcBorders>
            <w:vAlign w:val="center"/>
          </w:tcPr>
          <w:p w14:paraId="65B7F3E2" w14:textId="6250A299" w:rsidR="00CE4C75" w:rsidRPr="00E53476" w:rsidRDefault="00CE4C75" w:rsidP="00021C58">
            <w:pPr>
              <w:spacing w:afterLines="50" w:after="156"/>
              <w:jc w:val="center"/>
              <w:rPr>
                <w:rFonts w:ascii="Times New Roman" w:hAnsi="Times New Roman" w:cs="Times New Roman"/>
              </w:rPr>
            </w:pPr>
            <w:r>
              <w:rPr>
                <w:rFonts w:ascii="Times New Roman" w:hAnsi="Times New Roman" w:cs="Times New Roman"/>
              </w:rPr>
              <w:t>59</w:t>
            </w:r>
            <w:r w:rsidRPr="00E53476">
              <w:rPr>
                <w:rFonts w:ascii="Times New Roman" w:hAnsi="Times New Roman" w:cs="Times New Roman"/>
              </w:rPr>
              <w:t>%</w:t>
            </w:r>
          </w:p>
        </w:tc>
        <w:tc>
          <w:tcPr>
            <w:tcW w:w="1601" w:type="dxa"/>
            <w:tcBorders>
              <w:top w:val="single" w:sz="4" w:space="0" w:color="auto"/>
            </w:tcBorders>
            <w:vAlign w:val="center"/>
          </w:tcPr>
          <w:p w14:paraId="70FF4A64" w14:textId="7D4FD352" w:rsidR="00CE4C75" w:rsidRPr="00751B4F" w:rsidRDefault="009856FD" w:rsidP="00021C58">
            <w:pPr>
              <w:spacing w:afterLines="50" w:after="156"/>
              <w:jc w:val="center"/>
              <w:rPr>
                <w:rFonts w:ascii="Times New Roman" w:hAnsi="Times New Roman" w:cs="Times New Roman"/>
              </w:rPr>
            </w:pPr>
            <w:r>
              <w:rPr>
                <w:rFonts w:ascii="Times New Roman" w:hAnsi="Times New Roman" w:cs="Times New Roman"/>
              </w:rPr>
              <w:t>4.5</w:t>
            </w:r>
            <w:r w:rsidR="00CE4C75" w:rsidRPr="00E53476">
              <w:rPr>
                <w:rFonts w:ascii="Times New Roman" w:hAnsi="Times New Roman" w:cs="Times New Roman"/>
              </w:rPr>
              <w:t>%</w:t>
            </w:r>
          </w:p>
        </w:tc>
        <w:tc>
          <w:tcPr>
            <w:tcW w:w="1464" w:type="dxa"/>
            <w:tcBorders>
              <w:top w:val="single" w:sz="4" w:space="0" w:color="auto"/>
            </w:tcBorders>
            <w:vAlign w:val="center"/>
          </w:tcPr>
          <w:p w14:paraId="0CD5CA61" w14:textId="3AC4C29F" w:rsidR="00CE4C75" w:rsidRPr="00751B4F" w:rsidRDefault="00B511DA" w:rsidP="00021C58">
            <w:pPr>
              <w:spacing w:afterLines="50" w:after="156"/>
              <w:jc w:val="center"/>
              <w:rPr>
                <w:rFonts w:ascii="Times New Roman" w:hAnsi="Times New Roman" w:cs="Times New Roman"/>
              </w:rPr>
            </w:pPr>
            <w:r>
              <w:rPr>
                <w:rFonts w:ascii="Times New Roman" w:hAnsi="Times New Roman" w:cs="Times New Roman"/>
              </w:rPr>
              <w:t>0</w:t>
            </w:r>
            <w:r w:rsidR="00CE4C75" w:rsidRPr="00E53476">
              <w:rPr>
                <w:rFonts w:ascii="Times New Roman" w:hAnsi="Times New Roman" w:cs="Times New Roman"/>
              </w:rPr>
              <w:t>%</w:t>
            </w:r>
          </w:p>
        </w:tc>
      </w:tr>
      <w:tr w:rsidR="00CE4C75" w:rsidRPr="0002052D" w14:paraId="15495F40" w14:textId="77777777" w:rsidTr="006C2DB5">
        <w:trPr>
          <w:trHeight w:val="690"/>
        </w:trPr>
        <w:tc>
          <w:tcPr>
            <w:tcW w:w="819" w:type="dxa"/>
            <w:shd w:val="clear" w:color="auto" w:fill="auto"/>
            <w:tcMar>
              <w:top w:w="15" w:type="dxa"/>
              <w:left w:w="15" w:type="dxa"/>
              <w:bottom w:w="0" w:type="dxa"/>
              <w:right w:w="15" w:type="dxa"/>
            </w:tcMar>
            <w:vAlign w:val="center"/>
          </w:tcPr>
          <w:p w14:paraId="5BA9617E" w14:textId="27AC1688" w:rsidR="00CE4C75" w:rsidRPr="0002052D" w:rsidRDefault="00CE4C75" w:rsidP="00021C58">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030</w:t>
            </w:r>
          </w:p>
        </w:tc>
        <w:tc>
          <w:tcPr>
            <w:tcW w:w="1591" w:type="dxa"/>
            <w:shd w:val="clear" w:color="auto" w:fill="auto"/>
            <w:tcMar>
              <w:top w:w="15" w:type="dxa"/>
              <w:left w:w="15" w:type="dxa"/>
              <w:bottom w:w="0" w:type="dxa"/>
              <w:right w:w="15" w:type="dxa"/>
            </w:tcMar>
            <w:vAlign w:val="center"/>
          </w:tcPr>
          <w:p w14:paraId="0C0E1161" w14:textId="55B0DF34" w:rsidR="00CE4C75" w:rsidRPr="0002052D" w:rsidRDefault="00CE4C75" w:rsidP="00021C58">
            <w:pPr>
              <w:spacing w:afterLines="50" w:after="156"/>
              <w:jc w:val="center"/>
              <w:rPr>
                <w:rFonts w:ascii="Times New Roman" w:hAnsi="Times New Roman" w:cs="Times New Roman"/>
              </w:rPr>
            </w:pPr>
            <w:r w:rsidRPr="00E53476">
              <w:rPr>
                <w:rFonts w:ascii="Times New Roman" w:hAnsi="Times New Roman" w:cs="Times New Roman"/>
              </w:rPr>
              <w:t>5</w:t>
            </w:r>
            <w:r>
              <w:rPr>
                <w:rFonts w:ascii="Times New Roman" w:hAnsi="Times New Roman" w:cs="Times New Roman"/>
              </w:rPr>
              <w:t>5</w:t>
            </w:r>
            <w:r w:rsidRPr="00E53476">
              <w:rPr>
                <w:rFonts w:ascii="Times New Roman" w:hAnsi="Times New Roman" w:cs="Times New Roman"/>
              </w:rPr>
              <w:t>%</w:t>
            </w:r>
          </w:p>
        </w:tc>
        <w:tc>
          <w:tcPr>
            <w:tcW w:w="1276" w:type="dxa"/>
            <w:vAlign w:val="center"/>
          </w:tcPr>
          <w:p w14:paraId="12BD75EE" w14:textId="72A99166" w:rsidR="00CE4C75" w:rsidRDefault="006D5010" w:rsidP="00021C58">
            <w:pPr>
              <w:spacing w:afterLines="50" w:after="156"/>
              <w:jc w:val="center"/>
              <w:rPr>
                <w:rFonts w:ascii="Times New Roman" w:hAnsi="Times New Roman" w:cs="Times New Roman"/>
              </w:rPr>
            </w:pPr>
            <w:r>
              <w:rPr>
                <w:rFonts w:ascii="Times New Roman" w:hAnsi="Times New Roman" w:cs="Times New Roman"/>
              </w:rPr>
              <w:t>90</w:t>
            </w:r>
            <w:r w:rsidR="00CE4C75" w:rsidRPr="00E53476">
              <w:rPr>
                <w:rFonts w:ascii="Times New Roman" w:hAnsi="Times New Roman" w:cs="Times New Roman"/>
              </w:rPr>
              <w:t>%</w:t>
            </w:r>
          </w:p>
        </w:tc>
        <w:tc>
          <w:tcPr>
            <w:tcW w:w="1559" w:type="dxa"/>
            <w:vAlign w:val="center"/>
          </w:tcPr>
          <w:p w14:paraId="2B30FCC3" w14:textId="4A7AAD42" w:rsidR="00CE4C75" w:rsidRPr="00E53476" w:rsidRDefault="00CE4C75" w:rsidP="00021C58">
            <w:pPr>
              <w:spacing w:afterLines="50" w:after="156"/>
              <w:jc w:val="center"/>
              <w:rPr>
                <w:rFonts w:ascii="Times New Roman" w:hAnsi="Times New Roman" w:cs="Times New Roman"/>
              </w:rPr>
            </w:pPr>
            <w:r>
              <w:rPr>
                <w:rFonts w:ascii="Times New Roman" w:hAnsi="Times New Roman" w:cs="Times New Roman"/>
              </w:rPr>
              <w:t>86.5</w:t>
            </w:r>
            <w:r w:rsidRPr="00E53476">
              <w:rPr>
                <w:rFonts w:ascii="Times New Roman" w:hAnsi="Times New Roman" w:cs="Times New Roman"/>
              </w:rPr>
              <w:t>%</w:t>
            </w:r>
          </w:p>
        </w:tc>
        <w:tc>
          <w:tcPr>
            <w:tcW w:w="1601" w:type="dxa"/>
            <w:vAlign w:val="center"/>
          </w:tcPr>
          <w:p w14:paraId="0961EE13" w14:textId="29334936" w:rsidR="00CE4C75" w:rsidRDefault="009856FD" w:rsidP="00021C58">
            <w:pPr>
              <w:spacing w:afterLines="50" w:after="156"/>
              <w:jc w:val="center"/>
              <w:rPr>
                <w:rFonts w:ascii="Times New Roman" w:hAnsi="Times New Roman" w:cs="Times New Roman"/>
              </w:rPr>
            </w:pPr>
            <w:r>
              <w:rPr>
                <w:rFonts w:ascii="Times New Roman" w:hAnsi="Times New Roman" w:cs="Times New Roman"/>
              </w:rPr>
              <w:t>30</w:t>
            </w:r>
            <w:r w:rsidR="00CE4C75" w:rsidRPr="00E53476">
              <w:rPr>
                <w:rFonts w:ascii="Times New Roman" w:hAnsi="Times New Roman" w:cs="Times New Roman"/>
              </w:rPr>
              <w:t>%</w:t>
            </w:r>
          </w:p>
        </w:tc>
        <w:tc>
          <w:tcPr>
            <w:tcW w:w="1464" w:type="dxa"/>
            <w:vAlign w:val="center"/>
          </w:tcPr>
          <w:p w14:paraId="0CF714BD" w14:textId="3236EBB2" w:rsidR="00CE4C75" w:rsidRDefault="00E707F5" w:rsidP="00021C58">
            <w:pPr>
              <w:spacing w:afterLines="50" w:after="156"/>
              <w:jc w:val="center"/>
              <w:rPr>
                <w:rFonts w:ascii="Times New Roman" w:hAnsi="Times New Roman" w:cs="Times New Roman"/>
              </w:rPr>
            </w:pPr>
            <w:r>
              <w:rPr>
                <w:rFonts w:ascii="Times New Roman" w:hAnsi="Times New Roman" w:cs="Times New Roman"/>
              </w:rPr>
              <w:t>4</w:t>
            </w:r>
            <w:r w:rsidR="00CE4C75" w:rsidRPr="00E53476">
              <w:rPr>
                <w:rFonts w:ascii="Times New Roman" w:hAnsi="Times New Roman" w:cs="Times New Roman"/>
              </w:rPr>
              <w:t>.5%</w:t>
            </w:r>
          </w:p>
        </w:tc>
      </w:tr>
      <w:tr w:rsidR="00CE4C75" w:rsidRPr="0002052D" w14:paraId="6F9626B1" w14:textId="77777777" w:rsidTr="006C2DB5">
        <w:trPr>
          <w:trHeight w:val="851"/>
        </w:trPr>
        <w:tc>
          <w:tcPr>
            <w:tcW w:w="819" w:type="dxa"/>
            <w:shd w:val="clear" w:color="auto" w:fill="auto"/>
            <w:tcMar>
              <w:top w:w="15" w:type="dxa"/>
              <w:left w:w="15" w:type="dxa"/>
              <w:bottom w:w="0" w:type="dxa"/>
              <w:right w:w="15" w:type="dxa"/>
            </w:tcMar>
            <w:vAlign w:val="center"/>
          </w:tcPr>
          <w:p w14:paraId="3AD7D153" w14:textId="0FE93175" w:rsidR="00CE4C75" w:rsidRPr="0002052D" w:rsidRDefault="00CE4C75" w:rsidP="00021C58">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040</w:t>
            </w:r>
          </w:p>
        </w:tc>
        <w:tc>
          <w:tcPr>
            <w:tcW w:w="1591" w:type="dxa"/>
            <w:shd w:val="clear" w:color="auto" w:fill="auto"/>
            <w:tcMar>
              <w:top w:w="15" w:type="dxa"/>
              <w:left w:w="15" w:type="dxa"/>
              <w:bottom w:w="0" w:type="dxa"/>
              <w:right w:w="15" w:type="dxa"/>
            </w:tcMar>
            <w:vAlign w:val="center"/>
          </w:tcPr>
          <w:p w14:paraId="0486240A" w14:textId="574A0963" w:rsidR="00CE4C75" w:rsidRPr="0002052D" w:rsidRDefault="00CE4C75" w:rsidP="00021C58">
            <w:pPr>
              <w:spacing w:afterLines="50" w:after="156"/>
              <w:jc w:val="center"/>
              <w:rPr>
                <w:rFonts w:ascii="Times New Roman" w:hAnsi="Times New Roman" w:cs="Times New Roman"/>
              </w:rPr>
            </w:pPr>
            <w:r>
              <w:rPr>
                <w:rFonts w:ascii="Times New Roman" w:hAnsi="Times New Roman" w:cs="Times New Roman"/>
              </w:rPr>
              <w:t>9</w:t>
            </w:r>
            <w:r w:rsidR="00EF589C">
              <w:rPr>
                <w:rFonts w:ascii="Times New Roman" w:hAnsi="Times New Roman" w:cs="Times New Roman"/>
              </w:rPr>
              <w:t>5</w:t>
            </w:r>
            <w:r w:rsidRPr="00E53476">
              <w:rPr>
                <w:rFonts w:ascii="Times New Roman" w:hAnsi="Times New Roman" w:cs="Times New Roman"/>
              </w:rPr>
              <w:t>%</w:t>
            </w:r>
          </w:p>
        </w:tc>
        <w:tc>
          <w:tcPr>
            <w:tcW w:w="1276" w:type="dxa"/>
            <w:vAlign w:val="center"/>
          </w:tcPr>
          <w:p w14:paraId="292140AB" w14:textId="3F29B8C9" w:rsidR="00CE4C75" w:rsidRDefault="00CE4C75" w:rsidP="00021C58">
            <w:pPr>
              <w:spacing w:afterLines="50" w:after="156"/>
              <w:jc w:val="center"/>
              <w:rPr>
                <w:rFonts w:ascii="Times New Roman" w:hAnsi="Times New Roman" w:cs="Times New Roman"/>
              </w:rPr>
            </w:pPr>
            <w:r>
              <w:rPr>
                <w:rFonts w:ascii="Times New Roman" w:hAnsi="Times New Roman" w:cs="Times New Roman"/>
              </w:rPr>
              <w:t>100</w:t>
            </w:r>
            <w:r w:rsidRPr="00E53476">
              <w:rPr>
                <w:rFonts w:ascii="Times New Roman" w:hAnsi="Times New Roman" w:cs="Times New Roman"/>
              </w:rPr>
              <w:t>%</w:t>
            </w:r>
          </w:p>
        </w:tc>
        <w:tc>
          <w:tcPr>
            <w:tcW w:w="1559" w:type="dxa"/>
            <w:vAlign w:val="center"/>
          </w:tcPr>
          <w:p w14:paraId="089C827F" w14:textId="5F55A979" w:rsidR="00CE4C75" w:rsidRPr="00E53476" w:rsidRDefault="00CE4C75" w:rsidP="00021C58">
            <w:pPr>
              <w:spacing w:afterLines="50" w:after="156"/>
              <w:jc w:val="center"/>
              <w:rPr>
                <w:rFonts w:ascii="Times New Roman" w:hAnsi="Times New Roman" w:cs="Times New Roman"/>
              </w:rPr>
            </w:pPr>
            <w:r>
              <w:rPr>
                <w:rFonts w:ascii="Times New Roman" w:hAnsi="Times New Roman" w:cs="Times New Roman"/>
              </w:rPr>
              <w:t>100</w:t>
            </w:r>
            <w:r w:rsidRPr="00E53476">
              <w:rPr>
                <w:rFonts w:ascii="Times New Roman" w:hAnsi="Times New Roman" w:cs="Times New Roman"/>
              </w:rPr>
              <w:t>%</w:t>
            </w:r>
          </w:p>
        </w:tc>
        <w:tc>
          <w:tcPr>
            <w:tcW w:w="1601" w:type="dxa"/>
            <w:vAlign w:val="center"/>
          </w:tcPr>
          <w:p w14:paraId="7BBA99F6" w14:textId="124EE4EB" w:rsidR="00CE4C75" w:rsidRDefault="004F61E1" w:rsidP="00021C58">
            <w:pPr>
              <w:spacing w:afterLines="50" w:after="156"/>
              <w:jc w:val="center"/>
              <w:rPr>
                <w:rFonts w:ascii="Times New Roman" w:hAnsi="Times New Roman" w:cs="Times New Roman"/>
              </w:rPr>
            </w:pPr>
            <w:r>
              <w:rPr>
                <w:rFonts w:ascii="Times New Roman" w:hAnsi="Times New Roman" w:cs="Times New Roman"/>
              </w:rPr>
              <w:t>50</w:t>
            </w:r>
            <w:r w:rsidR="00CE4C75" w:rsidRPr="00E53476">
              <w:rPr>
                <w:rFonts w:ascii="Times New Roman" w:hAnsi="Times New Roman" w:cs="Times New Roman"/>
              </w:rPr>
              <w:t>%</w:t>
            </w:r>
          </w:p>
        </w:tc>
        <w:tc>
          <w:tcPr>
            <w:tcW w:w="1464" w:type="dxa"/>
            <w:vAlign w:val="center"/>
          </w:tcPr>
          <w:p w14:paraId="40B17B43" w14:textId="0490FC5E" w:rsidR="00CE4C75" w:rsidRDefault="00E707F5" w:rsidP="00021C58">
            <w:pPr>
              <w:spacing w:afterLines="50" w:after="156"/>
              <w:jc w:val="center"/>
              <w:rPr>
                <w:rFonts w:ascii="Times New Roman" w:hAnsi="Times New Roman" w:cs="Times New Roman"/>
              </w:rPr>
            </w:pPr>
            <w:r>
              <w:rPr>
                <w:rFonts w:ascii="Times New Roman" w:hAnsi="Times New Roman" w:cs="Times New Roman"/>
              </w:rPr>
              <w:t>30</w:t>
            </w:r>
            <w:r w:rsidR="00CE4C75" w:rsidRPr="00E53476">
              <w:rPr>
                <w:rFonts w:ascii="Times New Roman" w:hAnsi="Times New Roman" w:cs="Times New Roman"/>
              </w:rPr>
              <w:t>%</w:t>
            </w:r>
          </w:p>
        </w:tc>
      </w:tr>
      <w:tr w:rsidR="00CE4C75" w:rsidRPr="0002052D" w14:paraId="19B61D7F" w14:textId="77777777" w:rsidTr="006C2DB5">
        <w:trPr>
          <w:trHeight w:val="851"/>
        </w:trPr>
        <w:tc>
          <w:tcPr>
            <w:tcW w:w="819" w:type="dxa"/>
            <w:shd w:val="clear" w:color="auto" w:fill="auto"/>
            <w:tcMar>
              <w:top w:w="15" w:type="dxa"/>
              <w:left w:w="15" w:type="dxa"/>
              <w:bottom w:w="0" w:type="dxa"/>
              <w:right w:w="15" w:type="dxa"/>
            </w:tcMar>
            <w:vAlign w:val="center"/>
          </w:tcPr>
          <w:p w14:paraId="6E574A03" w14:textId="001B0503" w:rsidR="00CE4C75" w:rsidRDefault="00CE4C75" w:rsidP="00021C58">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050</w:t>
            </w:r>
          </w:p>
        </w:tc>
        <w:tc>
          <w:tcPr>
            <w:tcW w:w="1591" w:type="dxa"/>
            <w:shd w:val="clear" w:color="auto" w:fill="auto"/>
            <w:tcMar>
              <w:top w:w="15" w:type="dxa"/>
              <w:left w:w="15" w:type="dxa"/>
              <w:bottom w:w="0" w:type="dxa"/>
              <w:right w:w="15" w:type="dxa"/>
            </w:tcMar>
            <w:vAlign w:val="center"/>
          </w:tcPr>
          <w:p w14:paraId="25BF3CB8" w14:textId="7D3DEA7F" w:rsidR="00CE4C75" w:rsidRPr="0002052D" w:rsidRDefault="00CE4C75" w:rsidP="00021C58">
            <w:pPr>
              <w:spacing w:afterLines="50" w:after="156"/>
              <w:jc w:val="center"/>
              <w:rPr>
                <w:rFonts w:ascii="Times New Roman" w:hAnsi="Times New Roman" w:cs="Times New Roman"/>
              </w:rPr>
            </w:pPr>
            <w:r>
              <w:rPr>
                <w:rFonts w:ascii="Times New Roman" w:hAnsi="Times New Roman" w:cs="Times New Roman"/>
              </w:rPr>
              <w:t>100</w:t>
            </w:r>
            <w:r w:rsidRPr="00E53476">
              <w:rPr>
                <w:rFonts w:ascii="Times New Roman" w:hAnsi="Times New Roman" w:cs="Times New Roman"/>
              </w:rPr>
              <w:t>%</w:t>
            </w:r>
          </w:p>
        </w:tc>
        <w:tc>
          <w:tcPr>
            <w:tcW w:w="1276" w:type="dxa"/>
            <w:vAlign w:val="center"/>
          </w:tcPr>
          <w:p w14:paraId="34891A6A" w14:textId="197BEF9F" w:rsidR="00CE4C75" w:rsidRDefault="00CE4C75" w:rsidP="00021C58">
            <w:pPr>
              <w:spacing w:afterLines="50" w:after="156"/>
              <w:jc w:val="center"/>
              <w:rPr>
                <w:rFonts w:ascii="Times New Roman" w:hAnsi="Times New Roman" w:cs="Times New Roman"/>
              </w:rPr>
            </w:pPr>
            <w:r>
              <w:rPr>
                <w:rFonts w:ascii="Times New Roman" w:hAnsi="Times New Roman" w:cs="Times New Roman"/>
              </w:rPr>
              <w:t>100</w:t>
            </w:r>
            <w:r w:rsidRPr="00E53476">
              <w:rPr>
                <w:rFonts w:ascii="Times New Roman" w:hAnsi="Times New Roman" w:cs="Times New Roman"/>
              </w:rPr>
              <w:t>%</w:t>
            </w:r>
          </w:p>
        </w:tc>
        <w:tc>
          <w:tcPr>
            <w:tcW w:w="1559" w:type="dxa"/>
            <w:vAlign w:val="center"/>
          </w:tcPr>
          <w:p w14:paraId="338614B8" w14:textId="74536165" w:rsidR="00CE4C75" w:rsidRPr="00E53476" w:rsidRDefault="00CE4C75" w:rsidP="00021C58">
            <w:pPr>
              <w:spacing w:afterLines="50" w:after="156"/>
              <w:jc w:val="center"/>
              <w:rPr>
                <w:rFonts w:ascii="Times New Roman" w:hAnsi="Times New Roman" w:cs="Times New Roman"/>
              </w:rPr>
            </w:pPr>
            <w:r>
              <w:rPr>
                <w:rFonts w:ascii="Times New Roman" w:hAnsi="Times New Roman" w:cs="Times New Roman"/>
              </w:rPr>
              <w:t>100</w:t>
            </w:r>
            <w:r w:rsidRPr="00E53476">
              <w:rPr>
                <w:rFonts w:ascii="Times New Roman" w:hAnsi="Times New Roman" w:cs="Times New Roman"/>
              </w:rPr>
              <w:t>%</w:t>
            </w:r>
          </w:p>
        </w:tc>
        <w:tc>
          <w:tcPr>
            <w:tcW w:w="1601" w:type="dxa"/>
            <w:vAlign w:val="center"/>
          </w:tcPr>
          <w:p w14:paraId="0AC7177F" w14:textId="322EB21A" w:rsidR="00CE4C75" w:rsidRDefault="001B7A98" w:rsidP="00021C58">
            <w:pPr>
              <w:spacing w:afterLines="50" w:after="156"/>
              <w:jc w:val="center"/>
              <w:rPr>
                <w:rFonts w:ascii="Times New Roman" w:hAnsi="Times New Roman" w:cs="Times New Roman"/>
              </w:rPr>
            </w:pPr>
            <w:r>
              <w:rPr>
                <w:rFonts w:ascii="Times New Roman" w:hAnsi="Times New Roman" w:cs="Times New Roman"/>
              </w:rPr>
              <w:t>70</w:t>
            </w:r>
            <w:r w:rsidR="00CE4C75" w:rsidRPr="00E53476">
              <w:rPr>
                <w:rFonts w:ascii="Times New Roman" w:hAnsi="Times New Roman" w:cs="Times New Roman"/>
              </w:rPr>
              <w:t>%</w:t>
            </w:r>
          </w:p>
        </w:tc>
        <w:tc>
          <w:tcPr>
            <w:tcW w:w="1464" w:type="dxa"/>
            <w:vAlign w:val="center"/>
          </w:tcPr>
          <w:p w14:paraId="12DD2574" w14:textId="206C4A6C" w:rsidR="00CE4C75" w:rsidRDefault="00E707F5" w:rsidP="00021C58">
            <w:pPr>
              <w:spacing w:afterLines="50" w:after="156"/>
              <w:jc w:val="center"/>
              <w:rPr>
                <w:rFonts w:ascii="Times New Roman" w:hAnsi="Times New Roman" w:cs="Times New Roman"/>
              </w:rPr>
            </w:pPr>
            <w:r>
              <w:rPr>
                <w:rFonts w:ascii="Times New Roman" w:hAnsi="Times New Roman" w:cs="Times New Roman"/>
              </w:rPr>
              <w:t>50</w:t>
            </w:r>
            <w:r w:rsidR="00CE4C75" w:rsidRPr="00E53476">
              <w:rPr>
                <w:rFonts w:ascii="Times New Roman" w:hAnsi="Times New Roman" w:cs="Times New Roman"/>
              </w:rPr>
              <w:t>%</w:t>
            </w:r>
          </w:p>
        </w:tc>
      </w:tr>
      <w:tr w:rsidR="00CE4C75" w:rsidRPr="0002052D" w14:paraId="41324EEE" w14:textId="77777777" w:rsidTr="006C2DB5">
        <w:trPr>
          <w:trHeight w:val="248"/>
        </w:trPr>
        <w:tc>
          <w:tcPr>
            <w:tcW w:w="819" w:type="dxa"/>
            <w:tcBorders>
              <w:bottom w:val="single" w:sz="12" w:space="0" w:color="auto"/>
            </w:tcBorders>
            <w:shd w:val="clear" w:color="auto" w:fill="auto"/>
            <w:tcMar>
              <w:top w:w="15" w:type="dxa"/>
              <w:left w:w="15" w:type="dxa"/>
              <w:bottom w:w="0" w:type="dxa"/>
              <w:right w:w="15" w:type="dxa"/>
            </w:tcMar>
            <w:vAlign w:val="center"/>
          </w:tcPr>
          <w:p w14:paraId="7A965CD0" w14:textId="279BFDB6" w:rsidR="00CE4C75" w:rsidRPr="0002052D" w:rsidRDefault="00CE4C75" w:rsidP="00021C58">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060</w:t>
            </w:r>
          </w:p>
        </w:tc>
        <w:tc>
          <w:tcPr>
            <w:tcW w:w="1591" w:type="dxa"/>
            <w:tcBorders>
              <w:bottom w:val="single" w:sz="12" w:space="0" w:color="auto"/>
            </w:tcBorders>
            <w:shd w:val="clear" w:color="auto" w:fill="auto"/>
            <w:tcMar>
              <w:top w:w="15" w:type="dxa"/>
              <w:left w:w="15" w:type="dxa"/>
              <w:bottom w:w="0" w:type="dxa"/>
              <w:right w:w="15" w:type="dxa"/>
            </w:tcMar>
            <w:vAlign w:val="center"/>
          </w:tcPr>
          <w:p w14:paraId="757382EF" w14:textId="46B53A84" w:rsidR="00CE4C75" w:rsidRPr="0002052D" w:rsidRDefault="00CE4C75" w:rsidP="00021C58">
            <w:pPr>
              <w:spacing w:afterLines="50" w:after="156"/>
              <w:jc w:val="center"/>
              <w:rPr>
                <w:rFonts w:ascii="Times New Roman" w:hAnsi="Times New Roman" w:cs="Times New Roman"/>
              </w:rPr>
            </w:pPr>
            <w:r>
              <w:rPr>
                <w:rFonts w:ascii="Times New Roman" w:hAnsi="Times New Roman" w:cs="Times New Roman"/>
              </w:rPr>
              <w:t>100</w:t>
            </w:r>
            <w:r w:rsidRPr="00E53476">
              <w:rPr>
                <w:rFonts w:ascii="Times New Roman" w:hAnsi="Times New Roman" w:cs="Times New Roman"/>
              </w:rPr>
              <w:t>%</w:t>
            </w:r>
          </w:p>
        </w:tc>
        <w:tc>
          <w:tcPr>
            <w:tcW w:w="1276" w:type="dxa"/>
            <w:tcBorders>
              <w:bottom w:val="single" w:sz="12" w:space="0" w:color="auto"/>
            </w:tcBorders>
            <w:vAlign w:val="center"/>
          </w:tcPr>
          <w:p w14:paraId="6B72EFE6" w14:textId="1C1320F2" w:rsidR="00CE4C75" w:rsidRDefault="00CE4C75" w:rsidP="00021C58">
            <w:pPr>
              <w:spacing w:afterLines="50" w:after="156"/>
              <w:jc w:val="center"/>
              <w:rPr>
                <w:rFonts w:ascii="Times New Roman" w:hAnsi="Times New Roman" w:cs="Times New Roman"/>
              </w:rPr>
            </w:pPr>
            <w:r>
              <w:rPr>
                <w:rFonts w:ascii="Times New Roman" w:hAnsi="Times New Roman" w:cs="Times New Roman"/>
              </w:rPr>
              <w:t>100</w:t>
            </w:r>
            <w:r w:rsidRPr="00E53476">
              <w:rPr>
                <w:rFonts w:ascii="Times New Roman" w:hAnsi="Times New Roman" w:cs="Times New Roman"/>
              </w:rPr>
              <w:t>%</w:t>
            </w:r>
          </w:p>
        </w:tc>
        <w:tc>
          <w:tcPr>
            <w:tcW w:w="1559" w:type="dxa"/>
            <w:tcBorders>
              <w:bottom w:val="single" w:sz="12" w:space="0" w:color="auto"/>
            </w:tcBorders>
            <w:vAlign w:val="center"/>
          </w:tcPr>
          <w:p w14:paraId="5F65F99E" w14:textId="3DCC42BF" w:rsidR="00CE4C75" w:rsidRPr="00E53476" w:rsidRDefault="00CE4C75" w:rsidP="00021C58">
            <w:pPr>
              <w:spacing w:afterLines="50" w:after="156"/>
              <w:jc w:val="center"/>
              <w:rPr>
                <w:rFonts w:ascii="Times New Roman" w:hAnsi="Times New Roman" w:cs="Times New Roman"/>
              </w:rPr>
            </w:pPr>
            <w:r>
              <w:rPr>
                <w:rFonts w:ascii="Times New Roman" w:hAnsi="Times New Roman" w:cs="Times New Roman"/>
              </w:rPr>
              <w:t>100</w:t>
            </w:r>
            <w:r w:rsidRPr="00E53476">
              <w:rPr>
                <w:rFonts w:ascii="Times New Roman" w:hAnsi="Times New Roman" w:cs="Times New Roman"/>
              </w:rPr>
              <w:t>%</w:t>
            </w:r>
          </w:p>
        </w:tc>
        <w:tc>
          <w:tcPr>
            <w:tcW w:w="1601" w:type="dxa"/>
            <w:tcBorders>
              <w:bottom w:val="single" w:sz="12" w:space="0" w:color="auto"/>
            </w:tcBorders>
            <w:vAlign w:val="center"/>
          </w:tcPr>
          <w:p w14:paraId="336A4C1B" w14:textId="5FA300B4" w:rsidR="00CE4C75" w:rsidRDefault="0081501B" w:rsidP="00021C58">
            <w:pPr>
              <w:spacing w:afterLines="50" w:after="156"/>
              <w:jc w:val="center"/>
              <w:rPr>
                <w:rFonts w:ascii="Times New Roman" w:hAnsi="Times New Roman" w:cs="Times New Roman"/>
              </w:rPr>
            </w:pPr>
            <w:r>
              <w:rPr>
                <w:rFonts w:ascii="Times New Roman" w:hAnsi="Times New Roman" w:cs="Times New Roman"/>
              </w:rPr>
              <w:t>85</w:t>
            </w:r>
            <w:r w:rsidR="00CE4C75" w:rsidRPr="00E53476">
              <w:rPr>
                <w:rFonts w:ascii="Times New Roman" w:hAnsi="Times New Roman" w:cs="Times New Roman"/>
              </w:rPr>
              <w:t>%</w:t>
            </w:r>
          </w:p>
        </w:tc>
        <w:tc>
          <w:tcPr>
            <w:tcW w:w="1464" w:type="dxa"/>
            <w:tcBorders>
              <w:bottom w:val="single" w:sz="12" w:space="0" w:color="auto"/>
            </w:tcBorders>
            <w:vAlign w:val="center"/>
          </w:tcPr>
          <w:p w14:paraId="0FF683E6" w14:textId="3FB12A13" w:rsidR="00CE4C75" w:rsidRDefault="006A41F4" w:rsidP="00021C58">
            <w:pPr>
              <w:spacing w:afterLines="50" w:after="156"/>
              <w:jc w:val="center"/>
              <w:rPr>
                <w:rFonts w:ascii="Times New Roman" w:hAnsi="Times New Roman" w:cs="Times New Roman"/>
              </w:rPr>
            </w:pPr>
            <w:r>
              <w:rPr>
                <w:rFonts w:ascii="Times New Roman" w:hAnsi="Times New Roman" w:cs="Times New Roman"/>
              </w:rPr>
              <w:t>70</w:t>
            </w:r>
            <w:r w:rsidR="00CE4C75" w:rsidRPr="00E53476">
              <w:rPr>
                <w:rFonts w:ascii="Times New Roman" w:hAnsi="Times New Roman" w:cs="Times New Roman"/>
              </w:rPr>
              <w:t>%</w:t>
            </w:r>
          </w:p>
        </w:tc>
      </w:tr>
    </w:tbl>
    <w:p w14:paraId="420ADA00" w14:textId="77777777" w:rsidR="00883B41" w:rsidRDefault="00883B41" w:rsidP="00883B41">
      <w:pPr>
        <w:spacing w:afterLines="50" w:after="156"/>
        <w:rPr>
          <w:rFonts w:ascii="Times New Roman" w:hAnsi="Times New Roman" w:cs="Times New Roman"/>
          <w:b/>
          <w:bCs/>
        </w:rPr>
      </w:pPr>
    </w:p>
    <w:p w14:paraId="07169FF2" w14:textId="77777777" w:rsidR="00F90C4E" w:rsidRDefault="00F90C4E">
      <w:pPr>
        <w:widowControl/>
        <w:jc w:val="left"/>
        <w:rPr>
          <w:rFonts w:ascii="Times New Roman" w:hAnsi="Times New Roman" w:cs="Times New Roman"/>
          <w:b/>
          <w:bCs/>
        </w:rPr>
      </w:pPr>
      <w:r>
        <w:rPr>
          <w:rFonts w:ascii="Times New Roman" w:hAnsi="Times New Roman" w:cs="Times New Roman"/>
          <w:b/>
          <w:bCs/>
        </w:rPr>
        <w:br w:type="page"/>
      </w:r>
    </w:p>
    <w:p w14:paraId="504E311D" w14:textId="77777777" w:rsidR="00561769" w:rsidRDefault="00561769" w:rsidP="00D031D3">
      <w:pPr>
        <w:spacing w:afterLines="50" w:after="156"/>
        <w:rPr>
          <w:rFonts w:ascii="Times New Roman" w:hAnsi="Times New Roman" w:cs="Times New Roman"/>
          <w:b/>
          <w:bCs/>
        </w:rPr>
        <w:sectPr w:rsidR="00561769" w:rsidSect="00F5213B">
          <w:pgSz w:w="11906" w:h="16838"/>
          <w:pgMar w:top="1440" w:right="1800" w:bottom="1440" w:left="1800" w:header="851" w:footer="992" w:gutter="0"/>
          <w:cols w:space="425"/>
          <w:docGrid w:type="lines" w:linePitch="312"/>
        </w:sectPr>
      </w:pPr>
    </w:p>
    <w:p w14:paraId="5E7A39BA" w14:textId="69DF684E" w:rsidR="00D031D3" w:rsidRDefault="00D031D3" w:rsidP="00D031D3">
      <w:pPr>
        <w:spacing w:afterLines="50" w:after="156"/>
        <w:rPr>
          <w:rFonts w:ascii="Times New Roman" w:hAnsi="Times New Roman" w:cs="Times New Roman"/>
          <w:b/>
          <w:bCs/>
        </w:rPr>
      </w:pPr>
      <w:r w:rsidRPr="00FA3063">
        <w:rPr>
          <w:rFonts w:ascii="Times New Roman" w:hAnsi="Times New Roman" w:cs="Times New Roman"/>
          <w:b/>
          <w:bCs/>
        </w:rPr>
        <w:lastRenderedPageBreak/>
        <w:t xml:space="preserve">Supplementary Table </w:t>
      </w:r>
      <w:r w:rsidR="00FD70F4">
        <w:rPr>
          <w:rFonts w:ascii="Times New Roman" w:hAnsi="Times New Roman" w:cs="Times New Roman" w:hint="eastAsia"/>
          <w:b/>
          <w:bCs/>
        </w:rPr>
        <w:t>2</w:t>
      </w:r>
      <w:r w:rsidRPr="00FA3063">
        <w:rPr>
          <w:rFonts w:ascii="Times New Roman" w:hAnsi="Times New Roman" w:cs="Times New Roman"/>
          <w:b/>
          <w:bCs/>
        </w:rPr>
        <w:t xml:space="preserve">. </w:t>
      </w:r>
      <w:r w:rsidR="00A47CD2">
        <w:rPr>
          <w:rFonts w:ascii="Times New Roman" w:hAnsi="Times New Roman" w:cs="Times New Roman"/>
          <w:b/>
          <w:bCs/>
        </w:rPr>
        <w:t>C</w:t>
      </w:r>
      <w:r w:rsidR="00A47CD2" w:rsidRPr="00A47CD2">
        <w:rPr>
          <w:rFonts w:ascii="Times New Roman" w:hAnsi="Times New Roman" w:cs="Times New Roman"/>
          <w:b/>
          <w:bCs/>
        </w:rPr>
        <w:t>onfiguration of key parameters across scenarios</w:t>
      </w:r>
      <w:r w:rsidR="005A4D0E">
        <w:rPr>
          <w:rFonts w:ascii="Times New Roman" w:hAnsi="Times New Roman" w:cs="Times New Roman"/>
          <w:b/>
          <w:bCs/>
        </w:rPr>
        <w:t xml:space="preserve"> – battery </w:t>
      </w:r>
      <w:r w:rsidR="00F67CC8">
        <w:rPr>
          <w:rFonts w:ascii="Times New Roman" w:hAnsi="Times New Roman" w:cs="Times New Roman"/>
          <w:b/>
          <w:bCs/>
        </w:rPr>
        <w:t>ratio</w:t>
      </w:r>
      <w:r w:rsidR="00365D80">
        <w:rPr>
          <w:rFonts w:ascii="Times New Roman" w:hAnsi="Times New Roman" w:cs="Times New Roman"/>
          <w:b/>
          <w:bCs/>
        </w:rPr>
        <w:t xml:space="preserve"> (baseline</w:t>
      </w:r>
      <w:r w:rsidR="00E42E1A">
        <w:rPr>
          <w:rFonts w:ascii="Times New Roman" w:hAnsi="Times New Roman" w:cs="Times New Roman"/>
          <w:b/>
          <w:bCs/>
        </w:rPr>
        <w:t xml:space="preserve"> and </w:t>
      </w:r>
      <w:r w:rsidR="007151B2">
        <w:rPr>
          <w:rFonts w:ascii="Times New Roman" w:hAnsi="Times New Roman" w:cs="Times New Roman"/>
          <w:b/>
          <w:bCs/>
        </w:rPr>
        <w:t xml:space="preserve">scenario </w:t>
      </w:r>
      <w:r w:rsidR="00570276">
        <w:rPr>
          <w:rFonts w:ascii="Times New Roman" w:hAnsi="Times New Roman" w:cs="Times New Roman"/>
          <w:b/>
          <w:bCs/>
        </w:rPr>
        <w:t>2</w:t>
      </w:r>
      <w:r w:rsidR="00365D80">
        <w:rPr>
          <w:rFonts w:ascii="Times New Roman" w:hAnsi="Times New Roman" w:cs="Times New Roman"/>
          <w:b/>
          <w:bCs/>
        </w:rPr>
        <w:t>)</w:t>
      </w:r>
      <w:r w:rsidR="00162D4F">
        <w:rPr>
          <w:rFonts w:ascii="Times New Roman" w:hAnsi="Times New Roman" w:cs="Times New Roman"/>
          <w:b/>
          <w:bCs/>
        </w:rPr>
        <w:fldChar w:fldCharType="begin"/>
      </w:r>
      <w:r w:rsidR="007975E1">
        <w:rPr>
          <w:rFonts w:ascii="Times New Roman" w:hAnsi="Times New Roman" w:cs="Times New Roman"/>
          <w:b/>
          <w:bCs/>
        </w:rPr>
        <w:instrText xml:space="preserve"> ADDIN EN.CITE &lt;EndNote&gt;&lt;Cite&gt;&lt;Author&gt;Institute of Process Engineering&lt;/Author&gt;&lt;Year&gt;2021&lt;/Year&gt;&lt;RecNum&gt;167&lt;/RecNum&gt;&lt;DisplayText&gt;&lt;style face="superscript"&gt;4&lt;/style&gt;&lt;/DisplayText&gt;&lt;record&gt;&lt;rec-number&gt;167&lt;/rec-number&gt;&lt;foreign-keys&gt;&lt;key app="EN" db-id="t0fwrf2d22dwd8ewe5z5tw2ba5esesarrppv" timestamp="1700448793"&gt;167&lt;/key&gt;&lt;/foreign-keys&gt;&lt;ref-type name="Report"&gt;27&lt;/ref-type&gt;&lt;contributors&gt;&lt;authors&gt;&lt;author&gt;Institute of Process Engineering, Chinese Academy of Sciences. &lt;/author&gt;&lt;/authors&gt;&lt;/contributors&gt;&lt;titles&gt;&lt;title&gt;Report on China&amp;apos;s Retired Electric Vehicle Battery Recycling Technology and Industry Development&lt;/title&gt;&lt;/titles&gt;&lt;dates&gt;&lt;year&gt;2021&lt;/year&gt;&lt;/dates&gt;&lt;pub-location&gt;Beijing, China.&lt;/pub-location&gt;&lt;publisher&gt;Institute of Process Engineering, Chinese Academy of Sciences. &lt;/publisher&gt;&lt;urls&gt;&lt;/urls&gt;&lt;/record&gt;&lt;/Cite&gt;&lt;/EndNote&gt;</w:instrText>
      </w:r>
      <w:r w:rsidR="00162D4F">
        <w:rPr>
          <w:rFonts w:ascii="Times New Roman" w:hAnsi="Times New Roman" w:cs="Times New Roman"/>
          <w:b/>
          <w:bCs/>
        </w:rPr>
        <w:fldChar w:fldCharType="separate"/>
      </w:r>
      <w:r w:rsidR="007975E1" w:rsidRPr="007975E1">
        <w:rPr>
          <w:rFonts w:ascii="Times New Roman" w:hAnsi="Times New Roman" w:cs="Times New Roman"/>
          <w:b/>
          <w:bCs/>
          <w:noProof/>
          <w:vertAlign w:val="superscript"/>
        </w:rPr>
        <w:t>4</w:t>
      </w:r>
      <w:r w:rsidR="00162D4F">
        <w:rPr>
          <w:rFonts w:ascii="Times New Roman" w:hAnsi="Times New Roman" w:cs="Times New Roman"/>
          <w:b/>
          <w:bCs/>
        </w:rPr>
        <w:fldChar w:fldCharType="end"/>
      </w:r>
    </w:p>
    <w:tbl>
      <w:tblPr>
        <w:tblW w:w="13468" w:type="dxa"/>
        <w:tblCellMar>
          <w:left w:w="0" w:type="dxa"/>
          <w:right w:w="0" w:type="dxa"/>
        </w:tblCellMar>
        <w:tblLook w:val="0600" w:firstRow="0" w:lastRow="0" w:firstColumn="0" w:lastColumn="0" w:noHBand="1" w:noVBand="1"/>
      </w:tblPr>
      <w:tblGrid>
        <w:gridCol w:w="1134"/>
        <w:gridCol w:w="1134"/>
        <w:gridCol w:w="1276"/>
        <w:gridCol w:w="1276"/>
        <w:gridCol w:w="1276"/>
        <w:gridCol w:w="1276"/>
        <w:gridCol w:w="1276"/>
        <w:gridCol w:w="1276"/>
        <w:gridCol w:w="1559"/>
        <w:gridCol w:w="851"/>
        <w:gridCol w:w="1134"/>
      </w:tblGrid>
      <w:tr w:rsidR="002E257C" w:rsidRPr="0002052D" w14:paraId="0602F21B" w14:textId="77777777" w:rsidTr="0008788A">
        <w:trPr>
          <w:trHeight w:val="207"/>
        </w:trPr>
        <w:tc>
          <w:tcPr>
            <w:tcW w:w="1134" w:type="dxa"/>
            <w:vMerge w:val="restart"/>
            <w:tcBorders>
              <w:top w:val="single" w:sz="12" w:space="0" w:color="auto"/>
            </w:tcBorders>
            <w:shd w:val="clear" w:color="auto" w:fill="auto"/>
            <w:tcMar>
              <w:top w:w="15" w:type="dxa"/>
              <w:left w:w="15" w:type="dxa"/>
              <w:bottom w:w="0" w:type="dxa"/>
              <w:right w:w="15" w:type="dxa"/>
            </w:tcMar>
            <w:vAlign w:val="center"/>
          </w:tcPr>
          <w:p w14:paraId="20EEB913" w14:textId="2A87ED55" w:rsidR="002E257C" w:rsidRDefault="002E257C" w:rsidP="00841BE8">
            <w:pPr>
              <w:spacing w:afterLines="50" w:after="156"/>
              <w:jc w:val="center"/>
              <w:rPr>
                <w:rFonts w:ascii="Times New Roman" w:hAnsi="Times New Roman" w:cs="Times New Roman"/>
                <w:b/>
                <w:bCs/>
              </w:rPr>
            </w:pPr>
            <w:r>
              <w:rPr>
                <w:rFonts w:ascii="Times New Roman" w:hAnsi="Times New Roman" w:cs="Times New Roman" w:hint="eastAsia"/>
                <w:b/>
                <w:bCs/>
              </w:rPr>
              <w:t>Y</w:t>
            </w:r>
            <w:r>
              <w:rPr>
                <w:rFonts w:ascii="Times New Roman" w:hAnsi="Times New Roman" w:cs="Times New Roman"/>
                <w:b/>
                <w:bCs/>
              </w:rPr>
              <w:t>ear</w:t>
            </w:r>
          </w:p>
        </w:tc>
        <w:tc>
          <w:tcPr>
            <w:tcW w:w="2410" w:type="dxa"/>
            <w:gridSpan w:val="2"/>
            <w:tcBorders>
              <w:top w:val="single" w:sz="12" w:space="0" w:color="auto"/>
              <w:bottom w:val="single" w:sz="4" w:space="0" w:color="auto"/>
            </w:tcBorders>
            <w:shd w:val="clear" w:color="auto" w:fill="auto"/>
            <w:tcMar>
              <w:top w:w="15" w:type="dxa"/>
              <w:left w:w="15" w:type="dxa"/>
              <w:bottom w:w="0" w:type="dxa"/>
              <w:right w:w="15" w:type="dxa"/>
            </w:tcMar>
            <w:vAlign w:val="center"/>
          </w:tcPr>
          <w:p w14:paraId="64CEBB62" w14:textId="15E594C2" w:rsidR="002E257C" w:rsidRDefault="002E257C" w:rsidP="0008788A">
            <w:pPr>
              <w:spacing w:afterLines="50" w:after="156"/>
              <w:jc w:val="center"/>
              <w:rPr>
                <w:rFonts w:ascii="Times New Roman" w:hAnsi="Times New Roman" w:cs="Times New Roman"/>
                <w:b/>
                <w:bCs/>
              </w:rPr>
            </w:pPr>
            <w:r>
              <w:rPr>
                <w:rFonts w:ascii="Times New Roman" w:hAnsi="Times New Roman" w:cs="Times New Roman" w:hint="eastAsia"/>
                <w:b/>
                <w:bCs/>
              </w:rPr>
              <w:t>C</w:t>
            </w:r>
            <w:r>
              <w:rPr>
                <w:rFonts w:ascii="Times New Roman" w:hAnsi="Times New Roman" w:cs="Times New Roman"/>
                <w:b/>
                <w:bCs/>
              </w:rPr>
              <w:t>ar &amp; Taxi</w:t>
            </w:r>
          </w:p>
        </w:tc>
        <w:tc>
          <w:tcPr>
            <w:tcW w:w="2552" w:type="dxa"/>
            <w:gridSpan w:val="2"/>
            <w:tcBorders>
              <w:top w:val="single" w:sz="12" w:space="0" w:color="auto"/>
              <w:bottom w:val="single" w:sz="4" w:space="0" w:color="auto"/>
            </w:tcBorders>
          </w:tcPr>
          <w:p w14:paraId="015D7592" w14:textId="649BEE74" w:rsidR="002E257C" w:rsidRDefault="002E257C" w:rsidP="0008788A">
            <w:pPr>
              <w:spacing w:afterLines="50" w:after="156"/>
              <w:jc w:val="center"/>
              <w:rPr>
                <w:rFonts w:ascii="Times New Roman" w:hAnsi="Times New Roman" w:cs="Times New Roman"/>
                <w:b/>
                <w:bCs/>
              </w:rPr>
            </w:pPr>
            <w:r>
              <w:rPr>
                <w:rFonts w:ascii="Times New Roman" w:hAnsi="Times New Roman" w:cs="Times New Roman" w:hint="eastAsia"/>
                <w:b/>
                <w:bCs/>
              </w:rPr>
              <w:t>B</w:t>
            </w:r>
            <w:r>
              <w:rPr>
                <w:rFonts w:ascii="Times New Roman" w:hAnsi="Times New Roman" w:cs="Times New Roman"/>
                <w:b/>
                <w:bCs/>
              </w:rPr>
              <w:t>us</w:t>
            </w:r>
          </w:p>
        </w:tc>
        <w:tc>
          <w:tcPr>
            <w:tcW w:w="2552" w:type="dxa"/>
            <w:gridSpan w:val="2"/>
            <w:tcBorders>
              <w:top w:val="single" w:sz="12" w:space="0" w:color="auto"/>
              <w:bottom w:val="single" w:sz="4" w:space="0" w:color="auto"/>
            </w:tcBorders>
          </w:tcPr>
          <w:p w14:paraId="422DD79E" w14:textId="53D629A0" w:rsidR="002E257C" w:rsidRDefault="002E257C" w:rsidP="0008788A">
            <w:pPr>
              <w:spacing w:afterLines="50" w:after="156"/>
              <w:jc w:val="center"/>
              <w:rPr>
                <w:rFonts w:ascii="Times New Roman" w:hAnsi="Times New Roman" w:cs="Times New Roman"/>
                <w:b/>
                <w:bCs/>
              </w:rPr>
            </w:pPr>
            <w:r>
              <w:rPr>
                <w:rFonts w:ascii="Times New Roman" w:hAnsi="Times New Roman" w:cs="Times New Roman" w:hint="eastAsia"/>
                <w:b/>
                <w:bCs/>
              </w:rPr>
              <w:t>T</w:t>
            </w:r>
            <w:r>
              <w:rPr>
                <w:rFonts w:ascii="Times New Roman" w:hAnsi="Times New Roman" w:cs="Times New Roman"/>
                <w:b/>
                <w:bCs/>
              </w:rPr>
              <w:t>ruck</w:t>
            </w:r>
          </w:p>
        </w:tc>
        <w:tc>
          <w:tcPr>
            <w:tcW w:w="1276" w:type="dxa"/>
            <w:vMerge w:val="restart"/>
            <w:tcBorders>
              <w:top w:val="single" w:sz="12" w:space="0" w:color="auto"/>
            </w:tcBorders>
            <w:vAlign w:val="center"/>
          </w:tcPr>
          <w:p w14:paraId="69F793DD" w14:textId="7180EB41" w:rsidR="002E257C" w:rsidRDefault="002E257C" w:rsidP="00841BE8">
            <w:pPr>
              <w:spacing w:afterLines="50" w:after="156"/>
              <w:jc w:val="center"/>
              <w:rPr>
                <w:rFonts w:ascii="Times New Roman" w:hAnsi="Times New Roman" w:cs="Times New Roman"/>
                <w:b/>
                <w:bCs/>
              </w:rPr>
            </w:pPr>
            <w:r>
              <w:rPr>
                <w:rFonts w:ascii="Times New Roman" w:hAnsi="Times New Roman" w:cs="Times New Roman"/>
                <w:b/>
                <w:bCs/>
              </w:rPr>
              <w:t>NCM811</w:t>
            </w:r>
          </w:p>
        </w:tc>
        <w:tc>
          <w:tcPr>
            <w:tcW w:w="1559" w:type="dxa"/>
            <w:vMerge w:val="restart"/>
            <w:tcBorders>
              <w:top w:val="single" w:sz="12" w:space="0" w:color="auto"/>
            </w:tcBorders>
            <w:vAlign w:val="center"/>
          </w:tcPr>
          <w:p w14:paraId="59F074DA" w14:textId="34AA01B6" w:rsidR="002E257C" w:rsidRDefault="002E257C" w:rsidP="00841BE8">
            <w:pPr>
              <w:spacing w:afterLines="50" w:after="156"/>
              <w:jc w:val="center"/>
              <w:rPr>
                <w:rFonts w:ascii="Times New Roman" w:hAnsi="Times New Roman" w:cs="Times New Roman"/>
                <w:b/>
                <w:bCs/>
              </w:rPr>
            </w:pPr>
            <w:r>
              <w:rPr>
                <w:rFonts w:ascii="Times New Roman" w:hAnsi="Times New Roman" w:cs="Times New Roman"/>
                <w:b/>
                <w:bCs/>
              </w:rPr>
              <w:t>NCM622</w:t>
            </w:r>
          </w:p>
        </w:tc>
        <w:tc>
          <w:tcPr>
            <w:tcW w:w="851" w:type="dxa"/>
            <w:vMerge w:val="restart"/>
            <w:tcBorders>
              <w:top w:val="single" w:sz="12" w:space="0" w:color="auto"/>
            </w:tcBorders>
            <w:vAlign w:val="center"/>
          </w:tcPr>
          <w:p w14:paraId="78BFBACA" w14:textId="6355D8FF" w:rsidR="002E257C" w:rsidRDefault="002E257C" w:rsidP="00841BE8">
            <w:pPr>
              <w:spacing w:afterLines="50" w:after="156"/>
              <w:jc w:val="center"/>
              <w:rPr>
                <w:rFonts w:ascii="Times New Roman" w:hAnsi="Times New Roman" w:cs="Times New Roman"/>
                <w:b/>
                <w:bCs/>
              </w:rPr>
            </w:pPr>
            <w:r>
              <w:rPr>
                <w:rFonts w:ascii="Times New Roman" w:hAnsi="Times New Roman" w:cs="Times New Roman"/>
                <w:b/>
                <w:bCs/>
              </w:rPr>
              <w:t>NCM532</w:t>
            </w:r>
          </w:p>
        </w:tc>
        <w:tc>
          <w:tcPr>
            <w:tcW w:w="1134" w:type="dxa"/>
            <w:vMerge w:val="restart"/>
            <w:tcBorders>
              <w:top w:val="single" w:sz="12" w:space="0" w:color="auto"/>
            </w:tcBorders>
            <w:vAlign w:val="center"/>
          </w:tcPr>
          <w:p w14:paraId="6E6DD14A" w14:textId="3A94E2B2" w:rsidR="002E257C" w:rsidRDefault="002E257C" w:rsidP="00841BE8">
            <w:pPr>
              <w:spacing w:afterLines="50" w:after="156"/>
              <w:jc w:val="center"/>
              <w:rPr>
                <w:rFonts w:ascii="Times New Roman" w:hAnsi="Times New Roman" w:cs="Times New Roman"/>
                <w:b/>
                <w:bCs/>
              </w:rPr>
            </w:pPr>
            <w:r>
              <w:rPr>
                <w:rFonts w:ascii="Times New Roman" w:hAnsi="Times New Roman" w:cs="Times New Roman" w:hint="eastAsia"/>
                <w:b/>
                <w:bCs/>
              </w:rPr>
              <w:t>O</w:t>
            </w:r>
            <w:r>
              <w:rPr>
                <w:rFonts w:ascii="Times New Roman" w:hAnsi="Times New Roman" w:cs="Times New Roman"/>
                <w:b/>
                <w:bCs/>
              </w:rPr>
              <w:t>thers</w:t>
            </w:r>
          </w:p>
        </w:tc>
      </w:tr>
      <w:tr w:rsidR="002E257C" w:rsidRPr="0002052D" w14:paraId="1D695851" w14:textId="77777777" w:rsidTr="0008788A">
        <w:trPr>
          <w:trHeight w:val="207"/>
        </w:trPr>
        <w:tc>
          <w:tcPr>
            <w:tcW w:w="1134" w:type="dxa"/>
            <w:vMerge/>
            <w:tcBorders>
              <w:bottom w:val="single" w:sz="4" w:space="0" w:color="auto"/>
            </w:tcBorders>
            <w:shd w:val="clear" w:color="auto" w:fill="auto"/>
            <w:tcMar>
              <w:top w:w="15" w:type="dxa"/>
              <w:left w:w="15" w:type="dxa"/>
              <w:bottom w:w="0" w:type="dxa"/>
              <w:right w:w="15" w:type="dxa"/>
            </w:tcMar>
            <w:vAlign w:val="center"/>
            <w:hideMark/>
          </w:tcPr>
          <w:p w14:paraId="5C2F6009" w14:textId="45174D38" w:rsidR="002E257C" w:rsidRPr="0002052D" w:rsidRDefault="002E257C" w:rsidP="00841BE8">
            <w:pPr>
              <w:spacing w:afterLines="50" w:after="156"/>
              <w:jc w:val="center"/>
              <w:rPr>
                <w:rFonts w:ascii="Times New Roman" w:hAnsi="Times New Roman" w:cs="Times New Roman"/>
                <w:b/>
                <w:bCs/>
              </w:rPr>
            </w:pPr>
          </w:p>
        </w:tc>
        <w:tc>
          <w:tcPr>
            <w:tcW w:w="1134" w:type="dxa"/>
            <w:tcBorders>
              <w:top w:val="single" w:sz="12" w:space="0" w:color="auto"/>
              <w:bottom w:val="single" w:sz="4" w:space="0" w:color="auto"/>
            </w:tcBorders>
            <w:shd w:val="clear" w:color="auto" w:fill="auto"/>
            <w:tcMar>
              <w:top w:w="15" w:type="dxa"/>
              <w:left w:w="15" w:type="dxa"/>
              <w:bottom w:w="0" w:type="dxa"/>
              <w:right w:w="15" w:type="dxa"/>
            </w:tcMar>
            <w:vAlign w:val="center"/>
            <w:hideMark/>
          </w:tcPr>
          <w:p w14:paraId="20842060" w14:textId="77A4F6A5" w:rsidR="002E257C" w:rsidRPr="0002052D" w:rsidRDefault="002E257C" w:rsidP="00841BE8">
            <w:pPr>
              <w:spacing w:afterLines="50" w:after="156"/>
              <w:jc w:val="center"/>
              <w:rPr>
                <w:rFonts w:ascii="Times New Roman" w:hAnsi="Times New Roman" w:cs="Times New Roman"/>
                <w:b/>
                <w:bCs/>
              </w:rPr>
            </w:pPr>
            <w:r>
              <w:rPr>
                <w:rFonts w:ascii="Times New Roman" w:hAnsi="Times New Roman" w:cs="Times New Roman"/>
                <w:b/>
                <w:bCs/>
              </w:rPr>
              <w:t>LFP</w:t>
            </w:r>
          </w:p>
        </w:tc>
        <w:tc>
          <w:tcPr>
            <w:tcW w:w="1276" w:type="dxa"/>
            <w:tcBorders>
              <w:top w:val="single" w:sz="12" w:space="0" w:color="auto"/>
              <w:bottom w:val="single" w:sz="4" w:space="0" w:color="auto"/>
            </w:tcBorders>
          </w:tcPr>
          <w:p w14:paraId="10E0D143" w14:textId="63A0BF4F" w:rsidR="002E257C" w:rsidRDefault="002E257C" w:rsidP="00841BE8">
            <w:pPr>
              <w:spacing w:afterLines="50" w:after="156"/>
              <w:jc w:val="center"/>
              <w:rPr>
                <w:rFonts w:ascii="Times New Roman" w:hAnsi="Times New Roman" w:cs="Times New Roman"/>
                <w:b/>
                <w:bCs/>
              </w:rPr>
            </w:pPr>
            <w:r>
              <w:rPr>
                <w:rFonts w:ascii="Times New Roman" w:hAnsi="Times New Roman" w:cs="Times New Roman" w:hint="eastAsia"/>
                <w:b/>
                <w:bCs/>
              </w:rPr>
              <w:t>N</w:t>
            </w:r>
            <w:r>
              <w:rPr>
                <w:rFonts w:ascii="Times New Roman" w:hAnsi="Times New Roman" w:cs="Times New Roman"/>
                <w:b/>
                <w:bCs/>
              </w:rPr>
              <w:t>CM</w:t>
            </w:r>
          </w:p>
        </w:tc>
        <w:tc>
          <w:tcPr>
            <w:tcW w:w="1276" w:type="dxa"/>
            <w:tcBorders>
              <w:top w:val="single" w:sz="12" w:space="0" w:color="auto"/>
              <w:bottom w:val="single" w:sz="4" w:space="0" w:color="auto"/>
            </w:tcBorders>
            <w:vAlign w:val="center"/>
          </w:tcPr>
          <w:p w14:paraId="24022540" w14:textId="5890F0CA" w:rsidR="002E257C" w:rsidRDefault="002E257C" w:rsidP="00841BE8">
            <w:pPr>
              <w:spacing w:afterLines="50" w:after="156"/>
              <w:jc w:val="center"/>
              <w:rPr>
                <w:rFonts w:ascii="Times New Roman" w:hAnsi="Times New Roman" w:cs="Times New Roman"/>
                <w:b/>
                <w:bCs/>
              </w:rPr>
            </w:pPr>
            <w:r>
              <w:rPr>
                <w:rFonts w:ascii="Times New Roman" w:hAnsi="Times New Roman" w:cs="Times New Roman"/>
                <w:b/>
                <w:bCs/>
              </w:rPr>
              <w:t>LFP</w:t>
            </w:r>
          </w:p>
        </w:tc>
        <w:tc>
          <w:tcPr>
            <w:tcW w:w="1276" w:type="dxa"/>
            <w:tcBorders>
              <w:top w:val="single" w:sz="12" w:space="0" w:color="auto"/>
              <w:bottom w:val="single" w:sz="4" w:space="0" w:color="auto"/>
            </w:tcBorders>
          </w:tcPr>
          <w:p w14:paraId="4C917AE5" w14:textId="4B724A5A" w:rsidR="002E257C" w:rsidRDefault="002E257C" w:rsidP="00841BE8">
            <w:pPr>
              <w:spacing w:afterLines="50" w:after="156"/>
              <w:jc w:val="center"/>
              <w:rPr>
                <w:rFonts w:ascii="Times New Roman" w:hAnsi="Times New Roman" w:cs="Times New Roman"/>
                <w:b/>
                <w:bCs/>
              </w:rPr>
            </w:pPr>
            <w:r>
              <w:rPr>
                <w:rFonts w:ascii="Times New Roman" w:hAnsi="Times New Roman" w:cs="Times New Roman" w:hint="eastAsia"/>
                <w:b/>
                <w:bCs/>
              </w:rPr>
              <w:t>N</w:t>
            </w:r>
            <w:r>
              <w:rPr>
                <w:rFonts w:ascii="Times New Roman" w:hAnsi="Times New Roman" w:cs="Times New Roman"/>
                <w:b/>
                <w:bCs/>
              </w:rPr>
              <w:t>CM</w:t>
            </w:r>
          </w:p>
        </w:tc>
        <w:tc>
          <w:tcPr>
            <w:tcW w:w="1276" w:type="dxa"/>
            <w:tcBorders>
              <w:top w:val="single" w:sz="12" w:space="0" w:color="auto"/>
              <w:bottom w:val="single" w:sz="4" w:space="0" w:color="auto"/>
            </w:tcBorders>
            <w:vAlign w:val="center"/>
          </w:tcPr>
          <w:p w14:paraId="34FA7ED4" w14:textId="6BCD387F" w:rsidR="002E257C" w:rsidRDefault="002E257C" w:rsidP="00841BE8">
            <w:pPr>
              <w:spacing w:afterLines="50" w:after="156"/>
              <w:jc w:val="center"/>
              <w:rPr>
                <w:rFonts w:ascii="Times New Roman" w:hAnsi="Times New Roman" w:cs="Times New Roman"/>
                <w:b/>
                <w:bCs/>
              </w:rPr>
            </w:pPr>
            <w:r>
              <w:rPr>
                <w:rFonts w:ascii="Times New Roman" w:hAnsi="Times New Roman" w:cs="Times New Roman"/>
                <w:b/>
                <w:bCs/>
              </w:rPr>
              <w:t>LFP</w:t>
            </w:r>
          </w:p>
        </w:tc>
        <w:tc>
          <w:tcPr>
            <w:tcW w:w="1276" w:type="dxa"/>
            <w:tcBorders>
              <w:top w:val="single" w:sz="12" w:space="0" w:color="auto"/>
              <w:bottom w:val="single" w:sz="4" w:space="0" w:color="auto"/>
            </w:tcBorders>
          </w:tcPr>
          <w:p w14:paraId="5DBA9BBB" w14:textId="3AFD46DD" w:rsidR="002E257C" w:rsidRDefault="002E257C" w:rsidP="00841BE8">
            <w:pPr>
              <w:spacing w:afterLines="50" w:after="156"/>
              <w:jc w:val="center"/>
              <w:rPr>
                <w:rFonts w:ascii="Times New Roman" w:hAnsi="Times New Roman" w:cs="Times New Roman"/>
                <w:b/>
                <w:bCs/>
              </w:rPr>
            </w:pPr>
            <w:r>
              <w:rPr>
                <w:rFonts w:ascii="Times New Roman" w:hAnsi="Times New Roman" w:cs="Times New Roman" w:hint="eastAsia"/>
                <w:b/>
                <w:bCs/>
              </w:rPr>
              <w:t>N</w:t>
            </w:r>
            <w:r>
              <w:rPr>
                <w:rFonts w:ascii="Times New Roman" w:hAnsi="Times New Roman" w:cs="Times New Roman"/>
                <w:b/>
                <w:bCs/>
              </w:rPr>
              <w:t>CM</w:t>
            </w:r>
          </w:p>
        </w:tc>
        <w:tc>
          <w:tcPr>
            <w:tcW w:w="1276" w:type="dxa"/>
            <w:vMerge/>
            <w:tcBorders>
              <w:bottom w:val="single" w:sz="4" w:space="0" w:color="auto"/>
            </w:tcBorders>
            <w:vAlign w:val="center"/>
          </w:tcPr>
          <w:p w14:paraId="07DAB3F5" w14:textId="034E5751" w:rsidR="002E257C" w:rsidRDefault="002E257C" w:rsidP="00841BE8">
            <w:pPr>
              <w:spacing w:afterLines="50" w:after="156"/>
              <w:jc w:val="center"/>
              <w:rPr>
                <w:rFonts w:ascii="Times New Roman" w:hAnsi="Times New Roman" w:cs="Times New Roman"/>
                <w:b/>
                <w:bCs/>
              </w:rPr>
            </w:pPr>
          </w:p>
        </w:tc>
        <w:tc>
          <w:tcPr>
            <w:tcW w:w="1559" w:type="dxa"/>
            <w:vMerge/>
            <w:tcBorders>
              <w:bottom w:val="single" w:sz="4" w:space="0" w:color="auto"/>
            </w:tcBorders>
            <w:vAlign w:val="center"/>
          </w:tcPr>
          <w:p w14:paraId="6C367081" w14:textId="09943AB0" w:rsidR="002E257C" w:rsidRDefault="002E257C" w:rsidP="00841BE8">
            <w:pPr>
              <w:spacing w:afterLines="50" w:after="156"/>
              <w:jc w:val="center"/>
              <w:rPr>
                <w:rFonts w:ascii="Times New Roman" w:hAnsi="Times New Roman" w:cs="Times New Roman"/>
                <w:b/>
                <w:bCs/>
              </w:rPr>
            </w:pPr>
          </w:p>
        </w:tc>
        <w:tc>
          <w:tcPr>
            <w:tcW w:w="851" w:type="dxa"/>
            <w:vMerge/>
            <w:tcBorders>
              <w:bottom w:val="single" w:sz="4" w:space="0" w:color="auto"/>
            </w:tcBorders>
            <w:vAlign w:val="center"/>
          </w:tcPr>
          <w:p w14:paraId="7F86EF08" w14:textId="4EC32A26" w:rsidR="002E257C" w:rsidRDefault="002E257C" w:rsidP="00841BE8">
            <w:pPr>
              <w:spacing w:afterLines="50" w:after="156"/>
              <w:jc w:val="center"/>
              <w:rPr>
                <w:rFonts w:ascii="Times New Roman" w:hAnsi="Times New Roman" w:cs="Times New Roman"/>
                <w:b/>
                <w:bCs/>
              </w:rPr>
            </w:pPr>
          </w:p>
        </w:tc>
        <w:tc>
          <w:tcPr>
            <w:tcW w:w="1134" w:type="dxa"/>
            <w:vMerge/>
            <w:tcBorders>
              <w:bottom w:val="single" w:sz="4" w:space="0" w:color="auto"/>
            </w:tcBorders>
            <w:vAlign w:val="center"/>
          </w:tcPr>
          <w:p w14:paraId="768D14F1" w14:textId="5EF1F94C" w:rsidR="002E257C" w:rsidRPr="00AA0AE5" w:rsidRDefault="002E257C" w:rsidP="00841BE8">
            <w:pPr>
              <w:spacing w:afterLines="50" w:after="156"/>
              <w:jc w:val="center"/>
              <w:rPr>
                <w:rFonts w:ascii="Times New Roman" w:hAnsi="Times New Roman" w:cs="Times New Roman"/>
                <w:b/>
                <w:bCs/>
              </w:rPr>
            </w:pPr>
          </w:p>
        </w:tc>
      </w:tr>
      <w:tr w:rsidR="00F03E56" w:rsidRPr="0002052D" w14:paraId="1BA044F4" w14:textId="77777777" w:rsidTr="007252B2">
        <w:trPr>
          <w:trHeight w:val="693"/>
        </w:trPr>
        <w:tc>
          <w:tcPr>
            <w:tcW w:w="1134" w:type="dxa"/>
            <w:tcBorders>
              <w:top w:val="single" w:sz="4" w:space="0" w:color="auto"/>
            </w:tcBorders>
            <w:shd w:val="clear" w:color="auto" w:fill="auto"/>
            <w:tcMar>
              <w:top w:w="15" w:type="dxa"/>
              <w:left w:w="15" w:type="dxa"/>
              <w:bottom w:w="0" w:type="dxa"/>
              <w:right w:w="15" w:type="dxa"/>
            </w:tcMar>
            <w:vAlign w:val="center"/>
          </w:tcPr>
          <w:p w14:paraId="6D6DCB27" w14:textId="5F90CD82" w:rsidR="00F03E56" w:rsidRPr="0002052D" w:rsidRDefault="00F03E56" w:rsidP="0008788A">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020</w:t>
            </w:r>
          </w:p>
        </w:tc>
        <w:tc>
          <w:tcPr>
            <w:tcW w:w="1134" w:type="dxa"/>
            <w:tcBorders>
              <w:top w:val="single" w:sz="4" w:space="0" w:color="auto"/>
            </w:tcBorders>
            <w:shd w:val="clear" w:color="auto" w:fill="auto"/>
            <w:tcMar>
              <w:top w:w="15" w:type="dxa"/>
              <w:left w:w="15" w:type="dxa"/>
              <w:bottom w:w="0" w:type="dxa"/>
              <w:right w:w="15" w:type="dxa"/>
            </w:tcMar>
            <w:vAlign w:val="center"/>
          </w:tcPr>
          <w:p w14:paraId="28178C0F" w14:textId="4FA6131A" w:rsidR="00F03E56" w:rsidRPr="0002052D" w:rsidRDefault="00F03E56" w:rsidP="007252B2">
            <w:pPr>
              <w:spacing w:afterLines="50" w:after="156"/>
              <w:jc w:val="center"/>
              <w:rPr>
                <w:rFonts w:ascii="Times New Roman" w:hAnsi="Times New Roman" w:cs="Times New Roman"/>
              </w:rPr>
            </w:pPr>
            <w:r>
              <w:rPr>
                <w:rFonts w:ascii="Times New Roman" w:hAnsi="Times New Roman" w:cs="Times New Roman"/>
              </w:rPr>
              <w:t>21</w:t>
            </w:r>
            <w:r w:rsidRPr="00E53476">
              <w:rPr>
                <w:rFonts w:ascii="Times New Roman" w:hAnsi="Times New Roman" w:cs="Times New Roman"/>
              </w:rPr>
              <w:t>.9%</w:t>
            </w:r>
          </w:p>
        </w:tc>
        <w:tc>
          <w:tcPr>
            <w:tcW w:w="1276" w:type="dxa"/>
            <w:tcBorders>
              <w:top w:val="single" w:sz="4" w:space="0" w:color="auto"/>
            </w:tcBorders>
            <w:vAlign w:val="center"/>
          </w:tcPr>
          <w:p w14:paraId="1790BE39" w14:textId="1C5ECA96" w:rsidR="00F03E56" w:rsidRPr="00E53476" w:rsidRDefault="00F03E56" w:rsidP="007252B2">
            <w:pPr>
              <w:spacing w:afterLines="50" w:after="156"/>
              <w:jc w:val="center"/>
              <w:rPr>
                <w:rFonts w:ascii="Times New Roman" w:hAnsi="Times New Roman" w:cs="Times New Roman"/>
              </w:rPr>
            </w:pPr>
            <w:r>
              <w:rPr>
                <w:rFonts w:ascii="Times New Roman" w:hAnsi="Times New Roman" w:cs="Times New Roman"/>
              </w:rPr>
              <w:t>78.1</w:t>
            </w:r>
            <w:r w:rsidRPr="00E53476">
              <w:rPr>
                <w:rFonts w:ascii="Times New Roman" w:hAnsi="Times New Roman" w:cs="Times New Roman"/>
              </w:rPr>
              <w:t>%</w:t>
            </w:r>
          </w:p>
        </w:tc>
        <w:tc>
          <w:tcPr>
            <w:tcW w:w="1276" w:type="dxa"/>
            <w:tcBorders>
              <w:top w:val="single" w:sz="4" w:space="0" w:color="auto"/>
            </w:tcBorders>
            <w:vAlign w:val="center"/>
          </w:tcPr>
          <w:p w14:paraId="77432966" w14:textId="6C859A71" w:rsidR="00F03E56" w:rsidRDefault="00443BDE" w:rsidP="007252B2">
            <w:pPr>
              <w:spacing w:afterLines="50" w:after="156"/>
              <w:jc w:val="center"/>
              <w:rPr>
                <w:rFonts w:ascii="Times New Roman" w:hAnsi="Times New Roman" w:cs="Times New Roman"/>
              </w:rPr>
            </w:pPr>
            <w:r>
              <w:rPr>
                <w:rFonts w:ascii="Times New Roman" w:hAnsi="Times New Roman" w:cs="Times New Roman"/>
              </w:rPr>
              <w:t>89.6</w:t>
            </w:r>
            <w:r w:rsidR="00960BB7">
              <w:rPr>
                <w:rFonts w:ascii="Times New Roman" w:hAnsi="Times New Roman" w:cs="Times New Roman"/>
              </w:rPr>
              <w:t>%</w:t>
            </w:r>
          </w:p>
        </w:tc>
        <w:tc>
          <w:tcPr>
            <w:tcW w:w="1276" w:type="dxa"/>
            <w:tcBorders>
              <w:top w:val="single" w:sz="4" w:space="0" w:color="auto"/>
            </w:tcBorders>
            <w:vAlign w:val="center"/>
          </w:tcPr>
          <w:p w14:paraId="60225541" w14:textId="32EF40CC" w:rsidR="00F03E56" w:rsidRDefault="00E554B9" w:rsidP="007252B2">
            <w:pPr>
              <w:spacing w:afterLines="50" w:after="156"/>
              <w:jc w:val="center"/>
              <w:rPr>
                <w:rFonts w:ascii="Times New Roman" w:hAnsi="Times New Roman" w:cs="Times New Roman"/>
              </w:rPr>
            </w:pPr>
            <w:r>
              <w:rPr>
                <w:rFonts w:ascii="Times New Roman" w:hAnsi="Times New Roman" w:cs="Times New Roman"/>
              </w:rPr>
              <w:t>10.4</w:t>
            </w:r>
            <w:r w:rsidR="00960BB7">
              <w:rPr>
                <w:rFonts w:ascii="Times New Roman" w:hAnsi="Times New Roman" w:cs="Times New Roman"/>
              </w:rPr>
              <w:t>%</w:t>
            </w:r>
          </w:p>
        </w:tc>
        <w:tc>
          <w:tcPr>
            <w:tcW w:w="1276" w:type="dxa"/>
            <w:tcBorders>
              <w:top w:val="single" w:sz="4" w:space="0" w:color="auto"/>
            </w:tcBorders>
            <w:vAlign w:val="center"/>
          </w:tcPr>
          <w:p w14:paraId="3A680BE6" w14:textId="33FEC99D" w:rsidR="00F03E56" w:rsidRDefault="00626077" w:rsidP="007252B2">
            <w:pPr>
              <w:spacing w:afterLines="50" w:after="156"/>
              <w:jc w:val="center"/>
              <w:rPr>
                <w:rFonts w:ascii="Times New Roman" w:hAnsi="Times New Roman" w:cs="Times New Roman"/>
              </w:rPr>
            </w:pPr>
            <w:r>
              <w:rPr>
                <w:rFonts w:ascii="Times New Roman" w:hAnsi="Times New Roman" w:cs="Times New Roman"/>
              </w:rPr>
              <w:t>79.3</w:t>
            </w:r>
            <w:r w:rsidR="0058638E">
              <w:rPr>
                <w:rFonts w:ascii="Times New Roman" w:hAnsi="Times New Roman" w:cs="Times New Roman"/>
              </w:rPr>
              <w:t>%</w:t>
            </w:r>
          </w:p>
        </w:tc>
        <w:tc>
          <w:tcPr>
            <w:tcW w:w="1276" w:type="dxa"/>
            <w:tcBorders>
              <w:top w:val="single" w:sz="4" w:space="0" w:color="auto"/>
            </w:tcBorders>
            <w:vAlign w:val="center"/>
          </w:tcPr>
          <w:p w14:paraId="38A5D0A4" w14:textId="5B5D8D61" w:rsidR="00F03E56" w:rsidRDefault="00A74788" w:rsidP="007252B2">
            <w:pPr>
              <w:spacing w:afterLines="50" w:after="156"/>
              <w:jc w:val="center"/>
              <w:rPr>
                <w:rFonts w:ascii="Times New Roman" w:hAnsi="Times New Roman" w:cs="Times New Roman"/>
              </w:rPr>
            </w:pPr>
            <w:r>
              <w:rPr>
                <w:rFonts w:ascii="Times New Roman" w:hAnsi="Times New Roman" w:cs="Times New Roman"/>
              </w:rPr>
              <w:t>20.7</w:t>
            </w:r>
            <w:r w:rsidR="00960BB7">
              <w:rPr>
                <w:rFonts w:ascii="Times New Roman" w:hAnsi="Times New Roman" w:cs="Times New Roman"/>
              </w:rPr>
              <w:t>%</w:t>
            </w:r>
          </w:p>
        </w:tc>
        <w:tc>
          <w:tcPr>
            <w:tcW w:w="1276" w:type="dxa"/>
            <w:tcBorders>
              <w:top w:val="single" w:sz="4" w:space="0" w:color="auto"/>
            </w:tcBorders>
            <w:vAlign w:val="center"/>
          </w:tcPr>
          <w:p w14:paraId="2A64DCB7" w14:textId="4073E1AF" w:rsidR="00F03E56" w:rsidRPr="00751B4F" w:rsidRDefault="00F03E56" w:rsidP="007252B2">
            <w:pPr>
              <w:spacing w:afterLines="50" w:after="156"/>
              <w:jc w:val="center"/>
              <w:rPr>
                <w:rFonts w:ascii="Times New Roman" w:hAnsi="Times New Roman" w:cs="Times New Roman"/>
              </w:rPr>
            </w:pPr>
            <w:r>
              <w:rPr>
                <w:rFonts w:ascii="Times New Roman" w:hAnsi="Times New Roman" w:cs="Times New Roman"/>
              </w:rPr>
              <w:t>22</w:t>
            </w:r>
            <w:r w:rsidRPr="00E53476">
              <w:rPr>
                <w:rFonts w:ascii="Times New Roman" w:hAnsi="Times New Roman" w:cs="Times New Roman"/>
              </w:rPr>
              <w:t>%</w:t>
            </w:r>
          </w:p>
        </w:tc>
        <w:tc>
          <w:tcPr>
            <w:tcW w:w="1559" w:type="dxa"/>
            <w:tcBorders>
              <w:top w:val="single" w:sz="4" w:space="0" w:color="auto"/>
            </w:tcBorders>
            <w:vAlign w:val="center"/>
          </w:tcPr>
          <w:p w14:paraId="7A7413F8" w14:textId="564773C1" w:rsidR="00F03E56" w:rsidRPr="00751B4F" w:rsidRDefault="00F03E56" w:rsidP="007252B2">
            <w:pPr>
              <w:spacing w:afterLines="50" w:after="156"/>
              <w:jc w:val="center"/>
              <w:rPr>
                <w:rFonts w:ascii="Times New Roman" w:hAnsi="Times New Roman" w:cs="Times New Roman"/>
              </w:rPr>
            </w:pPr>
            <w:r>
              <w:rPr>
                <w:rFonts w:ascii="Times New Roman" w:hAnsi="Times New Roman" w:cs="Times New Roman"/>
              </w:rPr>
              <w:t>20</w:t>
            </w:r>
            <w:r w:rsidRPr="00E53476">
              <w:rPr>
                <w:rFonts w:ascii="Times New Roman" w:hAnsi="Times New Roman" w:cs="Times New Roman"/>
              </w:rPr>
              <w:t>%</w:t>
            </w:r>
          </w:p>
        </w:tc>
        <w:tc>
          <w:tcPr>
            <w:tcW w:w="851" w:type="dxa"/>
            <w:tcBorders>
              <w:top w:val="single" w:sz="4" w:space="0" w:color="auto"/>
            </w:tcBorders>
            <w:vAlign w:val="center"/>
          </w:tcPr>
          <w:p w14:paraId="522F19D6" w14:textId="57012A53" w:rsidR="00F03E56" w:rsidRPr="00751B4F" w:rsidRDefault="00F03E56" w:rsidP="007252B2">
            <w:pPr>
              <w:spacing w:afterLines="50" w:after="156"/>
              <w:jc w:val="center"/>
              <w:rPr>
                <w:rFonts w:ascii="Times New Roman" w:hAnsi="Times New Roman" w:cs="Times New Roman"/>
              </w:rPr>
            </w:pPr>
            <w:r>
              <w:rPr>
                <w:rFonts w:ascii="Times New Roman" w:hAnsi="Times New Roman" w:cs="Times New Roman"/>
              </w:rPr>
              <w:t>53</w:t>
            </w:r>
            <w:r w:rsidRPr="00E53476">
              <w:rPr>
                <w:rFonts w:ascii="Times New Roman" w:hAnsi="Times New Roman" w:cs="Times New Roman"/>
              </w:rPr>
              <w:t>%</w:t>
            </w:r>
          </w:p>
        </w:tc>
        <w:tc>
          <w:tcPr>
            <w:tcW w:w="1134" w:type="dxa"/>
            <w:tcBorders>
              <w:top w:val="single" w:sz="4" w:space="0" w:color="auto"/>
            </w:tcBorders>
            <w:vAlign w:val="center"/>
          </w:tcPr>
          <w:p w14:paraId="73FF139C" w14:textId="37C24E53" w:rsidR="00F03E56" w:rsidRPr="00751B4F" w:rsidRDefault="00F03E56" w:rsidP="007252B2">
            <w:pPr>
              <w:spacing w:afterLines="50" w:after="156"/>
              <w:jc w:val="center"/>
              <w:rPr>
                <w:rFonts w:ascii="Times New Roman" w:hAnsi="Times New Roman" w:cs="Times New Roman"/>
              </w:rPr>
            </w:pPr>
            <w:r w:rsidRPr="00E53476">
              <w:rPr>
                <w:rFonts w:ascii="Times New Roman" w:hAnsi="Times New Roman" w:cs="Times New Roman"/>
              </w:rPr>
              <w:t>5%</w:t>
            </w:r>
          </w:p>
        </w:tc>
      </w:tr>
      <w:tr w:rsidR="00306E02" w:rsidRPr="0002052D" w14:paraId="02228986" w14:textId="77777777" w:rsidTr="007252B2">
        <w:trPr>
          <w:trHeight w:val="694"/>
        </w:trPr>
        <w:tc>
          <w:tcPr>
            <w:tcW w:w="1134" w:type="dxa"/>
            <w:shd w:val="clear" w:color="auto" w:fill="auto"/>
            <w:tcMar>
              <w:top w:w="15" w:type="dxa"/>
              <w:left w:w="15" w:type="dxa"/>
              <w:bottom w:w="0" w:type="dxa"/>
              <w:right w:w="15" w:type="dxa"/>
            </w:tcMar>
            <w:vAlign w:val="center"/>
          </w:tcPr>
          <w:p w14:paraId="6E821317" w14:textId="5128D9A4" w:rsidR="00306E02" w:rsidRPr="0002052D" w:rsidRDefault="00306E02" w:rsidP="00306E02">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030</w:t>
            </w:r>
          </w:p>
        </w:tc>
        <w:tc>
          <w:tcPr>
            <w:tcW w:w="1134" w:type="dxa"/>
            <w:shd w:val="clear" w:color="auto" w:fill="auto"/>
            <w:tcMar>
              <w:top w:w="15" w:type="dxa"/>
              <w:left w:w="15" w:type="dxa"/>
              <w:bottom w:w="0" w:type="dxa"/>
              <w:right w:w="15" w:type="dxa"/>
            </w:tcMar>
            <w:vAlign w:val="center"/>
          </w:tcPr>
          <w:p w14:paraId="0F233A04" w14:textId="625D3030" w:rsidR="00306E02" w:rsidRPr="0002052D" w:rsidRDefault="00306E02" w:rsidP="00306E02">
            <w:pPr>
              <w:spacing w:afterLines="50" w:after="156"/>
              <w:jc w:val="center"/>
              <w:rPr>
                <w:rFonts w:ascii="Times New Roman" w:hAnsi="Times New Roman" w:cs="Times New Roman"/>
              </w:rPr>
            </w:pPr>
            <w:r>
              <w:rPr>
                <w:rFonts w:ascii="Times New Roman" w:hAnsi="Times New Roman" w:cs="Times New Roman"/>
              </w:rPr>
              <w:t>21</w:t>
            </w:r>
            <w:r w:rsidRPr="00E53476">
              <w:rPr>
                <w:rFonts w:ascii="Times New Roman" w:hAnsi="Times New Roman" w:cs="Times New Roman"/>
              </w:rPr>
              <w:t>.9%</w:t>
            </w:r>
          </w:p>
        </w:tc>
        <w:tc>
          <w:tcPr>
            <w:tcW w:w="1276" w:type="dxa"/>
            <w:vAlign w:val="center"/>
          </w:tcPr>
          <w:p w14:paraId="6928A4DE" w14:textId="4304B962" w:rsidR="00306E02" w:rsidRPr="00E53476" w:rsidRDefault="00306E02" w:rsidP="00306E02">
            <w:pPr>
              <w:spacing w:afterLines="50" w:after="156"/>
              <w:jc w:val="center"/>
              <w:rPr>
                <w:rFonts w:ascii="Times New Roman" w:hAnsi="Times New Roman" w:cs="Times New Roman"/>
              </w:rPr>
            </w:pPr>
            <w:r>
              <w:rPr>
                <w:rFonts w:ascii="Times New Roman" w:hAnsi="Times New Roman" w:cs="Times New Roman"/>
              </w:rPr>
              <w:t>78.1</w:t>
            </w:r>
            <w:r w:rsidRPr="00E53476">
              <w:rPr>
                <w:rFonts w:ascii="Times New Roman" w:hAnsi="Times New Roman" w:cs="Times New Roman"/>
              </w:rPr>
              <w:t>%</w:t>
            </w:r>
          </w:p>
        </w:tc>
        <w:tc>
          <w:tcPr>
            <w:tcW w:w="1276" w:type="dxa"/>
            <w:vAlign w:val="center"/>
          </w:tcPr>
          <w:p w14:paraId="63663021" w14:textId="151FC009" w:rsidR="00306E02" w:rsidRDefault="00306E02" w:rsidP="00306E02">
            <w:pPr>
              <w:spacing w:afterLines="50" w:after="156"/>
              <w:jc w:val="center"/>
              <w:rPr>
                <w:rFonts w:ascii="Times New Roman" w:hAnsi="Times New Roman" w:cs="Times New Roman"/>
              </w:rPr>
            </w:pPr>
            <w:r>
              <w:rPr>
                <w:rFonts w:ascii="Times New Roman" w:hAnsi="Times New Roman" w:cs="Times New Roman"/>
              </w:rPr>
              <w:t>89.6%</w:t>
            </w:r>
          </w:p>
        </w:tc>
        <w:tc>
          <w:tcPr>
            <w:tcW w:w="1276" w:type="dxa"/>
            <w:vAlign w:val="center"/>
          </w:tcPr>
          <w:p w14:paraId="663FE8E8" w14:textId="4D5A5A4E" w:rsidR="00306E02" w:rsidRDefault="00306E02" w:rsidP="00306E02">
            <w:pPr>
              <w:spacing w:afterLines="50" w:after="156"/>
              <w:jc w:val="center"/>
              <w:rPr>
                <w:rFonts w:ascii="Times New Roman" w:hAnsi="Times New Roman" w:cs="Times New Roman"/>
              </w:rPr>
            </w:pPr>
            <w:r>
              <w:rPr>
                <w:rFonts w:ascii="Times New Roman" w:hAnsi="Times New Roman" w:cs="Times New Roman"/>
              </w:rPr>
              <w:t>10.4%</w:t>
            </w:r>
          </w:p>
        </w:tc>
        <w:tc>
          <w:tcPr>
            <w:tcW w:w="1276" w:type="dxa"/>
            <w:vAlign w:val="center"/>
          </w:tcPr>
          <w:p w14:paraId="7DCE654B" w14:textId="5EBFDE25" w:rsidR="00306E02" w:rsidRDefault="00306E02" w:rsidP="00306E02">
            <w:pPr>
              <w:spacing w:afterLines="50" w:after="156"/>
              <w:jc w:val="center"/>
              <w:rPr>
                <w:rFonts w:ascii="Times New Roman" w:hAnsi="Times New Roman" w:cs="Times New Roman"/>
              </w:rPr>
            </w:pPr>
            <w:r>
              <w:rPr>
                <w:rFonts w:ascii="Times New Roman" w:hAnsi="Times New Roman" w:cs="Times New Roman"/>
              </w:rPr>
              <w:t>79.3%</w:t>
            </w:r>
          </w:p>
        </w:tc>
        <w:tc>
          <w:tcPr>
            <w:tcW w:w="1276" w:type="dxa"/>
            <w:vAlign w:val="center"/>
          </w:tcPr>
          <w:p w14:paraId="5CB0A158" w14:textId="60E43E66" w:rsidR="00306E02" w:rsidRDefault="00306E02" w:rsidP="00306E02">
            <w:pPr>
              <w:spacing w:afterLines="50" w:after="156"/>
              <w:jc w:val="center"/>
              <w:rPr>
                <w:rFonts w:ascii="Times New Roman" w:hAnsi="Times New Roman" w:cs="Times New Roman"/>
              </w:rPr>
            </w:pPr>
            <w:r>
              <w:rPr>
                <w:rFonts w:ascii="Times New Roman" w:hAnsi="Times New Roman" w:cs="Times New Roman"/>
              </w:rPr>
              <w:t>20.7%</w:t>
            </w:r>
          </w:p>
        </w:tc>
        <w:tc>
          <w:tcPr>
            <w:tcW w:w="1276" w:type="dxa"/>
            <w:vAlign w:val="center"/>
          </w:tcPr>
          <w:p w14:paraId="55756B37" w14:textId="45800E47" w:rsidR="00306E02" w:rsidRDefault="00306E02" w:rsidP="00306E02">
            <w:pPr>
              <w:spacing w:afterLines="50" w:after="156"/>
              <w:jc w:val="center"/>
              <w:rPr>
                <w:rFonts w:ascii="Times New Roman" w:hAnsi="Times New Roman" w:cs="Times New Roman"/>
              </w:rPr>
            </w:pPr>
            <w:r>
              <w:rPr>
                <w:rFonts w:ascii="Times New Roman" w:hAnsi="Times New Roman" w:cs="Times New Roman"/>
              </w:rPr>
              <w:t>22</w:t>
            </w:r>
            <w:r w:rsidRPr="00E53476">
              <w:rPr>
                <w:rFonts w:ascii="Times New Roman" w:hAnsi="Times New Roman" w:cs="Times New Roman"/>
              </w:rPr>
              <w:t>%</w:t>
            </w:r>
          </w:p>
        </w:tc>
        <w:tc>
          <w:tcPr>
            <w:tcW w:w="1559" w:type="dxa"/>
            <w:vAlign w:val="center"/>
          </w:tcPr>
          <w:p w14:paraId="149F0CED" w14:textId="7E426F5B" w:rsidR="00306E02" w:rsidRDefault="00306E02" w:rsidP="00306E02">
            <w:pPr>
              <w:spacing w:afterLines="50" w:after="156"/>
              <w:jc w:val="center"/>
              <w:rPr>
                <w:rFonts w:ascii="Times New Roman" w:hAnsi="Times New Roman" w:cs="Times New Roman"/>
              </w:rPr>
            </w:pPr>
            <w:r>
              <w:rPr>
                <w:rFonts w:ascii="Times New Roman" w:hAnsi="Times New Roman" w:cs="Times New Roman"/>
              </w:rPr>
              <w:t>20</w:t>
            </w:r>
            <w:r w:rsidRPr="00E53476">
              <w:rPr>
                <w:rFonts w:ascii="Times New Roman" w:hAnsi="Times New Roman" w:cs="Times New Roman"/>
              </w:rPr>
              <w:t>%</w:t>
            </w:r>
          </w:p>
        </w:tc>
        <w:tc>
          <w:tcPr>
            <w:tcW w:w="851" w:type="dxa"/>
            <w:vAlign w:val="center"/>
          </w:tcPr>
          <w:p w14:paraId="34BFA1D0" w14:textId="64F5D266" w:rsidR="00306E02" w:rsidRDefault="00306E02" w:rsidP="00306E02">
            <w:pPr>
              <w:spacing w:afterLines="50" w:after="156"/>
              <w:jc w:val="center"/>
              <w:rPr>
                <w:rFonts w:ascii="Times New Roman" w:hAnsi="Times New Roman" w:cs="Times New Roman"/>
              </w:rPr>
            </w:pPr>
            <w:r>
              <w:rPr>
                <w:rFonts w:ascii="Times New Roman" w:hAnsi="Times New Roman" w:cs="Times New Roman"/>
              </w:rPr>
              <w:t>53</w:t>
            </w:r>
            <w:r w:rsidRPr="00E53476">
              <w:rPr>
                <w:rFonts w:ascii="Times New Roman" w:hAnsi="Times New Roman" w:cs="Times New Roman"/>
              </w:rPr>
              <w:t>%</w:t>
            </w:r>
          </w:p>
        </w:tc>
        <w:tc>
          <w:tcPr>
            <w:tcW w:w="1134" w:type="dxa"/>
            <w:vAlign w:val="center"/>
          </w:tcPr>
          <w:p w14:paraId="36AF6781" w14:textId="1298E6AF" w:rsidR="00306E02" w:rsidRDefault="00306E02" w:rsidP="00306E02">
            <w:pPr>
              <w:spacing w:afterLines="50" w:after="156"/>
              <w:jc w:val="center"/>
              <w:rPr>
                <w:rFonts w:ascii="Times New Roman" w:hAnsi="Times New Roman" w:cs="Times New Roman"/>
              </w:rPr>
            </w:pPr>
            <w:r w:rsidRPr="00E53476">
              <w:rPr>
                <w:rFonts w:ascii="Times New Roman" w:hAnsi="Times New Roman" w:cs="Times New Roman"/>
              </w:rPr>
              <w:t>5%</w:t>
            </w:r>
          </w:p>
        </w:tc>
      </w:tr>
      <w:tr w:rsidR="00306E02" w:rsidRPr="0002052D" w14:paraId="16D55791" w14:textId="77777777" w:rsidTr="007252B2">
        <w:trPr>
          <w:trHeight w:val="856"/>
        </w:trPr>
        <w:tc>
          <w:tcPr>
            <w:tcW w:w="1134" w:type="dxa"/>
            <w:shd w:val="clear" w:color="auto" w:fill="auto"/>
            <w:tcMar>
              <w:top w:w="15" w:type="dxa"/>
              <w:left w:w="15" w:type="dxa"/>
              <w:bottom w:w="0" w:type="dxa"/>
              <w:right w:w="15" w:type="dxa"/>
            </w:tcMar>
            <w:vAlign w:val="center"/>
          </w:tcPr>
          <w:p w14:paraId="02027C00" w14:textId="27324FD5" w:rsidR="00306E02" w:rsidRPr="0002052D" w:rsidRDefault="00306E02" w:rsidP="00306E02">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040</w:t>
            </w:r>
          </w:p>
        </w:tc>
        <w:tc>
          <w:tcPr>
            <w:tcW w:w="1134" w:type="dxa"/>
            <w:shd w:val="clear" w:color="auto" w:fill="auto"/>
            <w:tcMar>
              <w:top w:w="15" w:type="dxa"/>
              <w:left w:w="15" w:type="dxa"/>
              <w:bottom w:w="0" w:type="dxa"/>
              <w:right w:w="15" w:type="dxa"/>
            </w:tcMar>
            <w:vAlign w:val="center"/>
          </w:tcPr>
          <w:p w14:paraId="345BC6D2" w14:textId="43319DBD" w:rsidR="00306E02" w:rsidRPr="0002052D" w:rsidRDefault="00306E02" w:rsidP="00306E02">
            <w:pPr>
              <w:spacing w:afterLines="50" w:after="156"/>
              <w:jc w:val="center"/>
              <w:rPr>
                <w:rFonts w:ascii="Times New Roman" w:hAnsi="Times New Roman" w:cs="Times New Roman"/>
              </w:rPr>
            </w:pPr>
            <w:r>
              <w:rPr>
                <w:rFonts w:ascii="Times New Roman" w:hAnsi="Times New Roman" w:cs="Times New Roman"/>
              </w:rPr>
              <w:t>21</w:t>
            </w:r>
            <w:r w:rsidRPr="00E53476">
              <w:rPr>
                <w:rFonts w:ascii="Times New Roman" w:hAnsi="Times New Roman" w:cs="Times New Roman"/>
              </w:rPr>
              <w:t>.9%</w:t>
            </w:r>
          </w:p>
        </w:tc>
        <w:tc>
          <w:tcPr>
            <w:tcW w:w="1276" w:type="dxa"/>
            <w:vAlign w:val="center"/>
          </w:tcPr>
          <w:p w14:paraId="7F34BE0C" w14:textId="2748CFD3" w:rsidR="00306E02" w:rsidRPr="00E53476" w:rsidRDefault="00306E02" w:rsidP="00306E02">
            <w:pPr>
              <w:spacing w:afterLines="50" w:after="156"/>
              <w:jc w:val="center"/>
              <w:rPr>
                <w:rFonts w:ascii="Times New Roman" w:hAnsi="Times New Roman" w:cs="Times New Roman"/>
              </w:rPr>
            </w:pPr>
            <w:r>
              <w:rPr>
                <w:rFonts w:ascii="Times New Roman" w:hAnsi="Times New Roman" w:cs="Times New Roman"/>
              </w:rPr>
              <w:t>78.1</w:t>
            </w:r>
            <w:r w:rsidRPr="00E53476">
              <w:rPr>
                <w:rFonts w:ascii="Times New Roman" w:hAnsi="Times New Roman" w:cs="Times New Roman"/>
              </w:rPr>
              <w:t>%</w:t>
            </w:r>
          </w:p>
        </w:tc>
        <w:tc>
          <w:tcPr>
            <w:tcW w:w="1276" w:type="dxa"/>
            <w:vAlign w:val="center"/>
          </w:tcPr>
          <w:p w14:paraId="44183B68" w14:textId="4CEC7E10" w:rsidR="00306E02" w:rsidRDefault="00306E02" w:rsidP="00306E02">
            <w:pPr>
              <w:spacing w:afterLines="50" w:after="156"/>
              <w:jc w:val="center"/>
              <w:rPr>
                <w:rFonts w:ascii="Times New Roman" w:hAnsi="Times New Roman" w:cs="Times New Roman"/>
              </w:rPr>
            </w:pPr>
            <w:r>
              <w:rPr>
                <w:rFonts w:ascii="Times New Roman" w:hAnsi="Times New Roman" w:cs="Times New Roman"/>
              </w:rPr>
              <w:t>89.6%</w:t>
            </w:r>
          </w:p>
        </w:tc>
        <w:tc>
          <w:tcPr>
            <w:tcW w:w="1276" w:type="dxa"/>
            <w:vAlign w:val="center"/>
          </w:tcPr>
          <w:p w14:paraId="39C1FCC5" w14:textId="31E73E8D" w:rsidR="00306E02" w:rsidRDefault="00306E02" w:rsidP="00306E02">
            <w:pPr>
              <w:spacing w:afterLines="50" w:after="156"/>
              <w:jc w:val="center"/>
              <w:rPr>
                <w:rFonts w:ascii="Times New Roman" w:hAnsi="Times New Roman" w:cs="Times New Roman"/>
              </w:rPr>
            </w:pPr>
            <w:r>
              <w:rPr>
                <w:rFonts w:ascii="Times New Roman" w:hAnsi="Times New Roman" w:cs="Times New Roman"/>
              </w:rPr>
              <w:t>10.4%</w:t>
            </w:r>
          </w:p>
        </w:tc>
        <w:tc>
          <w:tcPr>
            <w:tcW w:w="1276" w:type="dxa"/>
            <w:vAlign w:val="center"/>
          </w:tcPr>
          <w:p w14:paraId="504D83B8" w14:textId="5B5DA329" w:rsidR="00306E02" w:rsidRDefault="00306E02" w:rsidP="00306E02">
            <w:pPr>
              <w:spacing w:afterLines="50" w:after="156"/>
              <w:jc w:val="center"/>
              <w:rPr>
                <w:rFonts w:ascii="Times New Roman" w:hAnsi="Times New Roman" w:cs="Times New Roman"/>
              </w:rPr>
            </w:pPr>
            <w:r>
              <w:rPr>
                <w:rFonts w:ascii="Times New Roman" w:hAnsi="Times New Roman" w:cs="Times New Roman"/>
              </w:rPr>
              <w:t>79.3%</w:t>
            </w:r>
          </w:p>
        </w:tc>
        <w:tc>
          <w:tcPr>
            <w:tcW w:w="1276" w:type="dxa"/>
            <w:vAlign w:val="center"/>
          </w:tcPr>
          <w:p w14:paraId="0A1CF87C" w14:textId="7D565258" w:rsidR="00306E02" w:rsidRDefault="00306E02" w:rsidP="00306E02">
            <w:pPr>
              <w:spacing w:afterLines="50" w:after="156"/>
              <w:jc w:val="center"/>
              <w:rPr>
                <w:rFonts w:ascii="Times New Roman" w:hAnsi="Times New Roman" w:cs="Times New Roman"/>
              </w:rPr>
            </w:pPr>
            <w:r>
              <w:rPr>
                <w:rFonts w:ascii="Times New Roman" w:hAnsi="Times New Roman" w:cs="Times New Roman"/>
              </w:rPr>
              <w:t>20.7%</w:t>
            </w:r>
          </w:p>
        </w:tc>
        <w:tc>
          <w:tcPr>
            <w:tcW w:w="1276" w:type="dxa"/>
            <w:vAlign w:val="center"/>
          </w:tcPr>
          <w:p w14:paraId="3FE74751" w14:textId="3B0A02DF" w:rsidR="00306E02" w:rsidRDefault="00306E02" w:rsidP="00306E02">
            <w:pPr>
              <w:spacing w:afterLines="50" w:after="156"/>
              <w:jc w:val="center"/>
              <w:rPr>
                <w:rFonts w:ascii="Times New Roman" w:hAnsi="Times New Roman" w:cs="Times New Roman"/>
              </w:rPr>
            </w:pPr>
            <w:r>
              <w:rPr>
                <w:rFonts w:ascii="Times New Roman" w:hAnsi="Times New Roman" w:cs="Times New Roman"/>
              </w:rPr>
              <w:t>22</w:t>
            </w:r>
            <w:r w:rsidRPr="00E53476">
              <w:rPr>
                <w:rFonts w:ascii="Times New Roman" w:hAnsi="Times New Roman" w:cs="Times New Roman"/>
              </w:rPr>
              <w:t>%</w:t>
            </w:r>
          </w:p>
        </w:tc>
        <w:tc>
          <w:tcPr>
            <w:tcW w:w="1559" w:type="dxa"/>
            <w:vAlign w:val="center"/>
          </w:tcPr>
          <w:p w14:paraId="26A7C93E" w14:textId="746621AA" w:rsidR="00306E02" w:rsidRDefault="00306E02" w:rsidP="00306E02">
            <w:pPr>
              <w:spacing w:afterLines="50" w:after="156"/>
              <w:jc w:val="center"/>
              <w:rPr>
                <w:rFonts w:ascii="Times New Roman" w:hAnsi="Times New Roman" w:cs="Times New Roman"/>
              </w:rPr>
            </w:pPr>
            <w:r>
              <w:rPr>
                <w:rFonts w:ascii="Times New Roman" w:hAnsi="Times New Roman" w:cs="Times New Roman"/>
              </w:rPr>
              <w:t>20</w:t>
            </w:r>
            <w:r w:rsidRPr="00E53476">
              <w:rPr>
                <w:rFonts w:ascii="Times New Roman" w:hAnsi="Times New Roman" w:cs="Times New Roman"/>
              </w:rPr>
              <w:t>%</w:t>
            </w:r>
          </w:p>
        </w:tc>
        <w:tc>
          <w:tcPr>
            <w:tcW w:w="851" w:type="dxa"/>
            <w:vAlign w:val="center"/>
          </w:tcPr>
          <w:p w14:paraId="0DE008B2" w14:textId="1624BEE9" w:rsidR="00306E02" w:rsidRDefault="00306E02" w:rsidP="00306E02">
            <w:pPr>
              <w:spacing w:afterLines="50" w:after="156"/>
              <w:jc w:val="center"/>
              <w:rPr>
                <w:rFonts w:ascii="Times New Roman" w:hAnsi="Times New Roman" w:cs="Times New Roman"/>
              </w:rPr>
            </w:pPr>
            <w:r>
              <w:rPr>
                <w:rFonts w:ascii="Times New Roman" w:hAnsi="Times New Roman" w:cs="Times New Roman"/>
              </w:rPr>
              <w:t>53</w:t>
            </w:r>
            <w:r w:rsidRPr="00E53476">
              <w:rPr>
                <w:rFonts w:ascii="Times New Roman" w:hAnsi="Times New Roman" w:cs="Times New Roman"/>
              </w:rPr>
              <w:t>%</w:t>
            </w:r>
          </w:p>
        </w:tc>
        <w:tc>
          <w:tcPr>
            <w:tcW w:w="1134" w:type="dxa"/>
            <w:vAlign w:val="center"/>
          </w:tcPr>
          <w:p w14:paraId="66BA5ED7" w14:textId="5255A668" w:rsidR="00306E02" w:rsidRDefault="00306E02" w:rsidP="00306E02">
            <w:pPr>
              <w:spacing w:afterLines="50" w:after="156"/>
              <w:jc w:val="center"/>
              <w:rPr>
                <w:rFonts w:ascii="Times New Roman" w:hAnsi="Times New Roman" w:cs="Times New Roman"/>
              </w:rPr>
            </w:pPr>
            <w:r w:rsidRPr="00E53476">
              <w:rPr>
                <w:rFonts w:ascii="Times New Roman" w:hAnsi="Times New Roman" w:cs="Times New Roman"/>
              </w:rPr>
              <w:t>5%</w:t>
            </w:r>
          </w:p>
        </w:tc>
      </w:tr>
      <w:tr w:rsidR="00306E02" w:rsidRPr="0002052D" w14:paraId="03212037" w14:textId="77777777" w:rsidTr="007252B2">
        <w:trPr>
          <w:trHeight w:val="856"/>
        </w:trPr>
        <w:tc>
          <w:tcPr>
            <w:tcW w:w="1134" w:type="dxa"/>
            <w:shd w:val="clear" w:color="auto" w:fill="auto"/>
            <w:tcMar>
              <w:top w:w="15" w:type="dxa"/>
              <w:left w:w="15" w:type="dxa"/>
              <w:bottom w:w="0" w:type="dxa"/>
              <w:right w:w="15" w:type="dxa"/>
            </w:tcMar>
            <w:vAlign w:val="center"/>
          </w:tcPr>
          <w:p w14:paraId="118D1A03" w14:textId="502D5D65" w:rsidR="00306E02" w:rsidRDefault="00306E02" w:rsidP="00306E02">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050</w:t>
            </w:r>
          </w:p>
        </w:tc>
        <w:tc>
          <w:tcPr>
            <w:tcW w:w="1134" w:type="dxa"/>
            <w:shd w:val="clear" w:color="auto" w:fill="auto"/>
            <w:tcMar>
              <w:top w:w="15" w:type="dxa"/>
              <w:left w:w="15" w:type="dxa"/>
              <w:bottom w:w="0" w:type="dxa"/>
              <w:right w:w="15" w:type="dxa"/>
            </w:tcMar>
            <w:vAlign w:val="center"/>
          </w:tcPr>
          <w:p w14:paraId="6D2BB1BD" w14:textId="1DCA6688" w:rsidR="00306E02" w:rsidRPr="0002052D" w:rsidRDefault="00306E02" w:rsidP="00306E02">
            <w:pPr>
              <w:spacing w:afterLines="50" w:after="156"/>
              <w:jc w:val="center"/>
              <w:rPr>
                <w:rFonts w:ascii="Times New Roman" w:hAnsi="Times New Roman" w:cs="Times New Roman"/>
              </w:rPr>
            </w:pPr>
            <w:r>
              <w:rPr>
                <w:rFonts w:ascii="Times New Roman" w:hAnsi="Times New Roman" w:cs="Times New Roman"/>
              </w:rPr>
              <w:t>21</w:t>
            </w:r>
            <w:r w:rsidRPr="00E53476">
              <w:rPr>
                <w:rFonts w:ascii="Times New Roman" w:hAnsi="Times New Roman" w:cs="Times New Roman"/>
              </w:rPr>
              <w:t>.9%</w:t>
            </w:r>
          </w:p>
        </w:tc>
        <w:tc>
          <w:tcPr>
            <w:tcW w:w="1276" w:type="dxa"/>
            <w:vAlign w:val="center"/>
          </w:tcPr>
          <w:p w14:paraId="57E6C72B" w14:textId="2F59A8B8" w:rsidR="00306E02" w:rsidRPr="00E53476" w:rsidRDefault="00306E02" w:rsidP="00306E02">
            <w:pPr>
              <w:spacing w:afterLines="50" w:after="156"/>
              <w:jc w:val="center"/>
              <w:rPr>
                <w:rFonts w:ascii="Times New Roman" w:hAnsi="Times New Roman" w:cs="Times New Roman"/>
              </w:rPr>
            </w:pPr>
            <w:r>
              <w:rPr>
                <w:rFonts w:ascii="Times New Roman" w:hAnsi="Times New Roman" w:cs="Times New Roman"/>
              </w:rPr>
              <w:t>78.1</w:t>
            </w:r>
            <w:r w:rsidRPr="00E53476">
              <w:rPr>
                <w:rFonts w:ascii="Times New Roman" w:hAnsi="Times New Roman" w:cs="Times New Roman"/>
              </w:rPr>
              <w:t>%</w:t>
            </w:r>
          </w:p>
        </w:tc>
        <w:tc>
          <w:tcPr>
            <w:tcW w:w="1276" w:type="dxa"/>
            <w:vAlign w:val="center"/>
          </w:tcPr>
          <w:p w14:paraId="187BEAE7" w14:textId="270130A3" w:rsidR="00306E02" w:rsidRDefault="00306E02" w:rsidP="00306E02">
            <w:pPr>
              <w:spacing w:afterLines="50" w:after="156"/>
              <w:jc w:val="center"/>
              <w:rPr>
                <w:rFonts w:ascii="Times New Roman" w:hAnsi="Times New Roman" w:cs="Times New Roman"/>
              </w:rPr>
            </w:pPr>
            <w:r>
              <w:rPr>
                <w:rFonts w:ascii="Times New Roman" w:hAnsi="Times New Roman" w:cs="Times New Roman"/>
              </w:rPr>
              <w:t>89.6%</w:t>
            </w:r>
          </w:p>
        </w:tc>
        <w:tc>
          <w:tcPr>
            <w:tcW w:w="1276" w:type="dxa"/>
            <w:vAlign w:val="center"/>
          </w:tcPr>
          <w:p w14:paraId="1B666C15" w14:textId="502949C4" w:rsidR="00306E02" w:rsidRDefault="00306E02" w:rsidP="00306E02">
            <w:pPr>
              <w:spacing w:afterLines="50" w:after="156"/>
              <w:jc w:val="center"/>
              <w:rPr>
                <w:rFonts w:ascii="Times New Roman" w:hAnsi="Times New Roman" w:cs="Times New Roman"/>
              </w:rPr>
            </w:pPr>
            <w:r>
              <w:rPr>
                <w:rFonts w:ascii="Times New Roman" w:hAnsi="Times New Roman" w:cs="Times New Roman"/>
              </w:rPr>
              <w:t>10.4%</w:t>
            </w:r>
          </w:p>
        </w:tc>
        <w:tc>
          <w:tcPr>
            <w:tcW w:w="1276" w:type="dxa"/>
            <w:vAlign w:val="center"/>
          </w:tcPr>
          <w:p w14:paraId="269572AB" w14:textId="3F85201E" w:rsidR="00306E02" w:rsidRDefault="00306E02" w:rsidP="00306E02">
            <w:pPr>
              <w:spacing w:afterLines="50" w:after="156"/>
              <w:jc w:val="center"/>
              <w:rPr>
                <w:rFonts w:ascii="Times New Roman" w:hAnsi="Times New Roman" w:cs="Times New Roman"/>
              </w:rPr>
            </w:pPr>
            <w:r>
              <w:rPr>
                <w:rFonts w:ascii="Times New Roman" w:hAnsi="Times New Roman" w:cs="Times New Roman"/>
              </w:rPr>
              <w:t>79.3%</w:t>
            </w:r>
          </w:p>
        </w:tc>
        <w:tc>
          <w:tcPr>
            <w:tcW w:w="1276" w:type="dxa"/>
            <w:vAlign w:val="center"/>
          </w:tcPr>
          <w:p w14:paraId="11629263" w14:textId="284958D5" w:rsidR="00306E02" w:rsidRDefault="00306E02" w:rsidP="00306E02">
            <w:pPr>
              <w:spacing w:afterLines="50" w:after="156"/>
              <w:jc w:val="center"/>
              <w:rPr>
                <w:rFonts w:ascii="Times New Roman" w:hAnsi="Times New Roman" w:cs="Times New Roman"/>
              </w:rPr>
            </w:pPr>
            <w:r>
              <w:rPr>
                <w:rFonts w:ascii="Times New Roman" w:hAnsi="Times New Roman" w:cs="Times New Roman"/>
              </w:rPr>
              <w:t>20.7%</w:t>
            </w:r>
          </w:p>
        </w:tc>
        <w:tc>
          <w:tcPr>
            <w:tcW w:w="1276" w:type="dxa"/>
            <w:vAlign w:val="center"/>
          </w:tcPr>
          <w:p w14:paraId="404E98E5" w14:textId="5D2FE49F" w:rsidR="00306E02" w:rsidRDefault="00306E02" w:rsidP="00306E02">
            <w:pPr>
              <w:spacing w:afterLines="50" w:after="156"/>
              <w:jc w:val="center"/>
              <w:rPr>
                <w:rFonts w:ascii="Times New Roman" w:hAnsi="Times New Roman" w:cs="Times New Roman"/>
              </w:rPr>
            </w:pPr>
            <w:r>
              <w:rPr>
                <w:rFonts w:ascii="Times New Roman" w:hAnsi="Times New Roman" w:cs="Times New Roman"/>
              </w:rPr>
              <w:t>22</w:t>
            </w:r>
            <w:r w:rsidRPr="00E53476">
              <w:rPr>
                <w:rFonts w:ascii="Times New Roman" w:hAnsi="Times New Roman" w:cs="Times New Roman"/>
              </w:rPr>
              <w:t>%</w:t>
            </w:r>
          </w:p>
        </w:tc>
        <w:tc>
          <w:tcPr>
            <w:tcW w:w="1559" w:type="dxa"/>
            <w:vAlign w:val="center"/>
          </w:tcPr>
          <w:p w14:paraId="224C5F23" w14:textId="1E25CC0A" w:rsidR="00306E02" w:rsidRDefault="00306E02" w:rsidP="00306E02">
            <w:pPr>
              <w:spacing w:afterLines="50" w:after="156"/>
              <w:jc w:val="center"/>
              <w:rPr>
                <w:rFonts w:ascii="Times New Roman" w:hAnsi="Times New Roman" w:cs="Times New Roman"/>
              </w:rPr>
            </w:pPr>
            <w:r>
              <w:rPr>
                <w:rFonts w:ascii="Times New Roman" w:hAnsi="Times New Roman" w:cs="Times New Roman"/>
              </w:rPr>
              <w:t>20</w:t>
            </w:r>
            <w:r w:rsidRPr="00E53476">
              <w:rPr>
                <w:rFonts w:ascii="Times New Roman" w:hAnsi="Times New Roman" w:cs="Times New Roman"/>
              </w:rPr>
              <w:t>%</w:t>
            </w:r>
          </w:p>
        </w:tc>
        <w:tc>
          <w:tcPr>
            <w:tcW w:w="851" w:type="dxa"/>
            <w:vAlign w:val="center"/>
          </w:tcPr>
          <w:p w14:paraId="66EA824D" w14:textId="552293AB" w:rsidR="00306E02" w:rsidRDefault="00306E02" w:rsidP="00306E02">
            <w:pPr>
              <w:spacing w:afterLines="50" w:after="156"/>
              <w:jc w:val="center"/>
              <w:rPr>
                <w:rFonts w:ascii="Times New Roman" w:hAnsi="Times New Roman" w:cs="Times New Roman"/>
              </w:rPr>
            </w:pPr>
            <w:r>
              <w:rPr>
                <w:rFonts w:ascii="Times New Roman" w:hAnsi="Times New Roman" w:cs="Times New Roman"/>
              </w:rPr>
              <w:t>53</w:t>
            </w:r>
            <w:r w:rsidRPr="00E53476">
              <w:rPr>
                <w:rFonts w:ascii="Times New Roman" w:hAnsi="Times New Roman" w:cs="Times New Roman"/>
              </w:rPr>
              <w:t>%</w:t>
            </w:r>
          </w:p>
        </w:tc>
        <w:tc>
          <w:tcPr>
            <w:tcW w:w="1134" w:type="dxa"/>
            <w:vAlign w:val="center"/>
          </w:tcPr>
          <w:p w14:paraId="4D95B3D7" w14:textId="387ADE4D" w:rsidR="00306E02" w:rsidRDefault="00306E02" w:rsidP="00306E02">
            <w:pPr>
              <w:spacing w:afterLines="50" w:after="156"/>
              <w:jc w:val="center"/>
              <w:rPr>
                <w:rFonts w:ascii="Times New Roman" w:hAnsi="Times New Roman" w:cs="Times New Roman"/>
              </w:rPr>
            </w:pPr>
            <w:r w:rsidRPr="00E53476">
              <w:rPr>
                <w:rFonts w:ascii="Times New Roman" w:hAnsi="Times New Roman" w:cs="Times New Roman"/>
              </w:rPr>
              <w:t>5%</w:t>
            </w:r>
          </w:p>
        </w:tc>
      </w:tr>
      <w:tr w:rsidR="00306E02" w:rsidRPr="0002052D" w14:paraId="712CB314" w14:textId="77777777" w:rsidTr="007252B2">
        <w:trPr>
          <w:trHeight w:val="250"/>
        </w:trPr>
        <w:tc>
          <w:tcPr>
            <w:tcW w:w="1134" w:type="dxa"/>
            <w:tcBorders>
              <w:bottom w:val="single" w:sz="12" w:space="0" w:color="auto"/>
            </w:tcBorders>
            <w:shd w:val="clear" w:color="auto" w:fill="auto"/>
            <w:tcMar>
              <w:top w:w="15" w:type="dxa"/>
              <w:left w:w="15" w:type="dxa"/>
              <w:bottom w:w="0" w:type="dxa"/>
              <w:right w:w="15" w:type="dxa"/>
            </w:tcMar>
            <w:vAlign w:val="center"/>
          </w:tcPr>
          <w:p w14:paraId="28DDA10B" w14:textId="7764BC50" w:rsidR="00306E02" w:rsidRPr="0002052D" w:rsidRDefault="00306E02" w:rsidP="00306E02">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060</w:t>
            </w:r>
          </w:p>
        </w:tc>
        <w:tc>
          <w:tcPr>
            <w:tcW w:w="1134" w:type="dxa"/>
            <w:tcBorders>
              <w:bottom w:val="single" w:sz="12" w:space="0" w:color="auto"/>
            </w:tcBorders>
            <w:shd w:val="clear" w:color="auto" w:fill="auto"/>
            <w:tcMar>
              <w:top w:w="15" w:type="dxa"/>
              <w:left w:w="15" w:type="dxa"/>
              <w:bottom w:w="0" w:type="dxa"/>
              <w:right w:w="15" w:type="dxa"/>
            </w:tcMar>
            <w:vAlign w:val="center"/>
          </w:tcPr>
          <w:p w14:paraId="5977EC47" w14:textId="4F53D0DF" w:rsidR="00306E02" w:rsidRPr="0002052D" w:rsidRDefault="00306E02" w:rsidP="00306E02">
            <w:pPr>
              <w:spacing w:afterLines="50" w:after="156"/>
              <w:jc w:val="center"/>
              <w:rPr>
                <w:rFonts w:ascii="Times New Roman" w:hAnsi="Times New Roman" w:cs="Times New Roman"/>
              </w:rPr>
            </w:pPr>
            <w:r>
              <w:rPr>
                <w:rFonts w:ascii="Times New Roman" w:hAnsi="Times New Roman" w:cs="Times New Roman"/>
              </w:rPr>
              <w:t>21</w:t>
            </w:r>
            <w:r w:rsidRPr="00E53476">
              <w:rPr>
                <w:rFonts w:ascii="Times New Roman" w:hAnsi="Times New Roman" w:cs="Times New Roman"/>
              </w:rPr>
              <w:t>.9%</w:t>
            </w:r>
          </w:p>
        </w:tc>
        <w:tc>
          <w:tcPr>
            <w:tcW w:w="1276" w:type="dxa"/>
            <w:tcBorders>
              <w:bottom w:val="single" w:sz="12" w:space="0" w:color="auto"/>
            </w:tcBorders>
            <w:vAlign w:val="center"/>
          </w:tcPr>
          <w:p w14:paraId="0E4FD988" w14:textId="4695E99B" w:rsidR="00306E02" w:rsidRPr="00E53476" w:rsidRDefault="00306E02" w:rsidP="00306E02">
            <w:pPr>
              <w:spacing w:afterLines="50" w:after="156"/>
              <w:jc w:val="center"/>
              <w:rPr>
                <w:rFonts w:ascii="Times New Roman" w:hAnsi="Times New Roman" w:cs="Times New Roman"/>
              </w:rPr>
            </w:pPr>
            <w:r>
              <w:rPr>
                <w:rFonts w:ascii="Times New Roman" w:hAnsi="Times New Roman" w:cs="Times New Roman"/>
              </w:rPr>
              <w:t>78.1</w:t>
            </w:r>
            <w:r w:rsidRPr="00E53476">
              <w:rPr>
                <w:rFonts w:ascii="Times New Roman" w:hAnsi="Times New Roman" w:cs="Times New Roman"/>
              </w:rPr>
              <w:t>%</w:t>
            </w:r>
          </w:p>
        </w:tc>
        <w:tc>
          <w:tcPr>
            <w:tcW w:w="1276" w:type="dxa"/>
            <w:tcBorders>
              <w:bottom w:val="single" w:sz="12" w:space="0" w:color="auto"/>
            </w:tcBorders>
            <w:vAlign w:val="center"/>
          </w:tcPr>
          <w:p w14:paraId="5AA24632" w14:textId="696C6638" w:rsidR="00306E02" w:rsidRDefault="00306E02" w:rsidP="00306E02">
            <w:pPr>
              <w:spacing w:afterLines="50" w:after="156"/>
              <w:jc w:val="center"/>
              <w:rPr>
                <w:rFonts w:ascii="Times New Roman" w:hAnsi="Times New Roman" w:cs="Times New Roman"/>
              </w:rPr>
            </w:pPr>
            <w:r>
              <w:rPr>
                <w:rFonts w:ascii="Times New Roman" w:hAnsi="Times New Roman" w:cs="Times New Roman"/>
              </w:rPr>
              <w:t>89.6%</w:t>
            </w:r>
          </w:p>
        </w:tc>
        <w:tc>
          <w:tcPr>
            <w:tcW w:w="1276" w:type="dxa"/>
            <w:tcBorders>
              <w:bottom w:val="single" w:sz="12" w:space="0" w:color="auto"/>
            </w:tcBorders>
            <w:vAlign w:val="center"/>
          </w:tcPr>
          <w:p w14:paraId="7B3B7C63" w14:textId="01217079" w:rsidR="00306E02" w:rsidRDefault="00306E02" w:rsidP="00306E02">
            <w:pPr>
              <w:spacing w:afterLines="50" w:after="156"/>
              <w:jc w:val="center"/>
              <w:rPr>
                <w:rFonts w:ascii="Times New Roman" w:hAnsi="Times New Roman" w:cs="Times New Roman"/>
              </w:rPr>
            </w:pPr>
            <w:r>
              <w:rPr>
                <w:rFonts w:ascii="Times New Roman" w:hAnsi="Times New Roman" w:cs="Times New Roman"/>
              </w:rPr>
              <w:t>10.4%</w:t>
            </w:r>
          </w:p>
        </w:tc>
        <w:tc>
          <w:tcPr>
            <w:tcW w:w="1276" w:type="dxa"/>
            <w:tcBorders>
              <w:bottom w:val="single" w:sz="12" w:space="0" w:color="auto"/>
            </w:tcBorders>
            <w:vAlign w:val="center"/>
          </w:tcPr>
          <w:p w14:paraId="12FF345E" w14:textId="095C16FA" w:rsidR="00306E02" w:rsidRDefault="00306E02" w:rsidP="00306E02">
            <w:pPr>
              <w:spacing w:afterLines="50" w:after="156"/>
              <w:jc w:val="center"/>
              <w:rPr>
                <w:rFonts w:ascii="Times New Roman" w:hAnsi="Times New Roman" w:cs="Times New Roman"/>
              </w:rPr>
            </w:pPr>
            <w:r>
              <w:rPr>
                <w:rFonts w:ascii="Times New Roman" w:hAnsi="Times New Roman" w:cs="Times New Roman"/>
              </w:rPr>
              <w:t>79.3%</w:t>
            </w:r>
          </w:p>
        </w:tc>
        <w:tc>
          <w:tcPr>
            <w:tcW w:w="1276" w:type="dxa"/>
            <w:tcBorders>
              <w:bottom w:val="single" w:sz="12" w:space="0" w:color="auto"/>
            </w:tcBorders>
            <w:vAlign w:val="center"/>
          </w:tcPr>
          <w:p w14:paraId="30E18615" w14:textId="0E7866C7" w:rsidR="00306E02" w:rsidRDefault="00306E02" w:rsidP="00306E02">
            <w:pPr>
              <w:spacing w:afterLines="50" w:after="156"/>
              <w:jc w:val="center"/>
              <w:rPr>
                <w:rFonts w:ascii="Times New Roman" w:hAnsi="Times New Roman" w:cs="Times New Roman"/>
              </w:rPr>
            </w:pPr>
            <w:r>
              <w:rPr>
                <w:rFonts w:ascii="Times New Roman" w:hAnsi="Times New Roman" w:cs="Times New Roman"/>
              </w:rPr>
              <w:t>20.7%</w:t>
            </w:r>
          </w:p>
        </w:tc>
        <w:tc>
          <w:tcPr>
            <w:tcW w:w="1276" w:type="dxa"/>
            <w:tcBorders>
              <w:bottom w:val="single" w:sz="12" w:space="0" w:color="auto"/>
            </w:tcBorders>
            <w:vAlign w:val="center"/>
          </w:tcPr>
          <w:p w14:paraId="68B042FF" w14:textId="0F0E4108" w:rsidR="00306E02" w:rsidRDefault="00306E02" w:rsidP="00306E02">
            <w:pPr>
              <w:spacing w:afterLines="50" w:after="156"/>
              <w:jc w:val="center"/>
              <w:rPr>
                <w:rFonts w:ascii="Times New Roman" w:hAnsi="Times New Roman" w:cs="Times New Roman"/>
              </w:rPr>
            </w:pPr>
            <w:r>
              <w:rPr>
                <w:rFonts w:ascii="Times New Roman" w:hAnsi="Times New Roman" w:cs="Times New Roman"/>
              </w:rPr>
              <w:t>22</w:t>
            </w:r>
            <w:r w:rsidRPr="00E53476">
              <w:rPr>
                <w:rFonts w:ascii="Times New Roman" w:hAnsi="Times New Roman" w:cs="Times New Roman"/>
              </w:rPr>
              <w:t>%</w:t>
            </w:r>
          </w:p>
        </w:tc>
        <w:tc>
          <w:tcPr>
            <w:tcW w:w="1559" w:type="dxa"/>
            <w:tcBorders>
              <w:bottom w:val="single" w:sz="12" w:space="0" w:color="auto"/>
            </w:tcBorders>
            <w:vAlign w:val="center"/>
          </w:tcPr>
          <w:p w14:paraId="4D071D5B" w14:textId="6D9A574B" w:rsidR="00306E02" w:rsidRDefault="00306E02" w:rsidP="00306E02">
            <w:pPr>
              <w:spacing w:afterLines="50" w:after="156"/>
              <w:jc w:val="center"/>
              <w:rPr>
                <w:rFonts w:ascii="Times New Roman" w:hAnsi="Times New Roman" w:cs="Times New Roman"/>
              </w:rPr>
            </w:pPr>
            <w:r>
              <w:rPr>
                <w:rFonts w:ascii="Times New Roman" w:hAnsi="Times New Roman" w:cs="Times New Roman"/>
              </w:rPr>
              <w:t>20</w:t>
            </w:r>
            <w:r w:rsidRPr="00E53476">
              <w:rPr>
                <w:rFonts w:ascii="Times New Roman" w:hAnsi="Times New Roman" w:cs="Times New Roman"/>
              </w:rPr>
              <w:t>%</w:t>
            </w:r>
          </w:p>
        </w:tc>
        <w:tc>
          <w:tcPr>
            <w:tcW w:w="851" w:type="dxa"/>
            <w:tcBorders>
              <w:bottom w:val="single" w:sz="12" w:space="0" w:color="auto"/>
            </w:tcBorders>
            <w:vAlign w:val="center"/>
          </w:tcPr>
          <w:p w14:paraId="24FE1B67" w14:textId="71C5EF2A" w:rsidR="00306E02" w:rsidRDefault="00306E02" w:rsidP="00306E02">
            <w:pPr>
              <w:spacing w:afterLines="50" w:after="156"/>
              <w:jc w:val="center"/>
              <w:rPr>
                <w:rFonts w:ascii="Times New Roman" w:hAnsi="Times New Roman" w:cs="Times New Roman"/>
              </w:rPr>
            </w:pPr>
            <w:r>
              <w:rPr>
                <w:rFonts w:ascii="Times New Roman" w:hAnsi="Times New Roman" w:cs="Times New Roman"/>
              </w:rPr>
              <w:t>53</w:t>
            </w:r>
            <w:r w:rsidRPr="00E53476">
              <w:rPr>
                <w:rFonts w:ascii="Times New Roman" w:hAnsi="Times New Roman" w:cs="Times New Roman"/>
              </w:rPr>
              <w:t>%</w:t>
            </w:r>
          </w:p>
        </w:tc>
        <w:tc>
          <w:tcPr>
            <w:tcW w:w="1134" w:type="dxa"/>
            <w:tcBorders>
              <w:bottom w:val="single" w:sz="12" w:space="0" w:color="auto"/>
            </w:tcBorders>
            <w:vAlign w:val="center"/>
          </w:tcPr>
          <w:p w14:paraId="436E151C" w14:textId="13BCD673" w:rsidR="00306E02" w:rsidRDefault="00306E02" w:rsidP="00306E02">
            <w:pPr>
              <w:spacing w:afterLines="50" w:after="156"/>
              <w:jc w:val="center"/>
              <w:rPr>
                <w:rFonts w:ascii="Times New Roman" w:hAnsi="Times New Roman" w:cs="Times New Roman"/>
              </w:rPr>
            </w:pPr>
            <w:r w:rsidRPr="00E53476">
              <w:rPr>
                <w:rFonts w:ascii="Times New Roman" w:hAnsi="Times New Roman" w:cs="Times New Roman"/>
              </w:rPr>
              <w:t>5%</w:t>
            </w:r>
          </w:p>
        </w:tc>
      </w:tr>
    </w:tbl>
    <w:p w14:paraId="4EB11F7A" w14:textId="77777777" w:rsidR="00DF7B25" w:rsidRDefault="00DF7B25" w:rsidP="00D031D3">
      <w:pPr>
        <w:spacing w:afterLines="50" w:after="156"/>
        <w:rPr>
          <w:rFonts w:ascii="Times New Roman" w:hAnsi="Times New Roman" w:cs="Times New Roman"/>
          <w:b/>
          <w:bCs/>
        </w:rPr>
      </w:pPr>
    </w:p>
    <w:p w14:paraId="62BEFED9" w14:textId="6338BFD9" w:rsidR="00D25F29" w:rsidRDefault="00D25F29">
      <w:pPr>
        <w:widowControl/>
        <w:jc w:val="left"/>
        <w:rPr>
          <w:rFonts w:ascii="Times New Roman" w:hAnsi="Times New Roman" w:cs="Times New Roman"/>
          <w:b/>
          <w:bCs/>
        </w:rPr>
      </w:pPr>
      <w:r>
        <w:rPr>
          <w:rFonts w:ascii="Times New Roman" w:hAnsi="Times New Roman" w:cs="Times New Roman"/>
          <w:b/>
          <w:bCs/>
        </w:rPr>
        <w:br w:type="page"/>
      </w:r>
    </w:p>
    <w:p w14:paraId="08DB1EF9" w14:textId="3AB16B0D" w:rsidR="00D25F29" w:rsidRDefault="00D25F29" w:rsidP="00D25F29">
      <w:pPr>
        <w:spacing w:afterLines="50" w:after="156"/>
        <w:rPr>
          <w:rFonts w:ascii="Times New Roman" w:hAnsi="Times New Roman" w:cs="Times New Roman"/>
          <w:b/>
          <w:bCs/>
        </w:rPr>
      </w:pPr>
      <w:r w:rsidRPr="00FA3063">
        <w:rPr>
          <w:rFonts w:ascii="Times New Roman" w:hAnsi="Times New Roman" w:cs="Times New Roman"/>
          <w:b/>
          <w:bCs/>
        </w:rPr>
        <w:lastRenderedPageBreak/>
        <w:t xml:space="preserve">Supplementary Table </w:t>
      </w:r>
      <w:r w:rsidR="00FD70F4">
        <w:rPr>
          <w:rFonts w:ascii="Times New Roman" w:hAnsi="Times New Roman" w:cs="Times New Roman" w:hint="eastAsia"/>
          <w:b/>
          <w:bCs/>
        </w:rPr>
        <w:t>3</w:t>
      </w:r>
      <w:r w:rsidRPr="00FA3063">
        <w:rPr>
          <w:rFonts w:ascii="Times New Roman" w:hAnsi="Times New Roman" w:cs="Times New Roman"/>
          <w:b/>
          <w:bCs/>
        </w:rPr>
        <w:t xml:space="preserve">. </w:t>
      </w:r>
      <w:r>
        <w:rPr>
          <w:rFonts w:ascii="Times New Roman" w:hAnsi="Times New Roman" w:cs="Times New Roman"/>
          <w:b/>
          <w:bCs/>
        </w:rPr>
        <w:t>C</w:t>
      </w:r>
      <w:r w:rsidRPr="00A47CD2">
        <w:rPr>
          <w:rFonts w:ascii="Times New Roman" w:hAnsi="Times New Roman" w:cs="Times New Roman"/>
          <w:b/>
          <w:bCs/>
        </w:rPr>
        <w:t>onfiguration of key parameters across scenarios</w:t>
      </w:r>
      <w:r>
        <w:rPr>
          <w:rFonts w:ascii="Times New Roman" w:hAnsi="Times New Roman" w:cs="Times New Roman"/>
          <w:b/>
          <w:bCs/>
        </w:rPr>
        <w:t xml:space="preserve"> – battery ratio (scenario </w:t>
      </w:r>
      <w:r w:rsidR="004F7ED7">
        <w:rPr>
          <w:rFonts w:ascii="Times New Roman" w:hAnsi="Times New Roman" w:cs="Times New Roman"/>
          <w:b/>
          <w:bCs/>
        </w:rPr>
        <w:t>3</w:t>
      </w:r>
      <w:r>
        <w:rPr>
          <w:rFonts w:ascii="Times New Roman" w:hAnsi="Times New Roman" w:cs="Times New Roman"/>
          <w:b/>
          <w:bCs/>
        </w:rPr>
        <w:t>)</w:t>
      </w:r>
      <w:r w:rsidR="008D406C">
        <w:rPr>
          <w:rFonts w:ascii="Times New Roman" w:hAnsi="Times New Roman" w:cs="Times New Roman"/>
          <w:b/>
          <w:bCs/>
        </w:rPr>
        <w:t xml:space="preserve"> </w:t>
      </w:r>
    </w:p>
    <w:tbl>
      <w:tblPr>
        <w:tblW w:w="13468" w:type="dxa"/>
        <w:tblCellMar>
          <w:left w:w="0" w:type="dxa"/>
          <w:right w:w="0" w:type="dxa"/>
        </w:tblCellMar>
        <w:tblLook w:val="0600" w:firstRow="0" w:lastRow="0" w:firstColumn="0" w:lastColumn="0" w:noHBand="1" w:noVBand="1"/>
      </w:tblPr>
      <w:tblGrid>
        <w:gridCol w:w="1134"/>
        <w:gridCol w:w="1134"/>
        <w:gridCol w:w="1276"/>
        <w:gridCol w:w="1276"/>
        <w:gridCol w:w="1276"/>
        <w:gridCol w:w="1276"/>
        <w:gridCol w:w="1276"/>
        <w:gridCol w:w="1276"/>
        <w:gridCol w:w="1559"/>
        <w:gridCol w:w="851"/>
        <w:gridCol w:w="1134"/>
      </w:tblGrid>
      <w:tr w:rsidR="00D25F29" w:rsidRPr="0002052D" w14:paraId="35B7BA54" w14:textId="77777777" w:rsidTr="0008788A">
        <w:trPr>
          <w:trHeight w:val="207"/>
        </w:trPr>
        <w:tc>
          <w:tcPr>
            <w:tcW w:w="1134" w:type="dxa"/>
            <w:vMerge w:val="restart"/>
            <w:tcBorders>
              <w:top w:val="single" w:sz="12" w:space="0" w:color="auto"/>
            </w:tcBorders>
            <w:shd w:val="clear" w:color="auto" w:fill="auto"/>
            <w:tcMar>
              <w:top w:w="15" w:type="dxa"/>
              <w:left w:w="15" w:type="dxa"/>
              <w:bottom w:w="0" w:type="dxa"/>
              <w:right w:w="15" w:type="dxa"/>
            </w:tcMar>
            <w:vAlign w:val="center"/>
          </w:tcPr>
          <w:p w14:paraId="593FE91B" w14:textId="77777777" w:rsidR="00D25F29" w:rsidRDefault="00D25F29" w:rsidP="0008788A">
            <w:pPr>
              <w:spacing w:afterLines="50" w:after="156"/>
              <w:jc w:val="center"/>
              <w:rPr>
                <w:rFonts w:ascii="Times New Roman" w:hAnsi="Times New Roman" w:cs="Times New Roman"/>
                <w:b/>
                <w:bCs/>
              </w:rPr>
            </w:pPr>
            <w:r>
              <w:rPr>
                <w:rFonts w:ascii="Times New Roman" w:hAnsi="Times New Roman" w:cs="Times New Roman" w:hint="eastAsia"/>
                <w:b/>
                <w:bCs/>
              </w:rPr>
              <w:t>Y</w:t>
            </w:r>
            <w:r>
              <w:rPr>
                <w:rFonts w:ascii="Times New Roman" w:hAnsi="Times New Roman" w:cs="Times New Roman"/>
                <w:b/>
                <w:bCs/>
              </w:rPr>
              <w:t>ear</w:t>
            </w:r>
          </w:p>
        </w:tc>
        <w:tc>
          <w:tcPr>
            <w:tcW w:w="2410" w:type="dxa"/>
            <w:gridSpan w:val="2"/>
            <w:tcBorders>
              <w:top w:val="single" w:sz="12" w:space="0" w:color="auto"/>
              <w:bottom w:val="single" w:sz="4" w:space="0" w:color="auto"/>
            </w:tcBorders>
            <w:shd w:val="clear" w:color="auto" w:fill="auto"/>
            <w:tcMar>
              <w:top w:w="15" w:type="dxa"/>
              <w:left w:w="15" w:type="dxa"/>
              <w:bottom w:w="0" w:type="dxa"/>
              <w:right w:w="15" w:type="dxa"/>
            </w:tcMar>
            <w:vAlign w:val="center"/>
          </w:tcPr>
          <w:p w14:paraId="03DEA8EC" w14:textId="77777777" w:rsidR="00D25F29" w:rsidRDefault="00D25F29" w:rsidP="0008788A">
            <w:pPr>
              <w:spacing w:afterLines="50" w:after="156"/>
              <w:jc w:val="center"/>
              <w:rPr>
                <w:rFonts w:ascii="Times New Roman" w:hAnsi="Times New Roman" w:cs="Times New Roman"/>
                <w:b/>
                <w:bCs/>
              </w:rPr>
            </w:pPr>
            <w:r>
              <w:rPr>
                <w:rFonts w:ascii="Times New Roman" w:hAnsi="Times New Roman" w:cs="Times New Roman" w:hint="eastAsia"/>
                <w:b/>
                <w:bCs/>
              </w:rPr>
              <w:t>C</w:t>
            </w:r>
            <w:r>
              <w:rPr>
                <w:rFonts w:ascii="Times New Roman" w:hAnsi="Times New Roman" w:cs="Times New Roman"/>
                <w:b/>
                <w:bCs/>
              </w:rPr>
              <w:t>ar &amp; Taxi</w:t>
            </w:r>
          </w:p>
        </w:tc>
        <w:tc>
          <w:tcPr>
            <w:tcW w:w="2552" w:type="dxa"/>
            <w:gridSpan w:val="2"/>
            <w:tcBorders>
              <w:top w:val="single" w:sz="12" w:space="0" w:color="auto"/>
              <w:bottom w:val="single" w:sz="4" w:space="0" w:color="auto"/>
            </w:tcBorders>
          </w:tcPr>
          <w:p w14:paraId="10031FBB" w14:textId="77777777" w:rsidR="00D25F29" w:rsidRDefault="00D25F29" w:rsidP="0008788A">
            <w:pPr>
              <w:spacing w:afterLines="50" w:after="156"/>
              <w:jc w:val="center"/>
              <w:rPr>
                <w:rFonts w:ascii="Times New Roman" w:hAnsi="Times New Roman" w:cs="Times New Roman"/>
                <w:b/>
                <w:bCs/>
              </w:rPr>
            </w:pPr>
            <w:r>
              <w:rPr>
                <w:rFonts w:ascii="Times New Roman" w:hAnsi="Times New Roman" w:cs="Times New Roman" w:hint="eastAsia"/>
                <w:b/>
                <w:bCs/>
              </w:rPr>
              <w:t>B</w:t>
            </w:r>
            <w:r>
              <w:rPr>
                <w:rFonts w:ascii="Times New Roman" w:hAnsi="Times New Roman" w:cs="Times New Roman"/>
                <w:b/>
                <w:bCs/>
              </w:rPr>
              <w:t>us</w:t>
            </w:r>
          </w:p>
        </w:tc>
        <w:tc>
          <w:tcPr>
            <w:tcW w:w="2552" w:type="dxa"/>
            <w:gridSpan w:val="2"/>
            <w:tcBorders>
              <w:top w:val="single" w:sz="12" w:space="0" w:color="auto"/>
              <w:bottom w:val="single" w:sz="4" w:space="0" w:color="auto"/>
            </w:tcBorders>
          </w:tcPr>
          <w:p w14:paraId="62E51309" w14:textId="77777777" w:rsidR="00D25F29" w:rsidRDefault="00D25F29" w:rsidP="0008788A">
            <w:pPr>
              <w:spacing w:afterLines="50" w:after="156"/>
              <w:jc w:val="center"/>
              <w:rPr>
                <w:rFonts w:ascii="Times New Roman" w:hAnsi="Times New Roman" w:cs="Times New Roman"/>
                <w:b/>
                <w:bCs/>
              </w:rPr>
            </w:pPr>
            <w:r>
              <w:rPr>
                <w:rFonts w:ascii="Times New Roman" w:hAnsi="Times New Roman" w:cs="Times New Roman" w:hint="eastAsia"/>
                <w:b/>
                <w:bCs/>
              </w:rPr>
              <w:t>T</w:t>
            </w:r>
            <w:r>
              <w:rPr>
                <w:rFonts w:ascii="Times New Roman" w:hAnsi="Times New Roman" w:cs="Times New Roman"/>
                <w:b/>
                <w:bCs/>
              </w:rPr>
              <w:t>ruck</w:t>
            </w:r>
          </w:p>
        </w:tc>
        <w:tc>
          <w:tcPr>
            <w:tcW w:w="1276" w:type="dxa"/>
            <w:vMerge w:val="restart"/>
            <w:tcBorders>
              <w:top w:val="single" w:sz="12" w:space="0" w:color="auto"/>
            </w:tcBorders>
            <w:vAlign w:val="center"/>
          </w:tcPr>
          <w:p w14:paraId="091832C3" w14:textId="77777777" w:rsidR="00D25F29" w:rsidRDefault="00D25F29" w:rsidP="0008788A">
            <w:pPr>
              <w:spacing w:afterLines="50" w:after="156"/>
              <w:jc w:val="center"/>
              <w:rPr>
                <w:rFonts w:ascii="Times New Roman" w:hAnsi="Times New Roman" w:cs="Times New Roman"/>
                <w:b/>
                <w:bCs/>
              </w:rPr>
            </w:pPr>
            <w:r>
              <w:rPr>
                <w:rFonts w:ascii="Times New Roman" w:hAnsi="Times New Roman" w:cs="Times New Roman"/>
                <w:b/>
                <w:bCs/>
              </w:rPr>
              <w:t>NCM811</w:t>
            </w:r>
          </w:p>
        </w:tc>
        <w:tc>
          <w:tcPr>
            <w:tcW w:w="1559" w:type="dxa"/>
            <w:vMerge w:val="restart"/>
            <w:tcBorders>
              <w:top w:val="single" w:sz="12" w:space="0" w:color="auto"/>
            </w:tcBorders>
            <w:vAlign w:val="center"/>
          </w:tcPr>
          <w:p w14:paraId="00602B4D" w14:textId="77777777" w:rsidR="00D25F29" w:rsidRDefault="00D25F29" w:rsidP="0008788A">
            <w:pPr>
              <w:spacing w:afterLines="50" w:after="156"/>
              <w:jc w:val="center"/>
              <w:rPr>
                <w:rFonts w:ascii="Times New Roman" w:hAnsi="Times New Roman" w:cs="Times New Roman"/>
                <w:b/>
                <w:bCs/>
              </w:rPr>
            </w:pPr>
            <w:r>
              <w:rPr>
                <w:rFonts w:ascii="Times New Roman" w:hAnsi="Times New Roman" w:cs="Times New Roman"/>
                <w:b/>
                <w:bCs/>
              </w:rPr>
              <w:t>NCM622</w:t>
            </w:r>
          </w:p>
        </w:tc>
        <w:tc>
          <w:tcPr>
            <w:tcW w:w="851" w:type="dxa"/>
            <w:vMerge w:val="restart"/>
            <w:tcBorders>
              <w:top w:val="single" w:sz="12" w:space="0" w:color="auto"/>
            </w:tcBorders>
            <w:vAlign w:val="center"/>
          </w:tcPr>
          <w:p w14:paraId="0469CEE4" w14:textId="77777777" w:rsidR="00D25F29" w:rsidRDefault="00D25F29" w:rsidP="0008788A">
            <w:pPr>
              <w:spacing w:afterLines="50" w:after="156"/>
              <w:jc w:val="center"/>
              <w:rPr>
                <w:rFonts w:ascii="Times New Roman" w:hAnsi="Times New Roman" w:cs="Times New Roman"/>
                <w:b/>
                <w:bCs/>
              </w:rPr>
            </w:pPr>
            <w:r>
              <w:rPr>
                <w:rFonts w:ascii="Times New Roman" w:hAnsi="Times New Roman" w:cs="Times New Roman"/>
                <w:b/>
                <w:bCs/>
              </w:rPr>
              <w:t>NCM532</w:t>
            </w:r>
          </w:p>
        </w:tc>
        <w:tc>
          <w:tcPr>
            <w:tcW w:w="1134" w:type="dxa"/>
            <w:vMerge w:val="restart"/>
            <w:tcBorders>
              <w:top w:val="single" w:sz="12" w:space="0" w:color="auto"/>
            </w:tcBorders>
            <w:vAlign w:val="center"/>
          </w:tcPr>
          <w:p w14:paraId="6A32B0DB" w14:textId="77777777" w:rsidR="00D25F29" w:rsidRDefault="00D25F29" w:rsidP="0008788A">
            <w:pPr>
              <w:spacing w:afterLines="50" w:after="156"/>
              <w:jc w:val="center"/>
              <w:rPr>
                <w:rFonts w:ascii="Times New Roman" w:hAnsi="Times New Roman" w:cs="Times New Roman"/>
                <w:b/>
                <w:bCs/>
              </w:rPr>
            </w:pPr>
            <w:r>
              <w:rPr>
                <w:rFonts w:ascii="Times New Roman" w:hAnsi="Times New Roman" w:cs="Times New Roman" w:hint="eastAsia"/>
                <w:b/>
                <w:bCs/>
              </w:rPr>
              <w:t>O</w:t>
            </w:r>
            <w:r>
              <w:rPr>
                <w:rFonts w:ascii="Times New Roman" w:hAnsi="Times New Roman" w:cs="Times New Roman"/>
                <w:b/>
                <w:bCs/>
              </w:rPr>
              <w:t>thers</w:t>
            </w:r>
          </w:p>
        </w:tc>
      </w:tr>
      <w:tr w:rsidR="00D25F29" w:rsidRPr="0002052D" w14:paraId="6137A560" w14:textId="77777777" w:rsidTr="0008788A">
        <w:trPr>
          <w:trHeight w:val="207"/>
        </w:trPr>
        <w:tc>
          <w:tcPr>
            <w:tcW w:w="1134" w:type="dxa"/>
            <w:vMerge/>
            <w:tcBorders>
              <w:bottom w:val="single" w:sz="4" w:space="0" w:color="auto"/>
            </w:tcBorders>
            <w:shd w:val="clear" w:color="auto" w:fill="auto"/>
            <w:tcMar>
              <w:top w:w="15" w:type="dxa"/>
              <w:left w:w="15" w:type="dxa"/>
              <w:bottom w:w="0" w:type="dxa"/>
              <w:right w:w="15" w:type="dxa"/>
            </w:tcMar>
            <w:vAlign w:val="center"/>
            <w:hideMark/>
          </w:tcPr>
          <w:p w14:paraId="64740A5F" w14:textId="77777777" w:rsidR="00D25F29" w:rsidRPr="0002052D" w:rsidRDefault="00D25F29" w:rsidP="0008788A">
            <w:pPr>
              <w:spacing w:afterLines="50" w:after="156"/>
              <w:jc w:val="center"/>
              <w:rPr>
                <w:rFonts w:ascii="Times New Roman" w:hAnsi="Times New Roman" w:cs="Times New Roman"/>
                <w:b/>
                <w:bCs/>
              </w:rPr>
            </w:pPr>
          </w:p>
        </w:tc>
        <w:tc>
          <w:tcPr>
            <w:tcW w:w="1134" w:type="dxa"/>
            <w:tcBorders>
              <w:top w:val="single" w:sz="12" w:space="0" w:color="auto"/>
              <w:bottom w:val="single" w:sz="4" w:space="0" w:color="auto"/>
            </w:tcBorders>
            <w:shd w:val="clear" w:color="auto" w:fill="auto"/>
            <w:tcMar>
              <w:top w:w="15" w:type="dxa"/>
              <w:left w:w="15" w:type="dxa"/>
              <w:bottom w:w="0" w:type="dxa"/>
              <w:right w:w="15" w:type="dxa"/>
            </w:tcMar>
            <w:vAlign w:val="center"/>
            <w:hideMark/>
          </w:tcPr>
          <w:p w14:paraId="52BEC0E4" w14:textId="77777777" w:rsidR="00D25F29" w:rsidRPr="0002052D" w:rsidRDefault="00D25F29" w:rsidP="0008788A">
            <w:pPr>
              <w:spacing w:afterLines="50" w:after="156"/>
              <w:jc w:val="center"/>
              <w:rPr>
                <w:rFonts w:ascii="Times New Roman" w:hAnsi="Times New Roman" w:cs="Times New Roman"/>
                <w:b/>
                <w:bCs/>
              </w:rPr>
            </w:pPr>
            <w:r>
              <w:rPr>
                <w:rFonts w:ascii="Times New Roman" w:hAnsi="Times New Roman" w:cs="Times New Roman"/>
                <w:b/>
                <w:bCs/>
              </w:rPr>
              <w:t>LFP</w:t>
            </w:r>
          </w:p>
        </w:tc>
        <w:tc>
          <w:tcPr>
            <w:tcW w:w="1276" w:type="dxa"/>
            <w:tcBorders>
              <w:top w:val="single" w:sz="12" w:space="0" w:color="auto"/>
              <w:bottom w:val="single" w:sz="4" w:space="0" w:color="auto"/>
            </w:tcBorders>
          </w:tcPr>
          <w:p w14:paraId="7AFAD79F" w14:textId="77777777" w:rsidR="00D25F29" w:rsidRDefault="00D25F29" w:rsidP="0008788A">
            <w:pPr>
              <w:spacing w:afterLines="50" w:after="156"/>
              <w:jc w:val="center"/>
              <w:rPr>
                <w:rFonts w:ascii="Times New Roman" w:hAnsi="Times New Roman" w:cs="Times New Roman"/>
                <w:b/>
                <w:bCs/>
              </w:rPr>
            </w:pPr>
            <w:r>
              <w:rPr>
                <w:rFonts w:ascii="Times New Roman" w:hAnsi="Times New Roman" w:cs="Times New Roman" w:hint="eastAsia"/>
                <w:b/>
                <w:bCs/>
              </w:rPr>
              <w:t>N</w:t>
            </w:r>
            <w:r>
              <w:rPr>
                <w:rFonts w:ascii="Times New Roman" w:hAnsi="Times New Roman" w:cs="Times New Roman"/>
                <w:b/>
                <w:bCs/>
              </w:rPr>
              <w:t>CM</w:t>
            </w:r>
          </w:p>
        </w:tc>
        <w:tc>
          <w:tcPr>
            <w:tcW w:w="1276" w:type="dxa"/>
            <w:tcBorders>
              <w:top w:val="single" w:sz="12" w:space="0" w:color="auto"/>
              <w:bottom w:val="single" w:sz="4" w:space="0" w:color="auto"/>
            </w:tcBorders>
            <w:vAlign w:val="center"/>
          </w:tcPr>
          <w:p w14:paraId="042EE514" w14:textId="77777777" w:rsidR="00D25F29" w:rsidRDefault="00D25F29" w:rsidP="0008788A">
            <w:pPr>
              <w:spacing w:afterLines="50" w:after="156"/>
              <w:jc w:val="center"/>
              <w:rPr>
                <w:rFonts w:ascii="Times New Roman" w:hAnsi="Times New Roman" w:cs="Times New Roman"/>
                <w:b/>
                <w:bCs/>
              </w:rPr>
            </w:pPr>
            <w:r>
              <w:rPr>
                <w:rFonts w:ascii="Times New Roman" w:hAnsi="Times New Roman" w:cs="Times New Roman"/>
                <w:b/>
                <w:bCs/>
              </w:rPr>
              <w:t>LFP</w:t>
            </w:r>
          </w:p>
        </w:tc>
        <w:tc>
          <w:tcPr>
            <w:tcW w:w="1276" w:type="dxa"/>
            <w:tcBorders>
              <w:top w:val="single" w:sz="12" w:space="0" w:color="auto"/>
              <w:bottom w:val="single" w:sz="4" w:space="0" w:color="auto"/>
            </w:tcBorders>
          </w:tcPr>
          <w:p w14:paraId="1616DC8D" w14:textId="77777777" w:rsidR="00D25F29" w:rsidRDefault="00D25F29" w:rsidP="0008788A">
            <w:pPr>
              <w:spacing w:afterLines="50" w:after="156"/>
              <w:jc w:val="center"/>
              <w:rPr>
                <w:rFonts w:ascii="Times New Roman" w:hAnsi="Times New Roman" w:cs="Times New Roman"/>
                <w:b/>
                <w:bCs/>
              </w:rPr>
            </w:pPr>
            <w:r>
              <w:rPr>
                <w:rFonts w:ascii="Times New Roman" w:hAnsi="Times New Roman" w:cs="Times New Roman" w:hint="eastAsia"/>
                <w:b/>
                <w:bCs/>
              </w:rPr>
              <w:t>N</w:t>
            </w:r>
            <w:r>
              <w:rPr>
                <w:rFonts w:ascii="Times New Roman" w:hAnsi="Times New Roman" w:cs="Times New Roman"/>
                <w:b/>
                <w:bCs/>
              </w:rPr>
              <w:t>CM</w:t>
            </w:r>
          </w:p>
        </w:tc>
        <w:tc>
          <w:tcPr>
            <w:tcW w:w="1276" w:type="dxa"/>
            <w:tcBorders>
              <w:top w:val="single" w:sz="12" w:space="0" w:color="auto"/>
              <w:bottom w:val="single" w:sz="4" w:space="0" w:color="auto"/>
            </w:tcBorders>
            <w:vAlign w:val="center"/>
          </w:tcPr>
          <w:p w14:paraId="0617CE1D" w14:textId="77777777" w:rsidR="00D25F29" w:rsidRDefault="00D25F29" w:rsidP="0008788A">
            <w:pPr>
              <w:spacing w:afterLines="50" w:after="156"/>
              <w:jc w:val="center"/>
              <w:rPr>
                <w:rFonts w:ascii="Times New Roman" w:hAnsi="Times New Roman" w:cs="Times New Roman"/>
                <w:b/>
                <w:bCs/>
              </w:rPr>
            </w:pPr>
            <w:r>
              <w:rPr>
                <w:rFonts w:ascii="Times New Roman" w:hAnsi="Times New Roman" w:cs="Times New Roman"/>
                <w:b/>
                <w:bCs/>
              </w:rPr>
              <w:t>LFP</w:t>
            </w:r>
          </w:p>
        </w:tc>
        <w:tc>
          <w:tcPr>
            <w:tcW w:w="1276" w:type="dxa"/>
            <w:tcBorders>
              <w:top w:val="single" w:sz="12" w:space="0" w:color="auto"/>
              <w:bottom w:val="single" w:sz="4" w:space="0" w:color="auto"/>
            </w:tcBorders>
          </w:tcPr>
          <w:p w14:paraId="5A4AED8C" w14:textId="77777777" w:rsidR="00D25F29" w:rsidRDefault="00D25F29" w:rsidP="0008788A">
            <w:pPr>
              <w:spacing w:afterLines="50" w:after="156"/>
              <w:jc w:val="center"/>
              <w:rPr>
                <w:rFonts w:ascii="Times New Roman" w:hAnsi="Times New Roman" w:cs="Times New Roman"/>
                <w:b/>
                <w:bCs/>
              </w:rPr>
            </w:pPr>
            <w:r>
              <w:rPr>
                <w:rFonts w:ascii="Times New Roman" w:hAnsi="Times New Roman" w:cs="Times New Roman" w:hint="eastAsia"/>
                <w:b/>
                <w:bCs/>
              </w:rPr>
              <w:t>N</w:t>
            </w:r>
            <w:r>
              <w:rPr>
                <w:rFonts w:ascii="Times New Roman" w:hAnsi="Times New Roman" w:cs="Times New Roman"/>
                <w:b/>
                <w:bCs/>
              </w:rPr>
              <w:t>CM</w:t>
            </w:r>
          </w:p>
        </w:tc>
        <w:tc>
          <w:tcPr>
            <w:tcW w:w="1276" w:type="dxa"/>
            <w:vMerge/>
            <w:tcBorders>
              <w:bottom w:val="single" w:sz="4" w:space="0" w:color="auto"/>
            </w:tcBorders>
            <w:vAlign w:val="center"/>
          </w:tcPr>
          <w:p w14:paraId="07880AD9" w14:textId="77777777" w:rsidR="00D25F29" w:rsidRDefault="00D25F29" w:rsidP="0008788A">
            <w:pPr>
              <w:spacing w:afterLines="50" w:after="156"/>
              <w:jc w:val="center"/>
              <w:rPr>
                <w:rFonts w:ascii="Times New Roman" w:hAnsi="Times New Roman" w:cs="Times New Roman"/>
                <w:b/>
                <w:bCs/>
              </w:rPr>
            </w:pPr>
          </w:p>
        </w:tc>
        <w:tc>
          <w:tcPr>
            <w:tcW w:w="1559" w:type="dxa"/>
            <w:vMerge/>
            <w:tcBorders>
              <w:bottom w:val="single" w:sz="4" w:space="0" w:color="auto"/>
            </w:tcBorders>
            <w:vAlign w:val="center"/>
          </w:tcPr>
          <w:p w14:paraId="0914EB65" w14:textId="77777777" w:rsidR="00D25F29" w:rsidRDefault="00D25F29" w:rsidP="0008788A">
            <w:pPr>
              <w:spacing w:afterLines="50" w:after="156"/>
              <w:jc w:val="center"/>
              <w:rPr>
                <w:rFonts w:ascii="Times New Roman" w:hAnsi="Times New Roman" w:cs="Times New Roman"/>
                <w:b/>
                <w:bCs/>
              </w:rPr>
            </w:pPr>
          </w:p>
        </w:tc>
        <w:tc>
          <w:tcPr>
            <w:tcW w:w="851" w:type="dxa"/>
            <w:vMerge/>
            <w:tcBorders>
              <w:bottom w:val="single" w:sz="4" w:space="0" w:color="auto"/>
            </w:tcBorders>
            <w:vAlign w:val="center"/>
          </w:tcPr>
          <w:p w14:paraId="02973CE4" w14:textId="77777777" w:rsidR="00D25F29" w:rsidRDefault="00D25F29" w:rsidP="0008788A">
            <w:pPr>
              <w:spacing w:afterLines="50" w:after="156"/>
              <w:jc w:val="center"/>
              <w:rPr>
                <w:rFonts w:ascii="Times New Roman" w:hAnsi="Times New Roman" w:cs="Times New Roman"/>
                <w:b/>
                <w:bCs/>
              </w:rPr>
            </w:pPr>
          </w:p>
        </w:tc>
        <w:tc>
          <w:tcPr>
            <w:tcW w:w="1134" w:type="dxa"/>
            <w:vMerge/>
            <w:tcBorders>
              <w:bottom w:val="single" w:sz="4" w:space="0" w:color="auto"/>
            </w:tcBorders>
            <w:vAlign w:val="center"/>
          </w:tcPr>
          <w:p w14:paraId="7F0796F8" w14:textId="77777777" w:rsidR="00D25F29" w:rsidRPr="00AA0AE5" w:rsidRDefault="00D25F29" w:rsidP="0008788A">
            <w:pPr>
              <w:spacing w:afterLines="50" w:after="156"/>
              <w:jc w:val="center"/>
              <w:rPr>
                <w:rFonts w:ascii="Times New Roman" w:hAnsi="Times New Roman" w:cs="Times New Roman"/>
                <w:b/>
                <w:bCs/>
              </w:rPr>
            </w:pPr>
          </w:p>
        </w:tc>
      </w:tr>
      <w:tr w:rsidR="003E43DA" w:rsidRPr="0002052D" w14:paraId="7E62E11B" w14:textId="77777777" w:rsidTr="0008788A">
        <w:trPr>
          <w:trHeight w:val="693"/>
        </w:trPr>
        <w:tc>
          <w:tcPr>
            <w:tcW w:w="1134" w:type="dxa"/>
            <w:tcBorders>
              <w:top w:val="single" w:sz="4" w:space="0" w:color="auto"/>
            </w:tcBorders>
            <w:shd w:val="clear" w:color="auto" w:fill="auto"/>
            <w:tcMar>
              <w:top w:w="15" w:type="dxa"/>
              <w:left w:w="15" w:type="dxa"/>
              <w:bottom w:w="0" w:type="dxa"/>
              <w:right w:w="15" w:type="dxa"/>
            </w:tcMar>
            <w:vAlign w:val="center"/>
          </w:tcPr>
          <w:p w14:paraId="2ED03967" w14:textId="77777777" w:rsidR="003E43DA" w:rsidRPr="0002052D" w:rsidRDefault="003E43DA" w:rsidP="003E43DA">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020</w:t>
            </w:r>
          </w:p>
        </w:tc>
        <w:tc>
          <w:tcPr>
            <w:tcW w:w="1134" w:type="dxa"/>
            <w:tcBorders>
              <w:top w:val="single" w:sz="4" w:space="0" w:color="auto"/>
            </w:tcBorders>
            <w:shd w:val="clear" w:color="auto" w:fill="auto"/>
            <w:tcMar>
              <w:top w:w="15" w:type="dxa"/>
              <w:left w:w="15" w:type="dxa"/>
              <w:bottom w:w="0" w:type="dxa"/>
              <w:right w:w="15" w:type="dxa"/>
            </w:tcMar>
            <w:vAlign w:val="center"/>
          </w:tcPr>
          <w:p w14:paraId="053702FB" w14:textId="77777777" w:rsidR="003E43DA" w:rsidRPr="0002052D" w:rsidRDefault="003E43DA" w:rsidP="003E43DA">
            <w:pPr>
              <w:spacing w:afterLines="50" w:after="156"/>
              <w:jc w:val="center"/>
              <w:rPr>
                <w:rFonts w:ascii="Times New Roman" w:hAnsi="Times New Roman" w:cs="Times New Roman"/>
              </w:rPr>
            </w:pPr>
            <w:r>
              <w:rPr>
                <w:rFonts w:ascii="Times New Roman" w:hAnsi="Times New Roman" w:cs="Times New Roman"/>
              </w:rPr>
              <w:t>21</w:t>
            </w:r>
            <w:r w:rsidRPr="00E53476">
              <w:rPr>
                <w:rFonts w:ascii="Times New Roman" w:hAnsi="Times New Roman" w:cs="Times New Roman"/>
              </w:rPr>
              <w:t>.9%</w:t>
            </w:r>
          </w:p>
        </w:tc>
        <w:tc>
          <w:tcPr>
            <w:tcW w:w="1276" w:type="dxa"/>
            <w:tcBorders>
              <w:top w:val="single" w:sz="4" w:space="0" w:color="auto"/>
            </w:tcBorders>
            <w:vAlign w:val="center"/>
          </w:tcPr>
          <w:p w14:paraId="2A7A1381" w14:textId="77777777" w:rsidR="003E43DA" w:rsidRPr="00E53476" w:rsidRDefault="003E43DA" w:rsidP="003E43DA">
            <w:pPr>
              <w:spacing w:afterLines="50" w:after="156"/>
              <w:jc w:val="center"/>
              <w:rPr>
                <w:rFonts w:ascii="Times New Roman" w:hAnsi="Times New Roman" w:cs="Times New Roman"/>
              </w:rPr>
            </w:pPr>
            <w:r>
              <w:rPr>
                <w:rFonts w:ascii="Times New Roman" w:hAnsi="Times New Roman" w:cs="Times New Roman"/>
              </w:rPr>
              <w:t>78.1</w:t>
            </w:r>
            <w:r w:rsidRPr="00E53476">
              <w:rPr>
                <w:rFonts w:ascii="Times New Roman" w:hAnsi="Times New Roman" w:cs="Times New Roman"/>
              </w:rPr>
              <w:t>%</w:t>
            </w:r>
          </w:p>
        </w:tc>
        <w:tc>
          <w:tcPr>
            <w:tcW w:w="1276" w:type="dxa"/>
            <w:tcBorders>
              <w:top w:val="single" w:sz="4" w:space="0" w:color="auto"/>
            </w:tcBorders>
            <w:vAlign w:val="center"/>
          </w:tcPr>
          <w:p w14:paraId="284AF7CF" w14:textId="0EC80455" w:rsidR="003E43DA" w:rsidRDefault="003E43DA" w:rsidP="003E43DA">
            <w:pPr>
              <w:spacing w:afterLines="50" w:after="156"/>
              <w:jc w:val="center"/>
              <w:rPr>
                <w:rFonts w:ascii="Times New Roman" w:hAnsi="Times New Roman" w:cs="Times New Roman"/>
              </w:rPr>
            </w:pPr>
            <w:r>
              <w:rPr>
                <w:rFonts w:ascii="Times New Roman" w:hAnsi="Times New Roman" w:cs="Times New Roman"/>
              </w:rPr>
              <w:t>89.6%</w:t>
            </w:r>
          </w:p>
        </w:tc>
        <w:tc>
          <w:tcPr>
            <w:tcW w:w="1276" w:type="dxa"/>
            <w:tcBorders>
              <w:top w:val="single" w:sz="4" w:space="0" w:color="auto"/>
            </w:tcBorders>
            <w:vAlign w:val="center"/>
          </w:tcPr>
          <w:p w14:paraId="5F117FA9" w14:textId="7D7B5745" w:rsidR="003E43DA" w:rsidRDefault="003E43DA" w:rsidP="003E43DA">
            <w:pPr>
              <w:spacing w:afterLines="50" w:after="156"/>
              <w:jc w:val="center"/>
              <w:rPr>
                <w:rFonts w:ascii="Times New Roman" w:hAnsi="Times New Roman" w:cs="Times New Roman"/>
              </w:rPr>
            </w:pPr>
            <w:r>
              <w:rPr>
                <w:rFonts w:ascii="Times New Roman" w:hAnsi="Times New Roman" w:cs="Times New Roman"/>
              </w:rPr>
              <w:t>10.4%</w:t>
            </w:r>
          </w:p>
        </w:tc>
        <w:tc>
          <w:tcPr>
            <w:tcW w:w="1276" w:type="dxa"/>
            <w:tcBorders>
              <w:top w:val="single" w:sz="4" w:space="0" w:color="auto"/>
            </w:tcBorders>
            <w:vAlign w:val="center"/>
          </w:tcPr>
          <w:p w14:paraId="3D5B70D4" w14:textId="3F6718DC" w:rsidR="003E43DA" w:rsidRDefault="003E43DA" w:rsidP="003E43DA">
            <w:pPr>
              <w:spacing w:afterLines="50" w:after="156"/>
              <w:jc w:val="center"/>
              <w:rPr>
                <w:rFonts w:ascii="Times New Roman" w:hAnsi="Times New Roman" w:cs="Times New Roman"/>
              </w:rPr>
            </w:pPr>
            <w:r>
              <w:rPr>
                <w:rFonts w:ascii="Times New Roman" w:hAnsi="Times New Roman" w:cs="Times New Roman"/>
              </w:rPr>
              <w:t>79.3%</w:t>
            </w:r>
          </w:p>
        </w:tc>
        <w:tc>
          <w:tcPr>
            <w:tcW w:w="1276" w:type="dxa"/>
            <w:tcBorders>
              <w:top w:val="single" w:sz="4" w:space="0" w:color="auto"/>
            </w:tcBorders>
            <w:vAlign w:val="center"/>
          </w:tcPr>
          <w:p w14:paraId="78044735" w14:textId="156D64C8" w:rsidR="003E43DA" w:rsidRDefault="003E43DA" w:rsidP="003E43DA">
            <w:pPr>
              <w:spacing w:afterLines="50" w:after="156"/>
              <w:jc w:val="center"/>
              <w:rPr>
                <w:rFonts w:ascii="Times New Roman" w:hAnsi="Times New Roman" w:cs="Times New Roman"/>
              </w:rPr>
            </w:pPr>
            <w:r>
              <w:rPr>
                <w:rFonts w:ascii="Times New Roman" w:hAnsi="Times New Roman" w:cs="Times New Roman"/>
              </w:rPr>
              <w:t>20.7%</w:t>
            </w:r>
          </w:p>
        </w:tc>
        <w:tc>
          <w:tcPr>
            <w:tcW w:w="1276" w:type="dxa"/>
            <w:tcBorders>
              <w:top w:val="single" w:sz="4" w:space="0" w:color="auto"/>
            </w:tcBorders>
            <w:vAlign w:val="center"/>
          </w:tcPr>
          <w:p w14:paraId="572CC66C" w14:textId="77777777" w:rsidR="003E43DA" w:rsidRPr="00751B4F" w:rsidRDefault="003E43DA" w:rsidP="003E43DA">
            <w:pPr>
              <w:spacing w:afterLines="50" w:after="156"/>
              <w:jc w:val="center"/>
              <w:rPr>
                <w:rFonts w:ascii="Times New Roman" w:hAnsi="Times New Roman" w:cs="Times New Roman"/>
              </w:rPr>
            </w:pPr>
            <w:r>
              <w:rPr>
                <w:rFonts w:ascii="Times New Roman" w:hAnsi="Times New Roman" w:cs="Times New Roman"/>
              </w:rPr>
              <w:t>22</w:t>
            </w:r>
            <w:r w:rsidRPr="00E53476">
              <w:rPr>
                <w:rFonts w:ascii="Times New Roman" w:hAnsi="Times New Roman" w:cs="Times New Roman"/>
              </w:rPr>
              <w:t>%</w:t>
            </w:r>
          </w:p>
        </w:tc>
        <w:tc>
          <w:tcPr>
            <w:tcW w:w="1559" w:type="dxa"/>
            <w:tcBorders>
              <w:top w:val="single" w:sz="4" w:space="0" w:color="auto"/>
            </w:tcBorders>
            <w:vAlign w:val="center"/>
          </w:tcPr>
          <w:p w14:paraId="6BC4F4F9" w14:textId="77777777" w:rsidR="003E43DA" w:rsidRPr="00751B4F" w:rsidRDefault="003E43DA" w:rsidP="003E43DA">
            <w:pPr>
              <w:spacing w:afterLines="50" w:after="156"/>
              <w:jc w:val="center"/>
              <w:rPr>
                <w:rFonts w:ascii="Times New Roman" w:hAnsi="Times New Roman" w:cs="Times New Roman"/>
              </w:rPr>
            </w:pPr>
            <w:r>
              <w:rPr>
                <w:rFonts w:ascii="Times New Roman" w:hAnsi="Times New Roman" w:cs="Times New Roman"/>
              </w:rPr>
              <w:t>20</w:t>
            </w:r>
            <w:r w:rsidRPr="00E53476">
              <w:rPr>
                <w:rFonts w:ascii="Times New Roman" w:hAnsi="Times New Roman" w:cs="Times New Roman"/>
              </w:rPr>
              <w:t>%</w:t>
            </w:r>
          </w:p>
        </w:tc>
        <w:tc>
          <w:tcPr>
            <w:tcW w:w="851" w:type="dxa"/>
            <w:tcBorders>
              <w:top w:val="single" w:sz="4" w:space="0" w:color="auto"/>
            </w:tcBorders>
            <w:vAlign w:val="center"/>
          </w:tcPr>
          <w:p w14:paraId="7DF6E931" w14:textId="77777777" w:rsidR="003E43DA" w:rsidRPr="00751B4F" w:rsidRDefault="003E43DA" w:rsidP="003E43DA">
            <w:pPr>
              <w:spacing w:afterLines="50" w:after="156"/>
              <w:jc w:val="center"/>
              <w:rPr>
                <w:rFonts w:ascii="Times New Roman" w:hAnsi="Times New Roman" w:cs="Times New Roman"/>
              </w:rPr>
            </w:pPr>
            <w:r>
              <w:rPr>
                <w:rFonts w:ascii="Times New Roman" w:hAnsi="Times New Roman" w:cs="Times New Roman"/>
              </w:rPr>
              <w:t>53</w:t>
            </w:r>
            <w:r w:rsidRPr="00E53476">
              <w:rPr>
                <w:rFonts w:ascii="Times New Roman" w:hAnsi="Times New Roman" w:cs="Times New Roman"/>
              </w:rPr>
              <w:t>%</w:t>
            </w:r>
          </w:p>
        </w:tc>
        <w:tc>
          <w:tcPr>
            <w:tcW w:w="1134" w:type="dxa"/>
            <w:tcBorders>
              <w:top w:val="single" w:sz="4" w:space="0" w:color="auto"/>
            </w:tcBorders>
            <w:vAlign w:val="center"/>
          </w:tcPr>
          <w:p w14:paraId="045CFD02" w14:textId="77777777" w:rsidR="003E43DA" w:rsidRPr="00751B4F" w:rsidRDefault="003E43DA" w:rsidP="003E43DA">
            <w:pPr>
              <w:spacing w:afterLines="50" w:after="156"/>
              <w:jc w:val="center"/>
              <w:rPr>
                <w:rFonts w:ascii="Times New Roman" w:hAnsi="Times New Roman" w:cs="Times New Roman"/>
              </w:rPr>
            </w:pPr>
            <w:r w:rsidRPr="00E53476">
              <w:rPr>
                <w:rFonts w:ascii="Times New Roman" w:hAnsi="Times New Roman" w:cs="Times New Roman"/>
              </w:rPr>
              <w:t>5%</w:t>
            </w:r>
          </w:p>
        </w:tc>
      </w:tr>
      <w:tr w:rsidR="00F00C47" w:rsidRPr="0002052D" w14:paraId="43E5FE66" w14:textId="77777777" w:rsidTr="0008788A">
        <w:trPr>
          <w:trHeight w:val="694"/>
        </w:trPr>
        <w:tc>
          <w:tcPr>
            <w:tcW w:w="1134" w:type="dxa"/>
            <w:shd w:val="clear" w:color="auto" w:fill="auto"/>
            <w:tcMar>
              <w:top w:w="15" w:type="dxa"/>
              <w:left w:w="15" w:type="dxa"/>
              <w:bottom w:w="0" w:type="dxa"/>
              <w:right w:w="15" w:type="dxa"/>
            </w:tcMar>
            <w:vAlign w:val="center"/>
          </w:tcPr>
          <w:p w14:paraId="3262CF88" w14:textId="77777777" w:rsidR="00F00C47" w:rsidRPr="0002052D" w:rsidRDefault="00F00C47" w:rsidP="00F00C47">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030</w:t>
            </w:r>
          </w:p>
        </w:tc>
        <w:tc>
          <w:tcPr>
            <w:tcW w:w="1134" w:type="dxa"/>
            <w:shd w:val="clear" w:color="auto" w:fill="auto"/>
            <w:tcMar>
              <w:top w:w="15" w:type="dxa"/>
              <w:left w:w="15" w:type="dxa"/>
              <w:bottom w:w="0" w:type="dxa"/>
              <w:right w:w="15" w:type="dxa"/>
            </w:tcMar>
            <w:vAlign w:val="center"/>
          </w:tcPr>
          <w:p w14:paraId="13C05EAA" w14:textId="5B531ABB" w:rsidR="00F00C47" w:rsidRPr="0002052D" w:rsidRDefault="00252318" w:rsidP="00F00C47">
            <w:pPr>
              <w:spacing w:afterLines="50" w:after="156"/>
              <w:jc w:val="center"/>
              <w:rPr>
                <w:rFonts w:ascii="Times New Roman" w:hAnsi="Times New Roman" w:cs="Times New Roman"/>
              </w:rPr>
            </w:pPr>
            <w:r>
              <w:rPr>
                <w:rFonts w:ascii="Times New Roman" w:hAnsi="Times New Roman" w:cs="Times New Roman"/>
              </w:rPr>
              <w:t>41.4</w:t>
            </w:r>
            <w:r w:rsidR="00F00C47" w:rsidRPr="00E53476">
              <w:rPr>
                <w:rFonts w:ascii="Times New Roman" w:hAnsi="Times New Roman" w:cs="Times New Roman"/>
              </w:rPr>
              <w:t>%</w:t>
            </w:r>
          </w:p>
        </w:tc>
        <w:tc>
          <w:tcPr>
            <w:tcW w:w="1276" w:type="dxa"/>
            <w:vAlign w:val="center"/>
          </w:tcPr>
          <w:p w14:paraId="55FC5375" w14:textId="5EA67A1B" w:rsidR="00F00C47" w:rsidRPr="00E53476" w:rsidRDefault="00872A27" w:rsidP="00F00C47">
            <w:pPr>
              <w:spacing w:afterLines="50" w:after="156"/>
              <w:jc w:val="center"/>
              <w:rPr>
                <w:rFonts w:ascii="Times New Roman" w:hAnsi="Times New Roman" w:cs="Times New Roman"/>
              </w:rPr>
            </w:pPr>
            <w:r>
              <w:rPr>
                <w:rFonts w:ascii="Times New Roman" w:hAnsi="Times New Roman" w:cs="Times New Roman"/>
              </w:rPr>
              <w:t>58.6</w:t>
            </w:r>
            <w:r w:rsidR="00F00C47" w:rsidRPr="00E53476">
              <w:rPr>
                <w:rFonts w:ascii="Times New Roman" w:hAnsi="Times New Roman" w:cs="Times New Roman"/>
              </w:rPr>
              <w:t>%</w:t>
            </w:r>
          </w:p>
        </w:tc>
        <w:tc>
          <w:tcPr>
            <w:tcW w:w="1276" w:type="dxa"/>
            <w:vAlign w:val="center"/>
          </w:tcPr>
          <w:p w14:paraId="4C1A9615" w14:textId="7EFDF15B" w:rsidR="00F00C47" w:rsidRDefault="00F00C47" w:rsidP="00F00C47">
            <w:pPr>
              <w:spacing w:afterLines="50" w:after="156"/>
              <w:jc w:val="center"/>
              <w:rPr>
                <w:rFonts w:ascii="Times New Roman" w:hAnsi="Times New Roman" w:cs="Times New Roman"/>
              </w:rPr>
            </w:pPr>
            <w:r>
              <w:rPr>
                <w:rFonts w:ascii="Times New Roman" w:hAnsi="Times New Roman" w:cs="Times New Roman" w:hint="eastAsia"/>
              </w:rPr>
              <w:t>9</w:t>
            </w:r>
            <w:r w:rsidR="000D669E">
              <w:rPr>
                <w:rFonts w:ascii="Times New Roman" w:hAnsi="Times New Roman" w:cs="Times New Roman"/>
              </w:rPr>
              <w:t>2.2</w:t>
            </w:r>
            <w:r>
              <w:rPr>
                <w:rFonts w:ascii="Times New Roman" w:hAnsi="Times New Roman" w:cs="Times New Roman"/>
              </w:rPr>
              <w:t>%</w:t>
            </w:r>
          </w:p>
        </w:tc>
        <w:tc>
          <w:tcPr>
            <w:tcW w:w="1276" w:type="dxa"/>
            <w:vAlign w:val="center"/>
          </w:tcPr>
          <w:p w14:paraId="32FC70A8" w14:textId="7576CE63" w:rsidR="00F00C47" w:rsidRDefault="00D07EB6" w:rsidP="00F00C47">
            <w:pPr>
              <w:spacing w:afterLines="50" w:after="156"/>
              <w:jc w:val="center"/>
              <w:rPr>
                <w:rFonts w:ascii="Times New Roman" w:hAnsi="Times New Roman" w:cs="Times New Roman"/>
              </w:rPr>
            </w:pPr>
            <w:r>
              <w:rPr>
                <w:rFonts w:ascii="Times New Roman" w:hAnsi="Times New Roman" w:cs="Times New Roman"/>
              </w:rPr>
              <w:t>7.8</w:t>
            </w:r>
            <w:r w:rsidR="00F00C47">
              <w:rPr>
                <w:rFonts w:ascii="Times New Roman" w:hAnsi="Times New Roman" w:cs="Times New Roman"/>
              </w:rPr>
              <w:t>%</w:t>
            </w:r>
          </w:p>
        </w:tc>
        <w:tc>
          <w:tcPr>
            <w:tcW w:w="1276" w:type="dxa"/>
            <w:vAlign w:val="center"/>
          </w:tcPr>
          <w:p w14:paraId="197AAC62" w14:textId="7BB22339" w:rsidR="00F00C47" w:rsidRDefault="002D37AA" w:rsidP="00F00C47">
            <w:pPr>
              <w:spacing w:afterLines="50" w:after="156"/>
              <w:jc w:val="center"/>
              <w:rPr>
                <w:rFonts w:ascii="Times New Roman" w:hAnsi="Times New Roman" w:cs="Times New Roman"/>
              </w:rPr>
            </w:pPr>
            <w:r>
              <w:rPr>
                <w:rFonts w:ascii="Times New Roman" w:hAnsi="Times New Roman" w:cs="Times New Roman"/>
              </w:rPr>
              <w:t>84.5</w:t>
            </w:r>
            <w:r w:rsidR="00F00C47">
              <w:rPr>
                <w:rFonts w:ascii="Times New Roman" w:hAnsi="Times New Roman" w:cs="Times New Roman"/>
              </w:rPr>
              <w:t>%</w:t>
            </w:r>
          </w:p>
        </w:tc>
        <w:tc>
          <w:tcPr>
            <w:tcW w:w="1276" w:type="dxa"/>
            <w:vAlign w:val="center"/>
          </w:tcPr>
          <w:p w14:paraId="1233ECCB" w14:textId="01A7782F" w:rsidR="00F00C47" w:rsidRDefault="002D37AA" w:rsidP="00F00C47">
            <w:pPr>
              <w:spacing w:afterLines="50" w:after="156"/>
              <w:jc w:val="center"/>
              <w:rPr>
                <w:rFonts w:ascii="Times New Roman" w:hAnsi="Times New Roman" w:cs="Times New Roman"/>
              </w:rPr>
            </w:pPr>
            <w:r>
              <w:rPr>
                <w:rFonts w:ascii="Times New Roman" w:hAnsi="Times New Roman" w:cs="Times New Roman"/>
              </w:rPr>
              <w:t>15.5</w:t>
            </w:r>
            <w:r w:rsidR="00F00C47">
              <w:rPr>
                <w:rFonts w:ascii="Times New Roman" w:hAnsi="Times New Roman" w:cs="Times New Roman"/>
              </w:rPr>
              <w:t>%</w:t>
            </w:r>
          </w:p>
        </w:tc>
        <w:tc>
          <w:tcPr>
            <w:tcW w:w="1276" w:type="dxa"/>
            <w:vAlign w:val="center"/>
          </w:tcPr>
          <w:p w14:paraId="6D0FDC45" w14:textId="77777777" w:rsidR="00F00C47" w:rsidRDefault="00F00C47" w:rsidP="00F00C47">
            <w:pPr>
              <w:spacing w:afterLines="50" w:after="156"/>
              <w:jc w:val="center"/>
              <w:rPr>
                <w:rFonts w:ascii="Times New Roman" w:hAnsi="Times New Roman" w:cs="Times New Roman"/>
              </w:rPr>
            </w:pPr>
            <w:r>
              <w:rPr>
                <w:rFonts w:ascii="Times New Roman" w:hAnsi="Times New Roman" w:cs="Times New Roman"/>
              </w:rPr>
              <w:t>22</w:t>
            </w:r>
            <w:r w:rsidRPr="00E53476">
              <w:rPr>
                <w:rFonts w:ascii="Times New Roman" w:hAnsi="Times New Roman" w:cs="Times New Roman"/>
              </w:rPr>
              <w:t>%</w:t>
            </w:r>
          </w:p>
        </w:tc>
        <w:tc>
          <w:tcPr>
            <w:tcW w:w="1559" w:type="dxa"/>
            <w:vAlign w:val="center"/>
          </w:tcPr>
          <w:p w14:paraId="14822992" w14:textId="77777777" w:rsidR="00F00C47" w:rsidRDefault="00F00C47" w:rsidP="00F00C47">
            <w:pPr>
              <w:spacing w:afterLines="50" w:after="156"/>
              <w:jc w:val="center"/>
              <w:rPr>
                <w:rFonts w:ascii="Times New Roman" w:hAnsi="Times New Roman" w:cs="Times New Roman"/>
              </w:rPr>
            </w:pPr>
            <w:r>
              <w:rPr>
                <w:rFonts w:ascii="Times New Roman" w:hAnsi="Times New Roman" w:cs="Times New Roman"/>
              </w:rPr>
              <w:t>20</w:t>
            </w:r>
            <w:r w:rsidRPr="00E53476">
              <w:rPr>
                <w:rFonts w:ascii="Times New Roman" w:hAnsi="Times New Roman" w:cs="Times New Roman"/>
              </w:rPr>
              <w:t>%</w:t>
            </w:r>
          </w:p>
        </w:tc>
        <w:tc>
          <w:tcPr>
            <w:tcW w:w="851" w:type="dxa"/>
            <w:vAlign w:val="center"/>
          </w:tcPr>
          <w:p w14:paraId="60818C18" w14:textId="77777777" w:rsidR="00F00C47" w:rsidRDefault="00F00C47" w:rsidP="00F00C47">
            <w:pPr>
              <w:spacing w:afterLines="50" w:after="156"/>
              <w:jc w:val="center"/>
              <w:rPr>
                <w:rFonts w:ascii="Times New Roman" w:hAnsi="Times New Roman" w:cs="Times New Roman"/>
              </w:rPr>
            </w:pPr>
            <w:r>
              <w:rPr>
                <w:rFonts w:ascii="Times New Roman" w:hAnsi="Times New Roman" w:cs="Times New Roman"/>
              </w:rPr>
              <w:t>53</w:t>
            </w:r>
            <w:r w:rsidRPr="00E53476">
              <w:rPr>
                <w:rFonts w:ascii="Times New Roman" w:hAnsi="Times New Roman" w:cs="Times New Roman"/>
              </w:rPr>
              <w:t>%</w:t>
            </w:r>
          </w:p>
        </w:tc>
        <w:tc>
          <w:tcPr>
            <w:tcW w:w="1134" w:type="dxa"/>
            <w:vAlign w:val="center"/>
          </w:tcPr>
          <w:p w14:paraId="64E86E8D" w14:textId="77777777" w:rsidR="00F00C47" w:rsidRDefault="00F00C47" w:rsidP="00F00C47">
            <w:pPr>
              <w:spacing w:afterLines="50" w:after="156"/>
              <w:jc w:val="center"/>
              <w:rPr>
                <w:rFonts w:ascii="Times New Roman" w:hAnsi="Times New Roman" w:cs="Times New Roman"/>
              </w:rPr>
            </w:pPr>
            <w:r w:rsidRPr="00E53476">
              <w:rPr>
                <w:rFonts w:ascii="Times New Roman" w:hAnsi="Times New Roman" w:cs="Times New Roman"/>
              </w:rPr>
              <w:t>5%</w:t>
            </w:r>
          </w:p>
        </w:tc>
      </w:tr>
      <w:tr w:rsidR="00F00C47" w:rsidRPr="0002052D" w14:paraId="203B62CF" w14:textId="77777777" w:rsidTr="0008788A">
        <w:trPr>
          <w:trHeight w:val="856"/>
        </w:trPr>
        <w:tc>
          <w:tcPr>
            <w:tcW w:w="1134" w:type="dxa"/>
            <w:shd w:val="clear" w:color="auto" w:fill="auto"/>
            <w:tcMar>
              <w:top w:w="15" w:type="dxa"/>
              <w:left w:w="15" w:type="dxa"/>
              <w:bottom w:w="0" w:type="dxa"/>
              <w:right w:w="15" w:type="dxa"/>
            </w:tcMar>
            <w:vAlign w:val="center"/>
          </w:tcPr>
          <w:p w14:paraId="695D6D76" w14:textId="77777777" w:rsidR="00F00C47" w:rsidRPr="0002052D" w:rsidRDefault="00F00C47" w:rsidP="00F00C47">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040</w:t>
            </w:r>
          </w:p>
        </w:tc>
        <w:tc>
          <w:tcPr>
            <w:tcW w:w="1134" w:type="dxa"/>
            <w:shd w:val="clear" w:color="auto" w:fill="auto"/>
            <w:tcMar>
              <w:top w:w="15" w:type="dxa"/>
              <w:left w:w="15" w:type="dxa"/>
              <w:bottom w:w="0" w:type="dxa"/>
              <w:right w:w="15" w:type="dxa"/>
            </w:tcMar>
            <w:vAlign w:val="center"/>
          </w:tcPr>
          <w:p w14:paraId="403D42FA" w14:textId="16CE8D39" w:rsidR="00F00C47" w:rsidRPr="0002052D" w:rsidRDefault="0028296A" w:rsidP="00F00C47">
            <w:pPr>
              <w:spacing w:afterLines="50" w:after="156"/>
              <w:jc w:val="center"/>
              <w:rPr>
                <w:rFonts w:ascii="Times New Roman" w:hAnsi="Times New Roman" w:cs="Times New Roman"/>
              </w:rPr>
            </w:pPr>
            <w:r>
              <w:rPr>
                <w:rFonts w:ascii="Times New Roman" w:hAnsi="Times New Roman" w:cs="Times New Roman"/>
              </w:rPr>
              <w:t>60.9</w:t>
            </w:r>
            <w:r w:rsidR="00F00C47" w:rsidRPr="00E53476">
              <w:rPr>
                <w:rFonts w:ascii="Times New Roman" w:hAnsi="Times New Roman" w:cs="Times New Roman"/>
              </w:rPr>
              <w:t>%</w:t>
            </w:r>
          </w:p>
        </w:tc>
        <w:tc>
          <w:tcPr>
            <w:tcW w:w="1276" w:type="dxa"/>
            <w:vAlign w:val="center"/>
          </w:tcPr>
          <w:p w14:paraId="093F3502" w14:textId="324F1E8E" w:rsidR="00F00C47" w:rsidRPr="00E53476" w:rsidRDefault="008A19AB" w:rsidP="00F00C47">
            <w:pPr>
              <w:spacing w:afterLines="50" w:after="156"/>
              <w:jc w:val="center"/>
              <w:rPr>
                <w:rFonts w:ascii="Times New Roman" w:hAnsi="Times New Roman" w:cs="Times New Roman"/>
              </w:rPr>
            </w:pPr>
            <w:r>
              <w:rPr>
                <w:rFonts w:ascii="Times New Roman" w:hAnsi="Times New Roman" w:cs="Times New Roman"/>
              </w:rPr>
              <w:t>39.1</w:t>
            </w:r>
            <w:r w:rsidR="00F00C47" w:rsidRPr="00E53476">
              <w:rPr>
                <w:rFonts w:ascii="Times New Roman" w:hAnsi="Times New Roman" w:cs="Times New Roman"/>
              </w:rPr>
              <w:t>%</w:t>
            </w:r>
          </w:p>
        </w:tc>
        <w:tc>
          <w:tcPr>
            <w:tcW w:w="1276" w:type="dxa"/>
            <w:vAlign w:val="center"/>
          </w:tcPr>
          <w:p w14:paraId="58E14C71" w14:textId="4FCE07F1" w:rsidR="00F00C47" w:rsidRDefault="00F00C47" w:rsidP="00F00C47">
            <w:pPr>
              <w:spacing w:afterLines="50" w:after="156"/>
              <w:jc w:val="center"/>
              <w:rPr>
                <w:rFonts w:ascii="Times New Roman" w:hAnsi="Times New Roman" w:cs="Times New Roman"/>
              </w:rPr>
            </w:pPr>
            <w:r>
              <w:rPr>
                <w:rFonts w:ascii="Times New Roman" w:hAnsi="Times New Roman" w:cs="Times New Roman" w:hint="eastAsia"/>
              </w:rPr>
              <w:t>9</w:t>
            </w:r>
            <w:r w:rsidR="0009400D">
              <w:rPr>
                <w:rFonts w:ascii="Times New Roman" w:hAnsi="Times New Roman" w:cs="Times New Roman"/>
              </w:rPr>
              <w:t>4.8</w:t>
            </w:r>
            <w:r>
              <w:rPr>
                <w:rFonts w:ascii="Times New Roman" w:hAnsi="Times New Roman" w:cs="Times New Roman"/>
              </w:rPr>
              <w:t>%</w:t>
            </w:r>
          </w:p>
        </w:tc>
        <w:tc>
          <w:tcPr>
            <w:tcW w:w="1276" w:type="dxa"/>
            <w:vAlign w:val="center"/>
          </w:tcPr>
          <w:p w14:paraId="563E662A" w14:textId="0EDC2603" w:rsidR="00F00C47" w:rsidRDefault="00D618D3" w:rsidP="00F00C47">
            <w:pPr>
              <w:spacing w:afterLines="50" w:after="156"/>
              <w:jc w:val="center"/>
              <w:rPr>
                <w:rFonts w:ascii="Times New Roman" w:hAnsi="Times New Roman" w:cs="Times New Roman"/>
              </w:rPr>
            </w:pPr>
            <w:r>
              <w:rPr>
                <w:rFonts w:ascii="Times New Roman" w:hAnsi="Times New Roman" w:cs="Times New Roman"/>
              </w:rPr>
              <w:t>5.2</w:t>
            </w:r>
            <w:r w:rsidR="00F00C47">
              <w:rPr>
                <w:rFonts w:ascii="Times New Roman" w:hAnsi="Times New Roman" w:cs="Times New Roman"/>
              </w:rPr>
              <w:t>%</w:t>
            </w:r>
          </w:p>
        </w:tc>
        <w:tc>
          <w:tcPr>
            <w:tcW w:w="1276" w:type="dxa"/>
            <w:vAlign w:val="center"/>
          </w:tcPr>
          <w:p w14:paraId="32E22E4D" w14:textId="2CB16295" w:rsidR="00F00C47" w:rsidRDefault="004D3FEF" w:rsidP="00F00C47">
            <w:pPr>
              <w:spacing w:afterLines="50" w:after="156"/>
              <w:jc w:val="center"/>
              <w:rPr>
                <w:rFonts w:ascii="Times New Roman" w:hAnsi="Times New Roman" w:cs="Times New Roman"/>
              </w:rPr>
            </w:pPr>
            <w:r>
              <w:rPr>
                <w:rFonts w:ascii="Times New Roman" w:hAnsi="Times New Roman" w:cs="Times New Roman"/>
              </w:rPr>
              <w:t>89.7</w:t>
            </w:r>
            <w:r w:rsidR="00F00C47">
              <w:rPr>
                <w:rFonts w:ascii="Times New Roman" w:hAnsi="Times New Roman" w:cs="Times New Roman"/>
              </w:rPr>
              <w:t>%</w:t>
            </w:r>
          </w:p>
        </w:tc>
        <w:tc>
          <w:tcPr>
            <w:tcW w:w="1276" w:type="dxa"/>
            <w:vAlign w:val="center"/>
          </w:tcPr>
          <w:p w14:paraId="2A172008" w14:textId="21942221" w:rsidR="00F00C47" w:rsidRDefault="004D3FEF" w:rsidP="00F00C47">
            <w:pPr>
              <w:spacing w:afterLines="50" w:after="156"/>
              <w:jc w:val="center"/>
              <w:rPr>
                <w:rFonts w:ascii="Times New Roman" w:hAnsi="Times New Roman" w:cs="Times New Roman"/>
              </w:rPr>
            </w:pPr>
            <w:r>
              <w:rPr>
                <w:rFonts w:ascii="Times New Roman" w:hAnsi="Times New Roman" w:cs="Times New Roman"/>
              </w:rPr>
              <w:t>10.</w:t>
            </w:r>
            <w:r w:rsidR="00F00C47">
              <w:rPr>
                <w:rFonts w:ascii="Times New Roman" w:hAnsi="Times New Roman" w:cs="Times New Roman"/>
              </w:rPr>
              <w:t>3%</w:t>
            </w:r>
          </w:p>
        </w:tc>
        <w:tc>
          <w:tcPr>
            <w:tcW w:w="1276" w:type="dxa"/>
            <w:vAlign w:val="center"/>
          </w:tcPr>
          <w:p w14:paraId="5434A780" w14:textId="77777777" w:rsidR="00F00C47" w:rsidRDefault="00F00C47" w:rsidP="00F00C47">
            <w:pPr>
              <w:spacing w:afterLines="50" w:after="156"/>
              <w:jc w:val="center"/>
              <w:rPr>
                <w:rFonts w:ascii="Times New Roman" w:hAnsi="Times New Roman" w:cs="Times New Roman"/>
              </w:rPr>
            </w:pPr>
            <w:r>
              <w:rPr>
                <w:rFonts w:ascii="Times New Roman" w:hAnsi="Times New Roman" w:cs="Times New Roman"/>
              </w:rPr>
              <w:t>22</w:t>
            </w:r>
            <w:r w:rsidRPr="00E53476">
              <w:rPr>
                <w:rFonts w:ascii="Times New Roman" w:hAnsi="Times New Roman" w:cs="Times New Roman"/>
              </w:rPr>
              <w:t>%</w:t>
            </w:r>
          </w:p>
        </w:tc>
        <w:tc>
          <w:tcPr>
            <w:tcW w:w="1559" w:type="dxa"/>
            <w:vAlign w:val="center"/>
          </w:tcPr>
          <w:p w14:paraId="030AB61E" w14:textId="77777777" w:rsidR="00F00C47" w:rsidRDefault="00F00C47" w:rsidP="00F00C47">
            <w:pPr>
              <w:spacing w:afterLines="50" w:after="156"/>
              <w:jc w:val="center"/>
              <w:rPr>
                <w:rFonts w:ascii="Times New Roman" w:hAnsi="Times New Roman" w:cs="Times New Roman"/>
              </w:rPr>
            </w:pPr>
            <w:r>
              <w:rPr>
                <w:rFonts w:ascii="Times New Roman" w:hAnsi="Times New Roman" w:cs="Times New Roman"/>
              </w:rPr>
              <w:t>20</w:t>
            </w:r>
            <w:r w:rsidRPr="00E53476">
              <w:rPr>
                <w:rFonts w:ascii="Times New Roman" w:hAnsi="Times New Roman" w:cs="Times New Roman"/>
              </w:rPr>
              <w:t>%</w:t>
            </w:r>
          </w:p>
        </w:tc>
        <w:tc>
          <w:tcPr>
            <w:tcW w:w="851" w:type="dxa"/>
            <w:vAlign w:val="center"/>
          </w:tcPr>
          <w:p w14:paraId="4CF93D7E" w14:textId="77777777" w:rsidR="00F00C47" w:rsidRDefault="00F00C47" w:rsidP="00F00C47">
            <w:pPr>
              <w:spacing w:afterLines="50" w:after="156"/>
              <w:jc w:val="center"/>
              <w:rPr>
                <w:rFonts w:ascii="Times New Roman" w:hAnsi="Times New Roman" w:cs="Times New Roman"/>
              </w:rPr>
            </w:pPr>
            <w:r>
              <w:rPr>
                <w:rFonts w:ascii="Times New Roman" w:hAnsi="Times New Roman" w:cs="Times New Roman"/>
              </w:rPr>
              <w:t>53</w:t>
            </w:r>
            <w:r w:rsidRPr="00E53476">
              <w:rPr>
                <w:rFonts w:ascii="Times New Roman" w:hAnsi="Times New Roman" w:cs="Times New Roman"/>
              </w:rPr>
              <w:t>%</w:t>
            </w:r>
          </w:p>
        </w:tc>
        <w:tc>
          <w:tcPr>
            <w:tcW w:w="1134" w:type="dxa"/>
            <w:vAlign w:val="center"/>
          </w:tcPr>
          <w:p w14:paraId="10B8E524" w14:textId="77777777" w:rsidR="00F00C47" w:rsidRDefault="00F00C47" w:rsidP="00F00C47">
            <w:pPr>
              <w:spacing w:afterLines="50" w:after="156"/>
              <w:jc w:val="center"/>
              <w:rPr>
                <w:rFonts w:ascii="Times New Roman" w:hAnsi="Times New Roman" w:cs="Times New Roman"/>
              </w:rPr>
            </w:pPr>
            <w:r w:rsidRPr="00E53476">
              <w:rPr>
                <w:rFonts w:ascii="Times New Roman" w:hAnsi="Times New Roman" w:cs="Times New Roman"/>
              </w:rPr>
              <w:t>5%</w:t>
            </w:r>
          </w:p>
        </w:tc>
      </w:tr>
      <w:tr w:rsidR="00F00C47" w:rsidRPr="0002052D" w14:paraId="187ACD5B" w14:textId="77777777" w:rsidTr="0008788A">
        <w:trPr>
          <w:trHeight w:val="856"/>
        </w:trPr>
        <w:tc>
          <w:tcPr>
            <w:tcW w:w="1134" w:type="dxa"/>
            <w:shd w:val="clear" w:color="auto" w:fill="auto"/>
            <w:tcMar>
              <w:top w:w="15" w:type="dxa"/>
              <w:left w:w="15" w:type="dxa"/>
              <w:bottom w:w="0" w:type="dxa"/>
              <w:right w:w="15" w:type="dxa"/>
            </w:tcMar>
            <w:vAlign w:val="center"/>
          </w:tcPr>
          <w:p w14:paraId="214A52AD" w14:textId="77777777" w:rsidR="00F00C47" w:rsidRDefault="00F00C47" w:rsidP="00F00C47">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050</w:t>
            </w:r>
          </w:p>
        </w:tc>
        <w:tc>
          <w:tcPr>
            <w:tcW w:w="1134" w:type="dxa"/>
            <w:shd w:val="clear" w:color="auto" w:fill="auto"/>
            <w:tcMar>
              <w:top w:w="15" w:type="dxa"/>
              <w:left w:w="15" w:type="dxa"/>
              <w:bottom w:w="0" w:type="dxa"/>
              <w:right w:w="15" w:type="dxa"/>
            </w:tcMar>
            <w:vAlign w:val="center"/>
          </w:tcPr>
          <w:p w14:paraId="3B528885" w14:textId="5E5B7CF0" w:rsidR="00F00C47" w:rsidRPr="0002052D" w:rsidRDefault="00D26DCE" w:rsidP="00F00C47">
            <w:pPr>
              <w:spacing w:afterLines="50" w:after="156"/>
              <w:jc w:val="center"/>
              <w:rPr>
                <w:rFonts w:ascii="Times New Roman" w:hAnsi="Times New Roman" w:cs="Times New Roman"/>
              </w:rPr>
            </w:pPr>
            <w:r>
              <w:rPr>
                <w:rFonts w:ascii="Times New Roman" w:hAnsi="Times New Roman" w:cs="Times New Roman"/>
              </w:rPr>
              <w:t>80.5</w:t>
            </w:r>
            <w:r w:rsidR="00F00C47" w:rsidRPr="00E53476">
              <w:rPr>
                <w:rFonts w:ascii="Times New Roman" w:hAnsi="Times New Roman" w:cs="Times New Roman"/>
              </w:rPr>
              <w:t>%</w:t>
            </w:r>
          </w:p>
        </w:tc>
        <w:tc>
          <w:tcPr>
            <w:tcW w:w="1276" w:type="dxa"/>
            <w:vAlign w:val="center"/>
          </w:tcPr>
          <w:p w14:paraId="684C2FB4" w14:textId="491DC008" w:rsidR="00F00C47" w:rsidRPr="00E53476" w:rsidRDefault="004C194B" w:rsidP="00F00C47">
            <w:pPr>
              <w:spacing w:afterLines="50" w:after="156"/>
              <w:jc w:val="center"/>
              <w:rPr>
                <w:rFonts w:ascii="Times New Roman" w:hAnsi="Times New Roman" w:cs="Times New Roman"/>
              </w:rPr>
            </w:pPr>
            <w:r>
              <w:rPr>
                <w:rFonts w:ascii="Times New Roman" w:hAnsi="Times New Roman" w:cs="Times New Roman"/>
              </w:rPr>
              <w:t>19.5</w:t>
            </w:r>
            <w:r w:rsidR="00F00C47" w:rsidRPr="00E53476">
              <w:rPr>
                <w:rFonts w:ascii="Times New Roman" w:hAnsi="Times New Roman" w:cs="Times New Roman"/>
              </w:rPr>
              <w:t>%</w:t>
            </w:r>
          </w:p>
        </w:tc>
        <w:tc>
          <w:tcPr>
            <w:tcW w:w="1276" w:type="dxa"/>
            <w:vAlign w:val="center"/>
          </w:tcPr>
          <w:p w14:paraId="4DCF00FB" w14:textId="08AECD2C" w:rsidR="00F00C47" w:rsidRDefault="00F00C47" w:rsidP="00F00C47">
            <w:pPr>
              <w:spacing w:afterLines="50" w:after="156"/>
              <w:jc w:val="center"/>
              <w:rPr>
                <w:rFonts w:ascii="Times New Roman" w:hAnsi="Times New Roman" w:cs="Times New Roman"/>
              </w:rPr>
            </w:pPr>
            <w:r>
              <w:rPr>
                <w:rFonts w:ascii="Times New Roman" w:hAnsi="Times New Roman" w:cs="Times New Roman" w:hint="eastAsia"/>
              </w:rPr>
              <w:t>9</w:t>
            </w:r>
            <w:r w:rsidR="00936C64">
              <w:rPr>
                <w:rFonts w:ascii="Times New Roman" w:hAnsi="Times New Roman" w:cs="Times New Roman"/>
              </w:rPr>
              <w:t>7.4</w:t>
            </w:r>
            <w:r>
              <w:rPr>
                <w:rFonts w:ascii="Times New Roman" w:hAnsi="Times New Roman" w:cs="Times New Roman"/>
              </w:rPr>
              <w:t>%</w:t>
            </w:r>
          </w:p>
        </w:tc>
        <w:tc>
          <w:tcPr>
            <w:tcW w:w="1276" w:type="dxa"/>
            <w:vAlign w:val="center"/>
          </w:tcPr>
          <w:p w14:paraId="196568F0" w14:textId="543E189B" w:rsidR="00F00C47" w:rsidRDefault="00923B07" w:rsidP="00F00C47">
            <w:pPr>
              <w:spacing w:afterLines="50" w:after="156"/>
              <w:jc w:val="center"/>
              <w:rPr>
                <w:rFonts w:ascii="Times New Roman" w:hAnsi="Times New Roman" w:cs="Times New Roman"/>
              </w:rPr>
            </w:pPr>
            <w:r>
              <w:rPr>
                <w:rFonts w:ascii="Times New Roman" w:hAnsi="Times New Roman" w:cs="Times New Roman"/>
              </w:rPr>
              <w:t>2.6</w:t>
            </w:r>
            <w:r w:rsidR="00F00C47">
              <w:rPr>
                <w:rFonts w:ascii="Times New Roman" w:hAnsi="Times New Roman" w:cs="Times New Roman"/>
              </w:rPr>
              <w:t>%</w:t>
            </w:r>
          </w:p>
        </w:tc>
        <w:tc>
          <w:tcPr>
            <w:tcW w:w="1276" w:type="dxa"/>
            <w:vAlign w:val="center"/>
          </w:tcPr>
          <w:p w14:paraId="62778B2A" w14:textId="2E5B8EA7" w:rsidR="00F00C47" w:rsidRDefault="00F00C47" w:rsidP="00F00C47">
            <w:pPr>
              <w:spacing w:afterLines="50" w:after="156"/>
              <w:jc w:val="center"/>
              <w:rPr>
                <w:rFonts w:ascii="Times New Roman" w:hAnsi="Times New Roman" w:cs="Times New Roman"/>
              </w:rPr>
            </w:pPr>
            <w:r>
              <w:rPr>
                <w:rFonts w:ascii="Times New Roman" w:hAnsi="Times New Roman" w:cs="Times New Roman" w:hint="eastAsia"/>
              </w:rPr>
              <w:t>9</w:t>
            </w:r>
            <w:r w:rsidR="00F90FC5">
              <w:rPr>
                <w:rFonts w:ascii="Times New Roman" w:hAnsi="Times New Roman" w:cs="Times New Roman"/>
              </w:rPr>
              <w:t>4.8</w:t>
            </w:r>
            <w:r>
              <w:rPr>
                <w:rFonts w:ascii="Times New Roman" w:hAnsi="Times New Roman" w:cs="Times New Roman"/>
              </w:rPr>
              <w:t>%</w:t>
            </w:r>
          </w:p>
        </w:tc>
        <w:tc>
          <w:tcPr>
            <w:tcW w:w="1276" w:type="dxa"/>
            <w:vAlign w:val="center"/>
          </w:tcPr>
          <w:p w14:paraId="1F22AB24" w14:textId="06B6E43C" w:rsidR="00F00C47" w:rsidRDefault="00F90FC5" w:rsidP="00F00C47">
            <w:pPr>
              <w:spacing w:afterLines="50" w:after="156"/>
              <w:jc w:val="center"/>
              <w:rPr>
                <w:rFonts w:ascii="Times New Roman" w:hAnsi="Times New Roman" w:cs="Times New Roman"/>
              </w:rPr>
            </w:pPr>
            <w:r>
              <w:rPr>
                <w:rFonts w:ascii="Times New Roman" w:hAnsi="Times New Roman" w:cs="Times New Roman"/>
              </w:rPr>
              <w:t>5.2</w:t>
            </w:r>
            <w:r w:rsidR="00F00C47">
              <w:rPr>
                <w:rFonts w:ascii="Times New Roman" w:hAnsi="Times New Roman" w:cs="Times New Roman"/>
              </w:rPr>
              <w:t>%</w:t>
            </w:r>
          </w:p>
        </w:tc>
        <w:tc>
          <w:tcPr>
            <w:tcW w:w="1276" w:type="dxa"/>
            <w:vAlign w:val="center"/>
          </w:tcPr>
          <w:p w14:paraId="100C589A" w14:textId="77777777" w:rsidR="00F00C47" w:rsidRDefault="00F00C47" w:rsidP="00F00C47">
            <w:pPr>
              <w:spacing w:afterLines="50" w:after="156"/>
              <w:jc w:val="center"/>
              <w:rPr>
                <w:rFonts w:ascii="Times New Roman" w:hAnsi="Times New Roman" w:cs="Times New Roman"/>
              </w:rPr>
            </w:pPr>
            <w:r>
              <w:rPr>
                <w:rFonts w:ascii="Times New Roman" w:hAnsi="Times New Roman" w:cs="Times New Roman"/>
              </w:rPr>
              <w:t>22</w:t>
            </w:r>
            <w:r w:rsidRPr="00E53476">
              <w:rPr>
                <w:rFonts w:ascii="Times New Roman" w:hAnsi="Times New Roman" w:cs="Times New Roman"/>
              </w:rPr>
              <w:t>%</w:t>
            </w:r>
          </w:p>
        </w:tc>
        <w:tc>
          <w:tcPr>
            <w:tcW w:w="1559" w:type="dxa"/>
            <w:vAlign w:val="center"/>
          </w:tcPr>
          <w:p w14:paraId="44AFBB3A" w14:textId="77777777" w:rsidR="00F00C47" w:rsidRDefault="00F00C47" w:rsidP="00F00C47">
            <w:pPr>
              <w:spacing w:afterLines="50" w:after="156"/>
              <w:jc w:val="center"/>
              <w:rPr>
                <w:rFonts w:ascii="Times New Roman" w:hAnsi="Times New Roman" w:cs="Times New Roman"/>
              </w:rPr>
            </w:pPr>
            <w:r>
              <w:rPr>
                <w:rFonts w:ascii="Times New Roman" w:hAnsi="Times New Roman" w:cs="Times New Roman"/>
              </w:rPr>
              <w:t>20</w:t>
            </w:r>
            <w:r w:rsidRPr="00E53476">
              <w:rPr>
                <w:rFonts w:ascii="Times New Roman" w:hAnsi="Times New Roman" w:cs="Times New Roman"/>
              </w:rPr>
              <w:t>%</w:t>
            </w:r>
          </w:p>
        </w:tc>
        <w:tc>
          <w:tcPr>
            <w:tcW w:w="851" w:type="dxa"/>
            <w:vAlign w:val="center"/>
          </w:tcPr>
          <w:p w14:paraId="24AE6B27" w14:textId="77777777" w:rsidR="00F00C47" w:rsidRDefault="00F00C47" w:rsidP="00F00C47">
            <w:pPr>
              <w:spacing w:afterLines="50" w:after="156"/>
              <w:jc w:val="center"/>
              <w:rPr>
                <w:rFonts w:ascii="Times New Roman" w:hAnsi="Times New Roman" w:cs="Times New Roman"/>
              </w:rPr>
            </w:pPr>
            <w:r>
              <w:rPr>
                <w:rFonts w:ascii="Times New Roman" w:hAnsi="Times New Roman" w:cs="Times New Roman"/>
              </w:rPr>
              <w:t>53</w:t>
            </w:r>
            <w:r w:rsidRPr="00E53476">
              <w:rPr>
                <w:rFonts w:ascii="Times New Roman" w:hAnsi="Times New Roman" w:cs="Times New Roman"/>
              </w:rPr>
              <w:t>%</w:t>
            </w:r>
          </w:p>
        </w:tc>
        <w:tc>
          <w:tcPr>
            <w:tcW w:w="1134" w:type="dxa"/>
            <w:vAlign w:val="center"/>
          </w:tcPr>
          <w:p w14:paraId="52516ACB" w14:textId="77777777" w:rsidR="00F00C47" w:rsidRDefault="00F00C47" w:rsidP="00F00C47">
            <w:pPr>
              <w:spacing w:afterLines="50" w:after="156"/>
              <w:jc w:val="center"/>
              <w:rPr>
                <w:rFonts w:ascii="Times New Roman" w:hAnsi="Times New Roman" w:cs="Times New Roman"/>
              </w:rPr>
            </w:pPr>
            <w:r w:rsidRPr="00E53476">
              <w:rPr>
                <w:rFonts w:ascii="Times New Roman" w:hAnsi="Times New Roman" w:cs="Times New Roman"/>
              </w:rPr>
              <w:t>5%</w:t>
            </w:r>
          </w:p>
        </w:tc>
      </w:tr>
      <w:tr w:rsidR="00F00C47" w:rsidRPr="0002052D" w14:paraId="5F3FF69B" w14:textId="77777777" w:rsidTr="0008788A">
        <w:trPr>
          <w:trHeight w:val="250"/>
        </w:trPr>
        <w:tc>
          <w:tcPr>
            <w:tcW w:w="1134" w:type="dxa"/>
            <w:tcBorders>
              <w:bottom w:val="single" w:sz="12" w:space="0" w:color="auto"/>
            </w:tcBorders>
            <w:shd w:val="clear" w:color="auto" w:fill="auto"/>
            <w:tcMar>
              <w:top w:w="15" w:type="dxa"/>
              <w:left w:w="15" w:type="dxa"/>
              <w:bottom w:w="0" w:type="dxa"/>
              <w:right w:w="15" w:type="dxa"/>
            </w:tcMar>
            <w:vAlign w:val="center"/>
          </w:tcPr>
          <w:p w14:paraId="3A24ED35" w14:textId="77777777" w:rsidR="00F00C47" w:rsidRPr="0002052D" w:rsidRDefault="00F00C47" w:rsidP="00F00C47">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060</w:t>
            </w:r>
          </w:p>
        </w:tc>
        <w:tc>
          <w:tcPr>
            <w:tcW w:w="1134" w:type="dxa"/>
            <w:tcBorders>
              <w:bottom w:val="single" w:sz="12" w:space="0" w:color="auto"/>
            </w:tcBorders>
            <w:shd w:val="clear" w:color="auto" w:fill="auto"/>
            <w:tcMar>
              <w:top w:w="15" w:type="dxa"/>
              <w:left w:w="15" w:type="dxa"/>
              <w:bottom w:w="0" w:type="dxa"/>
              <w:right w:w="15" w:type="dxa"/>
            </w:tcMar>
            <w:vAlign w:val="center"/>
          </w:tcPr>
          <w:p w14:paraId="35ACD93B" w14:textId="44CA1BEB" w:rsidR="00F00C47" w:rsidRPr="0002052D" w:rsidRDefault="00F00C47" w:rsidP="00F00C47">
            <w:pPr>
              <w:spacing w:afterLines="50" w:after="156"/>
              <w:jc w:val="center"/>
              <w:rPr>
                <w:rFonts w:ascii="Times New Roman" w:hAnsi="Times New Roman" w:cs="Times New Roman"/>
              </w:rPr>
            </w:pPr>
            <w:r>
              <w:rPr>
                <w:rFonts w:ascii="Times New Roman" w:hAnsi="Times New Roman" w:cs="Times New Roman"/>
              </w:rPr>
              <w:t>100</w:t>
            </w:r>
            <w:r w:rsidRPr="00E53476">
              <w:rPr>
                <w:rFonts w:ascii="Times New Roman" w:hAnsi="Times New Roman" w:cs="Times New Roman"/>
              </w:rPr>
              <w:t>%</w:t>
            </w:r>
          </w:p>
        </w:tc>
        <w:tc>
          <w:tcPr>
            <w:tcW w:w="1276" w:type="dxa"/>
            <w:tcBorders>
              <w:bottom w:val="single" w:sz="12" w:space="0" w:color="auto"/>
            </w:tcBorders>
            <w:vAlign w:val="center"/>
          </w:tcPr>
          <w:p w14:paraId="43167125" w14:textId="6A2C8D59" w:rsidR="00F00C47" w:rsidRPr="00E53476" w:rsidRDefault="00F00C47" w:rsidP="00F00C47">
            <w:pPr>
              <w:spacing w:afterLines="50" w:after="156"/>
              <w:jc w:val="center"/>
              <w:rPr>
                <w:rFonts w:ascii="Times New Roman" w:hAnsi="Times New Roman" w:cs="Times New Roman"/>
              </w:rPr>
            </w:pPr>
            <w:r>
              <w:rPr>
                <w:rFonts w:ascii="Times New Roman" w:hAnsi="Times New Roman" w:cs="Times New Roman"/>
              </w:rPr>
              <w:t>0</w:t>
            </w:r>
            <w:r w:rsidRPr="00E53476">
              <w:rPr>
                <w:rFonts w:ascii="Times New Roman" w:hAnsi="Times New Roman" w:cs="Times New Roman"/>
              </w:rPr>
              <w:t>%</w:t>
            </w:r>
          </w:p>
        </w:tc>
        <w:tc>
          <w:tcPr>
            <w:tcW w:w="1276" w:type="dxa"/>
            <w:tcBorders>
              <w:bottom w:val="single" w:sz="12" w:space="0" w:color="auto"/>
            </w:tcBorders>
            <w:vAlign w:val="center"/>
          </w:tcPr>
          <w:p w14:paraId="4EFF6192" w14:textId="2B4D7A3F" w:rsidR="00F00C47" w:rsidRDefault="00F00C47" w:rsidP="00F00C47">
            <w:pPr>
              <w:spacing w:afterLines="50" w:after="156"/>
              <w:jc w:val="center"/>
              <w:rPr>
                <w:rFonts w:ascii="Times New Roman" w:hAnsi="Times New Roman" w:cs="Times New Roman"/>
              </w:rPr>
            </w:pPr>
            <w:r>
              <w:rPr>
                <w:rFonts w:ascii="Times New Roman" w:hAnsi="Times New Roman" w:cs="Times New Roman"/>
              </w:rPr>
              <w:t>100%</w:t>
            </w:r>
          </w:p>
        </w:tc>
        <w:tc>
          <w:tcPr>
            <w:tcW w:w="1276" w:type="dxa"/>
            <w:tcBorders>
              <w:bottom w:val="single" w:sz="12" w:space="0" w:color="auto"/>
            </w:tcBorders>
            <w:vAlign w:val="center"/>
          </w:tcPr>
          <w:p w14:paraId="364F02AB" w14:textId="297B7D3A" w:rsidR="00F00C47" w:rsidRDefault="00F00C47" w:rsidP="00F00C47">
            <w:pPr>
              <w:spacing w:afterLines="50" w:after="156"/>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w:t>
            </w:r>
          </w:p>
        </w:tc>
        <w:tc>
          <w:tcPr>
            <w:tcW w:w="1276" w:type="dxa"/>
            <w:tcBorders>
              <w:bottom w:val="single" w:sz="12" w:space="0" w:color="auto"/>
            </w:tcBorders>
            <w:vAlign w:val="center"/>
          </w:tcPr>
          <w:p w14:paraId="102631CA" w14:textId="19385649" w:rsidR="00F00C47" w:rsidRDefault="00F00C47" w:rsidP="00F00C47">
            <w:pPr>
              <w:spacing w:afterLines="50" w:after="156"/>
              <w:jc w:val="center"/>
              <w:rPr>
                <w:rFonts w:ascii="Times New Roman" w:hAnsi="Times New Roman" w:cs="Times New Roman"/>
              </w:rPr>
            </w:pPr>
            <w:r>
              <w:rPr>
                <w:rFonts w:ascii="Times New Roman" w:hAnsi="Times New Roman" w:cs="Times New Roman"/>
              </w:rPr>
              <w:t>100%</w:t>
            </w:r>
          </w:p>
        </w:tc>
        <w:tc>
          <w:tcPr>
            <w:tcW w:w="1276" w:type="dxa"/>
            <w:tcBorders>
              <w:bottom w:val="single" w:sz="12" w:space="0" w:color="auto"/>
            </w:tcBorders>
            <w:vAlign w:val="center"/>
          </w:tcPr>
          <w:p w14:paraId="2450D9CB" w14:textId="079FF82D" w:rsidR="00F00C47" w:rsidRDefault="00F00C47" w:rsidP="00F00C47">
            <w:pPr>
              <w:spacing w:afterLines="50" w:after="156"/>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w:t>
            </w:r>
          </w:p>
        </w:tc>
        <w:tc>
          <w:tcPr>
            <w:tcW w:w="1276" w:type="dxa"/>
            <w:tcBorders>
              <w:bottom w:val="single" w:sz="12" w:space="0" w:color="auto"/>
            </w:tcBorders>
            <w:vAlign w:val="center"/>
          </w:tcPr>
          <w:p w14:paraId="4CBFF831" w14:textId="77777777" w:rsidR="00F00C47" w:rsidRDefault="00F00C47" w:rsidP="00F00C47">
            <w:pPr>
              <w:spacing w:afterLines="50" w:after="156"/>
              <w:jc w:val="center"/>
              <w:rPr>
                <w:rFonts w:ascii="Times New Roman" w:hAnsi="Times New Roman" w:cs="Times New Roman"/>
              </w:rPr>
            </w:pPr>
            <w:r>
              <w:rPr>
                <w:rFonts w:ascii="Times New Roman" w:hAnsi="Times New Roman" w:cs="Times New Roman"/>
              </w:rPr>
              <w:t>22</w:t>
            </w:r>
            <w:r w:rsidRPr="00E53476">
              <w:rPr>
                <w:rFonts w:ascii="Times New Roman" w:hAnsi="Times New Roman" w:cs="Times New Roman"/>
              </w:rPr>
              <w:t>%</w:t>
            </w:r>
          </w:p>
        </w:tc>
        <w:tc>
          <w:tcPr>
            <w:tcW w:w="1559" w:type="dxa"/>
            <w:tcBorders>
              <w:bottom w:val="single" w:sz="12" w:space="0" w:color="auto"/>
            </w:tcBorders>
            <w:vAlign w:val="center"/>
          </w:tcPr>
          <w:p w14:paraId="7BA15985" w14:textId="77777777" w:rsidR="00F00C47" w:rsidRDefault="00F00C47" w:rsidP="00F00C47">
            <w:pPr>
              <w:spacing w:afterLines="50" w:after="156"/>
              <w:jc w:val="center"/>
              <w:rPr>
                <w:rFonts w:ascii="Times New Roman" w:hAnsi="Times New Roman" w:cs="Times New Roman"/>
              </w:rPr>
            </w:pPr>
            <w:r>
              <w:rPr>
                <w:rFonts w:ascii="Times New Roman" w:hAnsi="Times New Roman" w:cs="Times New Roman"/>
              </w:rPr>
              <w:t>20</w:t>
            </w:r>
            <w:r w:rsidRPr="00E53476">
              <w:rPr>
                <w:rFonts w:ascii="Times New Roman" w:hAnsi="Times New Roman" w:cs="Times New Roman"/>
              </w:rPr>
              <w:t>%</w:t>
            </w:r>
          </w:p>
        </w:tc>
        <w:tc>
          <w:tcPr>
            <w:tcW w:w="851" w:type="dxa"/>
            <w:tcBorders>
              <w:bottom w:val="single" w:sz="12" w:space="0" w:color="auto"/>
            </w:tcBorders>
            <w:vAlign w:val="center"/>
          </w:tcPr>
          <w:p w14:paraId="77F44ED4" w14:textId="77777777" w:rsidR="00F00C47" w:rsidRDefault="00F00C47" w:rsidP="00F00C47">
            <w:pPr>
              <w:spacing w:afterLines="50" w:after="156"/>
              <w:jc w:val="center"/>
              <w:rPr>
                <w:rFonts w:ascii="Times New Roman" w:hAnsi="Times New Roman" w:cs="Times New Roman"/>
              </w:rPr>
            </w:pPr>
            <w:r>
              <w:rPr>
                <w:rFonts w:ascii="Times New Roman" w:hAnsi="Times New Roman" w:cs="Times New Roman"/>
              </w:rPr>
              <w:t>53</w:t>
            </w:r>
            <w:r w:rsidRPr="00E53476">
              <w:rPr>
                <w:rFonts w:ascii="Times New Roman" w:hAnsi="Times New Roman" w:cs="Times New Roman"/>
              </w:rPr>
              <w:t>%</w:t>
            </w:r>
          </w:p>
        </w:tc>
        <w:tc>
          <w:tcPr>
            <w:tcW w:w="1134" w:type="dxa"/>
            <w:tcBorders>
              <w:bottom w:val="single" w:sz="12" w:space="0" w:color="auto"/>
            </w:tcBorders>
            <w:vAlign w:val="center"/>
          </w:tcPr>
          <w:p w14:paraId="7281239B" w14:textId="77777777" w:rsidR="00F00C47" w:rsidRDefault="00F00C47" w:rsidP="00F00C47">
            <w:pPr>
              <w:spacing w:afterLines="50" w:after="156"/>
              <w:jc w:val="center"/>
              <w:rPr>
                <w:rFonts w:ascii="Times New Roman" w:hAnsi="Times New Roman" w:cs="Times New Roman"/>
              </w:rPr>
            </w:pPr>
            <w:r w:rsidRPr="00E53476">
              <w:rPr>
                <w:rFonts w:ascii="Times New Roman" w:hAnsi="Times New Roman" w:cs="Times New Roman"/>
              </w:rPr>
              <w:t>5%</w:t>
            </w:r>
          </w:p>
        </w:tc>
      </w:tr>
    </w:tbl>
    <w:p w14:paraId="530F8C84" w14:textId="77777777" w:rsidR="00561769" w:rsidRDefault="00561769">
      <w:pPr>
        <w:widowControl/>
        <w:jc w:val="left"/>
        <w:rPr>
          <w:rFonts w:ascii="Times New Roman" w:hAnsi="Times New Roman" w:cs="Times New Roman"/>
          <w:b/>
          <w:bCs/>
        </w:rPr>
      </w:pPr>
    </w:p>
    <w:p w14:paraId="773CBB38" w14:textId="77777777" w:rsidR="00D21D5F" w:rsidRDefault="00D21D5F" w:rsidP="00D21D5F">
      <w:pPr>
        <w:rPr>
          <w:rFonts w:ascii="Times New Roman" w:hAnsi="Times New Roman" w:cs="Times New Roman"/>
          <w:b/>
          <w:bCs/>
        </w:rPr>
      </w:pPr>
    </w:p>
    <w:p w14:paraId="191DEC5E" w14:textId="409913D8" w:rsidR="00D21D5F" w:rsidRDefault="00D21D5F" w:rsidP="00D21D5F">
      <w:pPr>
        <w:tabs>
          <w:tab w:val="left" w:pos="3990"/>
        </w:tabs>
        <w:rPr>
          <w:rFonts w:ascii="Times New Roman" w:hAnsi="Times New Roman" w:cs="Times New Roman"/>
          <w:b/>
          <w:bCs/>
        </w:rPr>
      </w:pPr>
      <w:r>
        <w:rPr>
          <w:rFonts w:ascii="Times New Roman" w:hAnsi="Times New Roman" w:cs="Times New Roman"/>
          <w:b/>
          <w:bCs/>
        </w:rPr>
        <w:tab/>
      </w:r>
    </w:p>
    <w:p w14:paraId="4B9B12A5" w14:textId="77777777" w:rsidR="00D21D5F" w:rsidRDefault="00D21D5F">
      <w:pPr>
        <w:widowControl/>
        <w:jc w:val="left"/>
        <w:rPr>
          <w:rFonts w:ascii="Times New Roman" w:hAnsi="Times New Roman" w:cs="Times New Roman"/>
          <w:b/>
          <w:bCs/>
        </w:rPr>
      </w:pPr>
      <w:r>
        <w:rPr>
          <w:rFonts w:ascii="Times New Roman" w:hAnsi="Times New Roman" w:cs="Times New Roman"/>
          <w:b/>
          <w:bCs/>
        </w:rPr>
        <w:br w:type="page"/>
      </w:r>
    </w:p>
    <w:p w14:paraId="1727213B" w14:textId="4364AF15" w:rsidR="00D21D5F" w:rsidRDefault="00D21D5F" w:rsidP="00D21D5F">
      <w:pPr>
        <w:spacing w:afterLines="50" w:after="156"/>
        <w:rPr>
          <w:rFonts w:ascii="Times New Roman" w:hAnsi="Times New Roman" w:cs="Times New Roman"/>
          <w:b/>
          <w:bCs/>
        </w:rPr>
      </w:pPr>
      <w:r w:rsidRPr="00FA3063">
        <w:rPr>
          <w:rFonts w:ascii="Times New Roman" w:hAnsi="Times New Roman" w:cs="Times New Roman"/>
          <w:b/>
          <w:bCs/>
        </w:rPr>
        <w:lastRenderedPageBreak/>
        <w:t xml:space="preserve">Supplementary Table </w:t>
      </w:r>
      <w:r w:rsidR="00FD70F4">
        <w:rPr>
          <w:rFonts w:ascii="Times New Roman" w:hAnsi="Times New Roman" w:cs="Times New Roman" w:hint="eastAsia"/>
          <w:b/>
          <w:bCs/>
        </w:rPr>
        <w:t>4</w:t>
      </w:r>
      <w:r w:rsidRPr="00FA3063">
        <w:rPr>
          <w:rFonts w:ascii="Times New Roman" w:hAnsi="Times New Roman" w:cs="Times New Roman"/>
          <w:b/>
          <w:bCs/>
        </w:rPr>
        <w:t xml:space="preserve">. </w:t>
      </w:r>
      <w:r>
        <w:rPr>
          <w:rFonts w:ascii="Times New Roman" w:hAnsi="Times New Roman" w:cs="Times New Roman"/>
          <w:b/>
          <w:bCs/>
        </w:rPr>
        <w:t>C</w:t>
      </w:r>
      <w:r w:rsidRPr="00A47CD2">
        <w:rPr>
          <w:rFonts w:ascii="Times New Roman" w:hAnsi="Times New Roman" w:cs="Times New Roman"/>
          <w:b/>
          <w:bCs/>
        </w:rPr>
        <w:t>onfiguration of key parameters across scenarios</w:t>
      </w:r>
      <w:r>
        <w:rPr>
          <w:rFonts w:ascii="Times New Roman" w:hAnsi="Times New Roman" w:cs="Times New Roman"/>
          <w:b/>
          <w:bCs/>
        </w:rPr>
        <w:t xml:space="preserve"> – battery ratio (scenario </w:t>
      </w:r>
      <w:r w:rsidR="000D67CE">
        <w:rPr>
          <w:rFonts w:ascii="Times New Roman" w:hAnsi="Times New Roman" w:cs="Times New Roman"/>
          <w:b/>
          <w:bCs/>
        </w:rPr>
        <w:t>4</w:t>
      </w:r>
      <w:r>
        <w:rPr>
          <w:rFonts w:ascii="Times New Roman" w:hAnsi="Times New Roman" w:cs="Times New Roman"/>
          <w:b/>
          <w:bCs/>
        </w:rPr>
        <w:t xml:space="preserve">) </w:t>
      </w:r>
    </w:p>
    <w:tbl>
      <w:tblPr>
        <w:tblW w:w="13468" w:type="dxa"/>
        <w:tblCellMar>
          <w:left w:w="0" w:type="dxa"/>
          <w:right w:w="0" w:type="dxa"/>
        </w:tblCellMar>
        <w:tblLook w:val="0600" w:firstRow="0" w:lastRow="0" w:firstColumn="0" w:lastColumn="0" w:noHBand="1" w:noVBand="1"/>
      </w:tblPr>
      <w:tblGrid>
        <w:gridCol w:w="1134"/>
        <w:gridCol w:w="1134"/>
        <w:gridCol w:w="1276"/>
        <w:gridCol w:w="1276"/>
        <w:gridCol w:w="1276"/>
        <w:gridCol w:w="1276"/>
        <w:gridCol w:w="1276"/>
        <w:gridCol w:w="1276"/>
        <w:gridCol w:w="1559"/>
        <w:gridCol w:w="851"/>
        <w:gridCol w:w="1134"/>
      </w:tblGrid>
      <w:tr w:rsidR="00D21D5F" w:rsidRPr="0002052D" w14:paraId="4CFD5D33" w14:textId="77777777" w:rsidTr="0008788A">
        <w:trPr>
          <w:trHeight w:val="207"/>
        </w:trPr>
        <w:tc>
          <w:tcPr>
            <w:tcW w:w="1134" w:type="dxa"/>
            <w:vMerge w:val="restart"/>
            <w:tcBorders>
              <w:top w:val="single" w:sz="12" w:space="0" w:color="auto"/>
            </w:tcBorders>
            <w:shd w:val="clear" w:color="auto" w:fill="auto"/>
            <w:tcMar>
              <w:top w:w="15" w:type="dxa"/>
              <w:left w:w="15" w:type="dxa"/>
              <w:bottom w:w="0" w:type="dxa"/>
              <w:right w:w="15" w:type="dxa"/>
            </w:tcMar>
            <w:vAlign w:val="center"/>
          </w:tcPr>
          <w:p w14:paraId="53328D61" w14:textId="77777777" w:rsidR="00D21D5F" w:rsidRDefault="00D21D5F" w:rsidP="0008788A">
            <w:pPr>
              <w:spacing w:afterLines="50" w:after="156"/>
              <w:jc w:val="center"/>
              <w:rPr>
                <w:rFonts w:ascii="Times New Roman" w:hAnsi="Times New Roman" w:cs="Times New Roman"/>
                <w:b/>
                <w:bCs/>
              </w:rPr>
            </w:pPr>
            <w:r>
              <w:rPr>
                <w:rFonts w:ascii="Times New Roman" w:hAnsi="Times New Roman" w:cs="Times New Roman" w:hint="eastAsia"/>
                <w:b/>
                <w:bCs/>
              </w:rPr>
              <w:t>Y</w:t>
            </w:r>
            <w:r>
              <w:rPr>
                <w:rFonts w:ascii="Times New Roman" w:hAnsi="Times New Roman" w:cs="Times New Roman"/>
                <w:b/>
                <w:bCs/>
              </w:rPr>
              <w:t>ear</w:t>
            </w:r>
          </w:p>
        </w:tc>
        <w:tc>
          <w:tcPr>
            <w:tcW w:w="2410" w:type="dxa"/>
            <w:gridSpan w:val="2"/>
            <w:tcBorders>
              <w:top w:val="single" w:sz="12" w:space="0" w:color="auto"/>
              <w:bottom w:val="single" w:sz="4" w:space="0" w:color="auto"/>
            </w:tcBorders>
            <w:shd w:val="clear" w:color="auto" w:fill="auto"/>
            <w:tcMar>
              <w:top w:w="15" w:type="dxa"/>
              <w:left w:w="15" w:type="dxa"/>
              <w:bottom w:w="0" w:type="dxa"/>
              <w:right w:w="15" w:type="dxa"/>
            </w:tcMar>
            <w:vAlign w:val="center"/>
          </w:tcPr>
          <w:p w14:paraId="55669DE0" w14:textId="77777777" w:rsidR="00D21D5F" w:rsidRDefault="00D21D5F" w:rsidP="0008788A">
            <w:pPr>
              <w:spacing w:afterLines="50" w:after="156"/>
              <w:jc w:val="center"/>
              <w:rPr>
                <w:rFonts w:ascii="Times New Roman" w:hAnsi="Times New Roman" w:cs="Times New Roman"/>
                <w:b/>
                <w:bCs/>
              </w:rPr>
            </w:pPr>
            <w:r>
              <w:rPr>
                <w:rFonts w:ascii="Times New Roman" w:hAnsi="Times New Roman" w:cs="Times New Roman" w:hint="eastAsia"/>
                <w:b/>
                <w:bCs/>
              </w:rPr>
              <w:t>C</w:t>
            </w:r>
            <w:r>
              <w:rPr>
                <w:rFonts w:ascii="Times New Roman" w:hAnsi="Times New Roman" w:cs="Times New Roman"/>
                <w:b/>
                <w:bCs/>
              </w:rPr>
              <w:t>ar &amp; Taxi</w:t>
            </w:r>
          </w:p>
        </w:tc>
        <w:tc>
          <w:tcPr>
            <w:tcW w:w="2552" w:type="dxa"/>
            <w:gridSpan w:val="2"/>
            <w:tcBorders>
              <w:top w:val="single" w:sz="12" w:space="0" w:color="auto"/>
              <w:bottom w:val="single" w:sz="4" w:space="0" w:color="auto"/>
            </w:tcBorders>
          </w:tcPr>
          <w:p w14:paraId="5CC379D5" w14:textId="77777777" w:rsidR="00D21D5F" w:rsidRDefault="00D21D5F" w:rsidP="0008788A">
            <w:pPr>
              <w:spacing w:afterLines="50" w:after="156"/>
              <w:jc w:val="center"/>
              <w:rPr>
                <w:rFonts w:ascii="Times New Roman" w:hAnsi="Times New Roman" w:cs="Times New Roman"/>
                <w:b/>
                <w:bCs/>
              </w:rPr>
            </w:pPr>
            <w:r>
              <w:rPr>
                <w:rFonts w:ascii="Times New Roman" w:hAnsi="Times New Roman" w:cs="Times New Roman" w:hint="eastAsia"/>
                <w:b/>
                <w:bCs/>
              </w:rPr>
              <w:t>B</w:t>
            </w:r>
            <w:r>
              <w:rPr>
                <w:rFonts w:ascii="Times New Roman" w:hAnsi="Times New Roman" w:cs="Times New Roman"/>
                <w:b/>
                <w:bCs/>
              </w:rPr>
              <w:t>us</w:t>
            </w:r>
          </w:p>
        </w:tc>
        <w:tc>
          <w:tcPr>
            <w:tcW w:w="2552" w:type="dxa"/>
            <w:gridSpan w:val="2"/>
            <w:tcBorders>
              <w:top w:val="single" w:sz="12" w:space="0" w:color="auto"/>
              <w:bottom w:val="single" w:sz="4" w:space="0" w:color="auto"/>
            </w:tcBorders>
          </w:tcPr>
          <w:p w14:paraId="5225C9F4" w14:textId="77777777" w:rsidR="00D21D5F" w:rsidRDefault="00D21D5F" w:rsidP="0008788A">
            <w:pPr>
              <w:spacing w:afterLines="50" w:after="156"/>
              <w:jc w:val="center"/>
              <w:rPr>
                <w:rFonts w:ascii="Times New Roman" w:hAnsi="Times New Roman" w:cs="Times New Roman"/>
                <w:b/>
                <w:bCs/>
              </w:rPr>
            </w:pPr>
            <w:r>
              <w:rPr>
                <w:rFonts w:ascii="Times New Roman" w:hAnsi="Times New Roman" w:cs="Times New Roman" w:hint="eastAsia"/>
                <w:b/>
                <w:bCs/>
              </w:rPr>
              <w:t>T</w:t>
            </w:r>
            <w:r>
              <w:rPr>
                <w:rFonts w:ascii="Times New Roman" w:hAnsi="Times New Roman" w:cs="Times New Roman"/>
                <w:b/>
                <w:bCs/>
              </w:rPr>
              <w:t>ruck</w:t>
            </w:r>
          </w:p>
        </w:tc>
        <w:tc>
          <w:tcPr>
            <w:tcW w:w="1276" w:type="dxa"/>
            <w:vMerge w:val="restart"/>
            <w:tcBorders>
              <w:top w:val="single" w:sz="12" w:space="0" w:color="auto"/>
            </w:tcBorders>
            <w:vAlign w:val="center"/>
          </w:tcPr>
          <w:p w14:paraId="0EC16CDC" w14:textId="77777777" w:rsidR="00D21D5F" w:rsidRDefault="00D21D5F" w:rsidP="0008788A">
            <w:pPr>
              <w:spacing w:afterLines="50" w:after="156"/>
              <w:jc w:val="center"/>
              <w:rPr>
                <w:rFonts w:ascii="Times New Roman" w:hAnsi="Times New Roman" w:cs="Times New Roman"/>
                <w:b/>
                <w:bCs/>
              </w:rPr>
            </w:pPr>
            <w:r>
              <w:rPr>
                <w:rFonts w:ascii="Times New Roman" w:hAnsi="Times New Roman" w:cs="Times New Roman"/>
                <w:b/>
                <w:bCs/>
              </w:rPr>
              <w:t>NCM811</w:t>
            </w:r>
          </w:p>
        </w:tc>
        <w:tc>
          <w:tcPr>
            <w:tcW w:w="1559" w:type="dxa"/>
            <w:vMerge w:val="restart"/>
            <w:tcBorders>
              <w:top w:val="single" w:sz="12" w:space="0" w:color="auto"/>
            </w:tcBorders>
            <w:vAlign w:val="center"/>
          </w:tcPr>
          <w:p w14:paraId="2D79F7E2" w14:textId="77777777" w:rsidR="00D21D5F" w:rsidRDefault="00D21D5F" w:rsidP="0008788A">
            <w:pPr>
              <w:spacing w:afterLines="50" w:after="156"/>
              <w:jc w:val="center"/>
              <w:rPr>
                <w:rFonts w:ascii="Times New Roman" w:hAnsi="Times New Roman" w:cs="Times New Roman"/>
                <w:b/>
                <w:bCs/>
              </w:rPr>
            </w:pPr>
            <w:r>
              <w:rPr>
                <w:rFonts w:ascii="Times New Roman" w:hAnsi="Times New Roman" w:cs="Times New Roman"/>
                <w:b/>
                <w:bCs/>
              </w:rPr>
              <w:t>NCM622</w:t>
            </w:r>
          </w:p>
        </w:tc>
        <w:tc>
          <w:tcPr>
            <w:tcW w:w="851" w:type="dxa"/>
            <w:vMerge w:val="restart"/>
            <w:tcBorders>
              <w:top w:val="single" w:sz="12" w:space="0" w:color="auto"/>
            </w:tcBorders>
            <w:vAlign w:val="center"/>
          </w:tcPr>
          <w:p w14:paraId="3B276947" w14:textId="77777777" w:rsidR="00D21D5F" w:rsidRDefault="00D21D5F" w:rsidP="0008788A">
            <w:pPr>
              <w:spacing w:afterLines="50" w:after="156"/>
              <w:jc w:val="center"/>
              <w:rPr>
                <w:rFonts w:ascii="Times New Roman" w:hAnsi="Times New Roman" w:cs="Times New Roman"/>
                <w:b/>
                <w:bCs/>
              </w:rPr>
            </w:pPr>
            <w:r>
              <w:rPr>
                <w:rFonts w:ascii="Times New Roman" w:hAnsi="Times New Roman" w:cs="Times New Roman"/>
                <w:b/>
                <w:bCs/>
              </w:rPr>
              <w:t>NCM532</w:t>
            </w:r>
          </w:p>
        </w:tc>
        <w:tc>
          <w:tcPr>
            <w:tcW w:w="1134" w:type="dxa"/>
            <w:vMerge w:val="restart"/>
            <w:tcBorders>
              <w:top w:val="single" w:sz="12" w:space="0" w:color="auto"/>
            </w:tcBorders>
            <w:vAlign w:val="center"/>
          </w:tcPr>
          <w:p w14:paraId="71FE89E7" w14:textId="77777777" w:rsidR="00D21D5F" w:rsidRDefault="00D21D5F" w:rsidP="0008788A">
            <w:pPr>
              <w:spacing w:afterLines="50" w:after="156"/>
              <w:jc w:val="center"/>
              <w:rPr>
                <w:rFonts w:ascii="Times New Roman" w:hAnsi="Times New Roman" w:cs="Times New Roman"/>
                <w:b/>
                <w:bCs/>
              </w:rPr>
            </w:pPr>
            <w:r>
              <w:rPr>
                <w:rFonts w:ascii="Times New Roman" w:hAnsi="Times New Roman" w:cs="Times New Roman" w:hint="eastAsia"/>
                <w:b/>
                <w:bCs/>
              </w:rPr>
              <w:t>O</w:t>
            </w:r>
            <w:r>
              <w:rPr>
                <w:rFonts w:ascii="Times New Roman" w:hAnsi="Times New Roman" w:cs="Times New Roman"/>
                <w:b/>
                <w:bCs/>
              </w:rPr>
              <w:t>thers</w:t>
            </w:r>
          </w:p>
        </w:tc>
      </w:tr>
      <w:tr w:rsidR="00D21D5F" w:rsidRPr="0002052D" w14:paraId="64D76501" w14:textId="77777777" w:rsidTr="0008788A">
        <w:trPr>
          <w:trHeight w:val="207"/>
        </w:trPr>
        <w:tc>
          <w:tcPr>
            <w:tcW w:w="1134" w:type="dxa"/>
            <w:vMerge/>
            <w:tcBorders>
              <w:bottom w:val="single" w:sz="4" w:space="0" w:color="auto"/>
            </w:tcBorders>
            <w:shd w:val="clear" w:color="auto" w:fill="auto"/>
            <w:tcMar>
              <w:top w:w="15" w:type="dxa"/>
              <w:left w:w="15" w:type="dxa"/>
              <w:bottom w:w="0" w:type="dxa"/>
              <w:right w:w="15" w:type="dxa"/>
            </w:tcMar>
            <w:vAlign w:val="center"/>
            <w:hideMark/>
          </w:tcPr>
          <w:p w14:paraId="2EED5827" w14:textId="77777777" w:rsidR="00D21D5F" w:rsidRPr="0002052D" w:rsidRDefault="00D21D5F" w:rsidP="0008788A">
            <w:pPr>
              <w:spacing w:afterLines="50" w:after="156"/>
              <w:jc w:val="center"/>
              <w:rPr>
                <w:rFonts w:ascii="Times New Roman" w:hAnsi="Times New Roman" w:cs="Times New Roman"/>
                <w:b/>
                <w:bCs/>
              </w:rPr>
            </w:pPr>
          </w:p>
        </w:tc>
        <w:tc>
          <w:tcPr>
            <w:tcW w:w="1134" w:type="dxa"/>
            <w:tcBorders>
              <w:top w:val="single" w:sz="12" w:space="0" w:color="auto"/>
              <w:bottom w:val="single" w:sz="4" w:space="0" w:color="auto"/>
            </w:tcBorders>
            <w:shd w:val="clear" w:color="auto" w:fill="auto"/>
            <w:tcMar>
              <w:top w:w="15" w:type="dxa"/>
              <w:left w:w="15" w:type="dxa"/>
              <w:bottom w:w="0" w:type="dxa"/>
              <w:right w:w="15" w:type="dxa"/>
            </w:tcMar>
            <w:vAlign w:val="center"/>
            <w:hideMark/>
          </w:tcPr>
          <w:p w14:paraId="625B95D9" w14:textId="77777777" w:rsidR="00D21D5F" w:rsidRPr="0002052D" w:rsidRDefault="00D21D5F" w:rsidP="0008788A">
            <w:pPr>
              <w:spacing w:afterLines="50" w:after="156"/>
              <w:jc w:val="center"/>
              <w:rPr>
                <w:rFonts w:ascii="Times New Roman" w:hAnsi="Times New Roman" w:cs="Times New Roman"/>
                <w:b/>
                <w:bCs/>
              </w:rPr>
            </w:pPr>
            <w:r>
              <w:rPr>
                <w:rFonts w:ascii="Times New Roman" w:hAnsi="Times New Roman" w:cs="Times New Roman"/>
                <w:b/>
                <w:bCs/>
              </w:rPr>
              <w:t>LFP</w:t>
            </w:r>
          </w:p>
        </w:tc>
        <w:tc>
          <w:tcPr>
            <w:tcW w:w="1276" w:type="dxa"/>
            <w:tcBorders>
              <w:top w:val="single" w:sz="12" w:space="0" w:color="auto"/>
              <w:bottom w:val="single" w:sz="4" w:space="0" w:color="auto"/>
            </w:tcBorders>
          </w:tcPr>
          <w:p w14:paraId="6E90A32F" w14:textId="77777777" w:rsidR="00D21D5F" w:rsidRDefault="00D21D5F" w:rsidP="0008788A">
            <w:pPr>
              <w:spacing w:afterLines="50" w:after="156"/>
              <w:jc w:val="center"/>
              <w:rPr>
                <w:rFonts w:ascii="Times New Roman" w:hAnsi="Times New Roman" w:cs="Times New Roman"/>
                <w:b/>
                <w:bCs/>
              </w:rPr>
            </w:pPr>
            <w:r>
              <w:rPr>
                <w:rFonts w:ascii="Times New Roman" w:hAnsi="Times New Roman" w:cs="Times New Roman" w:hint="eastAsia"/>
                <w:b/>
                <w:bCs/>
              </w:rPr>
              <w:t>N</w:t>
            </w:r>
            <w:r>
              <w:rPr>
                <w:rFonts w:ascii="Times New Roman" w:hAnsi="Times New Roman" w:cs="Times New Roman"/>
                <w:b/>
                <w:bCs/>
              </w:rPr>
              <w:t>CM</w:t>
            </w:r>
          </w:p>
        </w:tc>
        <w:tc>
          <w:tcPr>
            <w:tcW w:w="1276" w:type="dxa"/>
            <w:tcBorders>
              <w:top w:val="single" w:sz="12" w:space="0" w:color="auto"/>
              <w:bottom w:val="single" w:sz="4" w:space="0" w:color="auto"/>
            </w:tcBorders>
            <w:vAlign w:val="center"/>
          </w:tcPr>
          <w:p w14:paraId="3DD13DDB" w14:textId="77777777" w:rsidR="00D21D5F" w:rsidRDefault="00D21D5F" w:rsidP="0008788A">
            <w:pPr>
              <w:spacing w:afterLines="50" w:after="156"/>
              <w:jc w:val="center"/>
              <w:rPr>
                <w:rFonts w:ascii="Times New Roman" w:hAnsi="Times New Roman" w:cs="Times New Roman"/>
                <w:b/>
                <w:bCs/>
              </w:rPr>
            </w:pPr>
            <w:r>
              <w:rPr>
                <w:rFonts w:ascii="Times New Roman" w:hAnsi="Times New Roman" w:cs="Times New Roman"/>
                <w:b/>
                <w:bCs/>
              </w:rPr>
              <w:t>LFP</w:t>
            </w:r>
          </w:p>
        </w:tc>
        <w:tc>
          <w:tcPr>
            <w:tcW w:w="1276" w:type="dxa"/>
            <w:tcBorders>
              <w:top w:val="single" w:sz="12" w:space="0" w:color="auto"/>
              <w:bottom w:val="single" w:sz="4" w:space="0" w:color="auto"/>
            </w:tcBorders>
          </w:tcPr>
          <w:p w14:paraId="1F3ED719" w14:textId="77777777" w:rsidR="00D21D5F" w:rsidRDefault="00D21D5F" w:rsidP="0008788A">
            <w:pPr>
              <w:spacing w:afterLines="50" w:after="156"/>
              <w:jc w:val="center"/>
              <w:rPr>
                <w:rFonts w:ascii="Times New Roman" w:hAnsi="Times New Roman" w:cs="Times New Roman"/>
                <w:b/>
                <w:bCs/>
              </w:rPr>
            </w:pPr>
            <w:r>
              <w:rPr>
                <w:rFonts w:ascii="Times New Roman" w:hAnsi="Times New Roman" w:cs="Times New Roman" w:hint="eastAsia"/>
                <w:b/>
                <w:bCs/>
              </w:rPr>
              <w:t>N</w:t>
            </w:r>
            <w:r>
              <w:rPr>
                <w:rFonts w:ascii="Times New Roman" w:hAnsi="Times New Roman" w:cs="Times New Roman"/>
                <w:b/>
                <w:bCs/>
              </w:rPr>
              <w:t>CM</w:t>
            </w:r>
          </w:p>
        </w:tc>
        <w:tc>
          <w:tcPr>
            <w:tcW w:w="1276" w:type="dxa"/>
            <w:tcBorders>
              <w:top w:val="single" w:sz="12" w:space="0" w:color="auto"/>
              <w:bottom w:val="single" w:sz="4" w:space="0" w:color="auto"/>
            </w:tcBorders>
            <w:vAlign w:val="center"/>
          </w:tcPr>
          <w:p w14:paraId="48CE9A12" w14:textId="77777777" w:rsidR="00D21D5F" w:rsidRDefault="00D21D5F" w:rsidP="0008788A">
            <w:pPr>
              <w:spacing w:afterLines="50" w:after="156"/>
              <w:jc w:val="center"/>
              <w:rPr>
                <w:rFonts w:ascii="Times New Roman" w:hAnsi="Times New Roman" w:cs="Times New Roman"/>
                <w:b/>
                <w:bCs/>
              </w:rPr>
            </w:pPr>
            <w:r>
              <w:rPr>
                <w:rFonts w:ascii="Times New Roman" w:hAnsi="Times New Roman" w:cs="Times New Roman"/>
                <w:b/>
                <w:bCs/>
              </w:rPr>
              <w:t>LFP</w:t>
            </w:r>
          </w:p>
        </w:tc>
        <w:tc>
          <w:tcPr>
            <w:tcW w:w="1276" w:type="dxa"/>
            <w:tcBorders>
              <w:top w:val="single" w:sz="12" w:space="0" w:color="auto"/>
              <w:bottom w:val="single" w:sz="4" w:space="0" w:color="auto"/>
            </w:tcBorders>
          </w:tcPr>
          <w:p w14:paraId="38F98306" w14:textId="77777777" w:rsidR="00D21D5F" w:rsidRDefault="00D21D5F" w:rsidP="0008788A">
            <w:pPr>
              <w:spacing w:afterLines="50" w:after="156"/>
              <w:jc w:val="center"/>
              <w:rPr>
                <w:rFonts w:ascii="Times New Roman" w:hAnsi="Times New Roman" w:cs="Times New Roman"/>
                <w:b/>
                <w:bCs/>
              </w:rPr>
            </w:pPr>
            <w:r>
              <w:rPr>
                <w:rFonts w:ascii="Times New Roman" w:hAnsi="Times New Roman" w:cs="Times New Roman" w:hint="eastAsia"/>
                <w:b/>
                <w:bCs/>
              </w:rPr>
              <w:t>N</w:t>
            </w:r>
            <w:r>
              <w:rPr>
                <w:rFonts w:ascii="Times New Roman" w:hAnsi="Times New Roman" w:cs="Times New Roman"/>
                <w:b/>
                <w:bCs/>
              </w:rPr>
              <w:t>CM</w:t>
            </w:r>
          </w:p>
        </w:tc>
        <w:tc>
          <w:tcPr>
            <w:tcW w:w="1276" w:type="dxa"/>
            <w:vMerge/>
            <w:tcBorders>
              <w:bottom w:val="single" w:sz="4" w:space="0" w:color="auto"/>
            </w:tcBorders>
            <w:vAlign w:val="center"/>
          </w:tcPr>
          <w:p w14:paraId="572458E4" w14:textId="77777777" w:rsidR="00D21D5F" w:rsidRDefault="00D21D5F" w:rsidP="0008788A">
            <w:pPr>
              <w:spacing w:afterLines="50" w:after="156"/>
              <w:jc w:val="center"/>
              <w:rPr>
                <w:rFonts w:ascii="Times New Roman" w:hAnsi="Times New Roman" w:cs="Times New Roman"/>
                <w:b/>
                <w:bCs/>
              </w:rPr>
            </w:pPr>
          </w:p>
        </w:tc>
        <w:tc>
          <w:tcPr>
            <w:tcW w:w="1559" w:type="dxa"/>
            <w:vMerge/>
            <w:tcBorders>
              <w:bottom w:val="single" w:sz="4" w:space="0" w:color="auto"/>
            </w:tcBorders>
            <w:vAlign w:val="center"/>
          </w:tcPr>
          <w:p w14:paraId="28730942" w14:textId="77777777" w:rsidR="00D21D5F" w:rsidRDefault="00D21D5F" w:rsidP="0008788A">
            <w:pPr>
              <w:spacing w:afterLines="50" w:after="156"/>
              <w:jc w:val="center"/>
              <w:rPr>
                <w:rFonts w:ascii="Times New Roman" w:hAnsi="Times New Roman" w:cs="Times New Roman"/>
                <w:b/>
                <w:bCs/>
              </w:rPr>
            </w:pPr>
          </w:p>
        </w:tc>
        <w:tc>
          <w:tcPr>
            <w:tcW w:w="851" w:type="dxa"/>
            <w:vMerge/>
            <w:tcBorders>
              <w:bottom w:val="single" w:sz="4" w:space="0" w:color="auto"/>
            </w:tcBorders>
            <w:vAlign w:val="center"/>
          </w:tcPr>
          <w:p w14:paraId="6036E811" w14:textId="77777777" w:rsidR="00D21D5F" w:rsidRDefault="00D21D5F" w:rsidP="0008788A">
            <w:pPr>
              <w:spacing w:afterLines="50" w:after="156"/>
              <w:jc w:val="center"/>
              <w:rPr>
                <w:rFonts w:ascii="Times New Roman" w:hAnsi="Times New Roman" w:cs="Times New Roman"/>
                <w:b/>
                <w:bCs/>
              </w:rPr>
            </w:pPr>
          </w:p>
        </w:tc>
        <w:tc>
          <w:tcPr>
            <w:tcW w:w="1134" w:type="dxa"/>
            <w:vMerge/>
            <w:tcBorders>
              <w:bottom w:val="single" w:sz="4" w:space="0" w:color="auto"/>
            </w:tcBorders>
            <w:vAlign w:val="center"/>
          </w:tcPr>
          <w:p w14:paraId="3571ABC5" w14:textId="77777777" w:rsidR="00D21D5F" w:rsidRPr="00AA0AE5" w:rsidRDefault="00D21D5F" w:rsidP="0008788A">
            <w:pPr>
              <w:spacing w:afterLines="50" w:after="156"/>
              <w:jc w:val="center"/>
              <w:rPr>
                <w:rFonts w:ascii="Times New Roman" w:hAnsi="Times New Roman" w:cs="Times New Roman"/>
                <w:b/>
                <w:bCs/>
              </w:rPr>
            </w:pPr>
          </w:p>
        </w:tc>
      </w:tr>
      <w:tr w:rsidR="00A628A5" w:rsidRPr="0002052D" w14:paraId="2307CC99" w14:textId="77777777" w:rsidTr="0008788A">
        <w:trPr>
          <w:trHeight w:val="693"/>
        </w:trPr>
        <w:tc>
          <w:tcPr>
            <w:tcW w:w="1134" w:type="dxa"/>
            <w:tcBorders>
              <w:top w:val="single" w:sz="4" w:space="0" w:color="auto"/>
            </w:tcBorders>
            <w:shd w:val="clear" w:color="auto" w:fill="auto"/>
            <w:tcMar>
              <w:top w:w="15" w:type="dxa"/>
              <w:left w:w="15" w:type="dxa"/>
              <w:bottom w:w="0" w:type="dxa"/>
              <w:right w:w="15" w:type="dxa"/>
            </w:tcMar>
            <w:vAlign w:val="center"/>
          </w:tcPr>
          <w:p w14:paraId="364AB94C" w14:textId="77777777" w:rsidR="00A628A5" w:rsidRPr="0002052D" w:rsidRDefault="00A628A5" w:rsidP="00A628A5">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020</w:t>
            </w:r>
          </w:p>
        </w:tc>
        <w:tc>
          <w:tcPr>
            <w:tcW w:w="1134" w:type="dxa"/>
            <w:tcBorders>
              <w:top w:val="single" w:sz="4" w:space="0" w:color="auto"/>
            </w:tcBorders>
            <w:shd w:val="clear" w:color="auto" w:fill="auto"/>
            <w:tcMar>
              <w:top w:w="15" w:type="dxa"/>
              <w:left w:w="15" w:type="dxa"/>
              <w:bottom w:w="0" w:type="dxa"/>
              <w:right w:w="15" w:type="dxa"/>
            </w:tcMar>
            <w:vAlign w:val="center"/>
          </w:tcPr>
          <w:p w14:paraId="6BB35B98" w14:textId="7B184906" w:rsidR="00A628A5" w:rsidRPr="0002052D" w:rsidRDefault="00A628A5" w:rsidP="00A628A5">
            <w:pPr>
              <w:spacing w:afterLines="50" w:after="156"/>
              <w:jc w:val="center"/>
              <w:rPr>
                <w:rFonts w:ascii="Times New Roman" w:hAnsi="Times New Roman" w:cs="Times New Roman"/>
              </w:rPr>
            </w:pPr>
            <w:r>
              <w:rPr>
                <w:rFonts w:ascii="Times New Roman" w:hAnsi="Times New Roman" w:cs="Times New Roman"/>
              </w:rPr>
              <w:t>21</w:t>
            </w:r>
            <w:r w:rsidRPr="00E53476">
              <w:rPr>
                <w:rFonts w:ascii="Times New Roman" w:hAnsi="Times New Roman" w:cs="Times New Roman"/>
              </w:rPr>
              <w:t>.9%</w:t>
            </w:r>
          </w:p>
        </w:tc>
        <w:tc>
          <w:tcPr>
            <w:tcW w:w="1276" w:type="dxa"/>
            <w:tcBorders>
              <w:top w:val="single" w:sz="4" w:space="0" w:color="auto"/>
            </w:tcBorders>
            <w:vAlign w:val="center"/>
          </w:tcPr>
          <w:p w14:paraId="5ACDBEE4" w14:textId="0C1F8AE2" w:rsidR="00A628A5" w:rsidRPr="00E53476" w:rsidRDefault="00A628A5" w:rsidP="00A628A5">
            <w:pPr>
              <w:spacing w:afterLines="50" w:after="156"/>
              <w:jc w:val="center"/>
              <w:rPr>
                <w:rFonts w:ascii="Times New Roman" w:hAnsi="Times New Roman" w:cs="Times New Roman"/>
              </w:rPr>
            </w:pPr>
            <w:r>
              <w:rPr>
                <w:rFonts w:ascii="Times New Roman" w:hAnsi="Times New Roman" w:cs="Times New Roman"/>
              </w:rPr>
              <w:t>78.1</w:t>
            </w:r>
            <w:r w:rsidRPr="00E53476">
              <w:rPr>
                <w:rFonts w:ascii="Times New Roman" w:hAnsi="Times New Roman" w:cs="Times New Roman"/>
              </w:rPr>
              <w:t>%</w:t>
            </w:r>
          </w:p>
        </w:tc>
        <w:tc>
          <w:tcPr>
            <w:tcW w:w="1276" w:type="dxa"/>
            <w:tcBorders>
              <w:top w:val="single" w:sz="4" w:space="0" w:color="auto"/>
            </w:tcBorders>
            <w:vAlign w:val="center"/>
          </w:tcPr>
          <w:p w14:paraId="22212797" w14:textId="2A2D2FF0" w:rsidR="00A628A5" w:rsidRDefault="00A628A5" w:rsidP="00A628A5">
            <w:pPr>
              <w:spacing w:afterLines="50" w:after="156"/>
              <w:jc w:val="center"/>
              <w:rPr>
                <w:rFonts w:ascii="Times New Roman" w:hAnsi="Times New Roman" w:cs="Times New Roman"/>
              </w:rPr>
            </w:pPr>
            <w:r>
              <w:rPr>
                <w:rFonts w:ascii="Times New Roman" w:hAnsi="Times New Roman" w:cs="Times New Roman"/>
              </w:rPr>
              <w:t>89.6%</w:t>
            </w:r>
          </w:p>
        </w:tc>
        <w:tc>
          <w:tcPr>
            <w:tcW w:w="1276" w:type="dxa"/>
            <w:tcBorders>
              <w:top w:val="single" w:sz="4" w:space="0" w:color="auto"/>
            </w:tcBorders>
            <w:vAlign w:val="center"/>
          </w:tcPr>
          <w:p w14:paraId="6CF8A1DF" w14:textId="40F1E0C6" w:rsidR="00A628A5" w:rsidRDefault="00A628A5" w:rsidP="00A628A5">
            <w:pPr>
              <w:spacing w:afterLines="50" w:after="156"/>
              <w:jc w:val="center"/>
              <w:rPr>
                <w:rFonts w:ascii="Times New Roman" w:hAnsi="Times New Roman" w:cs="Times New Roman"/>
              </w:rPr>
            </w:pPr>
            <w:r>
              <w:rPr>
                <w:rFonts w:ascii="Times New Roman" w:hAnsi="Times New Roman" w:cs="Times New Roman"/>
              </w:rPr>
              <w:t>10.4%</w:t>
            </w:r>
          </w:p>
        </w:tc>
        <w:tc>
          <w:tcPr>
            <w:tcW w:w="1276" w:type="dxa"/>
            <w:tcBorders>
              <w:top w:val="single" w:sz="4" w:space="0" w:color="auto"/>
            </w:tcBorders>
            <w:vAlign w:val="center"/>
          </w:tcPr>
          <w:p w14:paraId="1966D5EF" w14:textId="77AF5EBD" w:rsidR="00A628A5" w:rsidRDefault="00A628A5" w:rsidP="00A628A5">
            <w:pPr>
              <w:spacing w:afterLines="50" w:after="156"/>
              <w:jc w:val="center"/>
              <w:rPr>
                <w:rFonts w:ascii="Times New Roman" w:hAnsi="Times New Roman" w:cs="Times New Roman"/>
              </w:rPr>
            </w:pPr>
            <w:r>
              <w:rPr>
                <w:rFonts w:ascii="Times New Roman" w:hAnsi="Times New Roman" w:cs="Times New Roman"/>
              </w:rPr>
              <w:t>79.3%</w:t>
            </w:r>
          </w:p>
        </w:tc>
        <w:tc>
          <w:tcPr>
            <w:tcW w:w="1276" w:type="dxa"/>
            <w:tcBorders>
              <w:top w:val="single" w:sz="4" w:space="0" w:color="auto"/>
            </w:tcBorders>
            <w:vAlign w:val="center"/>
          </w:tcPr>
          <w:p w14:paraId="1929F749" w14:textId="2C9C1D3E" w:rsidR="00A628A5" w:rsidRDefault="00A628A5" w:rsidP="00A628A5">
            <w:pPr>
              <w:spacing w:afterLines="50" w:after="156"/>
              <w:jc w:val="center"/>
              <w:rPr>
                <w:rFonts w:ascii="Times New Roman" w:hAnsi="Times New Roman" w:cs="Times New Roman"/>
              </w:rPr>
            </w:pPr>
            <w:r>
              <w:rPr>
                <w:rFonts w:ascii="Times New Roman" w:hAnsi="Times New Roman" w:cs="Times New Roman"/>
              </w:rPr>
              <w:t>20.7%</w:t>
            </w:r>
          </w:p>
        </w:tc>
        <w:tc>
          <w:tcPr>
            <w:tcW w:w="1276" w:type="dxa"/>
            <w:tcBorders>
              <w:top w:val="single" w:sz="4" w:space="0" w:color="auto"/>
            </w:tcBorders>
            <w:vAlign w:val="center"/>
          </w:tcPr>
          <w:p w14:paraId="7A006D9A" w14:textId="77777777" w:rsidR="00A628A5" w:rsidRPr="00751B4F" w:rsidRDefault="00A628A5" w:rsidP="00A628A5">
            <w:pPr>
              <w:spacing w:afterLines="50" w:after="156"/>
              <w:jc w:val="center"/>
              <w:rPr>
                <w:rFonts w:ascii="Times New Roman" w:hAnsi="Times New Roman" w:cs="Times New Roman"/>
              </w:rPr>
            </w:pPr>
            <w:r>
              <w:rPr>
                <w:rFonts w:ascii="Times New Roman" w:hAnsi="Times New Roman" w:cs="Times New Roman"/>
              </w:rPr>
              <w:t>22</w:t>
            </w:r>
            <w:r w:rsidRPr="00E53476">
              <w:rPr>
                <w:rFonts w:ascii="Times New Roman" w:hAnsi="Times New Roman" w:cs="Times New Roman"/>
              </w:rPr>
              <w:t>%</w:t>
            </w:r>
          </w:p>
        </w:tc>
        <w:tc>
          <w:tcPr>
            <w:tcW w:w="1559" w:type="dxa"/>
            <w:tcBorders>
              <w:top w:val="single" w:sz="4" w:space="0" w:color="auto"/>
            </w:tcBorders>
            <w:vAlign w:val="center"/>
          </w:tcPr>
          <w:p w14:paraId="7D79B516" w14:textId="77777777" w:rsidR="00A628A5" w:rsidRPr="00751B4F" w:rsidRDefault="00A628A5" w:rsidP="00A628A5">
            <w:pPr>
              <w:spacing w:afterLines="50" w:after="156"/>
              <w:jc w:val="center"/>
              <w:rPr>
                <w:rFonts w:ascii="Times New Roman" w:hAnsi="Times New Roman" w:cs="Times New Roman"/>
              </w:rPr>
            </w:pPr>
            <w:r>
              <w:rPr>
                <w:rFonts w:ascii="Times New Roman" w:hAnsi="Times New Roman" w:cs="Times New Roman"/>
              </w:rPr>
              <w:t>20</w:t>
            </w:r>
            <w:r w:rsidRPr="00E53476">
              <w:rPr>
                <w:rFonts w:ascii="Times New Roman" w:hAnsi="Times New Roman" w:cs="Times New Roman"/>
              </w:rPr>
              <w:t>%</w:t>
            </w:r>
          </w:p>
        </w:tc>
        <w:tc>
          <w:tcPr>
            <w:tcW w:w="851" w:type="dxa"/>
            <w:tcBorders>
              <w:top w:val="single" w:sz="4" w:space="0" w:color="auto"/>
            </w:tcBorders>
            <w:vAlign w:val="center"/>
          </w:tcPr>
          <w:p w14:paraId="41250ED8" w14:textId="77777777" w:rsidR="00A628A5" w:rsidRPr="00751B4F" w:rsidRDefault="00A628A5" w:rsidP="00A628A5">
            <w:pPr>
              <w:spacing w:afterLines="50" w:after="156"/>
              <w:jc w:val="center"/>
              <w:rPr>
                <w:rFonts w:ascii="Times New Roman" w:hAnsi="Times New Roman" w:cs="Times New Roman"/>
              </w:rPr>
            </w:pPr>
            <w:r>
              <w:rPr>
                <w:rFonts w:ascii="Times New Roman" w:hAnsi="Times New Roman" w:cs="Times New Roman"/>
              </w:rPr>
              <w:t>53</w:t>
            </w:r>
            <w:r w:rsidRPr="00E53476">
              <w:rPr>
                <w:rFonts w:ascii="Times New Roman" w:hAnsi="Times New Roman" w:cs="Times New Roman"/>
              </w:rPr>
              <w:t>%</w:t>
            </w:r>
          </w:p>
        </w:tc>
        <w:tc>
          <w:tcPr>
            <w:tcW w:w="1134" w:type="dxa"/>
            <w:tcBorders>
              <w:top w:val="single" w:sz="4" w:space="0" w:color="auto"/>
            </w:tcBorders>
            <w:vAlign w:val="center"/>
          </w:tcPr>
          <w:p w14:paraId="45B74611" w14:textId="77777777" w:rsidR="00A628A5" w:rsidRPr="00751B4F" w:rsidRDefault="00A628A5" w:rsidP="00A628A5">
            <w:pPr>
              <w:spacing w:afterLines="50" w:after="156"/>
              <w:jc w:val="center"/>
              <w:rPr>
                <w:rFonts w:ascii="Times New Roman" w:hAnsi="Times New Roman" w:cs="Times New Roman"/>
              </w:rPr>
            </w:pPr>
            <w:r w:rsidRPr="00E53476">
              <w:rPr>
                <w:rFonts w:ascii="Times New Roman" w:hAnsi="Times New Roman" w:cs="Times New Roman"/>
              </w:rPr>
              <w:t>5%</w:t>
            </w:r>
          </w:p>
        </w:tc>
      </w:tr>
      <w:tr w:rsidR="00A628A5" w:rsidRPr="0002052D" w14:paraId="06C8CB30" w14:textId="77777777" w:rsidTr="0008788A">
        <w:trPr>
          <w:trHeight w:val="694"/>
        </w:trPr>
        <w:tc>
          <w:tcPr>
            <w:tcW w:w="1134" w:type="dxa"/>
            <w:shd w:val="clear" w:color="auto" w:fill="auto"/>
            <w:tcMar>
              <w:top w:w="15" w:type="dxa"/>
              <w:left w:w="15" w:type="dxa"/>
              <w:bottom w:w="0" w:type="dxa"/>
              <w:right w:w="15" w:type="dxa"/>
            </w:tcMar>
            <w:vAlign w:val="center"/>
          </w:tcPr>
          <w:p w14:paraId="7D40DBED" w14:textId="77777777" w:rsidR="00A628A5" w:rsidRPr="0002052D" w:rsidRDefault="00A628A5" w:rsidP="00A628A5">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030</w:t>
            </w:r>
          </w:p>
        </w:tc>
        <w:tc>
          <w:tcPr>
            <w:tcW w:w="1134" w:type="dxa"/>
            <w:shd w:val="clear" w:color="auto" w:fill="auto"/>
            <w:tcMar>
              <w:top w:w="15" w:type="dxa"/>
              <w:left w:w="15" w:type="dxa"/>
              <w:bottom w:w="0" w:type="dxa"/>
              <w:right w:w="15" w:type="dxa"/>
            </w:tcMar>
            <w:vAlign w:val="center"/>
          </w:tcPr>
          <w:p w14:paraId="3C4204D7" w14:textId="2540488E" w:rsidR="00A628A5" w:rsidRPr="0002052D" w:rsidRDefault="00A628A5" w:rsidP="00A628A5">
            <w:pPr>
              <w:spacing w:afterLines="50" w:after="156"/>
              <w:jc w:val="center"/>
              <w:rPr>
                <w:rFonts w:ascii="Times New Roman" w:hAnsi="Times New Roman" w:cs="Times New Roman"/>
              </w:rPr>
            </w:pPr>
            <w:r>
              <w:rPr>
                <w:rFonts w:ascii="Times New Roman" w:hAnsi="Times New Roman" w:cs="Times New Roman"/>
              </w:rPr>
              <w:t>41.4</w:t>
            </w:r>
            <w:r w:rsidRPr="00E53476">
              <w:rPr>
                <w:rFonts w:ascii="Times New Roman" w:hAnsi="Times New Roman" w:cs="Times New Roman"/>
              </w:rPr>
              <w:t>%</w:t>
            </w:r>
          </w:p>
        </w:tc>
        <w:tc>
          <w:tcPr>
            <w:tcW w:w="1276" w:type="dxa"/>
            <w:vAlign w:val="center"/>
          </w:tcPr>
          <w:p w14:paraId="4BC07BC1" w14:textId="724F002F" w:rsidR="00A628A5" w:rsidRPr="00E53476" w:rsidRDefault="00A628A5" w:rsidP="00A628A5">
            <w:pPr>
              <w:spacing w:afterLines="50" w:after="156"/>
              <w:jc w:val="center"/>
              <w:rPr>
                <w:rFonts w:ascii="Times New Roman" w:hAnsi="Times New Roman" w:cs="Times New Roman"/>
              </w:rPr>
            </w:pPr>
            <w:r>
              <w:rPr>
                <w:rFonts w:ascii="Times New Roman" w:hAnsi="Times New Roman" w:cs="Times New Roman"/>
              </w:rPr>
              <w:t>58.6</w:t>
            </w:r>
            <w:r w:rsidRPr="00E53476">
              <w:rPr>
                <w:rFonts w:ascii="Times New Roman" w:hAnsi="Times New Roman" w:cs="Times New Roman"/>
              </w:rPr>
              <w:t>%</w:t>
            </w:r>
          </w:p>
        </w:tc>
        <w:tc>
          <w:tcPr>
            <w:tcW w:w="1276" w:type="dxa"/>
            <w:vAlign w:val="center"/>
          </w:tcPr>
          <w:p w14:paraId="3258782D" w14:textId="7B569393" w:rsidR="00A628A5" w:rsidRDefault="00A628A5" w:rsidP="00A628A5">
            <w:pPr>
              <w:spacing w:afterLines="50" w:after="156"/>
              <w:jc w:val="center"/>
              <w:rPr>
                <w:rFonts w:ascii="Times New Roman" w:hAnsi="Times New Roman" w:cs="Times New Roman"/>
              </w:rPr>
            </w:pPr>
            <w:r>
              <w:rPr>
                <w:rFonts w:ascii="Times New Roman" w:hAnsi="Times New Roman" w:cs="Times New Roman" w:hint="eastAsia"/>
              </w:rPr>
              <w:t>9</w:t>
            </w:r>
            <w:r>
              <w:rPr>
                <w:rFonts w:ascii="Times New Roman" w:hAnsi="Times New Roman" w:cs="Times New Roman"/>
              </w:rPr>
              <w:t>2.2%</w:t>
            </w:r>
          </w:p>
        </w:tc>
        <w:tc>
          <w:tcPr>
            <w:tcW w:w="1276" w:type="dxa"/>
            <w:vAlign w:val="center"/>
          </w:tcPr>
          <w:p w14:paraId="070720C1" w14:textId="1820255E" w:rsidR="00A628A5" w:rsidRDefault="00A628A5" w:rsidP="00A628A5">
            <w:pPr>
              <w:spacing w:afterLines="50" w:after="156"/>
              <w:jc w:val="center"/>
              <w:rPr>
                <w:rFonts w:ascii="Times New Roman" w:hAnsi="Times New Roman" w:cs="Times New Roman"/>
              </w:rPr>
            </w:pPr>
            <w:r>
              <w:rPr>
                <w:rFonts w:ascii="Times New Roman" w:hAnsi="Times New Roman" w:cs="Times New Roman"/>
              </w:rPr>
              <w:t>7.8%</w:t>
            </w:r>
          </w:p>
        </w:tc>
        <w:tc>
          <w:tcPr>
            <w:tcW w:w="1276" w:type="dxa"/>
            <w:vAlign w:val="center"/>
          </w:tcPr>
          <w:p w14:paraId="37804DC0" w14:textId="357A7B57" w:rsidR="00A628A5" w:rsidRDefault="00A628A5" w:rsidP="00A628A5">
            <w:pPr>
              <w:spacing w:afterLines="50" w:after="156"/>
              <w:jc w:val="center"/>
              <w:rPr>
                <w:rFonts w:ascii="Times New Roman" w:hAnsi="Times New Roman" w:cs="Times New Roman"/>
              </w:rPr>
            </w:pPr>
            <w:r>
              <w:rPr>
                <w:rFonts w:ascii="Times New Roman" w:hAnsi="Times New Roman" w:cs="Times New Roman"/>
              </w:rPr>
              <w:t>84.5%</w:t>
            </w:r>
          </w:p>
        </w:tc>
        <w:tc>
          <w:tcPr>
            <w:tcW w:w="1276" w:type="dxa"/>
            <w:vAlign w:val="center"/>
          </w:tcPr>
          <w:p w14:paraId="50339D16" w14:textId="79E35493" w:rsidR="00A628A5" w:rsidRDefault="00A628A5" w:rsidP="00A628A5">
            <w:pPr>
              <w:spacing w:afterLines="50" w:after="156"/>
              <w:jc w:val="center"/>
              <w:rPr>
                <w:rFonts w:ascii="Times New Roman" w:hAnsi="Times New Roman" w:cs="Times New Roman"/>
              </w:rPr>
            </w:pPr>
            <w:r>
              <w:rPr>
                <w:rFonts w:ascii="Times New Roman" w:hAnsi="Times New Roman" w:cs="Times New Roman"/>
              </w:rPr>
              <w:t>15.5%</w:t>
            </w:r>
          </w:p>
        </w:tc>
        <w:tc>
          <w:tcPr>
            <w:tcW w:w="1276" w:type="dxa"/>
            <w:vAlign w:val="center"/>
          </w:tcPr>
          <w:p w14:paraId="671E22C4" w14:textId="048F4A35" w:rsidR="00A628A5" w:rsidRDefault="00A628A5" w:rsidP="00A628A5">
            <w:pPr>
              <w:spacing w:afterLines="50" w:after="156"/>
              <w:jc w:val="center"/>
              <w:rPr>
                <w:rFonts w:ascii="Times New Roman" w:hAnsi="Times New Roman" w:cs="Times New Roman"/>
              </w:rPr>
            </w:pPr>
            <w:r>
              <w:rPr>
                <w:rFonts w:ascii="Times New Roman" w:hAnsi="Times New Roman" w:cs="Times New Roman"/>
              </w:rPr>
              <w:t>41.5</w:t>
            </w:r>
            <w:r w:rsidRPr="00E53476">
              <w:rPr>
                <w:rFonts w:ascii="Times New Roman" w:hAnsi="Times New Roman" w:cs="Times New Roman"/>
              </w:rPr>
              <w:t>%</w:t>
            </w:r>
          </w:p>
        </w:tc>
        <w:tc>
          <w:tcPr>
            <w:tcW w:w="1559" w:type="dxa"/>
            <w:vAlign w:val="center"/>
          </w:tcPr>
          <w:p w14:paraId="0A28A7E0" w14:textId="7CFC99AD" w:rsidR="00A628A5" w:rsidRDefault="00A628A5" w:rsidP="00A628A5">
            <w:pPr>
              <w:spacing w:afterLines="50" w:after="156"/>
              <w:jc w:val="center"/>
              <w:rPr>
                <w:rFonts w:ascii="Times New Roman" w:hAnsi="Times New Roman" w:cs="Times New Roman"/>
              </w:rPr>
            </w:pPr>
            <w:r>
              <w:rPr>
                <w:rFonts w:ascii="Times New Roman" w:hAnsi="Times New Roman" w:cs="Times New Roman"/>
              </w:rPr>
              <w:t>15</w:t>
            </w:r>
            <w:r w:rsidRPr="00E53476">
              <w:rPr>
                <w:rFonts w:ascii="Times New Roman" w:hAnsi="Times New Roman" w:cs="Times New Roman"/>
              </w:rPr>
              <w:t>%</w:t>
            </w:r>
          </w:p>
        </w:tc>
        <w:tc>
          <w:tcPr>
            <w:tcW w:w="851" w:type="dxa"/>
            <w:vAlign w:val="center"/>
          </w:tcPr>
          <w:p w14:paraId="54BCFAB7" w14:textId="01A08E44" w:rsidR="00A628A5" w:rsidRDefault="00A628A5" w:rsidP="00A628A5">
            <w:pPr>
              <w:spacing w:afterLines="50" w:after="156"/>
              <w:jc w:val="center"/>
              <w:rPr>
                <w:rFonts w:ascii="Times New Roman" w:hAnsi="Times New Roman" w:cs="Times New Roman"/>
              </w:rPr>
            </w:pPr>
            <w:r>
              <w:rPr>
                <w:rFonts w:ascii="Times New Roman" w:hAnsi="Times New Roman" w:cs="Times New Roman"/>
              </w:rPr>
              <w:t>39.8</w:t>
            </w:r>
            <w:r w:rsidRPr="00E53476">
              <w:rPr>
                <w:rFonts w:ascii="Times New Roman" w:hAnsi="Times New Roman" w:cs="Times New Roman"/>
              </w:rPr>
              <w:t>%</w:t>
            </w:r>
          </w:p>
        </w:tc>
        <w:tc>
          <w:tcPr>
            <w:tcW w:w="1134" w:type="dxa"/>
            <w:vAlign w:val="center"/>
          </w:tcPr>
          <w:p w14:paraId="70EB1D1D" w14:textId="7B740310" w:rsidR="00A628A5" w:rsidRDefault="00A628A5" w:rsidP="00A628A5">
            <w:pPr>
              <w:spacing w:afterLines="50" w:after="156"/>
              <w:jc w:val="center"/>
              <w:rPr>
                <w:rFonts w:ascii="Times New Roman" w:hAnsi="Times New Roman" w:cs="Times New Roman"/>
              </w:rPr>
            </w:pPr>
            <w:r>
              <w:rPr>
                <w:rFonts w:ascii="Times New Roman" w:hAnsi="Times New Roman" w:cs="Times New Roman"/>
              </w:rPr>
              <w:t>3.7</w:t>
            </w:r>
            <w:r w:rsidRPr="00E53476">
              <w:rPr>
                <w:rFonts w:ascii="Times New Roman" w:hAnsi="Times New Roman" w:cs="Times New Roman"/>
              </w:rPr>
              <w:t>%</w:t>
            </w:r>
          </w:p>
        </w:tc>
      </w:tr>
      <w:tr w:rsidR="00A628A5" w:rsidRPr="0002052D" w14:paraId="6D203701" w14:textId="77777777" w:rsidTr="0008788A">
        <w:trPr>
          <w:trHeight w:val="856"/>
        </w:trPr>
        <w:tc>
          <w:tcPr>
            <w:tcW w:w="1134" w:type="dxa"/>
            <w:shd w:val="clear" w:color="auto" w:fill="auto"/>
            <w:tcMar>
              <w:top w:w="15" w:type="dxa"/>
              <w:left w:w="15" w:type="dxa"/>
              <w:bottom w:w="0" w:type="dxa"/>
              <w:right w:w="15" w:type="dxa"/>
            </w:tcMar>
            <w:vAlign w:val="center"/>
          </w:tcPr>
          <w:p w14:paraId="6027A868" w14:textId="77777777" w:rsidR="00A628A5" w:rsidRPr="0002052D" w:rsidRDefault="00A628A5" w:rsidP="00A628A5">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040</w:t>
            </w:r>
          </w:p>
        </w:tc>
        <w:tc>
          <w:tcPr>
            <w:tcW w:w="1134" w:type="dxa"/>
            <w:shd w:val="clear" w:color="auto" w:fill="auto"/>
            <w:tcMar>
              <w:top w:w="15" w:type="dxa"/>
              <w:left w:w="15" w:type="dxa"/>
              <w:bottom w:w="0" w:type="dxa"/>
              <w:right w:w="15" w:type="dxa"/>
            </w:tcMar>
            <w:vAlign w:val="center"/>
          </w:tcPr>
          <w:p w14:paraId="6C7491EB" w14:textId="5DC4B280" w:rsidR="00A628A5" w:rsidRPr="0002052D" w:rsidRDefault="00A628A5" w:rsidP="00A628A5">
            <w:pPr>
              <w:spacing w:afterLines="50" w:after="156"/>
              <w:jc w:val="center"/>
              <w:rPr>
                <w:rFonts w:ascii="Times New Roman" w:hAnsi="Times New Roman" w:cs="Times New Roman"/>
              </w:rPr>
            </w:pPr>
            <w:r>
              <w:rPr>
                <w:rFonts w:ascii="Times New Roman" w:hAnsi="Times New Roman" w:cs="Times New Roman"/>
              </w:rPr>
              <w:t>60.9</w:t>
            </w:r>
            <w:r w:rsidRPr="00E53476">
              <w:rPr>
                <w:rFonts w:ascii="Times New Roman" w:hAnsi="Times New Roman" w:cs="Times New Roman"/>
              </w:rPr>
              <w:t>%</w:t>
            </w:r>
          </w:p>
        </w:tc>
        <w:tc>
          <w:tcPr>
            <w:tcW w:w="1276" w:type="dxa"/>
            <w:vAlign w:val="center"/>
          </w:tcPr>
          <w:p w14:paraId="4F0ED30A" w14:textId="5E8105D9" w:rsidR="00A628A5" w:rsidRPr="00E53476" w:rsidRDefault="00A628A5" w:rsidP="00A628A5">
            <w:pPr>
              <w:spacing w:afterLines="50" w:after="156"/>
              <w:jc w:val="center"/>
              <w:rPr>
                <w:rFonts w:ascii="Times New Roman" w:hAnsi="Times New Roman" w:cs="Times New Roman"/>
              </w:rPr>
            </w:pPr>
            <w:r>
              <w:rPr>
                <w:rFonts w:ascii="Times New Roman" w:hAnsi="Times New Roman" w:cs="Times New Roman"/>
              </w:rPr>
              <w:t>39.1</w:t>
            </w:r>
            <w:r w:rsidRPr="00E53476">
              <w:rPr>
                <w:rFonts w:ascii="Times New Roman" w:hAnsi="Times New Roman" w:cs="Times New Roman"/>
              </w:rPr>
              <w:t>%</w:t>
            </w:r>
          </w:p>
        </w:tc>
        <w:tc>
          <w:tcPr>
            <w:tcW w:w="1276" w:type="dxa"/>
            <w:vAlign w:val="center"/>
          </w:tcPr>
          <w:p w14:paraId="06C30B6A" w14:textId="6AA9D092" w:rsidR="00A628A5" w:rsidRDefault="00A628A5" w:rsidP="00A628A5">
            <w:pPr>
              <w:spacing w:afterLines="50" w:after="156"/>
              <w:jc w:val="center"/>
              <w:rPr>
                <w:rFonts w:ascii="Times New Roman" w:hAnsi="Times New Roman" w:cs="Times New Roman"/>
              </w:rPr>
            </w:pPr>
            <w:r>
              <w:rPr>
                <w:rFonts w:ascii="Times New Roman" w:hAnsi="Times New Roman" w:cs="Times New Roman" w:hint="eastAsia"/>
              </w:rPr>
              <w:t>9</w:t>
            </w:r>
            <w:r>
              <w:rPr>
                <w:rFonts w:ascii="Times New Roman" w:hAnsi="Times New Roman" w:cs="Times New Roman"/>
              </w:rPr>
              <w:t>4.8%</w:t>
            </w:r>
          </w:p>
        </w:tc>
        <w:tc>
          <w:tcPr>
            <w:tcW w:w="1276" w:type="dxa"/>
            <w:vAlign w:val="center"/>
          </w:tcPr>
          <w:p w14:paraId="0399A0C0" w14:textId="6E2C75CF" w:rsidR="00A628A5" w:rsidRDefault="00A628A5" w:rsidP="00A628A5">
            <w:pPr>
              <w:spacing w:afterLines="50" w:after="156"/>
              <w:jc w:val="center"/>
              <w:rPr>
                <w:rFonts w:ascii="Times New Roman" w:hAnsi="Times New Roman" w:cs="Times New Roman"/>
              </w:rPr>
            </w:pPr>
            <w:r>
              <w:rPr>
                <w:rFonts w:ascii="Times New Roman" w:hAnsi="Times New Roman" w:cs="Times New Roman"/>
              </w:rPr>
              <w:t>5.2%</w:t>
            </w:r>
          </w:p>
        </w:tc>
        <w:tc>
          <w:tcPr>
            <w:tcW w:w="1276" w:type="dxa"/>
            <w:vAlign w:val="center"/>
          </w:tcPr>
          <w:p w14:paraId="37B8A4EA" w14:textId="2168CBDC" w:rsidR="00A628A5" w:rsidRDefault="00A628A5" w:rsidP="00A628A5">
            <w:pPr>
              <w:spacing w:afterLines="50" w:after="156"/>
              <w:jc w:val="center"/>
              <w:rPr>
                <w:rFonts w:ascii="Times New Roman" w:hAnsi="Times New Roman" w:cs="Times New Roman"/>
              </w:rPr>
            </w:pPr>
            <w:r>
              <w:rPr>
                <w:rFonts w:ascii="Times New Roman" w:hAnsi="Times New Roman" w:cs="Times New Roman"/>
              </w:rPr>
              <w:t>89.7%</w:t>
            </w:r>
          </w:p>
        </w:tc>
        <w:tc>
          <w:tcPr>
            <w:tcW w:w="1276" w:type="dxa"/>
            <w:vAlign w:val="center"/>
          </w:tcPr>
          <w:p w14:paraId="419B8391" w14:textId="51F928AE" w:rsidR="00A628A5" w:rsidRDefault="00A628A5" w:rsidP="00A628A5">
            <w:pPr>
              <w:spacing w:afterLines="50" w:after="156"/>
              <w:jc w:val="center"/>
              <w:rPr>
                <w:rFonts w:ascii="Times New Roman" w:hAnsi="Times New Roman" w:cs="Times New Roman"/>
              </w:rPr>
            </w:pPr>
            <w:r>
              <w:rPr>
                <w:rFonts w:ascii="Times New Roman" w:hAnsi="Times New Roman" w:cs="Times New Roman"/>
              </w:rPr>
              <w:t>10.3%</w:t>
            </w:r>
          </w:p>
        </w:tc>
        <w:tc>
          <w:tcPr>
            <w:tcW w:w="1276" w:type="dxa"/>
            <w:vAlign w:val="center"/>
          </w:tcPr>
          <w:p w14:paraId="0613345C" w14:textId="22499A13" w:rsidR="00A628A5" w:rsidRDefault="00A628A5" w:rsidP="00A628A5">
            <w:pPr>
              <w:spacing w:afterLines="50" w:after="156"/>
              <w:jc w:val="center"/>
              <w:rPr>
                <w:rFonts w:ascii="Times New Roman" w:hAnsi="Times New Roman" w:cs="Times New Roman"/>
              </w:rPr>
            </w:pPr>
            <w:r>
              <w:rPr>
                <w:rFonts w:ascii="Times New Roman" w:hAnsi="Times New Roman" w:cs="Times New Roman"/>
              </w:rPr>
              <w:t>61</w:t>
            </w:r>
            <w:r w:rsidRPr="00E53476">
              <w:rPr>
                <w:rFonts w:ascii="Times New Roman" w:hAnsi="Times New Roman" w:cs="Times New Roman"/>
              </w:rPr>
              <w:t>%</w:t>
            </w:r>
          </w:p>
        </w:tc>
        <w:tc>
          <w:tcPr>
            <w:tcW w:w="1559" w:type="dxa"/>
            <w:vAlign w:val="center"/>
          </w:tcPr>
          <w:p w14:paraId="29CC695E" w14:textId="64F68493" w:rsidR="00A628A5" w:rsidRDefault="00A628A5" w:rsidP="00A628A5">
            <w:pPr>
              <w:spacing w:afterLines="50" w:after="156"/>
              <w:jc w:val="center"/>
              <w:rPr>
                <w:rFonts w:ascii="Times New Roman" w:hAnsi="Times New Roman" w:cs="Times New Roman"/>
              </w:rPr>
            </w:pPr>
            <w:r>
              <w:rPr>
                <w:rFonts w:ascii="Times New Roman" w:hAnsi="Times New Roman" w:cs="Times New Roman"/>
              </w:rPr>
              <w:t>10</w:t>
            </w:r>
            <w:r w:rsidRPr="00E53476">
              <w:rPr>
                <w:rFonts w:ascii="Times New Roman" w:hAnsi="Times New Roman" w:cs="Times New Roman"/>
              </w:rPr>
              <w:t>%</w:t>
            </w:r>
          </w:p>
        </w:tc>
        <w:tc>
          <w:tcPr>
            <w:tcW w:w="851" w:type="dxa"/>
            <w:vAlign w:val="center"/>
          </w:tcPr>
          <w:p w14:paraId="21F2FA9D" w14:textId="5A540952" w:rsidR="00A628A5" w:rsidRDefault="00A628A5" w:rsidP="00A628A5">
            <w:pPr>
              <w:spacing w:afterLines="50" w:after="156"/>
              <w:jc w:val="center"/>
              <w:rPr>
                <w:rFonts w:ascii="Times New Roman" w:hAnsi="Times New Roman" w:cs="Times New Roman"/>
              </w:rPr>
            </w:pPr>
            <w:r>
              <w:rPr>
                <w:rFonts w:ascii="Times New Roman" w:hAnsi="Times New Roman" w:cs="Times New Roman"/>
              </w:rPr>
              <w:t>26.5</w:t>
            </w:r>
            <w:r w:rsidRPr="00E53476">
              <w:rPr>
                <w:rFonts w:ascii="Times New Roman" w:hAnsi="Times New Roman" w:cs="Times New Roman"/>
              </w:rPr>
              <w:t>%</w:t>
            </w:r>
          </w:p>
        </w:tc>
        <w:tc>
          <w:tcPr>
            <w:tcW w:w="1134" w:type="dxa"/>
            <w:vAlign w:val="center"/>
          </w:tcPr>
          <w:p w14:paraId="01852D1C" w14:textId="523D15C1" w:rsidR="00A628A5" w:rsidRDefault="00A628A5" w:rsidP="00A628A5">
            <w:pPr>
              <w:spacing w:afterLines="50" w:after="156"/>
              <w:jc w:val="center"/>
              <w:rPr>
                <w:rFonts w:ascii="Times New Roman" w:hAnsi="Times New Roman" w:cs="Times New Roman"/>
              </w:rPr>
            </w:pPr>
            <w:r>
              <w:rPr>
                <w:rFonts w:ascii="Times New Roman" w:hAnsi="Times New Roman" w:cs="Times New Roman"/>
              </w:rPr>
              <w:t>2.</w:t>
            </w:r>
            <w:r w:rsidRPr="00E53476">
              <w:rPr>
                <w:rFonts w:ascii="Times New Roman" w:hAnsi="Times New Roman" w:cs="Times New Roman"/>
              </w:rPr>
              <w:t>5%</w:t>
            </w:r>
          </w:p>
        </w:tc>
      </w:tr>
      <w:tr w:rsidR="00A628A5" w:rsidRPr="0002052D" w14:paraId="523774CE" w14:textId="77777777" w:rsidTr="0008788A">
        <w:trPr>
          <w:trHeight w:val="856"/>
        </w:trPr>
        <w:tc>
          <w:tcPr>
            <w:tcW w:w="1134" w:type="dxa"/>
            <w:shd w:val="clear" w:color="auto" w:fill="auto"/>
            <w:tcMar>
              <w:top w:w="15" w:type="dxa"/>
              <w:left w:w="15" w:type="dxa"/>
              <w:bottom w:w="0" w:type="dxa"/>
              <w:right w:w="15" w:type="dxa"/>
            </w:tcMar>
            <w:vAlign w:val="center"/>
          </w:tcPr>
          <w:p w14:paraId="07EB052C" w14:textId="77777777" w:rsidR="00A628A5" w:rsidRDefault="00A628A5" w:rsidP="00A628A5">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050</w:t>
            </w:r>
          </w:p>
        </w:tc>
        <w:tc>
          <w:tcPr>
            <w:tcW w:w="1134" w:type="dxa"/>
            <w:shd w:val="clear" w:color="auto" w:fill="auto"/>
            <w:tcMar>
              <w:top w:w="15" w:type="dxa"/>
              <w:left w:w="15" w:type="dxa"/>
              <w:bottom w:w="0" w:type="dxa"/>
              <w:right w:w="15" w:type="dxa"/>
            </w:tcMar>
            <w:vAlign w:val="center"/>
          </w:tcPr>
          <w:p w14:paraId="5E3225E6" w14:textId="687A8F05" w:rsidR="00A628A5" w:rsidRPr="0002052D" w:rsidRDefault="00A628A5" w:rsidP="00A628A5">
            <w:pPr>
              <w:spacing w:afterLines="50" w:after="156"/>
              <w:jc w:val="center"/>
              <w:rPr>
                <w:rFonts w:ascii="Times New Roman" w:hAnsi="Times New Roman" w:cs="Times New Roman"/>
              </w:rPr>
            </w:pPr>
            <w:r>
              <w:rPr>
                <w:rFonts w:ascii="Times New Roman" w:hAnsi="Times New Roman" w:cs="Times New Roman"/>
              </w:rPr>
              <w:t>80.5</w:t>
            </w:r>
            <w:r w:rsidRPr="00E53476">
              <w:rPr>
                <w:rFonts w:ascii="Times New Roman" w:hAnsi="Times New Roman" w:cs="Times New Roman"/>
              </w:rPr>
              <w:t>%</w:t>
            </w:r>
          </w:p>
        </w:tc>
        <w:tc>
          <w:tcPr>
            <w:tcW w:w="1276" w:type="dxa"/>
            <w:vAlign w:val="center"/>
          </w:tcPr>
          <w:p w14:paraId="44E4DC3E" w14:textId="2AECDFEF" w:rsidR="00A628A5" w:rsidRPr="00E53476" w:rsidRDefault="00A628A5" w:rsidP="00A628A5">
            <w:pPr>
              <w:spacing w:afterLines="50" w:after="156"/>
              <w:jc w:val="center"/>
              <w:rPr>
                <w:rFonts w:ascii="Times New Roman" w:hAnsi="Times New Roman" w:cs="Times New Roman"/>
              </w:rPr>
            </w:pPr>
            <w:r>
              <w:rPr>
                <w:rFonts w:ascii="Times New Roman" w:hAnsi="Times New Roman" w:cs="Times New Roman"/>
              </w:rPr>
              <w:t>19.5</w:t>
            </w:r>
            <w:r w:rsidRPr="00E53476">
              <w:rPr>
                <w:rFonts w:ascii="Times New Roman" w:hAnsi="Times New Roman" w:cs="Times New Roman"/>
              </w:rPr>
              <w:t>%</w:t>
            </w:r>
          </w:p>
        </w:tc>
        <w:tc>
          <w:tcPr>
            <w:tcW w:w="1276" w:type="dxa"/>
            <w:vAlign w:val="center"/>
          </w:tcPr>
          <w:p w14:paraId="1AE221C0" w14:textId="294114DB" w:rsidR="00A628A5" w:rsidRDefault="00A628A5" w:rsidP="00A628A5">
            <w:pPr>
              <w:spacing w:afterLines="50" w:after="156"/>
              <w:jc w:val="center"/>
              <w:rPr>
                <w:rFonts w:ascii="Times New Roman" w:hAnsi="Times New Roman" w:cs="Times New Roman"/>
              </w:rPr>
            </w:pPr>
            <w:r>
              <w:rPr>
                <w:rFonts w:ascii="Times New Roman" w:hAnsi="Times New Roman" w:cs="Times New Roman" w:hint="eastAsia"/>
              </w:rPr>
              <w:t>9</w:t>
            </w:r>
            <w:r>
              <w:rPr>
                <w:rFonts w:ascii="Times New Roman" w:hAnsi="Times New Roman" w:cs="Times New Roman"/>
              </w:rPr>
              <w:t>7.4%</w:t>
            </w:r>
          </w:p>
        </w:tc>
        <w:tc>
          <w:tcPr>
            <w:tcW w:w="1276" w:type="dxa"/>
            <w:vAlign w:val="center"/>
          </w:tcPr>
          <w:p w14:paraId="70357373" w14:textId="1BD2A62C" w:rsidR="00A628A5" w:rsidRDefault="00A628A5" w:rsidP="00A628A5">
            <w:pPr>
              <w:spacing w:afterLines="50" w:after="156"/>
              <w:jc w:val="center"/>
              <w:rPr>
                <w:rFonts w:ascii="Times New Roman" w:hAnsi="Times New Roman" w:cs="Times New Roman"/>
              </w:rPr>
            </w:pPr>
            <w:r>
              <w:rPr>
                <w:rFonts w:ascii="Times New Roman" w:hAnsi="Times New Roman" w:cs="Times New Roman"/>
              </w:rPr>
              <w:t>2.6%</w:t>
            </w:r>
          </w:p>
        </w:tc>
        <w:tc>
          <w:tcPr>
            <w:tcW w:w="1276" w:type="dxa"/>
            <w:vAlign w:val="center"/>
          </w:tcPr>
          <w:p w14:paraId="4D9B0587" w14:textId="06E16246" w:rsidR="00A628A5" w:rsidRDefault="00A628A5" w:rsidP="00A628A5">
            <w:pPr>
              <w:spacing w:afterLines="50" w:after="156"/>
              <w:jc w:val="center"/>
              <w:rPr>
                <w:rFonts w:ascii="Times New Roman" w:hAnsi="Times New Roman" w:cs="Times New Roman"/>
              </w:rPr>
            </w:pPr>
            <w:r>
              <w:rPr>
                <w:rFonts w:ascii="Times New Roman" w:hAnsi="Times New Roman" w:cs="Times New Roman" w:hint="eastAsia"/>
              </w:rPr>
              <w:t>9</w:t>
            </w:r>
            <w:r>
              <w:rPr>
                <w:rFonts w:ascii="Times New Roman" w:hAnsi="Times New Roman" w:cs="Times New Roman"/>
              </w:rPr>
              <w:t>4.8%</w:t>
            </w:r>
          </w:p>
        </w:tc>
        <w:tc>
          <w:tcPr>
            <w:tcW w:w="1276" w:type="dxa"/>
            <w:vAlign w:val="center"/>
          </w:tcPr>
          <w:p w14:paraId="4F2FE488" w14:textId="4DF4F8FD" w:rsidR="00A628A5" w:rsidRDefault="00A628A5" w:rsidP="00A628A5">
            <w:pPr>
              <w:spacing w:afterLines="50" w:after="156"/>
              <w:jc w:val="center"/>
              <w:rPr>
                <w:rFonts w:ascii="Times New Roman" w:hAnsi="Times New Roman" w:cs="Times New Roman"/>
              </w:rPr>
            </w:pPr>
            <w:r>
              <w:rPr>
                <w:rFonts w:ascii="Times New Roman" w:hAnsi="Times New Roman" w:cs="Times New Roman"/>
              </w:rPr>
              <w:t>5.2%</w:t>
            </w:r>
          </w:p>
        </w:tc>
        <w:tc>
          <w:tcPr>
            <w:tcW w:w="1276" w:type="dxa"/>
            <w:vAlign w:val="center"/>
          </w:tcPr>
          <w:p w14:paraId="7B5F2319" w14:textId="672B2932" w:rsidR="00A628A5" w:rsidRDefault="00A628A5" w:rsidP="00A628A5">
            <w:pPr>
              <w:spacing w:afterLines="50" w:after="156"/>
              <w:jc w:val="center"/>
              <w:rPr>
                <w:rFonts w:ascii="Times New Roman" w:hAnsi="Times New Roman" w:cs="Times New Roman"/>
              </w:rPr>
            </w:pPr>
            <w:r>
              <w:rPr>
                <w:rFonts w:ascii="Times New Roman" w:hAnsi="Times New Roman" w:cs="Times New Roman"/>
              </w:rPr>
              <w:t>80.5</w:t>
            </w:r>
            <w:r w:rsidRPr="00E53476">
              <w:rPr>
                <w:rFonts w:ascii="Times New Roman" w:hAnsi="Times New Roman" w:cs="Times New Roman"/>
              </w:rPr>
              <w:t>%</w:t>
            </w:r>
          </w:p>
        </w:tc>
        <w:tc>
          <w:tcPr>
            <w:tcW w:w="1559" w:type="dxa"/>
            <w:vAlign w:val="center"/>
          </w:tcPr>
          <w:p w14:paraId="0BD2734A" w14:textId="6D3B399F" w:rsidR="00A628A5" w:rsidRDefault="00A628A5" w:rsidP="00A628A5">
            <w:pPr>
              <w:spacing w:afterLines="50" w:after="156"/>
              <w:jc w:val="center"/>
              <w:rPr>
                <w:rFonts w:ascii="Times New Roman" w:hAnsi="Times New Roman" w:cs="Times New Roman"/>
              </w:rPr>
            </w:pPr>
            <w:r>
              <w:rPr>
                <w:rFonts w:ascii="Times New Roman" w:hAnsi="Times New Roman" w:cs="Times New Roman"/>
              </w:rPr>
              <w:t>5</w:t>
            </w:r>
            <w:r w:rsidRPr="00E53476">
              <w:rPr>
                <w:rFonts w:ascii="Times New Roman" w:hAnsi="Times New Roman" w:cs="Times New Roman"/>
              </w:rPr>
              <w:t>%</w:t>
            </w:r>
          </w:p>
        </w:tc>
        <w:tc>
          <w:tcPr>
            <w:tcW w:w="851" w:type="dxa"/>
            <w:vAlign w:val="center"/>
          </w:tcPr>
          <w:p w14:paraId="239DA571" w14:textId="19B7EE9B" w:rsidR="00A628A5" w:rsidRDefault="00A628A5" w:rsidP="00A628A5">
            <w:pPr>
              <w:spacing w:afterLines="50" w:after="156"/>
              <w:jc w:val="center"/>
              <w:rPr>
                <w:rFonts w:ascii="Times New Roman" w:hAnsi="Times New Roman" w:cs="Times New Roman"/>
              </w:rPr>
            </w:pPr>
            <w:r>
              <w:rPr>
                <w:rFonts w:ascii="Times New Roman" w:hAnsi="Times New Roman" w:cs="Times New Roman"/>
              </w:rPr>
              <w:t>13.3</w:t>
            </w:r>
            <w:r w:rsidRPr="00E53476">
              <w:rPr>
                <w:rFonts w:ascii="Times New Roman" w:hAnsi="Times New Roman" w:cs="Times New Roman"/>
              </w:rPr>
              <w:t>%</w:t>
            </w:r>
          </w:p>
        </w:tc>
        <w:tc>
          <w:tcPr>
            <w:tcW w:w="1134" w:type="dxa"/>
            <w:vAlign w:val="center"/>
          </w:tcPr>
          <w:p w14:paraId="71E0A56F" w14:textId="20E0B752" w:rsidR="00A628A5" w:rsidRDefault="00A628A5" w:rsidP="00A628A5">
            <w:pPr>
              <w:spacing w:afterLines="50" w:after="156"/>
              <w:jc w:val="center"/>
              <w:rPr>
                <w:rFonts w:ascii="Times New Roman" w:hAnsi="Times New Roman" w:cs="Times New Roman"/>
              </w:rPr>
            </w:pPr>
            <w:r>
              <w:rPr>
                <w:rFonts w:ascii="Times New Roman" w:hAnsi="Times New Roman" w:cs="Times New Roman"/>
              </w:rPr>
              <w:t>1.3</w:t>
            </w:r>
            <w:r w:rsidRPr="00E53476">
              <w:rPr>
                <w:rFonts w:ascii="Times New Roman" w:hAnsi="Times New Roman" w:cs="Times New Roman"/>
              </w:rPr>
              <w:t>%</w:t>
            </w:r>
          </w:p>
        </w:tc>
      </w:tr>
      <w:tr w:rsidR="00A628A5" w:rsidRPr="0002052D" w14:paraId="58BE787D" w14:textId="77777777" w:rsidTr="0008788A">
        <w:trPr>
          <w:trHeight w:val="250"/>
        </w:trPr>
        <w:tc>
          <w:tcPr>
            <w:tcW w:w="1134" w:type="dxa"/>
            <w:tcBorders>
              <w:bottom w:val="single" w:sz="12" w:space="0" w:color="auto"/>
            </w:tcBorders>
            <w:shd w:val="clear" w:color="auto" w:fill="auto"/>
            <w:tcMar>
              <w:top w:w="15" w:type="dxa"/>
              <w:left w:w="15" w:type="dxa"/>
              <w:bottom w:w="0" w:type="dxa"/>
              <w:right w:w="15" w:type="dxa"/>
            </w:tcMar>
            <w:vAlign w:val="center"/>
          </w:tcPr>
          <w:p w14:paraId="3488E8D0" w14:textId="77777777" w:rsidR="00A628A5" w:rsidRPr="0002052D" w:rsidRDefault="00A628A5" w:rsidP="00A628A5">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060</w:t>
            </w:r>
          </w:p>
        </w:tc>
        <w:tc>
          <w:tcPr>
            <w:tcW w:w="1134" w:type="dxa"/>
            <w:tcBorders>
              <w:bottom w:val="single" w:sz="12" w:space="0" w:color="auto"/>
            </w:tcBorders>
            <w:shd w:val="clear" w:color="auto" w:fill="auto"/>
            <w:tcMar>
              <w:top w:w="15" w:type="dxa"/>
              <w:left w:w="15" w:type="dxa"/>
              <w:bottom w:w="0" w:type="dxa"/>
              <w:right w:w="15" w:type="dxa"/>
            </w:tcMar>
            <w:vAlign w:val="center"/>
          </w:tcPr>
          <w:p w14:paraId="03585593" w14:textId="1D1AF083" w:rsidR="00A628A5" w:rsidRPr="0002052D" w:rsidRDefault="00A628A5" w:rsidP="00A628A5">
            <w:pPr>
              <w:spacing w:afterLines="50" w:after="156"/>
              <w:jc w:val="center"/>
              <w:rPr>
                <w:rFonts w:ascii="Times New Roman" w:hAnsi="Times New Roman" w:cs="Times New Roman"/>
              </w:rPr>
            </w:pPr>
            <w:r>
              <w:rPr>
                <w:rFonts w:ascii="Times New Roman" w:hAnsi="Times New Roman" w:cs="Times New Roman"/>
              </w:rPr>
              <w:t>100</w:t>
            </w:r>
            <w:r w:rsidRPr="00E53476">
              <w:rPr>
                <w:rFonts w:ascii="Times New Roman" w:hAnsi="Times New Roman" w:cs="Times New Roman"/>
              </w:rPr>
              <w:t>%</w:t>
            </w:r>
          </w:p>
        </w:tc>
        <w:tc>
          <w:tcPr>
            <w:tcW w:w="1276" w:type="dxa"/>
            <w:tcBorders>
              <w:bottom w:val="single" w:sz="12" w:space="0" w:color="auto"/>
            </w:tcBorders>
            <w:vAlign w:val="center"/>
          </w:tcPr>
          <w:p w14:paraId="6ED78BFE" w14:textId="11DF168A" w:rsidR="00A628A5" w:rsidRPr="00E53476" w:rsidRDefault="00A628A5" w:rsidP="00A628A5">
            <w:pPr>
              <w:spacing w:afterLines="50" w:after="156"/>
              <w:jc w:val="center"/>
              <w:rPr>
                <w:rFonts w:ascii="Times New Roman" w:hAnsi="Times New Roman" w:cs="Times New Roman"/>
              </w:rPr>
            </w:pPr>
            <w:r>
              <w:rPr>
                <w:rFonts w:ascii="Times New Roman" w:hAnsi="Times New Roman" w:cs="Times New Roman"/>
              </w:rPr>
              <w:t>0</w:t>
            </w:r>
            <w:r w:rsidRPr="00E53476">
              <w:rPr>
                <w:rFonts w:ascii="Times New Roman" w:hAnsi="Times New Roman" w:cs="Times New Roman"/>
              </w:rPr>
              <w:t>%</w:t>
            </w:r>
          </w:p>
        </w:tc>
        <w:tc>
          <w:tcPr>
            <w:tcW w:w="1276" w:type="dxa"/>
            <w:tcBorders>
              <w:bottom w:val="single" w:sz="12" w:space="0" w:color="auto"/>
            </w:tcBorders>
            <w:vAlign w:val="center"/>
          </w:tcPr>
          <w:p w14:paraId="5E2273D3" w14:textId="0EE0030E" w:rsidR="00A628A5" w:rsidRDefault="00A628A5" w:rsidP="00A628A5">
            <w:pPr>
              <w:spacing w:afterLines="50" w:after="156"/>
              <w:jc w:val="center"/>
              <w:rPr>
                <w:rFonts w:ascii="Times New Roman" w:hAnsi="Times New Roman" w:cs="Times New Roman"/>
              </w:rPr>
            </w:pPr>
            <w:r>
              <w:rPr>
                <w:rFonts w:ascii="Times New Roman" w:hAnsi="Times New Roman" w:cs="Times New Roman"/>
              </w:rPr>
              <w:t>100%</w:t>
            </w:r>
          </w:p>
        </w:tc>
        <w:tc>
          <w:tcPr>
            <w:tcW w:w="1276" w:type="dxa"/>
            <w:tcBorders>
              <w:bottom w:val="single" w:sz="12" w:space="0" w:color="auto"/>
            </w:tcBorders>
            <w:vAlign w:val="center"/>
          </w:tcPr>
          <w:p w14:paraId="6AC25CDC" w14:textId="710BC427" w:rsidR="00A628A5" w:rsidRDefault="00A628A5" w:rsidP="00A628A5">
            <w:pPr>
              <w:spacing w:afterLines="50" w:after="156"/>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w:t>
            </w:r>
          </w:p>
        </w:tc>
        <w:tc>
          <w:tcPr>
            <w:tcW w:w="1276" w:type="dxa"/>
            <w:tcBorders>
              <w:bottom w:val="single" w:sz="12" w:space="0" w:color="auto"/>
            </w:tcBorders>
            <w:vAlign w:val="center"/>
          </w:tcPr>
          <w:p w14:paraId="3D7163C0" w14:textId="674B546B" w:rsidR="00A628A5" w:rsidRDefault="00A628A5" w:rsidP="00A628A5">
            <w:pPr>
              <w:spacing w:afterLines="50" w:after="156"/>
              <w:jc w:val="center"/>
              <w:rPr>
                <w:rFonts w:ascii="Times New Roman" w:hAnsi="Times New Roman" w:cs="Times New Roman"/>
              </w:rPr>
            </w:pPr>
            <w:r>
              <w:rPr>
                <w:rFonts w:ascii="Times New Roman" w:hAnsi="Times New Roman" w:cs="Times New Roman"/>
              </w:rPr>
              <w:t>100%</w:t>
            </w:r>
          </w:p>
        </w:tc>
        <w:tc>
          <w:tcPr>
            <w:tcW w:w="1276" w:type="dxa"/>
            <w:tcBorders>
              <w:bottom w:val="single" w:sz="12" w:space="0" w:color="auto"/>
            </w:tcBorders>
            <w:vAlign w:val="center"/>
          </w:tcPr>
          <w:p w14:paraId="420C91F2" w14:textId="2274D91E" w:rsidR="00A628A5" w:rsidRDefault="00A628A5" w:rsidP="00A628A5">
            <w:pPr>
              <w:spacing w:afterLines="50" w:after="156"/>
              <w:jc w:val="center"/>
              <w:rPr>
                <w:rFonts w:ascii="Times New Roman" w:hAnsi="Times New Roman" w:cs="Times New Roman"/>
              </w:rPr>
            </w:pPr>
            <w:r>
              <w:rPr>
                <w:rFonts w:ascii="Times New Roman" w:hAnsi="Times New Roman" w:cs="Times New Roman" w:hint="eastAsia"/>
              </w:rPr>
              <w:t>0</w:t>
            </w:r>
            <w:r>
              <w:rPr>
                <w:rFonts w:ascii="Times New Roman" w:hAnsi="Times New Roman" w:cs="Times New Roman"/>
              </w:rPr>
              <w:t>%</w:t>
            </w:r>
          </w:p>
        </w:tc>
        <w:tc>
          <w:tcPr>
            <w:tcW w:w="1276" w:type="dxa"/>
            <w:tcBorders>
              <w:bottom w:val="single" w:sz="12" w:space="0" w:color="auto"/>
            </w:tcBorders>
            <w:vAlign w:val="center"/>
          </w:tcPr>
          <w:p w14:paraId="7747B88B" w14:textId="19F80DA2" w:rsidR="00A628A5" w:rsidRDefault="00A628A5" w:rsidP="00A628A5">
            <w:pPr>
              <w:spacing w:afterLines="50" w:after="156"/>
              <w:jc w:val="center"/>
              <w:rPr>
                <w:rFonts w:ascii="Times New Roman" w:hAnsi="Times New Roman" w:cs="Times New Roman"/>
              </w:rPr>
            </w:pPr>
            <w:r>
              <w:rPr>
                <w:rFonts w:ascii="Times New Roman" w:hAnsi="Times New Roman" w:cs="Times New Roman"/>
              </w:rPr>
              <w:t>100</w:t>
            </w:r>
            <w:r w:rsidRPr="00E53476">
              <w:rPr>
                <w:rFonts w:ascii="Times New Roman" w:hAnsi="Times New Roman" w:cs="Times New Roman"/>
              </w:rPr>
              <w:t>%</w:t>
            </w:r>
          </w:p>
        </w:tc>
        <w:tc>
          <w:tcPr>
            <w:tcW w:w="1559" w:type="dxa"/>
            <w:tcBorders>
              <w:bottom w:val="single" w:sz="12" w:space="0" w:color="auto"/>
            </w:tcBorders>
            <w:vAlign w:val="center"/>
          </w:tcPr>
          <w:p w14:paraId="157F9F37" w14:textId="76C3884D" w:rsidR="00A628A5" w:rsidRDefault="00A628A5" w:rsidP="00A628A5">
            <w:pPr>
              <w:spacing w:afterLines="50" w:after="156"/>
              <w:jc w:val="center"/>
              <w:rPr>
                <w:rFonts w:ascii="Times New Roman" w:hAnsi="Times New Roman" w:cs="Times New Roman"/>
              </w:rPr>
            </w:pPr>
            <w:r>
              <w:rPr>
                <w:rFonts w:ascii="Times New Roman" w:hAnsi="Times New Roman" w:cs="Times New Roman"/>
              </w:rPr>
              <w:t>0</w:t>
            </w:r>
            <w:r w:rsidRPr="00E53476">
              <w:rPr>
                <w:rFonts w:ascii="Times New Roman" w:hAnsi="Times New Roman" w:cs="Times New Roman"/>
              </w:rPr>
              <w:t>%</w:t>
            </w:r>
          </w:p>
        </w:tc>
        <w:tc>
          <w:tcPr>
            <w:tcW w:w="851" w:type="dxa"/>
            <w:tcBorders>
              <w:bottom w:val="single" w:sz="12" w:space="0" w:color="auto"/>
            </w:tcBorders>
            <w:vAlign w:val="center"/>
          </w:tcPr>
          <w:p w14:paraId="5C0BB80D" w14:textId="23C765EF" w:rsidR="00A628A5" w:rsidRDefault="00A628A5" w:rsidP="00A628A5">
            <w:pPr>
              <w:spacing w:afterLines="50" w:after="156"/>
              <w:jc w:val="center"/>
              <w:rPr>
                <w:rFonts w:ascii="Times New Roman" w:hAnsi="Times New Roman" w:cs="Times New Roman"/>
              </w:rPr>
            </w:pPr>
            <w:r>
              <w:rPr>
                <w:rFonts w:ascii="Times New Roman" w:hAnsi="Times New Roman" w:cs="Times New Roman"/>
              </w:rPr>
              <w:t>0</w:t>
            </w:r>
            <w:r w:rsidRPr="00E53476">
              <w:rPr>
                <w:rFonts w:ascii="Times New Roman" w:hAnsi="Times New Roman" w:cs="Times New Roman"/>
              </w:rPr>
              <w:t>%</w:t>
            </w:r>
          </w:p>
        </w:tc>
        <w:tc>
          <w:tcPr>
            <w:tcW w:w="1134" w:type="dxa"/>
            <w:tcBorders>
              <w:bottom w:val="single" w:sz="12" w:space="0" w:color="auto"/>
            </w:tcBorders>
            <w:vAlign w:val="center"/>
          </w:tcPr>
          <w:p w14:paraId="48A0B7F8" w14:textId="587AF09E" w:rsidR="00A628A5" w:rsidRDefault="00A628A5" w:rsidP="00A628A5">
            <w:pPr>
              <w:spacing w:afterLines="50" w:after="156"/>
              <w:jc w:val="center"/>
              <w:rPr>
                <w:rFonts w:ascii="Times New Roman" w:hAnsi="Times New Roman" w:cs="Times New Roman"/>
              </w:rPr>
            </w:pPr>
            <w:r>
              <w:rPr>
                <w:rFonts w:ascii="Times New Roman" w:hAnsi="Times New Roman" w:cs="Times New Roman"/>
              </w:rPr>
              <w:t>0</w:t>
            </w:r>
            <w:r w:rsidRPr="00E53476">
              <w:rPr>
                <w:rFonts w:ascii="Times New Roman" w:hAnsi="Times New Roman" w:cs="Times New Roman"/>
              </w:rPr>
              <w:t>%</w:t>
            </w:r>
          </w:p>
        </w:tc>
      </w:tr>
    </w:tbl>
    <w:p w14:paraId="1324E112" w14:textId="32672590" w:rsidR="00D21D5F" w:rsidRPr="00D21D5F" w:rsidRDefault="00D21D5F" w:rsidP="00D21D5F">
      <w:pPr>
        <w:tabs>
          <w:tab w:val="left" w:pos="3990"/>
        </w:tabs>
        <w:rPr>
          <w:rFonts w:ascii="Times New Roman" w:hAnsi="Times New Roman" w:cs="Times New Roman"/>
        </w:rPr>
        <w:sectPr w:rsidR="00D21D5F" w:rsidRPr="00D21D5F" w:rsidSect="00F5213B">
          <w:pgSz w:w="16838" w:h="11906" w:orient="landscape"/>
          <w:pgMar w:top="1797" w:right="1440" w:bottom="1797" w:left="1440" w:header="851" w:footer="992" w:gutter="0"/>
          <w:cols w:space="425"/>
          <w:docGrid w:type="linesAndChars" w:linePitch="312"/>
        </w:sectPr>
      </w:pPr>
    </w:p>
    <w:p w14:paraId="55911311" w14:textId="77777777" w:rsidR="00745005" w:rsidRDefault="00745005" w:rsidP="00745005">
      <w:pPr>
        <w:spacing w:afterLines="50" w:after="156"/>
        <w:rPr>
          <w:rFonts w:ascii="Times New Roman" w:hAnsi="Times New Roman" w:cs="Times New Roman"/>
        </w:rPr>
      </w:pPr>
      <w:r w:rsidRPr="00FA3063">
        <w:rPr>
          <w:rFonts w:ascii="Times New Roman" w:hAnsi="Times New Roman" w:cs="Times New Roman"/>
          <w:b/>
          <w:bCs/>
        </w:rPr>
        <w:lastRenderedPageBreak/>
        <w:t xml:space="preserve">Supplementary Table </w:t>
      </w:r>
      <w:r>
        <w:rPr>
          <w:rFonts w:ascii="Times New Roman" w:hAnsi="Times New Roman" w:cs="Times New Roman" w:hint="eastAsia"/>
          <w:b/>
          <w:bCs/>
        </w:rPr>
        <w:t>5</w:t>
      </w:r>
      <w:r w:rsidRPr="00FA3063">
        <w:rPr>
          <w:rFonts w:ascii="Times New Roman" w:hAnsi="Times New Roman" w:cs="Times New Roman"/>
          <w:b/>
          <w:bCs/>
        </w:rPr>
        <w:t xml:space="preserve">. Key assumptions for the four scenarios considered in this study. </w:t>
      </w:r>
    </w:p>
    <w:tbl>
      <w:tblPr>
        <w:tblW w:w="8277" w:type="dxa"/>
        <w:tblCellMar>
          <w:left w:w="0" w:type="dxa"/>
          <w:right w:w="0" w:type="dxa"/>
        </w:tblCellMar>
        <w:tblLook w:val="0600" w:firstRow="0" w:lastRow="0" w:firstColumn="0" w:lastColumn="0" w:noHBand="1" w:noVBand="1"/>
      </w:tblPr>
      <w:tblGrid>
        <w:gridCol w:w="4111"/>
        <w:gridCol w:w="4166"/>
      </w:tblGrid>
      <w:tr w:rsidR="00745005" w:rsidRPr="0002052D" w14:paraId="12C04F1D" w14:textId="77777777" w:rsidTr="000B746E">
        <w:trPr>
          <w:trHeight w:val="720"/>
        </w:trPr>
        <w:tc>
          <w:tcPr>
            <w:tcW w:w="4111" w:type="dxa"/>
            <w:tcBorders>
              <w:top w:val="single" w:sz="12" w:space="0" w:color="auto"/>
              <w:bottom w:val="single" w:sz="4" w:space="0" w:color="auto"/>
            </w:tcBorders>
            <w:shd w:val="clear" w:color="auto" w:fill="auto"/>
            <w:tcMar>
              <w:top w:w="15" w:type="dxa"/>
              <w:left w:w="15" w:type="dxa"/>
              <w:bottom w:w="0" w:type="dxa"/>
              <w:right w:w="15" w:type="dxa"/>
            </w:tcMar>
            <w:vAlign w:val="center"/>
            <w:hideMark/>
          </w:tcPr>
          <w:p w14:paraId="39955110" w14:textId="77777777" w:rsidR="00745005" w:rsidRPr="0002052D" w:rsidRDefault="00745005" w:rsidP="000B746E">
            <w:pPr>
              <w:spacing w:afterLines="50" w:after="156"/>
              <w:rPr>
                <w:rFonts w:ascii="Times New Roman" w:hAnsi="Times New Roman" w:cs="Times New Roman"/>
                <w:b/>
                <w:bCs/>
              </w:rPr>
            </w:pPr>
            <w:r w:rsidRPr="0002052D">
              <w:rPr>
                <w:rFonts w:ascii="Times New Roman" w:hAnsi="Times New Roman" w:cs="Times New Roman" w:hint="eastAsia"/>
                <w:b/>
                <w:bCs/>
              </w:rPr>
              <w:t xml:space="preserve">　</w:t>
            </w:r>
            <w:r w:rsidRPr="000E7786">
              <w:rPr>
                <w:rFonts w:ascii="Times New Roman" w:hAnsi="Times New Roman" w:cs="Times New Roman" w:hint="eastAsia"/>
                <w:b/>
                <w:bCs/>
              </w:rPr>
              <w:t>S</w:t>
            </w:r>
            <w:r w:rsidRPr="000E7786">
              <w:rPr>
                <w:rFonts w:ascii="Times New Roman" w:hAnsi="Times New Roman" w:cs="Times New Roman"/>
                <w:b/>
                <w:bCs/>
              </w:rPr>
              <w:t>cenarios</w:t>
            </w:r>
          </w:p>
        </w:tc>
        <w:tc>
          <w:tcPr>
            <w:tcW w:w="4166" w:type="dxa"/>
            <w:tcBorders>
              <w:top w:val="single" w:sz="12" w:space="0" w:color="auto"/>
              <w:bottom w:val="single" w:sz="4" w:space="0" w:color="auto"/>
            </w:tcBorders>
            <w:shd w:val="clear" w:color="auto" w:fill="auto"/>
            <w:tcMar>
              <w:top w:w="15" w:type="dxa"/>
              <w:left w:w="15" w:type="dxa"/>
              <w:bottom w:w="0" w:type="dxa"/>
              <w:right w:w="15" w:type="dxa"/>
            </w:tcMar>
            <w:vAlign w:val="center"/>
            <w:hideMark/>
          </w:tcPr>
          <w:p w14:paraId="30539D25" w14:textId="77777777" w:rsidR="00745005" w:rsidRPr="0002052D" w:rsidRDefault="00745005" w:rsidP="000B746E">
            <w:pPr>
              <w:spacing w:afterLines="50" w:after="156"/>
              <w:rPr>
                <w:rFonts w:ascii="Times New Roman" w:hAnsi="Times New Roman" w:cs="Times New Roman"/>
                <w:b/>
                <w:bCs/>
              </w:rPr>
            </w:pPr>
            <w:r w:rsidRPr="000E7786">
              <w:rPr>
                <w:rFonts w:ascii="Times New Roman" w:hAnsi="Times New Roman" w:cs="Times New Roman" w:hint="eastAsia"/>
                <w:b/>
                <w:bCs/>
              </w:rPr>
              <w:t>D</w:t>
            </w:r>
            <w:r w:rsidRPr="000E7786">
              <w:rPr>
                <w:rFonts w:ascii="Times New Roman" w:hAnsi="Times New Roman" w:cs="Times New Roman"/>
                <w:b/>
                <w:bCs/>
              </w:rPr>
              <w:t>escriptions</w:t>
            </w:r>
          </w:p>
        </w:tc>
      </w:tr>
      <w:tr w:rsidR="00745005" w:rsidRPr="0002052D" w14:paraId="0F889E7A" w14:textId="77777777" w:rsidTr="000B746E">
        <w:trPr>
          <w:trHeight w:val="2394"/>
        </w:trPr>
        <w:tc>
          <w:tcPr>
            <w:tcW w:w="4111" w:type="dxa"/>
            <w:tcBorders>
              <w:top w:val="single" w:sz="4" w:space="0" w:color="auto"/>
            </w:tcBorders>
            <w:shd w:val="clear" w:color="auto" w:fill="auto"/>
            <w:tcMar>
              <w:top w:w="15" w:type="dxa"/>
              <w:left w:w="15" w:type="dxa"/>
              <w:bottom w:w="0" w:type="dxa"/>
              <w:right w:w="15" w:type="dxa"/>
            </w:tcMar>
            <w:vAlign w:val="center"/>
            <w:hideMark/>
          </w:tcPr>
          <w:p w14:paraId="76A7C7A0" w14:textId="77777777" w:rsidR="00745005" w:rsidRPr="0002052D" w:rsidRDefault="00745005" w:rsidP="000B746E">
            <w:pPr>
              <w:spacing w:afterLines="50" w:after="156"/>
              <w:rPr>
                <w:rFonts w:ascii="Times New Roman" w:hAnsi="Times New Roman" w:cs="Times New Roman"/>
              </w:rPr>
            </w:pPr>
            <w:r w:rsidRPr="0002052D">
              <w:rPr>
                <w:rFonts w:ascii="Times New Roman" w:hAnsi="Times New Roman" w:cs="Times New Roman" w:hint="eastAsia"/>
                <w:b/>
                <w:bCs/>
              </w:rPr>
              <w:t xml:space="preserve"> </w:t>
            </w:r>
            <w:r>
              <w:rPr>
                <w:rFonts w:ascii="Times New Roman" w:hAnsi="Times New Roman" w:cs="Times New Roman" w:hint="eastAsia"/>
                <w:b/>
                <w:bCs/>
              </w:rPr>
              <w:t>S</w:t>
            </w:r>
            <w:r>
              <w:rPr>
                <w:rFonts w:ascii="Times New Roman" w:hAnsi="Times New Roman" w:cs="Times New Roman"/>
                <w:b/>
                <w:bCs/>
              </w:rPr>
              <w:t xml:space="preserve">cenario </w:t>
            </w:r>
            <w:r w:rsidRPr="0002052D">
              <w:rPr>
                <w:rFonts w:ascii="Times New Roman" w:hAnsi="Times New Roman" w:cs="Times New Roman" w:hint="eastAsia"/>
                <w:b/>
                <w:bCs/>
              </w:rPr>
              <w:t>1 (S1)</w:t>
            </w:r>
            <w:r>
              <w:rPr>
                <w:rFonts w:ascii="Times New Roman" w:hAnsi="Times New Roman" w:cs="Times New Roman" w:hint="eastAsia"/>
                <w:b/>
                <w:bCs/>
              </w:rPr>
              <w:t>:</w:t>
            </w:r>
            <w:r>
              <w:rPr>
                <w:rFonts w:ascii="Times New Roman" w:hAnsi="Times New Roman" w:cs="Times New Roman"/>
                <w:b/>
                <w:bCs/>
              </w:rPr>
              <w:t xml:space="preserve"> </w:t>
            </w:r>
            <w:r>
              <w:rPr>
                <w:rFonts w:ascii="Times New Roman" w:hAnsi="Times New Roman" w:cs="Times New Roman" w:hint="eastAsia"/>
                <w:b/>
                <w:bCs/>
              </w:rPr>
              <w:t>b</w:t>
            </w:r>
            <w:r>
              <w:rPr>
                <w:rFonts w:ascii="Times New Roman" w:hAnsi="Times New Roman" w:cs="Times New Roman"/>
                <w:b/>
                <w:bCs/>
              </w:rPr>
              <w:t>aseline</w:t>
            </w:r>
          </w:p>
        </w:tc>
        <w:tc>
          <w:tcPr>
            <w:tcW w:w="4166" w:type="dxa"/>
            <w:tcBorders>
              <w:top w:val="single" w:sz="4" w:space="0" w:color="auto"/>
            </w:tcBorders>
            <w:shd w:val="clear" w:color="auto" w:fill="auto"/>
            <w:tcMar>
              <w:top w:w="15" w:type="dxa"/>
              <w:left w:w="15" w:type="dxa"/>
              <w:bottom w:w="0" w:type="dxa"/>
              <w:right w:w="15" w:type="dxa"/>
            </w:tcMar>
            <w:vAlign w:val="center"/>
            <w:hideMark/>
          </w:tcPr>
          <w:p w14:paraId="1DA238E4" w14:textId="77777777" w:rsidR="00745005" w:rsidRDefault="00745005" w:rsidP="000B746E">
            <w:pPr>
              <w:spacing w:afterLines="50" w:after="156"/>
              <w:rPr>
                <w:rFonts w:ascii="Times New Roman" w:hAnsi="Times New Roman" w:cs="Times New Roman"/>
              </w:rPr>
            </w:pPr>
            <w:r w:rsidRPr="00751B4F">
              <w:rPr>
                <w:rFonts w:ascii="Times New Roman" w:hAnsi="Times New Roman" w:cs="Times New Roman"/>
              </w:rPr>
              <w:t xml:space="preserve">8-year average EV battery </w:t>
            </w:r>
            <w:proofErr w:type="gramStart"/>
            <w:r w:rsidRPr="00751B4F">
              <w:rPr>
                <w:rFonts w:ascii="Times New Roman" w:hAnsi="Times New Roman" w:cs="Times New Roman"/>
              </w:rPr>
              <w:t>lifetime</w:t>
            </w:r>
            <w:r>
              <w:rPr>
                <w:rFonts w:ascii="Times New Roman" w:hAnsi="Times New Roman" w:cs="Times New Roman"/>
              </w:rPr>
              <w:t>;</w:t>
            </w:r>
            <w:proofErr w:type="gramEnd"/>
          </w:p>
          <w:p w14:paraId="736D4EBA" w14:textId="77777777" w:rsidR="00745005" w:rsidRDefault="00745005" w:rsidP="000B746E">
            <w:pPr>
              <w:spacing w:afterLines="50" w:after="156"/>
              <w:rPr>
                <w:rFonts w:ascii="Times New Roman" w:hAnsi="Times New Roman" w:cs="Times New Roman"/>
              </w:rPr>
            </w:pPr>
            <w:r>
              <w:rPr>
                <w:rFonts w:ascii="Times New Roman" w:hAnsi="Times New Roman" w:cs="Times New Roman"/>
              </w:rPr>
              <w:t>Current market share: h</w:t>
            </w:r>
            <w:r w:rsidRPr="00751B4F">
              <w:rPr>
                <w:rFonts w:ascii="Times New Roman" w:hAnsi="Times New Roman" w:cs="Times New Roman"/>
              </w:rPr>
              <w:t xml:space="preserve">igher NCM market share </w:t>
            </w:r>
            <w:r>
              <w:rPr>
                <w:rFonts w:ascii="Times New Roman" w:hAnsi="Times New Roman" w:cs="Times New Roman"/>
              </w:rPr>
              <w:t xml:space="preserve">(78.1%) </w:t>
            </w:r>
            <w:r w:rsidRPr="00751B4F">
              <w:rPr>
                <w:rFonts w:ascii="Times New Roman" w:hAnsi="Times New Roman" w:cs="Times New Roman"/>
              </w:rPr>
              <w:t xml:space="preserve">than </w:t>
            </w:r>
            <w:proofErr w:type="gramStart"/>
            <w:r w:rsidRPr="00751B4F">
              <w:rPr>
                <w:rFonts w:ascii="Times New Roman" w:hAnsi="Times New Roman" w:cs="Times New Roman"/>
              </w:rPr>
              <w:t>LFP</w:t>
            </w:r>
            <w:r>
              <w:rPr>
                <w:rFonts w:ascii="Times New Roman" w:hAnsi="Times New Roman" w:cs="Times New Roman"/>
              </w:rPr>
              <w:t>;</w:t>
            </w:r>
            <w:proofErr w:type="gramEnd"/>
          </w:p>
          <w:p w14:paraId="437235D9" w14:textId="77777777" w:rsidR="00745005" w:rsidRPr="0002052D" w:rsidRDefault="00745005" w:rsidP="000B746E">
            <w:pPr>
              <w:spacing w:afterLines="50" w:after="156"/>
              <w:rPr>
                <w:rFonts w:ascii="Times New Roman" w:hAnsi="Times New Roman" w:cs="Times New Roman"/>
              </w:rPr>
            </w:pPr>
            <w:r w:rsidRPr="001A5E16">
              <w:rPr>
                <w:rFonts w:ascii="Times New Roman" w:hAnsi="Times New Roman" w:cs="Times New Roman"/>
              </w:rPr>
              <w:t xml:space="preserve">Medium-nickel technologies </w:t>
            </w:r>
            <w:proofErr w:type="gramStart"/>
            <w:r w:rsidRPr="001A5E16">
              <w:rPr>
                <w:rFonts w:ascii="Times New Roman" w:hAnsi="Times New Roman" w:cs="Times New Roman"/>
              </w:rPr>
              <w:t>dominating</w:t>
            </w:r>
            <w:proofErr w:type="gramEnd"/>
            <w:r w:rsidRPr="001A5E16">
              <w:rPr>
                <w:rFonts w:ascii="Times New Roman" w:hAnsi="Times New Roman" w:cs="Times New Roman"/>
              </w:rPr>
              <w:t xml:space="preserve"> NCMs, with a composition of NCM532 at 53%, NCM622 at 20%, NCM811 at 22%, and Others at 5%</w:t>
            </w:r>
          </w:p>
        </w:tc>
      </w:tr>
      <w:tr w:rsidR="00745005" w:rsidRPr="0002052D" w14:paraId="409DE8BC" w14:textId="77777777" w:rsidTr="000B746E">
        <w:trPr>
          <w:trHeight w:val="2396"/>
        </w:trPr>
        <w:tc>
          <w:tcPr>
            <w:tcW w:w="4111" w:type="dxa"/>
            <w:shd w:val="clear" w:color="auto" w:fill="auto"/>
            <w:tcMar>
              <w:top w:w="15" w:type="dxa"/>
              <w:left w:w="15" w:type="dxa"/>
              <w:bottom w:w="0" w:type="dxa"/>
              <w:right w:w="15" w:type="dxa"/>
            </w:tcMar>
            <w:vAlign w:val="center"/>
            <w:hideMark/>
          </w:tcPr>
          <w:p w14:paraId="07345D3B" w14:textId="77777777" w:rsidR="00745005" w:rsidRPr="0002052D" w:rsidRDefault="00745005" w:rsidP="000B746E">
            <w:pPr>
              <w:spacing w:afterLines="50" w:after="156"/>
              <w:rPr>
                <w:rFonts w:ascii="Times New Roman" w:hAnsi="Times New Roman" w:cs="Times New Roman"/>
              </w:rPr>
            </w:pPr>
            <w:r w:rsidRPr="0002052D">
              <w:rPr>
                <w:rFonts w:ascii="Times New Roman" w:hAnsi="Times New Roman" w:cs="Times New Roman" w:hint="eastAsia"/>
                <w:b/>
                <w:bCs/>
              </w:rPr>
              <w:t xml:space="preserve"> </w:t>
            </w:r>
            <w:r>
              <w:rPr>
                <w:rFonts w:ascii="Times New Roman" w:hAnsi="Times New Roman" w:cs="Times New Roman" w:hint="eastAsia"/>
                <w:b/>
                <w:bCs/>
              </w:rPr>
              <w:t>S</w:t>
            </w:r>
            <w:r>
              <w:rPr>
                <w:rFonts w:ascii="Times New Roman" w:hAnsi="Times New Roman" w:cs="Times New Roman"/>
                <w:b/>
                <w:bCs/>
              </w:rPr>
              <w:t>cenario 2</w:t>
            </w:r>
            <w:r w:rsidRPr="0002052D">
              <w:rPr>
                <w:rFonts w:ascii="Times New Roman" w:hAnsi="Times New Roman" w:cs="Times New Roman" w:hint="eastAsia"/>
                <w:b/>
                <w:bCs/>
              </w:rPr>
              <w:t xml:space="preserve"> (S</w:t>
            </w:r>
            <w:r>
              <w:rPr>
                <w:rFonts w:ascii="Times New Roman" w:hAnsi="Times New Roman" w:cs="Times New Roman"/>
                <w:b/>
                <w:bCs/>
              </w:rPr>
              <w:t>2</w:t>
            </w:r>
            <w:r w:rsidRPr="0002052D">
              <w:rPr>
                <w:rFonts w:ascii="Times New Roman" w:hAnsi="Times New Roman" w:cs="Times New Roman" w:hint="eastAsia"/>
                <w:b/>
                <w:bCs/>
              </w:rPr>
              <w:t>)</w:t>
            </w:r>
            <w:r>
              <w:rPr>
                <w:rFonts w:ascii="Times New Roman" w:hAnsi="Times New Roman" w:cs="Times New Roman" w:hint="eastAsia"/>
                <w:b/>
                <w:bCs/>
              </w:rPr>
              <w:t>:</w:t>
            </w:r>
            <w:r>
              <w:rPr>
                <w:rFonts w:ascii="Times New Roman" w:hAnsi="Times New Roman" w:cs="Times New Roman"/>
                <w:b/>
                <w:bCs/>
              </w:rPr>
              <w:t xml:space="preserve"> </w:t>
            </w:r>
            <w:r>
              <w:rPr>
                <w:rFonts w:ascii="Times New Roman" w:hAnsi="Times New Roman" w:cs="Times New Roman" w:hint="eastAsia"/>
                <w:b/>
                <w:bCs/>
              </w:rPr>
              <w:t>e</w:t>
            </w:r>
            <w:r>
              <w:rPr>
                <w:rFonts w:ascii="Times New Roman" w:hAnsi="Times New Roman" w:cs="Times New Roman"/>
                <w:b/>
                <w:bCs/>
              </w:rPr>
              <w:t>xtending battery lifetime</w:t>
            </w:r>
          </w:p>
        </w:tc>
        <w:tc>
          <w:tcPr>
            <w:tcW w:w="4166" w:type="dxa"/>
            <w:shd w:val="clear" w:color="auto" w:fill="auto"/>
            <w:tcMar>
              <w:top w:w="15" w:type="dxa"/>
              <w:left w:w="15" w:type="dxa"/>
              <w:bottom w:w="0" w:type="dxa"/>
              <w:right w:w="15" w:type="dxa"/>
            </w:tcMar>
            <w:vAlign w:val="center"/>
            <w:hideMark/>
          </w:tcPr>
          <w:p w14:paraId="7EE948AB" w14:textId="77777777" w:rsidR="00745005" w:rsidRDefault="00745005" w:rsidP="000B746E">
            <w:pPr>
              <w:spacing w:afterLines="50" w:after="156"/>
              <w:rPr>
                <w:rFonts w:ascii="Times New Roman" w:hAnsi="Times New Roman" w:cs="Times New Roman"/>
              </w:rPr>
            </w:pPr>
            <w:r>
              <w:rPr>
                <w:rFonts w:ascii="Times New Roman" w:hAnsi="Times New Roman" w:cs="Times New Roman"/>
              </w:rPr>
              <w:t>10</w:t>
            </w:r>
            <w:r w:rsidRPr="00751B4F">
              <w:rPr>
                <w:rFonts w:ascii="Times New Roman" w:hAnsi="Times New Roman" w:cs="Times New Roman"/>
              </w:rPr>
              <w:t xml:space="preserve">-year average EV battery </w:t>
            </w:r>
            <w:proofErr w:type="gramStart"/>
            <w:r w:rsidRPr="00751B4F">
              <w:rPr>
                <w:rFonts w:ascii="Times New Roman" w:hAnsi="Times New Roman" w:cs="Times New Roman"/>
              </w:rPr>
              <w:t>lifetime</w:t>
            </w:r>
            <w:r>
              <w:rPr>
                <w:rFonts w:ascii="Times New Roman" w:hAnsi="Times New Roman" w:cs="Times New Roman"/>
              </w:rPr>
              <w:t>;</w:t>
            </w:r>
            <w:proofErr w:type="gramEnd"/>
          </w:p>
          <w:p w14:paraId="5695B6B7" w14:textId="77777777" w:rsidR="00745005" w:rsidRDefault="00745005" w:rsidP="000B746E">
            <w:pPr>
              <w:spacing w:afterLines="50" w:after="156"/>
              <w:rPr>
                <w:rFonts w:ascii="Times New Roman" w:hAnsi="Times New Roman" w:cs="Times New Roman"/>
              </w:rPr>
            </w:pPr>
            <w:r>
              <w:rPr>
                <w:rFonts w:ascii="Times New Roman" w:hAnsi="Times New Roman" w:cs="Times New Roman"/>
              </w:rPr>
              <w:t>Current market share: h</w:t>
            </w:r>
            <w:r w:rsidRPr="00751B4F">
              <w:rPr>
                <w:rFonts w:ascii="Times New Roman" w:hAnsi="Times New Roman" w:cs="Times New Roman"/>
              </w:rPr>
              <w:t xml:space="preserve">igher NCM market share </w:t>
            </w:r>
            <w:r>
              <w:rPr>
                <w:rFonts w:ascii="Times New Roman" w:hAnsi="Times New Roman" w:cs="Times New Roman"/>
              </w:rPr>
              <w:t xml:space="preserve">(78.1%) </w:t>
            </w:r>
            <w:r w:rsidRPr="00751B4F">
              <w:rPr>
                <w:rFonts w:ascii="Times New Roman" w:hAnsi="Times New Roman" w:cs="Times New Roman"/>
              </w:rPr>
              <w:t xml:space="preserve">than </w:t>
            </w:r>
            <w:proofErr w:type="gramStart"/>
            <w:r w:rsidRPr="00751B4F">
              <w:rPr>
                <w:rFonts w:ascii="Times New Roman" w:hAnsi="Times New Roman" w:cs="Times New Roman"/>
              </w:rPr>
              <w:t>LFP</w:t>
            </w:r>
            <w:r>
              <w:rPr>
                <w:rFonts w:ascii="Times New Roman" w:hAnsi="Times New Roman" w:cs="Times New Roman"/>
              </w:rPr>
              <w:t>;</w:t>
            </w:r>
            <w:proofErr w:type="gramEnd"/>
          </w:p>
          <w:p w14:paraId="488F6837" w14:textId="77777777" w:rsidR="00745005" w:rsidRPr="0002052D" w:rsidRDefault="00745005" w:rsidP="000B746E">
            <w:pPr>
              <w:spacing w:afterLines="50" w:after="156"/>
              <w:rPr>
                <w:rFonts w:ascii="Times New Roman" w:hAnsi="Times New Roman" w:cs="Times New Roman"/>
              </w:rPr>
            </w:pPr>
            <w:r w:rsidRPr="001A5E16">
              <w:rPr>
                <w:rFonts w:ascii="Times New Roman" w:hAnsi="Times New Roman" w:cs="Times New Roman"/>
              </w:rPr>
              <w:t xml:space="preserve">Medium-nickel technologies </w:t>
            </w:r>
            <w:proofErr w:type="gramStart"/>
            <w:r w:rsidRPr="001A5E16">
              <w:rPr>
                <w:rFonts w:ascii="Times New Roman" w:hAnsi="Times New Roman" w:cs="Times New Roman"/>
              </w:rPr>
              <w:t>dominating</w:t>
            </w:r>
            <w:proofErr w:type="gramEnd"/>
            <w:r w:rsidRPr="001A5E16">
              <w:rPr>
                <w:rFonts w:ascii="Times New Roman" w:hAnsi="Times New Roman" w:cs="Times New Roman"/>
              </w:rPr>
              <w:t xml:space="preserve"> NCMs, with a composition of NCM532 at 53%, NCM622 at 20%, NCM811 at 22%, and Others at 5%</w:t>
            </w:r>
          </w:p>
        </w:tc>
      </w:tr>
      <w:tr w:rsidR="00745005" w:rsidRPr="0002052D" w14:paraId="3A2A5C28" w14:textId="77777777" w:rsidTr="000B746E">
        <w:trPr>
          <w:trHeight w:val="2955"/>
        </w:trPr>
        <w:tc>
          <w:tcPr>
            <w:tcW w:w="4111" w:type="dxa"/>
            <w:shd w:val="clear" w:color="auto" w:fill="auto"/>
            <w:tcMar>
              <w:top w:w="15" w:type="dxa"/>
              <w:left w:w="15" w:type="dxa"/>
              <w:bottom w:w="0" w:type="dxa"/>
              <w:right w:w="15" w:type="dxa"/>
            </w:tcMar>
            <w:vAlign w:val="center"/>
            <w:hideMark/>
          </w:tcPr>
          <w:p w14:paraId="04F65D93" w14:textId="77777777" w:rsidR="00745005" w:rsidRPr="0002052D" w:rsidRDefault="00745005" w:rsidP="000B746E">
            <w:pPr>
              <w:spacing w:afterLines="50" w:after="156"/>
              <w:rPr>
                <w:rFonts w:ascii="Times New Roman" w:hAnsi="Times New Roman" w:cs="Times New Roman"/>
              </w:rPr>
            </w:pPr>
            <w:r w:rsidRPr="0002052D">
              <w:rPr>
                <w:rFonts w:ascii="Times New Roman" w:hAnsi="Times New Roman" w:cs="Times New Roman" w:hint="eastAsia"/>
                <w:b/>
                <w:bCs/>
              </w:rPr>
              <w:t xml:space="preserve"> </w:t>
            </w:r>
            <w:r>
              <w:rPr>
                <w:rFonts w:ascii="Times New Roman" w:hAnsi="Times New Roman" w:cs="Times New Roman" w:hint="eastAsia"/>
                <w:b/>
                <w:bCs/>
              </w:rPr>
              <w:t>S</w:t>
            </w:r>
            <w:r>
              <w:rPr>
                <w:rFonts w:ascii="Times New Roman" w:hAnsi="Times New Roman" w:cs="Times New Roman"/>
                <w:b/>
                <w:bCs/>
              </w:rPr>
              <w:t>cenario 3</w:t>
            </w:r>
            <w:r w:rsidRPr="0002052D">
              <w:rPr>
                <w:rFonts w:ascii="Times New Roman" w:hAnsi="Times New Roman" w:cs="Times New Roman" w:hint="eastAsia"/>
                <w:b/>
                <w:bCs/>
              </w:rPr>
              <w:t xml:space="preserve"> (S</w:t>
            </w:r>
            <w:r>
              <w:rPr>
                <w:rFonts w:ascii="Times New Roman" w:hAnsi="Times New Roman" w:cs="Times New Roman"/>
                <w:b/>
                <w:bCs/>
              </w:rPr>
              <w:t>3</w:t>
            </w:r>
            <w:r w:rsidRPr="0002052D">
              <w:rPr>
                <w:rFonts w:ascii="Times New Roman" w:hAnsi="Times New Roman" w:cs="Times New Roman" w:hint="eastAsia"/>
                <w:b/>
                <w:bCs/>
              </w:rPr>
              <w:t>)</w:t>
            </w:r>
            <w:r>
              <w:rPr>
                <w:rFonts w:ascii="Times New Roman" w:hAnsi="Times New Roman" w:cs="Times New Roman" w:hint="eastAsia"/>
                <w:b/>
                <w:bCs/>
              </w:rPr>
              <w:t>:</w:t>
            </w:r>
            <w:r>
              <w:rPr>
                <w:rFonts w:ascii="Times New Roman" w:hAnsi="Times New Roman" w:cs="Times New Roman"/>
                <w:b/>
                <w:bCs/>
              </w:rPr>
              <w:t xml:space="preserve"> LFP-dominant</w:t>
            </w:r>
          </w:p>
        </w:tc>
        <w:tc>
          <w:tcPr>
            <w:tcW w:w="4166" w:type="dxa"/>
            <w:shd w:val="clear" w:color="auto" w:fill="auto"/>
            <w:tcMar>
              <w:top w:w="15" w:type="dxa"/>
              <w:left w:w="15" w:type="dxa"/>
              <w:bottom w:w="0" w:type="dxa"/>
              <w:right w:w="15" w:type="dxa"/>
            </w:tcMar>
            <w:vAlign w:val="center"/>
            <w:hideMark/>
          </w:tcPr>
          <w:p w14:paraId="7A708BBE" w14:textId="77777777" w:rsidR="00745005" w:rsidRDefault="00745005" w:rsidP="000B746E">
            <w:pPr>
              <w:spacing w:afterLines="50" w:after="156"/>
              <w:rPr>
                <w:rFonts w:ascii="Times New Roman" w:hAnsi="Times New Roman" w:cs="Times New Roman"/>
              </w:rPr>
            </w:pPr>
            <w:r>
              <w:rPr>
                <w:rFonts w:ascii="Times New Roman" w:hAnsi="Times New Roman" w:cs="Times New Roman"/>
              </w:rPr>
              <w:t>10</w:t>
            </w:r>
            <w:r w:rsidRPr="00751B4F">
              <w:rPr>
                <w:rFonts w:ascii="Times New Roman" w:hAnsi="Times New Roman" w:cs="Times New Roman"/>
              </w:rPr>
              <w:t xml:space="preserve">-year average EV battery </w:t>
            </w:r>
            <w:proofErr w:type="gramStart"/>
            <w:r w:rsidRPr="00751B4F">
              <w:rPr>
                <w:rFonts w:ascii="Times New Roman" w:hAnsi="Times New Roman" w:cs="Times New Roman"/>
              </w:rPr>
              <w:t>lifetime</w:t>
            </w:r>
            <w:r>
              <w:rPr>
                <w:rFonts w:ascii="Times New Roman" w:hAnsi="Times New Roman" w:cs="Times New Roman"/>
              </w:rPr>
              <w:t>;</w:t>
            </w:r>
            <w:proofErr w:type="gramEnd"/>
          </w:p>
          <w:p w14:paraId="4AADF2D5" w14:textId="77777777" w:rsidR="00745005" w:rsidRDefault="00745005" w:rsidP="000B746E">
            <w:pPr>
              <w:spacing w:afterLines="50" w:after="156"/>
              <w:rPr>
                <w:rFonts w:ascii="Times New Roman" w:hAnsi="Times New Roman" w:cs="Times New Roman"/>
              </w:rPr>
            </w:pPr>
            <w:r w:rsidRPr="0042417D">
              <w:rPr>
                <w:rFonts w:ascii="Times New Roman" w:hAnsi="Times New Roman" w:cs="Times New Roman"/>
              </w:rPr>
              <w:t xml:space="preserve">LFP gradually becoming the dominant technology in the Chinese EV battery market, with its market share increasing to 100% by </w:t>
            </w:r>
            <w:proofErr w:type="gramStart"/>
            <w:r w:rsidRPr="0042417D">
              <w:rPr>
                <w:rFonts w:ascii="Times New Roman" w:hAnsi="Times New Roman" w:cs="Times New Roman"/>
              </w:rPr>
              <w:t>2060</w:t>
            </w:r>
            <w:r>
              <w:rPr>
                <w:rFonts w:ascii="Times New Roman" w:hAnsi="Times New Roman" w:cs="Times New Roman"/>
              </w:rPr>
              <w:t>;</w:t>
            </w:r>
            <w:proofErr w:type="gramEnd"/>
          </w:p>
          <w:p w14:paraId="0E49A422" w14:textId="77777777" w:rsidR="00745005" w:rsidRPr="0002052D" w:rsidRDefault="00745005" w:rsidP="000B746E">
            <w:pPr>
              <w:spacing w:afterLines="50" w:after="156"/>
              <w:rPr>
                <w:rFonts w:ascii="Times New Roman" w:hAnsi="Times New Roman" w:cs="Times New Roman"/>
              </w:rPr>
            </w:pPr>
            <w:r w:rsidRPr="001A5E16">
              <w:rPr>
                <w:rFonts w:ascii="Times New Roman" w:hAnsi="Times New Roman" w:cs="Times New Roman"/>
              </w:rPr>
              <w:t xml:space="preserve">Medium-nickel technologies </w:t>
            </w:r>
            <w:proofErr w:type="gramStart"/>
            <w:r w:rsidRPr="001A5E16">
              <w:rPr>
                <w:rFonts w:ascii="Times New Roman" w:hAnsi="Times New Roman" w:cs="Times New Roman"/>
              </w:rPr>
              <w:t>dominating</w:t>
            </w:r>
            <w:proofErr w:type="gramEnd"/>
            <w:r w:rsidRPr="001A5E16">
              <w:rPr>
                <w:rFonts w:ascii="Times New Roman" w:hAnsi="Times New Roman" w:cs="Times New Roman"/>
              </w:rPr>
              <w:t xml:space="preserve"> NCMs, with a composition of NCM532 at 53%, NCM622 at 20%, NCM811 at 22%, and Others at 5%</w:t>
            </w:r>
          </w:p>
        </w:tc>
      </w:tr>
      <w:tr w:rsidR="00745005" w:rsidRPr="0002052D" w14:paraId="6F7B8DDA" w14:textId="77777777" w:rsidTr="000B746E">
        <w:trPr>
          <w:trHeight w:val="867"/>
        </w:trPr>
        <w:tc>
          <w:tcPr>
            <w:tcW w:w="4111" w:type="dxa"/>
            <w:tcBorders>
              <w:bottom w:val="single" w:sz="12" w:space="0" w:color="auto"/>
            </w:tcBorders>
            <w:shd w:val="clear" w:color="auto" w:fill="auto"/>
            <w:tcMar>
              <w:top w:w="15" w:type="dxa"/>
              <w:left w:w="15" w:type="dxa"/>
              <w:bottom w:w="0" w:type="dxa"/>
              <w:right w:w="15" w:type="dxa"/>
            </w:tcMar>
            <w:vAlign w:val="center"/>
            <w:hideMark/>
          </w:tcPr>
          <w:p w14:paraId="061E4007" w14:textId="77777777" w:rsidR="00745005" w:rsidRPr="0002052D" w:rsidRDefault="00745005" w:rsidP="000B746E">
            <w:pPr>
              <w:spacing w:afterLines="50" w:after="156"/>
              <w:rPr>
                <w:rFonts w:ascii="Times New Roman" w:hAnsi="Times New Roman" w:cs="Times New Roman"/>
              </w:rPr>
            </w:pPr>
            <w:r w:rsidRPr="0002052D">
              <w:rPr>
                <w:rFonts w:ascii="Times New Roman" w:hAnsi="Times New Roman" w:cs="Times New Roman" w:hint="eastAsia"/>
                <w:b/>
                <w:bCs/>
              </w:rPr>
              <w:t xml:space="preserve"> </w:t>
            </w:r>
            <w:r>
              <w:rPr>
                <w:rFonts w:ascii="Times New Roman" w:hAnsi="Times New Roman" w:cs="Times New Roman" w:hint="eastAsia"/>
                <w:b/>
                <w:bCs/>
              </w:rPr>
              <w:t>S</w:t>
            </w:r>
            <w:r>
              <w:rPr>
                <w:rFonts w:ascii="Times New Roman" w:hAnsi="Times New Roman" w:cs="Times New Roman"/>
                <w:b/>
                <w:bCs/>
              </w:rPr>
              <w:t>cenario 4</w:t>
            </w:r>
            <w:r w:rsidRPr="0002052D">
              <w:rPr>
                <w:rFonts w:ascii="Times New Roman" w:hAnsi="Times New Roman" w:cs="Times New Roman" w:hint="eastAsia"/>
                <w:b/>
                <w:bCs/>
              </w:rPr>
              <w:t xml:space="preserve"> (S</w:t>
            </w:r>
            <w:r>
              <w:rPr>
                <w:rFonts w:ascii="Times New Roman" w:hAnsi="Times New Roman" w:cs="Times New Roman"/>
                <w:b/>
                <w:bCs/>
              </w:rPr>
              <w:t>4</w:t>
            </w:r>
            <w:r w:rsidRPr="0002052D">
              <w:rPr>
                <w:rFonts w:ascii="Times New Roman" w:hAnsi="Times New Roman" w:cs="Times New Roman" w:hint="eastAsia"/>
                <w:b/>
                <w:bCs/>
              </w:rPr>
              <w:t>)</w:t>
            </w:r>
            <w:r>
              <w:rPr>
                <w:rFonts w:ascii="Times New Roman" w:hAnsi="Times New Roman" w:cs="Times New Roman" w:hint="eastAsia"/>
                <w:b/>
                <w:bCs/>
              </w:rPr>
              <w:t>:</w:t>
            </w:r>
            <w:r>
              <w:rPr>
                <w:rFonts w:ascii="Times New Roman" w:hAnsi="Times New Roman" w:cs="Times New Roman"/>
                <w:b/>
                <w:bCs/>
              </w:rPr>
              <w:t xml:space="preserve"> </w:t>
            </w:r>
            <w:r w:rsidRPr="00946AB2">
              <w:rPr>
                <w:rFonts w:ascii="Times New Roman" w:hAnsi="Times New Roman" w:cs="Times New Roman"/>
                <w:b/>
                <w:bCs/>
              </w:rPr>
              <w:t>high-nickel oriented</w:t>
            </w:r>
          </w:p>
        </w:tc>
        <w:tc>
          <w:tcPr>
            <w:tcW w:w="4166" w:type="dxa"/>
            <w:tcBorders>
              <w:bottom w:val="single" w:sz="12" w:space="0" w:color="auto"/>
            </w:tcBorders>
            <w:shd w:val="clear" w:color="auto" w:fill="auto"/>
            <w:tcMar>
              <w:top w:w="15" w:type="dxa"/>
              <w:left w:w="15" w:type="dxa"/>
              <w:bottom w:w="0" w:type="dxa"/>
              <w:right w:w="15" w:type="dxa"/>
            </w:tcMar>
            <w:vAlign w:val="center"/>
            <w:hideMark/>
          </w:tcPr>
          <w:p w14:paraId="518B09AF" w14:textId="77777777" w:rsidR="00745005" w:rsidRDefault="00745005" w:rsidP="000B746E">
            <w:pPr>
              <w:spacing w:afterLines="50" w:after="156"/>
              <w:rPr>
                <w:rFonts w:ascii="Times New Roman" w:hAnsi="Times New Roman" w:cs="Times New Roman"/>
              </w:rPr>
            </w:pPr>
            <w:r>
              <w:rPr>
                <w:rFonts w:ascii="Times New Roman" w:hAnsi="Times New Roman" w:cs="Times New Roman"/>
              </w:rPr>
              <w:t>10</w:t>
            </w:r>
            <w:r w:rsidRPr="00751B4F">
              <w:rPr>
                <w:rFonts w:ascii="Times New Roman" w:hAnsi="Times New Roman" w:cs="Times New Roman"/>
              </w:rPr>
              <w:t xml:space="preserve">-year average EV battery </w:t>
            </w:r>
            <w:proofErr w:type="gramStart"/>
            <w:r w:rsidRPr="00751B4F">
              <w:rPr>
                <w:rFonts w:ascii="Times New Roman" w:hAnsi="Times New Roman" w:cs="Times New Roman"/>
              </w:rPr>
              <w:t>lifetime</w:t>
            </w:r>
            <w:r>
              <w:rPr>
                <w:rFonts w:ascii="Times New Roman" w:hAnsi="Times New Roman" w:cs="Times New Roman"/>
              </w:rPr>
              <w:t>;</w:t>
            </w:r>
            <w:proofErr w:type="gramEnd"/>
          </w:p>
          <w:p w14:paraId="5DFF60CE" w14:textId="77777777" w:rsidR="00745005" w:rsidRDefault="00745005" w:rsidP="000B746E">
            <w:pPr>
              <w:spacing w:afterLines="50" w:after="156"/>
              <w:rPr>
                <w:rFonts w:ascii="Times New Roman" w:hAnsi="Times New Roman" w:cs="Times New Roman"/>
              </w:rPr>
            </w:pPr>
            <w:r w:rsidRPr="0042417D">
              <w:rPr>
                <w:rFonts w:ascii="Times New Roman" w:hAnsi="Times New Roman" w:cs="Times New Roman"/>
              </w:rPr>
              <w:t xml:space="preserve">LFP gradually becoming the dominant technology in the Chinese EV battery market, with its market share increasing to 100% by </w:t>
            </w:r>
            <w:proofErr w:type="gramStart"/>
            <w:r w:rsidRPr="0042417D">
              <w:rPr>
                <w:rFonts w:ascii="Times New Roman" w:hAnsi="Times New Roman" w:cs="Times New Roman"/>
              </w:rPr>
              <w:t>2060</w:t>
            </w:r>
            <w:r>
              <w:rPr>
                <w:rFonts w:ascii="Times New Roman" w:hAnsi="Times New Roman" w:cs="Times New Roman"/>
              </w:rPr>
              <w:t>;</w:t>
            </w:r>
            <w:proofErr w:type="gramEnd"/>
          </w:p>
          <w:p w14:paraId="29319DB2" w14:textId="77777777" w:rsidR="00745005" w:rsidRPr="0002052D" w:rsidRDefault="00745005" w:rsidP="000B746E">
            <w:pPr>
              <w:spacing w:afterLines="50" w:after="156"/>
              <w:rPr>
                <w:rFonts w:ascii="Times New Roman" w:hAnsi="Times New Roman" w:cs="Times New Roman"/>
              </w:rPr>
            </w:pPr>
            <w:r w:rsidRPr="00EE3000">
              <w:rPr>
                <w:rFonts w:ascii="Times New Roman" w:hAnsi="Times New Roman" w:cs="Times New Roman"/>
              </w:rPr>
              <w:t>High-nickel technologies assuming dominance among NCMs over time, with the market share of NCM 811 gradually increasing to 100% by 2060 while others drop to 0%</w:t>
            </w:r>
          </w:p>
        </w:tc>
      </w:tr>
    </w:tbl>
    <w:p w14:paraId="35497D9B" w14:textId="77777777" w:rsidR="001448CB" w:rsidRDefault="001448CB" w:rsidP="00014FA9">
      <w:pPr>
        <w:widowControl/>
        <w:tabs>
          <w:tab w:val="left" w:pos="2826"/>
        </w:tabs>
        <w:jc w:val="left"/>
        <w:rPr>
          <w:rFonts w:ascii="Times New Roman" w:hAnsi="Times New Roman" w:cs="Times New Roman"/>
          <w:b/>
          <w:bCs/>
        </w:rPr>
      </w:pPr>
    </w:p>
    <w:p w14:paraId="2BFCB9AB" w14:textId="77777777" w:rsidR="001448CB" w:rsidRDefault="001448CB">
      <w:pPr>
        <w:widowControl/>
        <w:jc w:val="left"/>
        <w:rPr>
          <w:rFonts w:ascii="Times New Roman" w:hAnsi="Times New Roman" w:cs="Times New Roman"/>
          <w:b/>
          <w:bCs/>
        </w:rPr>
      </w:pPr>
      <w:r>
        <w:rPr>
          <w:rFonts w:ascii="Times New Roman" w:hAnsi="Times New Roman" w:cs="Times New Roman"/>
          <w:b/>
          <w:bCs/>
        </w:rPr>
        <w:br w:type="page"/>
      </w:r>
    </w:p>
    <w:p w14:paraId="43C0B43C" w14:textId="6A9FFD70" w:rsidR="00014FA9" w:rsidRDefault="00014FA9" w:rsidP="00014FA9">
      <w:pPr>
        <w:widowControl/>
        <w:tabs>
          <w:tab w:val="left" w:pos="2826"/>
        </w:tabs>
        <w:jc w:val="left"/>
        <w:rPr>
          <w:rFonts w:ascii="Times New Roman" w:hAnsi="Times New Roman" w:cs="Times New Roman"/>
          <w:b/>
          <w:bCs/>
        </w:rPr>
      </w:pPr>
      <w:r w:rsidRPr="00FA3063">
        <w:rPr>
          <w:rFonts w:ascii="Times New Roman" w:hAnsi="Times New Roman" w:cs="Times New Roman"/>
          <w:b/>
          <w:bCs/>
        </w:rPr>
        <w:lastRenderedPageBreak/>
        <w:t xml:space="preserve">Supplementary Table </w:t>
      </w:r>
      <w:r w:rsidR="00334BAE">
        <w:rPr>
          <w:rFonts w:ascii="Times New Roman" w:hAnsi="Times New Roman" w:cs="Times New Roman" w:hint="eastAsia"/>
          <w:b/>
          <w:bCs/>
        </w:rPr>
        <w:t>6</w:t>
      </w:r>
      <w:r w:rsidRPr="00FA3063">
        <w:rPr>
          <w:rFonts w:ascii="Times New Roman" w:hAnsi="Times New Roman" w:cs="Times New Roman"/>
          <w:b/>
          <w:bCs/>
        </w:rPr>
        <w:t xml:space="preserve">. </w:t>
      </w:r>
      <w:r>
        <w:rPr>
          <w:rFonts w:ascii="Times New Roman" w:hAnsi="Times New Roman" w:cs="Times New Roman"/>
          <w:b/>
          <w:bCs/>
        </w:rPr>
        <w:t>C</w:t>
      </w:r>
      <w:r w:rsidRPr="00A47CD2">
        <w:rPr>
          <w:rFonts w:ascii="Times New Roman" w:hAnsi="Times New Roman" w:cs="Times New Roman"/>
          <w:b/>
          <w:bCs/>
        </w:rPr>
        <w:t>onfiguration of key parameters across scenarios</w:t>
      </w:r>
      <w:r>
        <w:rPr>
          <w:rFonts w:ascii="Times New Roman" w:hAnsi="Times New Roman" w:cs="Times New Roman"/>
          <w:b/>
          <w:bCs/>
        </w:rPr>
        <w:t xml:space="preserve"> –</w:t>
      </w:r>
      <w:r w:rsidR="00F12AED">
        <w:rPr>
          <w:rFonts w:ascii="Times New Roman" w:hAnsi="Times New Roman" w:cs="Times New Roman" w:hint="eastAsia"/>
          <w:b/>
          <w:bCs/>
        </w:rPr>
        <w:t xml:space="preserve"> </w:t>
      </w:r>
      <w:r w:rsidR="00241AE6">
        <w:rPr>
          <w:rFonts w:ascii="Times New Roman" w:hAnsi="Times New Roman" w:cs="Times New Roman"/>
          <w:b/>
          <w:bCs/>
        </w:rPr>
        <w:t>collection</w:t>
      </w:r>
      <w:r w:rsidR="00A95C17">
        <w:rPr>
          <w:rFonts w:ascii="Times New Roman" w:hAnsi="Times New Roman" w:cs="Times New Roman" w:hint="eastAsia"/>
          <w:b/>
          <w:bCs/>
        </w:rPr>
        <w:t xml:space="preserve"> rate</w:t>
      </w:r>
    </w:p>
    <w:p w14:paraId="3E8E4992" w14:textId="77777777" w:rsidR="009E5F19" w:rsidRPr="00AA1793" w:rsidRDefault="009E5F19" w:rsidP="00014FA9">
      <w:pPr>
        <w:widowControl/>
        <w:tabs>
          <w:tab w:val="left" w:pos="2826"/>
        </w:tabs>
        <w:jc w:val="left"/>
        <w:rPr>
          <w:rFonts w:ascii="Times New Roman" w:hAnsi="Times New Roman" w:cs="Times New Roman"/>
        </w:rPr>
      </w:pPr>
    </w:p>
    <w:tbl>
      <w:tblPr>
        <w:tblW w:w="8012" w:type="dxa"/>
        <w:tblCellMar>
          <w:left w:w="0" w:type="dxa"/>
          <w:right w:w="0" w:type="dxa"/>
        </w:tblCellMar>
        <w:tblLook w:val="0600" w:firstRow="0" w:lastRow="0" w:firstColumn="0" w:lastColumn="0" w:noHBand="1" w:noVBand="1"/>
      </w:tblPr>
      <w:tblGrid>
        <w:gridCol w:w="3830"/>
        <w:gridCol w:w="4182"/>
      </w:tblGrid>
      <w:tr w:rsidR="0003759E" w:rsidRPr="0002052D" w14:paraId="4F4B698E" w14:textId="77777777" w:rsidTr="00884FF6">
        <w:trPr>
          <w:trHeight w:val="195"/>
        </w:trPr>
        <w:tc>
          <w:tcPr>
            <w:tcW w:w="3830" w:type="dxa"/>
            <w:tcBorders>
              <w:top w:val="single" w:sz="12" w:space="0" w:color="auto"/>
              <w:bottom w:val="single" w:sz="4" w:space="0" w:color="auto"/>
            </w:tcBorders>
            <w:shd w:val="clear" w:color="auto" w:fill="auto"/>
            <w:tcMar>
              <w:top w:w="15" w:type="dxa"/>
              <w:left w:w="15" w:type="dxa"/>
              <w:bottom w:w="0" w:type="dxa"/>
              <w:right w:w="15" w:type="dxa"/>
            </w:tcMar>
            <w:vAlign w:val="center"/>
            <w:hideMark/>
          </w:tcPr>
          <w:p w14:paraId="4E3947AD" w14:textId="77777777" w:rsidR="0003759E" w:rsidRPr="0002052D" w:rsidRDefault="0003759E" w:rsidP="00A65ABC">
            <w:pPr>
              <w:spacing w:afterLines="50" w:after="156"/>
              <w:jc w:val="center"/>
              <w:rPr>
                <w:rFonts w:ascii="Times New Roman" w:hAnsi="Times New Roman" w:cs="Times New Roman"/>
                <w:b/>
                <w:bCs/>
              </w:rPr>
            </w:pPr>
            <w:r>
              <w:rPr>
                <w:rFonts w:ascii="Times New Roman" w:hAnsi="Times New Roman" w:cs="Times New Roman" w:hint="eastAsia"/>
                <w:b/>
                <w:bCs/>
              </w:rPr>
              <w:t>Y</w:t>
            </w:r>
            <w:r>
              <w:rPr>
                <w:rFonts w:ascii="Times New Roman" w:hAnsi="Times New Roman" w:cs="Times New Roman"/>
                <w:b/>
                <w:bCs/>
              </w:rPr>
              <w:t>ear</w:t>
            </w:r>
          </w:p>
        </w:tc>
        <w:tc>
          <w:tcPr>
            <w:tcW w:w="4182" w:type="dxa"/>
            <w:tcBorders>
              <w:top w:val="single" w:sz="12" w:space="0" w:color="auto"/>
              <w:bottom w:val="single" w:sz="4" w:space="0" w:color="auto"/>
            </w:tcBorders>
            <w:shd w:val="clear" w:color="auto" w:fill="auto"/>
            <w:tcMar>
              <w:top w:w="15" w:type="dxa"/>
              <w:left w:w="15" w:type="dxa"/>
              <w:bottom w:w="0" w:type="dxa"/>
              <w:right w:w="15" w:type="dxa"/>
            </w:tcMar>
            <w:vAlign w:val="center"/>
            <w:hideMark/>
          </w:tcPr>
          <w:p w14:paraId="067F8EEB" w14:textId="3C02640E" w:rsidR="0003759E" w:rsidRPr="0002052D" w:rsidRDefault="00557E41" w:rsidP="00A65ABC">
            <w:pPr>
              <w:spacing w:afterLines="50" w:after="156"/>
              <w:jc w:val="center"/>
              <w:rPr>
                <w:rFonts w:ascii="Times New Roman" w:hAnsi="Times New Roman" w:cs="Times New Roman"/>
                <w:b/>
                <w:bCs/>
              </w:rPr>
            </w:pPr>
            <w:r>
              <w:rPr>
                <w:rFonts w:ascii="Times New Roman" w:hAnsi="Times New Roman" w:cs="Times New Roman" w:hint="eastAsia"/>
                <w:b/>
                <w:bCs/>
              </w:rPr>
              <w:t>C</w:t>
            </w:r>
            <w:r>
              <w:rPr>
                <w:rFonts w:ascii="Times New Roman" w:hAnsi="Times New Roman" w:cs="Times New Roman"/>
                <w:b/>
                <w:bCs/>
              </w:rPr>
              <w:t>ollection rate</w:t>
            </w:r>
          </w:p>
        </w:tc>
      </w:tr>
      <w:tr w:rsidR="0003759E" w:rsidRPr="0002052D" w14:paraId="1BC0A45A" w14:textId="77777777" w:rsidTr="00884FF6">
        <w:trPr>
          <w:trHeight w:val="656"/>
        </w:trPr>
        <w:tc>
          <w:tcPr>
            <w:tcW w:w="3830" w:type="dxa"/>
            <w:tcBorders>
              <w:top w:val="single" w:sz="4" w:space="0" w:color="auto"/>
            </w:tcBorders>
            <w:shd w:val="clear" w:color="auto" w:fill="auto"/>
            <w:tcMar>
              <w:top w:w="15" w:type="dxa"/>
              <w:left w:w="15" w:type="dxa"/>
              <w:bottom w:w="0" w:type="dxa"/>
              <w:right w:w="15" w:type="dxa"/>
            </w:tcMar>
            <w:vAlign w:val="center"/>
          </w:tcPr>
          <w:p w14:paraId="1B1D3C76" w14:textId="77777777" w:rsidR="0003759E" w:rsidRPr="0002052D" w:rsidRDefault="0003759E" w:rsidP="00A65ABC">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020</w:t>
            </w:r>
          </w:p>
        </w:tc>
        <w:tc>
          <w:tcPr>
            <w:tcW w:w="4182" w:type="dxa"/>
            <w:tcBorders>
              <w:top w:val="single" w:sz="4" w:space="0" w:color="auto"/>
            </w:tcBorders>
            <w:shd w:val="clear" w:color="auto" w:fill="auto"/>
            <w:tcMar>
              <w:top w:w="15" w:type="dxa"/>
              <w:left w:w="15" w:type="dxa"/>
              <w:bottom w:w="0" w:type="dxa"/>
              <w:right w:w="15" w:type="dxa"/>
            </w:tcMar>
            <w:vAlign w:val="center"/>
          </w:tcPr>
          <w:p w14:paraId="4BA54678" w14:textId="70AABA76" w:rsidR="0003759E" w:rsidRPr="0002052D" w:rsidRDefault="00B54215" w:rsidP="00A65ABC">
            <w:pPr>
              <w:spacing w:afterLines="50" w:after="156"/>
              <w:jc w:val="center"/>
              <w:rPr>
                <w:rFonts w:ascii="Times New Roman" w:hAnsi="Times New Roman" w:cs="Times New Roman"/>
              </w:rPr>
            </w:pPr>
            <w:r>
              <w:rPr>
                <w:rFonts w:ascii="Times New Roman" w:hAnsi="Times New Roman" w:cs="Times New Roman"/>
              </w:rPr>
              <w:t>30</w:t>
            </w:r>
            <w:r w:rsidR="0003759E" w:rsidRPr="00E53476">
              <w:rPr>
                <w:rFonts w:ascii="Times New Roman" w:hAnsi="Times New Roman" w:cs="Times New Roman"/>
              </w:rPr>
              <w:t>%</w:t>
            </w:r>
          </w:p>
        </w:tc>
      </w:tr>
      <w:tr w:rsidR="0003759E" w:rsidRPr="0002052D" w14:paraId="54E6E921" w14:textId="77777777" w:rsidTr="00884FF6">
        <w:trPr>
          <w:trHeight w:val="657"/>
        </w:trPr>
        <w:tc>
          <w:tcPr>
            <w:tcW w:w="3830" w:type="dxa"/>
            <w:shd w:val="clear" w:color="auto" w:fill="auto"/>
            <w:tcMar>
              <w:top w:w="15" w:type="dxa"/>
              <w:left w:w="15" w:type="dxa"/>
              <w:bottom w:w="0" w:type="dxa"/>
              <w:right w:w="15" w:type="dxa"/>
            </w:tcMar>
            <w:vAlign w:val="center"/>
          </w:tcPr>
          <w:p w14:paraId="486DC093" w14:textId="4158D309" w:rsidR="0003759E" w:rsidRPr="0002052D" w:rsidRDefault="0003759E" w:rsidP="00A65ABC">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w:t>
            </w:r>
            <w:r w:rsidR="00C63D6A">
              <w:rPr>
                <w:rFonts w:ascii="Times New Roman" w:hAnsi="Times New Roman" w:cs="Times New Roman"/>
              </w:rPr>
              <w:t>25</w:t>
            </w:r>
          </w:p>
        </w:tc>
        <w:tc>
          <w:tcPr>
            <w:tcW w:w="4182" w:type="dxa"/>
            <w:shd w:val="clear" w:color="auto" w:fill="auto"/>
            <w:tcMar>
              <w:top w:w="15" w:type="dxa"/>
              <w:left w:w="15" w:type="dxa"/>
              <w:bottom w:w="0" w:type="dxa"/>
              <w:right w:w="15" w:type="dxa"/>
            </w:tcMar>
            <w:vAlign w:val="center"/>
          </w:tcPr>
          <w:p w14:paraId="3581A3DD" w14:textId="390BCBDC" w:rsidR="0003759E" w:rsidRPr="0002052D" w:rsidRDefault="00935892" w:rsidP="00A65ABC">
            <w:pPr>
              <w:spacing w:afterLines="50" w:after="156"/>
              <w:jc w:val="center"/>
              <w:rPr>
                <w:rFonts w:ascii="Times New Roman" w:hAnsi="Times New Roman" w:cs="Times New Roman"/>
              </w:rPr>
            </w:pPr>
            <w:r>
              <w:rPr>
                <w:rFonts w:ascii="Times New Roman" w:hAnsi="Times New Roman" w:cs="Times New Roman"/>
              </w:rPr>
              <w:t>48</w:t>
            </w:r>
            <w:r w:rsidR="0003759E" w:rsidRPr="00E53476">
              <w:rPr>
                <w:rFonts w:ascii="Times New Roman" w:hAnsi="Times New Roman" w:cs="Times New Roman"/>
              </w:rPr>
              <w:t>%</w:t>
            </w:r>
          </w:p>
        </w:tc>
      </w:tr>
      <w:tr w:rsidR="004F4D3C" w:rsidRPr="0002052D" w14:paraId="1F4AA496" w14:textId="77777777" w:rsidTr="00884FF6">
        <w:trPr>
          <w:trHeight w:val="657"/>
        </w:trPr>
        <w:tc>
          <w:tcPr>
            <w:tcW w:w="3830" w:type="dxa"/>
            <w:shd w:val="clear" w:color="auto" w:fill="auto"/>
            <w:tcMar>
              <w:top w:w="15" w:type="dxa"/>
              <w:left w:w="15" w:type="dxa"/>
              <w:bottom w:w="0" w:type="dxa"/>
              <w:right w:w="15" w:type="dxa"/>
            </w:tcMar>
            <w:vAlign w:val="center"/>
          </w:tcPr>
          <w:p w14:paraId="458D9C37" w14:textId="4483BE01" w:rsidR="004F4D3C" w:rsidRDefault="004F4D3C" w:rsidP="004F4D3C">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030</w:t>
            </w:r>
          </w:p>
        </w:tc>
        <w:tc>
          <w:tcPr>
            <w:tcW w:w="4182" w:type="dxa"/>
            <w:shd w:val="clear" w:color="auto" w:fill="auto"/>
            <w:tcMar>
              <w:top w:w="15" w:type="dxa"/>
              <w:left w:w="15" w:type="dxa"/>
              <w:bottom w:w="0" w:type="dxa"/>
              <w:right w:w="15" w:type="dxa"/>
            </w:tcMar>
            <w:vAlign w:val="center"/>
          </w:tcPr>
          <w:p w14:paraId="64AEC1B8" w14:textId="73E5D27D" w:rsidR="004F4D3C" w:rsidRPr="00E53476" w:rsidRDefault="00F57AC9" w:rsidP="004F4D3C">
            <w:pPr>
              <w:spacing w:afterLines="50" w:after="156"/>
              <w:jc w:val="center"/>
              <w:rPr>
                <w:rFonts w:ascii="Times New Roman" w:hAnsi="Times New Roman" w:cs="Times New Roman"/>
              </w:rPr>
            </w:pPr>
            <w:r>
              <w:rPr>
                <w:rFonts w:ascii="Times New Roman" w:hAnsi="Times New Roman" w:cs="Times New Roman"/>
              </w:rPr>
              <w:t>70</w:t>
            </w:r>
            <w:r w:rsidR="004F4D3C" w:rsidRPr="00E53476">
              <w:rPr>
                <w:rFonts w:ascii="Times New Roman" w:hAnsi="Times New Roman" w:cs="Times New Roman"/>
              </w:rPr>
              <w:t>%</w:t>
            </w:r>
          </w:p>
        </w:tc>
      </w:tr>
      <w:tr w:rsidR="004F4D3C" w:rsidRPr="0002052D" w14:paraId="22A55786" w14:textId="77777777" w:rsidTr="00884FF6">
        <w:trPr>
          <w:trHeight w:val="657"/>
        </w:trPr>
        <w:tc>
          <w:tcPr>
            <w:tcW w:w="3830" w:type="dxa"/>
            <w:shd w:val="clear" w:color="auto" w:fill="auto"/>
            <w:tcMar>
              <w:top w:w="15" w:type="dxa"/>
              <w:left w:w="15" w:type="dxa"/>
              <w:bottom w:w="0" w:type="dxa"/>
              <w:right w:w="15" w:type="dxa"/>
            </w:tcMar>
            <w:vAlign w:val="center"/>
          </w:tcPr>
          <w:p w14:paraId="74D0FFDF" w14:textId="4CBAB2B3" w:rsidR="004F4D3C" w:rsidRDefault="0013268D" w:rsidP="004F4D3C">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035</w:t>
            </w:r>
          </w:p>
        </w:tc>
        <w:tc>
          <w:tcPr>
            <w:tcW w:w="4182" w:type="dxa"/>
            <w:shd w:val="clear" w:color="auto" w:fill="auto"/>
            <w:tcMar>
              <w:top w:w="15" w:type="dxa"/>
              <w:left w:w="15" w:type="dxa"/>
              <w:bottom w:w="0" w:type="dxa"/>
              <w:right w:w="15" w:type="dxa"/>
            </w:tcMar>
            <w:vAlign w:val="center"/>
          </w:tcPr>
          <w:p w14:paraId="10F503F4" w14:textId="6DFE86EC" w:rsidR="004F4D3C" w:rsidRPr="00E53476" w:rsidRDefault="005E2015" w:rsidP="004F4D3C">
            <w:pPr>
              <w:spacing w:afterLines="50" w:after="156"/>
              <w:jc w:val="center"/>
              <w:rPr>
                <w:rFonts w:ascii="Times New Roman" w:hAnsi="Times New Roman" w:cs="Times New Roman"/>
              </w:rPr>
            </w:pPr>
            <w:r>
              <w:rPr>
                <w:rFonts w:ascii="Times New Roman" w:hAnsi="Times New Roman" w:cs="Times New Roman" w:hint="eastAsia"/>
              </w:rPr>
              <w:t>8</w:t>
            </w:r>
            <w:r>
              <w:rPr>
                <w:rFonts w:ascii="Times New Roman" w:hAnsi="Times New Roman" w:cs="Times New Roman"/>
              </w:rPr>
              <w:t>0</w:t>
            </w:r>
            <w:r w:rsidR="00D82B90">
              <w:rPr>
                <w:rFonts w:ascii="Times New Roman" w:hAnsi="Times New Roman" w:cs="Times New Roman"/>
              </w:rPr>
              <w:t>%</w:t>
            </w:r>
          </w:p>
        </w:tc>
      </w:tr>
      <w:tr w:rsidR="0003759E" w:rsidRPr="0002052D" w14:paraId="5DC7C49B" w14:textId="77777777" w:rsidTr="00884FF6">
        <w:trPr>
          <w:trHeight w:val="810"/>
        </w:trPr>
        <w:tc>
          <w:tcPr>
            <w:tcW w:w="3830" w:type="dxa"/>
            <w:shd w:val="clear" w:color="auto" w:fill="auto"/>
            <w:tcMar>
              <w:top w:w="15" w:type="dxa"/>
              <w:left w:w="15" w:type="dxa"/>
              <w:bottom w:w="0" w:type="dxa"/>
              <w:right w:w="15" w:type="dxa"/>
            </w:tcMar>
            <w:vAlign w:val="center"/>
          </w:tcPr>
          <w:p w14:paraId="398A6CC8" w14:textId="77777777" w:rsidR="0003759E" w:rsidRPr="0002052D" w:rsidRDefault="0003759E" w:rsidP="00A65ABC">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040</w:t>
            </w:r>
          </w:p>
        </w:tc>
        <w:tc>
          <w:tcPr>
            <w:tcW w:w="4182" w:type="dxa"/>
            <w:shd w:val="clear" w:color="auto" w:fill="auto"/>
            <w:tcMar>
              <w:top w:w="15" w:type="dxa"/>
              <w:left w:w="15" w:type="dxa"/>
              <w:bottom w:w="0" w:type="dxa"/>
              <w:right w:w="15" w:type="dxa"/>
            </w:tcMar>
            <w:vAlign w:val="center"/>
          </w:tcPr>
          <w:p w14:paraId="0E7C0DAD" w14:textId="558D971B" w:rsidR="0003759E" w:rsidRPr="0002052D" w:rsidRDefault="00AC220D" w:rsidP="00A65ABC">
            <w:pPr>
              <w:spacing w:afterLines="50" w:after="156"/>
              <w:jc w:val="center"/>
              <w:rPr>
                <w:rFonts w:ascii="Times New Roman" w:hAnsi="Times New Roman" w:cs="Times New Roman"/>
              </w:rPr>
            </w:pPr>
            <w:r>
              <w:rPr>
                <w:rFonts w:ascii="Times New Roman" w:hAnsi="Times New Roman" w:cs="Times New Roman"/>
              </w:rPr>
              <w:t>90</w:t>
            </w:r>
            <w:r w:rsidR="0003759E" w:rsidRPr="00E53476">
              <w:rPr>
                <w:rFonts w:ascii="Times New Roman" w:hAnsi="Times New Roman" w:cs="Times New Roman"/>
              </w:rPr>
              <w:t>%</w:t>
            </w:r>
          </w:p>
        </w:tc>
      </w:tr>
      <w:tr w:rsidR="00767FAC" w:rsidRPr="0002052D" w14:paraId="1DD3C395" w14:textId="77777777" w:rsidTr="00884FF6">
        <w:trPr>
          <w:trHeight w:val="810"/>
        </w:trPr>
        <w:tc>
          <w:tcPr>
            <w:tcW w:w="3830" w:type="dxa"/>
            <w:shd w:val="clear" w:color="auto" w:fill="auto"/>
            <w:tcMar>
              <w:top w:w="15" w:type="dxa"/>
              <w:left w:w="15" w:type="dxa"/>
              <w:bottom w:w="0" w:type="dxa"/>
              <w:right w:w="15" w:type="dxa"/>
            </w:tcMar>
            <w:vAlign w:val="center"/>
          </w:tcPr>
          <w:p w14:paraId="7D741CCF" w14:textId="3F39C09B" w:rsidR="00767FAC" w:rsidRDefault="00E50512" w:rsidP="00A65ABC">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045</w:t>
            </w:r>
          </w:p>
        </w:tc>
        <w:tc>
          <w:tcPr>
            <w:tcW w:w="4182" w:type="dxa"/>
            <w:shd w:val="clear" w:color="auto" w:fill="auto"/>
            <w:tcMar>
              <w:top w:w="15" w:type="dxa"/>
              <w:left w:w="15" w:type="dxa"/>
              <w:bottom w:w="0" w:type="dxa"/>
              <w:right w:w="15" w:type="dxa"/>
            </w:tcMar>
            <w:vAlign w:val="center"/>
          </w:tcPr>
          <w:p w14:paraId="6A822509" w14:textId="5EE7444D" w:rsidR="00767FAC" w:rsidRPr="00E53476" w:rsidRDefault="00CE4986" w:rsidP="00A65ABC">
            <w:pPr>
              <w:spacing w:afterLines="50" w:after="156"/>
              <w:jc w:val="center"/>
              <w:rPr>
                <w:rFonts w:ascii="Times New Roman" w:hAnsi="Times New Roman" w:cs="Times New Roman"/>
              </w:rPr>
            </w:pPr>
            <w:r>
              <w:rPr>
                <w:rFonts w:ascii="Times New Roman" w:hAnsi="Times New Roman" w:cs="Times New Roman" w:hint="eastAsia"/>
              </w:rPr>
              <w:t>9</w:t>
            </w:r>
            <w:r>
              <w:rPr>
                <w:rFonts w:ascii="Times New Roman" w:hAnsi="Times New Roman" w:cs="Times New Roman"/>
              </w:rPr>
              <w:t>0%</w:t>
            </w:r>
          </w:p>
        </w:tc>
      </w:tr>
      <w:tr w:rsidR="0003759E" w:rsidRPr="0002052D" w14:paraId="5D296715" w14:textId="77777777" w:rsidTr="00884FF6">
        <w:trPr>
          <w:trHeight w:val="810"/>
        </w:trPr>
        <w:tc>
          <w:tcPr>
            <w:tcW w:w="3830" w:type="dxa"/>
            <w:shd w:val="clear" w:color="auto" w:fill="auto"/>
            <w:tcMar>
              <w:top w:w="15" w:type="dxa"/>
              <w:left w:w="15" w:type="dxa"/>
              <w:bottom w:w="0" w:type="dxa"/>
              <w:right w:w="15" w:type="dxa"/>
            </w:tcMar>
            <w:vAlign w:val="center"/>
          </w:tcPr>
          <w:p w14:paraId="53CE60F3" w14:textId="77777777" w:rsidR="0003759E" w:rsidRDefault="0003759E" w:rsidP="00A65ABC">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050</w:t>
            </w:r>
          </w:p>
        </w:tc>
        <w:tc>
          <w:tcPr>
            <w:tcW w:w="4182" w:type="dxa"/>
            <w:shd w:val="clear" w:color="auto" w:fill="auto"/>
            <w:tcMar>
              <w:top w:w="15" w:type="dxa"/>
              <w:left w:w="15" w:type="dxa"/>
              <w:bottom w:w="0" w:type="dxa"/>
              <w:right w:w="15" w:type="dxa"/>
            </w:tcMar>
            <w:vAlign w:val="center"/>
          </w:tcPr>
          <w:p w14:paraId="2F6A20AC" w14:textId="0964C154" w:rsidR="0003759E" w:rsidRPr="0002052D" w:rsidRDefault="00BD3A4B" w:rsidP="00A65ABC">
            <w:pPr>
              <w:spacing w:afterLines="50" w:after="156"/>
              <w:jc w:val="center"/>
              <w:rPr>
                <w:rFonts w:ascii="Times New Roman" w:hAnsi="Times New Roman" w:cs="Times New Roman"/>
              </w:rPr>
            </w:pPr>
            <w:r>
              <w:rPr>
                <w:rFonts w:ascii="Times New Roman" w:hAnsi="Times New Roman" w:cs="Times New Roman"/>
              </w:rPr>
              <w:t>90%</w:t>
            </w:r>
          </w:p>
        </w:tc>
      </w:tr>
      <w:tr w:rsidR="00767FAC" w:rsidRPr="0002052D" w14:paraId="559D37A1" w14:textId="77777777" w:rsidTr="00884FF6">
        <w:trPr>
          <w:trHeight w:val="810"/>
        </w:trPr>
        <w:tc>
          <w:tcPr>
            <w:tcW w:w="3830" w:type="dxa"/>
            <w:shd w:val="clear" w:color="auto" w:fill="auto"/>
            <w:tcMar>
              <w:top w:w="15" w:type="dxa"/>
              <w:left w:w="15" w:type="dxa"/>
              <w:bottom w:w="0" w:type="dxa"/>
              <w:right w:w="15" w:type="dxa"/>
            </w:tcMar>
            <w:vAlign w:val="center"/>
          </w:tcPr>
          <w:p w14:paraId="3FCCE54F" w14:textId="61D8CA56" w:rsidR="00767FAC" w:rsidRDefault="000F2973" w:rsidP="00A65ABC">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055</w:t>
            </w:r>
          </w:p>
        </w:tc>
        <w:tc>
          <w:tcPr>
            <w:tcW w:w="4182" w:type="dxa"/>
            <w:shd w:val="clear" w:color="auto" w:fill="auto"/>
            <w:tcMar>
              <w:top w:w="15" w:type="dxa"/>
              <w:left w:w="15" w:type="dxa"/>
              <w:bottom w:w="0" w:type="dxa"/>
              <w:right w:w="15" w:type="dxa"/>
            </w:tcMar>
            <w:vAlign w:val="center"/>
          </w:tcPr>
          <w:p w14:paraId="3285E489" w14:textId="3C50B8C8" w:rsidR="00767FAC" w:rsidRPr="00E53476" w:rsidRDefault="000F2973" w:rsidP="00A65ABC">
            <w:pPr>
              <w:spacing w:afterLines="50" w:after="156"/>
              <w:jc w:val="center"/>
              <w:rPr>
                <w:rFonts w:ascii="Times New Roman" w:hAnsi="Times New Roman" w:cs="Times New Roman"/>
              </w:rPr>
            </w:pPr>
            <w:r>
              <w:rPr>
                <w:rFonts w:ascii="Times New Roman" w:hAnsi="Times New Roman" w:cs="Times New Roman" w:hint="eastAsia"/>
              </w:rPr>
              <w:t>9</w:t>
            </w:r>
            <w:r>
              <w:rPr>
                <w:rFonts w:ascii="Times New Roman" w:hAnsi="Times New Roman" w:cs="Times New Roman"/>
              </w:rPr>
              <w:t>0%</w:t>
            </w:r>
          </w:p>
        </w:tc>
      </w:tr>
      <w:tr w:rsidR="0003759E" w:rsidRPr="0002052D" w14:paraId="31E2E906" w14:textId="77777777" w:rsidTr="00884FF6">
        <w:trPr>
          <w:trHeight w:val="236"/>
        </w:trPr>
        <w:tc>
          <w:tcPr>
            <w:tcW w:w="3830" w:type="dxa"/>
            <w:tcBorders>
              <w:bottom w:val="single" w:sz="12" w:space="0" w:color="auto"/>
            </w:tcBorders>
            <w:shd w:val="clear" w:color="auto" w:fill="auto"/>
            <w:tcMar>
              <w:top w:w="15" w:type="dxa"/>
              <w:left w:w="15" w:type="dxa"/>
              <w:bottom w:w="0" w:type="dxa"/>
              <w:right w:w="15" w:type="dxa"/>
            </w:tcMar>
            <w:vAlign w:val="center"/>
          </w:tcPr>
          <w:p w14:paraId="18646813" w14:textId="77777777" w:rsidR="0003759E" w:rsidRPr="0002052D" w:rsidRDefault="0003759E" w:rsidP="00A65ABC">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060</w:t>
            </w:r>
          </w:p>
        </w:tc>
        <w:tc>
          <w:tcPr>
            <w:tcW w:w="4182" w:type="dxa"/>
            <w:tcBorders>
              <w:bottom w:val="single" w:sz="12" w:space="0" w:color="auto"/>
            </w:tcBorders>
            <w:shd w:val="clear" w:color="auto" w:fill="auto"/>
            <w:tcMar>
              <w:top w:w="15" w:type="dxa"/>
              <w:left w:w="15" w:type="dxa"/>
              <w:bottom w:w="0" w:type="dxa"/>
              <w:right w:w="15" w:type="dxa"/>
            </w:tcMar>
            <w:vAlign w:val="center"/>
          </w:tcPr>
          <w:p w14:paraId="5EF95367" w14:textId="6832EA1A" w:rsidR="0003759E" w:rsidRPr="0002052D" w:rsidRDefault="000F2973" w:rsidP="00A65ABC">
            <w:pPr>
              <w:spacing w:afterLines="50" w:after="156"/>
              <w:jc w:val="center"/>
              <w:rPr>
                <w:rFonts w:ascii="Times New Roman" w:hAnsi="Times New Roman" w:cs="Times New Roman"/>
              </w:rPr>
            </w:pPr>
            <w:r>
              <w:rPr>
                <w:rFonts w:ascii="Times New Roman" w:hAnsi="Times New Roman" w:cs="Times New Roman"/>
              </w:rPr>
              <w:t>90</w:t>
            </w:r>
            <w:r w:rsidR="0003759E" w:rsidRPr="00E53476">
              <w:rPr>
                <w:rFonts w:ascii="Times New Roman" w:hAnsi="Times New Roman" w:cs="Times New Roman"/>
              </w:rPr>
              <w:t>%</w:t>
            </w:r>
          </w:p>
        </w:tc>
      </w:tr>
    </w:tbl>
    <w:p w14:paraId="48E2E6E5" w14:textId="289ED994" w:rsidR="00893B9C" w:rsidRDefault="00893B9C">
      <w:pPr>
        <w:widowControl/>
        <w:jc w:val="left"/>
        <w:rPr>
          <w:rFonts w:ascii="Times New Roman" w:hAnsi="Times New Roman" w:cs="Times New Roman"/>
          <w:b/>
          <w:bCs/>
        </w:rPr>
      </w:pPr>
    </w:p>
    <w:p w14:paraId="710DCA3F" w14:textId="77777777" w:rsidR="00893B9C" w:rsidRDefault="00893B9C">
      <w:pPr>
        <w:widowControl/>
        <w:jc w:val="left"/>
        <w:rPr>
          <w:rFonts w:ascii="Times New Roman" w:hAnsi="Times New Roman" w:cs="Times New Roman"/>
          <w:b/>
          <w:bCs/>
        </w:rPr>
      </w:pPr>
      <w:r>
        <w:rPr>
          <w:rFonts w:ascii="Times New Roman" w:hAnsi="Times New Roman" w:cs="Times New Roman"/>
          <w:b/>
          <w:bCs/>
        </w:rPr>
        <w:br w:type="page"/>
      </w:r>
    </w:p>
    <w:p w14:paraId="249F47CF" w14:textId="468FB52F" w:rsidR="001D7CBE" w:rsidRDefault="001D7CBE" w:rsidP="001D7CBE">
      <w:pPr>
        <w:widowControl/>
        <w:tabs>
          <w:tab w:val="left" w:pos="2826"/>
        </w:tabs>
        <w:jc w:val="left"/>
        <w:rPr>
          <w:rFonts w:ascii="Times New Roman" w:hAnsi="Times New Roman" w:cs="Times New Roman"/>
          <w:b/>
          <w:bCs/>
        </w:rPr>
      </w:pPr>
      <w:r w:rsidRPr="00FA3063">
        <w:rPr>
          <w:rFonts w:ascii="Times New Roman" w:hAnsi="Times New Roman" w:cs="Times New Roman"/>
          <w:b/>
          <w:bCs/>
        </w:rPr>
        <w:lastRenderedPageBreak/>
        <w:t xml:space="preserve">Supplementary Table </w:t>
      </w:r>
      <w:r w:rsidR="00334BAE">
        <w:rPr>
          <w:rFonts w:ascii="Times New Roman" w:hAnsi="Times New Roman" w:cs="Times New Roman" w:hint="eastAsia"/>
          <w:b/>
          <w:bCs/>
        </w:rPr>
        <w:t>7</w:t>
      </w:r>
      <w:r w:rsidRPr="00FA3063">
        <w:rPr>
          <w:rFonts w:ascii="Times New Roman" w:hAnsi="Times New Roman" w:cs="Times New Roman"/>
          <w:b/>
          <w:bCs/>
        </w:rPr>
        <w:t xml:space="preserve">. </w:t>
      </w:r>
      <w:r>
        <w:rPr>
          <w:rFonts w:ascii="Times New Roman" w:hAnsi="Times New Roman" w:cs="Times New Roman"/>
          <w:b/>
          <w:bCs/>
        </w:rPr>
        <w:t>C</w:t>
      </w:r>
      <w:r w:rsidRPr="00A47CD2">
        <w:rPr>
          <w:rFonts w:ascii="Times New Roman" w:hAnsi="Times New Roman" w:cs="Times New Roman"/>
          <w:b/>
          <w:bCs/>
        </w:rPr>
        <w:t>onfiguration of key parameters across scenarios</w:t>
      </w:r>
      <w:r>
        <w:rPr>
          <w:rFonts w:ascii="Times New Roman" w:hAnsi="Times New Roman" w:cs="Times New Roman"/>
          <w:b/>
          <w:bCs/>
        </w:rPr>
        <w:t xml:space="preserve"> –</w:t>
      </w:r>
      <w:r>
        <w:rPr>
          <w:rFonts w:ascii="Times New Roman" w:hAnsi="Times New Roman" w:cs="Times New Roman" w:hint="eastAsia"/>
          <w:b/>
          <w:bCs/>
        </w:rPr>
        <w:t xml:space="preserve"> recycling rate</w:t>
      </w:r>
      <w:r>
        <w:rPr>
          <w:rFonts w:ascii="Times New Roman" w:hAnsi="Times New Roman" w:cs="Times New Roman"/>
          <w:b/>
          <w:bCs/>
        </w:rPr>
        <w:fldChar w:fldCharType="begin"/>
      </w:r>
      <w:r>
        <w:rPr>
          <w:rFonts w:ascii="Times New Roman" w:hAnsi="Times New Roman" w:cs="Times New Roman"/>
          <w:b/>
          <w:bCs/>
        </w:rPr>
        <w:instrText xml:space="preserve"> ADDIN EN.CITE &lt;EndNote&gt;&lt;Cite&gt;&lt;Author&gt;Chen&lt;/Author&gt;&lt;Year&gt;2023&lt;/Year&gt;&lt;RecNum&gt;133&lt;/RecNum&gt;&lt;DisplayText&gt;&lt;style face="superscript"&gt;1&lt;/style&gt;&lt;/DisplayText&gt;&lt;record&gt;&lt;rec-number&gt;133&lt;/rec-number&gt;&lt;foreign-keys&gt;&lt;key app="EN" db-id="t0fwrf2d22dwd8ewe5z5tw2ba5esesarrppv" timestamp="1694770392"&gt;133&lt;/key&gt;&lt;/foreign-keys&gt;&lt;ref-type name="Journal Article"&gt;17&lt;/ref-type&gt;&lt;contributors&gt;&lt;authors&gt;&lt;author&gt;Chen, Quanwei&lt;/author&gt;&lt;author&gt;Lai, Xin&lt;/author&gt;&lt;author&gt;Hou, Yukun&lt;/author&gt;&lt;author&gt;Gu, Huanghui&lt;/author&gt;&lt;author&gt;Lu, Languang&lt;/author&gt;&lt;author&gt;Liu, Xiang&lt;/author&gt;&lt;author&gt;Ren, Dongsheng&lt;/author&gt;&lt;author&gt;Guo, Yi&lt;/author&gt;&lt;author&gt;Zheng, Yuejiu&lt;/author&gt;&lt;/authors&gt;&lt;/contributors&gt;&lt;titles&gt;&lt;title&gt;Investigating the environmental impacts of different direct material recycling and battery remanufacturing technologies on two types of retired lithium-ion batteries from electric vehicles in China&lt;/title&gt;&lt;secondary-title&gt;Separation and Purification Technology&lt;/secondary-title&gt;&lt;/titles&gt;&lt;periodical&gt;&lt;full-title&gt;Separation and Purification Technology&lt;/full-title&gt;&lt;/periodical&gt;&lt;pages&gt;122966&lt;/pages&gt;&lt;volume&gt;308&lt;/volume&gt;&lt;dates&gt;&lt;year&gt;2023&lt;/year&gt;&lt;/dates&gt;&lt;isbn&gt;1383-5866&lt;/isbn&gt;&lt;urls&gt;&lt;/urls&gt;&lt;/record&gt;&lt;/Cite&gt;&lt;/EndNote&gt;</w:instrText>
      </w:r>
      <w:r>
        <w:rPr>
          <w:rFonts w:ascii="Times New Roman" w:hAnsi="Times New Roman" w:cs="Times New Roman"/>
          <w:b/>
          <w:bCs/>
        </w:rPr>
        <w:fldChar w:fldCharType="separate"/>
      </w:r>
      <w:r w:rsidRPr="002808BA">
        <w:rPr>
          <w:rFonts w:ascii="Times New Roman" w:hAnsi="Times New Roman" w:cs="Times New Roman"/>
          <w:b/>
          <w:bCs/>
          <w:noProof/>
          <w:vertAlign w:val="superscript"/>
        </w:rPr>
        <w:t>1</w:t>
      </w:r>
      <w:r>
        <w:rPr>
          <w:rFonts w:ascii="Times New Roman" w:hAnsi="Times New Roman" w:cs="Times New Roman"/>
          <w:b/>
          <w:bCs/>
        </w:rPr>
        <w:fldChar w:fldCharType="end"/>
      </w:r>
    </w:p>
    <w:p w14:paraId="0D929669" w14:textId="77777777" w:rsidR="001D7CBE" w:rsidRPr="00AA1793" w:rsidRDefault="001D7CBE" w:rsidP="001D7CBE">
      <w:pPr>
        <w:widowControl/>
        <w:tabs>
          <w:tab w:val="left" w:pos="2826"/>
        </w:tabs>
        <w:jc w:val="left"/>
        <w:rPr>
          <w:rFonts w:ascii="Times New Roman" w:hAnsi="Times New Roman" w:cs="Times New Roman"/>
        </w:rPr>
      </w:pPr>
    </w:p>
    <w:tbl>
      <w:tblPr>
        <w:tblW w:w="8306" w:type="dxa"/>
        <w:tblCellMar>
          <w:left w:w="0" w:type="dxa"/>
          <w:right w:w="0" w:type="dxa"/>
        </w:tblCellMar>
        <w:tblLook w:val="0600" w:firstRow="0" w:lastRow="0" w:firstColumn="0" w:lastColumn="0" w:noHBand="1" w:noVBand="1"/>
      </w:tblPr>
      <w:tblGrid>
        <w:gridCol w:w="2204"/>
        <w:gridCol w:w="2380"/>
        <w:gridCol w:w="1861"/>
        <w:gridCol w:w="1861"/>
      </w:tblGrid>
      <w:tr w:rsidR="001D7CBE" w:rsidRPr="0002052D" w14:paraId="6D0648AB" w14:textId="77777777" w:rsidTr="00771417">
        <w:trPr>
          <w:trHeight w:val="195"/>
        </w:trPr>
        <w:tc>
          <w:tcPr>
            <w:tcW w:w="2204" w:type="dxa"/>
            <w:vMerge w:val="restart"/>
            <w:tcBorders>
              <w:top w:val="single" w:sz="12" w:space="0" w:color="auto"/>
            </w:tcBorders>
            <w:shd w:val="clear" w:color="auto" w:fill="auto"/>
            <w:tcMar>
              <w:top w:w="15" w:type="dxa"/>
              <w:left w:w="15" w:type="dxa"/>
              <w:bottom w:w="0" w:type="dxa"/>
              <w:right w:w="15" w:type="dxa"/>
            </w:tcMar>
            <w:vAlign w:val="center"/>
            <w:hideMark/>
          </w:tcPr>
          <w:p w14:paraId="4BA0F530" w14:textId="77777777" w:rsidR="001D7CBE" w:rsidRPr="0002052D" w:rsidRDefault="001D7CBE" w:rsidP="00771417">
            <w:pPr>
              <w:spacing w:afterLines="50" w:after="156"/>
              <w:jc w:val="center"/>
              <w:rPr>
                <w:rFonts w:ascii="Times New Roman" w:hAnsi="Times New Roman" w:cs="Times New Roman"/>
                <w:b/>
                <w:bCs/>
              </w:rPr>
            </w:pPr>
            <w:r>
              <w:rPr>
                <w:rFonts w:ascii="Times New Roman" w:hAnsi="Times New Roman" w:cs="Times New Roman" w:hint="eastAsia"/>
                <w:b/>
                <w:bCs/>
              </w:rPr>
              <w:t>Recycling method</w:t>
            </w:r>
          </w:p>
        </w:tc>
        <w:tc>
          <w:tcPr>
            <w:tcW w:w="6102" w:type="dxa"/>
            <w:gridSpan w:val="3"/>
            <w:tcBorders>
              <w:top w:val="single" w:sz="12" w:space="0" w:color="auto"/>
              <w:bottom w:val="single" w:sz="4" w:space="0" w:color="auto"/>
            </w:tcBorders>
            <w:shd w:val="clear" w:color="auto" w:fill="auto"/>
            <w:tcMar>
              <w:top w:w="15" w:type="dxa"/>
              <w:left w:w="15" w:type="dxa"/>
              <w:bottom w:w="0" w:type="dxa"/>
              <w:right w:w="15" w:type="dxa"/>
            </w:tcMar>
            <w:vAlign w:val="center"/>
            <w:hideMark/>
          </w:tcPr>
          <w:p w14:paraId="78EB115E" w14:textId="77777777" w:rsidR="001D7CBE" w:rsidRDefault="001D7CBE" w:rsidP="00771417">
            <w:pPr>
              <w:spacing w:afterLines="50" w:after="156"/>
              <w:jc w:val="center"/>
              <w:rPr>
                <w:rFonts w:ascii="Times New Roman" w:hAnsi="Times New Roman" w:cs="Times New Roman"/>
                <w:b/>
                <w:bCs/>
              </w:rPr>
            </w:pPr>
            <w:r>
              <w:rPr>
                <w:rFonts w:ascii="Times New Roman" w:hAnsi="Times New Roman" w:cs="Times New Roman" w:hint="eastAsia"/>
                <w:b/>
                <w:bCs/>
              </w:rPr>
              <w:t>C</w:t>
            </w:r>
            <w:r>
              <w:rPr>
                <w:rFonts w:ascii="Times New Roman" w:hAnsi="Times New Roman" w:cs="Times New Roman"/>
                <w:b/>
                <w:bCs/>
              </w:rPr>
              <w:t>ollection rate</w:t>
            </w:r>
          </w:p>
        </w:tc>
      </w:tr>
      <w:tr w:rsidR="001D7CBE" w:rsidRPr="0002052D" w14:paraId="2BB4F4A0" w14:textId="77777777" w:rsidTr="00771417">
        <w:trPr>
          <w:trHeight w:val="195"/>
        </w:trPr>
        <w:tc>
          <w:tcPr>
            <w:tcW w:w="2204" w:type="dxa"/>
            <w:vMerge/>
            <w:tcBorders>
              <w:bottom w:val="single" w:sz="12" w:space="0" w:color="auto"/>
            </w:tcBorders>
            <w:shd w:val="clear" w:color="auto" w:fill="auto"/>
            <w:tcMar>
              <w:top w:w="15" w:type="dxa"/>
              <w:left w:w="15" w:type="dxa"/>
              <w:bottom w:w="0" w:type="dxa"/>
              <w:right w:w="15" w:type="dxa"/>
            </w:tcMar>
            <w:vAlign w:val="center"/>
          </w:tcPr>
          <w:p w14:paraId="251EBC56" w14:textId="77777777" w:rsidR="001D7CBE" w:rsidRDefault="001D7CBE" w:rsidP="00771417">
            <w:pPr>
              <w:spacing w:afterLines="50" w:after="156"/>
              <w:jc w:val="center"/>
              <w:rPr>
                <w:rFonts w:ascii="Times New Roman" w:hAnsi="Times New Roman" w:cs="Times New Roman"/>
                <w:b/>
                <w:bCs/>
              </w:rPr>
            </w:pPr>
          </w:p>
        </w:tc>
        <w:tc>
          <w:tcPr>
            <w:tcW w:w="2380" w:type="dxa"/>
            <w:tcBorders>
              <w:top w:val="single" w:sz="4" w:space="0" w:color="auto"/>
              <w:bottom w:val="single" w:sz="12" w:space="0" w:color="auto"/>
            </w:tcBorders>
            <w:shd w:val="clear" w:color="auto" w:fill="auto"/>
            <w:tcMar>
              <w:top w:w="15" w:type="dxa"/>
              <w:left w:w="15" w:type="dxa"/>
              <w:bottom w:w="0" w:type="dxa"/>
              <w:right w:w="15" w:type="dxa"/>
            </w:tcMar>
            <w:vAlign w:val="center"/>
          </w:tcPr>
          <w:p w14:paraId="272BFE98" w14:textId="77777777" w:rsidR="001D7CBE" w:rsidRDefault="001D7CBE" w:rsidP="00771417">
            <w:pPr>
              <w:spacing w:afterLines="50" w:after="156"/>
              <w:jc w:val="center"/>
              <w:rPr>
                <w:rFonts w:ascii="Times New Roman" w:hAnsi="Times New Roman" w:cs="Times New Roman"/>
                <w:b/>
                <w:bCs/>
              </w:rPr>
            </w:pPr>
            <w:r>
              <w:rPr>
                <w:rFonts w:ascii="Times New Roman" w:hAnsi="Times New Roman" w:cs="Times New Roman" w:hint="eastAsia"/>
                <w:b/>
                <w:bCs/>
              </w:rPr>
              <w:t>Lithium</w:t>
            </w:r>
          </w:p>
        </w:tc>
        <w:tc>
          <w:tcPr>
            <w:tcW w:w="1861" w:type="dxa"/>
            <w:tcBorders>
              <w:top w:val="single" w:sz="4" w:space="0" w:color="auto"/>
              <w:bottom w:val="single" w:sz="12" w:space="0" w:color="auto"/>
            </w:tcBorders>
            <w:vAlign w:val="center"/>
          </w:tcPr>
          <w:p w14:paraId="5DD2CE68" w14:textId="77777777" w:rsidR="001D7CBE" w:rsidRDefault="001D7CBE" w:rsidP="00771417">
            <w:pPr>
              <w:spacing w:afterLines="50" w:after="156"/>
              <w:jc w:val="center"/>
              <w:rPr>
                <w:rFonts w:ascii="Times New Roman" w:hAnsi="Times New Roman" w:cs="Times New Roman"/>
                <w:b/>
                <w:bCs/>
              </w:rPr>
            </w:pPr>
            <w:r>
              <w:rPr>
                <w:rFonts w:ascii="Times New Roman" w:hAnsi="Times New Roman" w:cs="Times New Roman" w:hint="eastAsia"/>
                <w:b/>
                <w:bCs/>
              </w:rPr>
              <w:t>Cobalt</w:t>
            </w:r>
          </w:p>
        </w:tc>
        <w:tc>
          <w:tcPr>
            <w:tcW w:w="1861" w:type="dxa"/>
            <w:tcBorders>
              <w:top w:val="single" w:sz="4" w:space="0" w:color="auto"/>
              <w:bottom w:val="single" w:sz="12" w:space="0" w:color="auto"/>
            </w:tcBorders>
            <w:vAlign w:val="center"/>
          </w:tcPr>
          <w:p w14:paraId="7B4546AA" w14:textId="77777777" w:rsidR="001D7CBE" w:rsidRDefault="001D7CBE" w:rsidP="00771417">
            <w:pPr>
              <w:spacing w:afterLines="50" w:after="156"/>
              <w:jc w:val="center"/>
              <w:rPr>
                <w:rFonts w:ascii="Times New Roman" w:hAnsi="Times New Roman" w:cs="Times New Roman"/>
                <w:b/>
                <w:bCs/>
              </w:rPr>
            </w:pPr>
            <w:r>
              <w:rPr>
                <w:rFonts w:ascii="Times New Roman" w:hAnsi="Times New Roman" w:cs="Times New Roman" w:hint="eastAsia"/>
                <w:b/>
                <w:bCs/>
              </w:rPr>
              <w:t>Nickel</w:t>
            </w:r>
          </w:p>
        </w:tc>
      </w:tr>
      <w:tr w:rsidR="001D7CBE" w:rsidRPr="0002052D" w14:paraId="18E586F0" w14:textId="77777777" w:rsidTr="00771417">
        <w:trPr>
          <w:trHeight w:val="656"/>
        </w:trPr>
        <w:tc>
          <w:tcPr>
            <w:tcW w:w="2204" w:type="dxa"/>
            <w:tcBorders>
              <w:top w:val="single" w:sz="12" w:space="0" w:color="auto"/>
            </w:tcBorders>
            <w:shd w:val="clear" w:color="auto" w:fill="auto"/>
            <w:tcMar>
              <w:top w:w="15" w:type="dxa"/>
              <w:left w:w="15" w:type="dxa"/>
              <w:bottom w:w="0" w:type="dxa"/>
              <w:right w:w="15" w:type="dxa"/>
            </w:tcMar>
            <w:vAlign w:val="center"/>
          </w:tcPr>
          <w:p w14:paraId="5819642F" w14:textId="77777777" w:rsidR="001D7CBE" w:rsidRPr="0002052D" w:rsidRDefault="001D7CBE" w:rsidP="00771417">
            <w:pPr>
              <w:spacing w:afterLines="50" w:after="156"/>
              <w:jc w:val="center"/>
              <w:rPr>
                <w:rFonts w:ascii="Times New Roman" w:hAnsi="Times New Roman" w:cs="Times New Roman"/>
              </w:rPr>
            </w:pPr>
            <w:r>
              <w:rPr>
                <w:rFonts w:ascii="Times New Roman" w:hAnsi="Times New Roman" w:cs="Times New Roman" w:hint="eastAsia"/>
              </w:rPr>
              <w:t>P</w:t>
            </w:r>
            <w:r w:rsidRPr="008B5604">
              <w:rPr>
                <w:rFonts w:ascii="Times New Roman" w:hAnsi="Times New Roman" w:cs="Times New Roman" w:hint="eastAsia"/>
              </w:rPr>
              <w:t xml:space="preserve">yrometallurgical </w:t>
            </w:r>
            <w:r>
              <w:rPr>
                <w:rFonts w:ascii="Times New Roman" w:hAnsi="Times New Roman" w:cs="Times New Roman"/>
              </w:rPr>
              <w:t>recycling</w:t>
            </w:r>
            <w:r>
              <w:rPr>
                <w:rFonts w:ascii="Times New Roman" w:hAnsi="Times New Roman" w:cs="Times New Roman" w:hint="eastAsia"/>
              </w:rPr>
              <w:t xml:space="preserve"> </w:t>
            </w:r>
            <w:r w:rsidRPr="008B5604">
              <w:rPr>
                <w:rFonts w:ascii="Times New Roman" w:hAnsi="Times New Roman" w:cs="Times New Roman" w:hint="eastAsia"/>
              </w:rPr>
              <w:t>(PR)</w:t>
            </w:r>
          </w:p>
        </w:tc>
        <w:tc>
          <w:tcPr>
            <w:tcW w:w="2380" w:type="dxa"/>
            <w:tcBorders>
              <w:top w:val="single" w:sz="12" w:space="0" w:color="auto"/>
            </w:tcBorders>
            <w:shd w:val="clear" w:color="auto" w:fill="auto"/>
            <w:tcMar>
              <w:top w:w="15" w:type="dxa"/>
              <w:left w:w="15" w:type="dxa"/>
              <w:bottom w:w="0" w:type="dxa"/>
              <w:right w:w="15" w:type="dxa"/>
            </w:tcMar>
            <w:vAlign w:val="center"/>
          </w:tcPr>
          <w:p w14:paraId="6125328B" w14:textId="77777777" w:rsidR="001D7CBE" w:rsidRPr="0002052D" w:rsidRDefault="001D7CBE" w:rsidP="00771417">
            <w:pPr>
              <w:spacing w:afterLines="50" w:after="156"/>
              <w:jc w:val="center"/>
              <w:rPr>
                <w:rFonts w:ascii="Times New Roman" w:hAnsi="Times New Roman" w:cs="Times New Roman"/>
              </w:rPr>
            </w:pPr>
            <w:r w:rsidRPr="003C4F75">
              <w:rPr>
                <w:rFonts w:ascii="Times New Roman" w:hAnsi="Times New Roman" w:cs="Times New Roman" w:hint="eastAsia"/>
              </w:rPr>
              <w:t>0%</w:t>
            </w:r>
          </w:p>
        </w:tc>
        <w:tc>
          <w:tcPr>
            <w:tcW w:w="1861" w:type="dxa"/>
            <w:tcBorders>
              <w:top w:val="single" w:sz="12" w:space="0" w:color="auto"/>
            </w:tcBorders>
            <w:vAlign w:val="center"/>
          </w:tcPr>
          <w:p w14:paraId="6B10E5AC" w14:textId="77777777" w:rsidR="001D7CBE" w:rsidRDefault="001D7CBE" w:rsidP="00771417">
            <w:pPr>
              <w:spacing w:afterLines="50" w:after="156"/>
              <w:jc w:val="center"/>
              <w:rPr>
                <w:rFonts w:ascii="Times New Roman" w:hAnsi="Times New Roman" w:cs="Times New Roman"/>
              </w:rPr>
            </w:pPr>
            <w:r w:rsidRPr="003C4F75">
              <w:rPr>
                <w:rFonts w:ascii="Times New Roman" w:hAnsi="Times New Roman" w:cs="Times New Roman" w:hint="eastAsia"/>
              </w:rPr>
              <w:t>70%</w:t>
            </w:r>
          </w:p>
        </w:tc>
        <w:tc>
          <w:tcPr>
            <w:tcW w:w="1861" w:type="dxa"/>
            <w:tcBorders>
              <w:top w:val="single" w:sz="12" w:space="0" w:color="auto"/>
            </w:tcBorders>
            <w:vAlign w:val="center"/>
          </w:tcPr>
          <w:p w14:paraId="0247D5E6" w14:textId="77777777" w:rsidR="001D7CBE" w:rsidRDefault="001D7CBE" w:rsidP="00771417">
            <w:pPr>
              <w:spacing w:afterLines="50" w:after="156"/>
              <w:jc w:val="center"/>
              <w:rPr>
                <w:rFonts w:ascii="Times New Roman" w:hAnsi="Times New Roman" w:cs="Times New Roman"/>
              </w:rPr>
            </w:pPr>
            <w:r w:rsidRPr="003C4F75">
              <w:rPr>
                <w:rFonts w:ascii="Times New Roman" w:hAnsi="Times New Roman" w:cs="Times New Roman" w:hint="eastAsia"/>
              </w:rPr>
              <w:t>70%</w:t>
            </w:r>
          </w:p>
        </w:tc>
      </w:tr>
      <w:tr w:rsidR="001D7CBE" w:rsidRPr="0002052D" w14:paraId="6B7EE105" w14:textId="77777777" w:rsidTr="00771417">
        <w:trPr>
          <w:trHeight w:val="657"/>
        </w:trPr>
        <w:tc>
          <w:tcPr>
            <w:tcW w:w="2204" w:type="dxa"/>
            <w:shd w:val="clear" w:color="auto" w:fill="auto"/>
            <w:tcMar>
              <w:top w:w="15" w:type="dxa"/>
              <w:left w:w="15" w:type="dxa"/>
              <w:bottom w:w="0" w:type="dxa"/>
              <w:right w:w="15" w:type="dxa"/>
            </w:tcMar>
            <w:vAlign w:val="center"/>
          </w:tcPr>
          <w:p w14:paraId="38766960" w14:textId="77777777" w:rsidR="001D7CBE" w:rsidRPr="0002052D" w:rsidRDefault="001D7CBE" w:rsidP="00771417">
            <w:pPr>
              <w:spacing w:afterLines="50" w:after="156"/>
              <w:jc w:val="center"/>
              <w:rPr>
                <w:rFonts w:ascii="Times New Roman" w:hAnsi="Times New Roman" w:cs="Times New Roman"/>
              </w:rPr>
            </w:pPr>
            <w:r>
              <w:rPr>
                <w:rFonts w:ascii="Times New Roman" w:hAnsi="Times New Roman" w:cs="Times New Roman" w:hint="eastAsia"/>
              </w:rPr>
              <w:t>H</w:t>
            </w:r>
            <w:r w:rsidRPr="002E0BAC">
              <w:rPr>
                <w:rFonts w:ascii="Times New Roman" w:hAnsi="Times New Roman" w:cs="Times New Roman" w:hint="eastAsia"/>
              </w:rPr>
              <w:t>ydrometallurgical</w:t>
            </w:r>
            <w:r>
              <w:rPr>
                <w:rFonts w:ascii="Times New Roman" w:hAnsi="Times New Roman" w:cs="Times New Roman" w:hint="eastAsia"/>
              </w:rPr>
              <w:t xml:space="preserve"> recycling</w:t>
            </w:r>
            <w:r w:rsidRPr="002E0BAC">
              <w:rPr>
                <w:rFonts w:ascii="Times New Roman" w:hAnsi="Times New Roman" w:cs="Times New Roman" w:hint="eastAsia"/>
              </w:rPr>
              <w:t xml:space="preserve"> (HR)</w:t>
            </w:r>
          </w:p>
        </w:tc>
        <w:tc>
          <w:tcPr>
            <w:tcW w:w="2380" w:type="dxa"/>
            <w:shd w:val="clear" w:color="auto" w:fill="auto"/>
            <w:tcMar>
              <w:top w:w="15" w:type="dxa"/>
              <w:left w:w="15" w:type="dxa"/>
              <w:bottom w:w="0" w:type="dxa"/>
              <w:right w:w="15" w:type="dxa"/>
            </w:tcMar>
            <w:vAlign w:val="center"/>
          </w:tcPr>
          <w:p w14:paraId="31B55D98" w14:textId="77777777" w:rsidR="001D7CBE" w:rsidRPr="0002052D" w:rsidRDefault="001D7CBE" w:rsidP="00771417">
            <w:pPr>
              <w:spacing w:afterLines="50" w:after="156"/>
              <w:jc w:val="center"/>
              <w:rPr>
                <w:rFonts w:ascii="Times New Roman" w:hAnsi="Times New Roman" w:cs="Times New Roman"/>
              </w:rPr>
            </w:pPr>
            <w:r w:rsidRPr="003C4F75">
              <w:rPr>
                <w:rFonts w:ascii="Times New Roman" w:hAnsi="Times New Roman" w:cs="Times New Roman" w:hint="eastAsia"/>
              </w:rPr>
              <w:t>81.0%</w:t>
            </w:r>
          </w:p>
        </w:tc>
        <w:tc>
          <w:tcPr>
            <w:tcW w:w="1861" w:type="dxa"/>
            <w:vAlign w:val="center"/>
          </w:tcPr>
          <w:p w14:paraId="15D46245" w14:textId="77777777" w:rsidR="001D7CBE" w:rsidRDefault="001D7CBE" w:rsidP="00771417">
            <w:pPr>
              <w:spacing w:afterLines="50" w:after="156"/>
              <w:jc w:val="center"/>
              <w:rPr>
                <w:rFonts w:ascii="Times New Roman" w:hAnsi="Times New Roman" w:cs="Times New Roman"/>
              </w:rPr>
            </w:pPr>
            <w:r w:rsidRPr="003C4F75">
              <w:rPr>
                <w:rFonts w:ascii="Times New Roman" w:hAnsi="Times New Roman" w:cs="Times New Roman" w:hint="eastAsia"/>
              </w:rPr>
              <w:t>98.2%</w:t>
            </w:r>
          </w:p>
        </w:tc>
        <w:tc>
          <w:tcPr>
            <w:tcW w:w="1861" w:type="dxa"/>
            <w:vAlign w:val="center"/>
          </w:tcPr>
          <w:p w14:paraId="0FCAA093" w14:textId="77777777" w:rsidR="001D7CBE" w:rsidRDefault="001D7CBE" w:rsidP="00771417">
            <w:pPr>
              <w:spacing w:afterLines="50" w:after="156"/>
              <w:jc w:val="center"/>
              <w:rPr>
                <w:rFonts w:ascii="Times New Roman" w:hAnsi="Times New Roman" w:cs="Times New Roman"/>
              </w:rPr>
            </w:pPr>
            <w:r w:rsidRPr="003C4F75">
              <w:rPr>
                <w:rFonts w:ascii="Times New Roman" w:hAnsi="Times New Roman" w:cs="Times New Roman" w:hint="eastAsia"/>
              </w:rPr>
              <w:t>98.7%</w:t>
            </w:r>
          </w:p>
        </w:tc>
      </w:tr>
      <w:tr w:rsidR="001D7CBE" w:rsidRPr="0002052D" w14:paraId="0F7FAB87" w14:textId="77777777" w:rsidTr="00771417">
        <w:trPr>
          <w:trHeight w:val="236"/>
        </w:trPr>
        <w:tc>
          <w:tcPr>
            <w:tcW w:w="2204" w:type="dxa"/>
            <w:tcBorders>
              <w:bottom w:val="single" w:sz="12" w:space="0" w:color="auto"/>
            </w:tcBorders>
            <w:shd w:val="clear" w:color="auto" w:fill="auto"/>
            <w:tcMar>
              <w:top w:w="15" w:type="dxa"/>
              <w:left w:w="15" w:type="dxa"/>
              <w:bottom w:w="0" w:type="dxa"/>
              <w:right w:w="15" w:type="dxa"/>
            </w:tcMar>
            <w:vAlign w:val="center"/>
          </w:tcPr>
          <w:p w14:paraId="7D8B70CD" w14:textId="77777777" w:rsidR="001D7CBE" w:rsidRPr="0002052D" w:rsidRDefault="001D7CBE" w:rsidP="00771417">
            <w:pPr>
              <w:spacing w:afterLines="50" w:after="156"/>
              <w:jc w:val="center"/>
              <w:rPr>
                <w:rFonts w:ascii="Times New Roman" w:hAnsi="Times New Roman" w:cs="Times New Roman"/>
              </w:rPr>
            </w:pPr>
            <w:r>
              <w:rPr>
                <w:rFonts w:ascii="Times New Roman" w:hAnsi="Times New Roman" w:cs="Times New Roman" w:hint="eastAsia"/>
              </w:rPr>
              <w:t>D</w:t>
            </w:r>
            <w:r w:rsidRPr="00B7639D">
              <w:rPr>
                <w:rFonts w:ascii="Times New Roman" w:hAnsi="Times New Roman" w:cs="Times New Roman" w:hint="eastAsia"/>
              </w:rPr>
              <w:t>irect cathode recycling (DCR)</w:t>
            </w:r>
          </w:p>
        </w:tc>
        <w:tc>
          <w:tcPr>
            <w:tcW w:w="2380" w:type="dxa"/>
            <w:tcBorders>
              <w:bottom w:val="single" w:sz="12" w:space="0" w:color="auto"/>
            </w:tcBorders>
            <w:shd w:val="clear" w:color="auto" w:fill="auto"/>
            <w:tcMar>
              <w:top w:w="15" w:type="dxa"/>
              <w:left w:w="15" w:type="dxa"/>
              <w:bottom w:w="0" w:type="dxa"/>
              <w:right w:w="15" w:type="dxa"/>
            </w:tcMar>
            <w:vAlign w:val="center"/>
          </w:tcPr>
          <w:p w14:paraId="69736F91" w14:textId="77777777" w:rsidR="001D7CBE" w:rsidRPr="0002052D" w:rsidRDefault="001D7CBE" w:rsidP="00771417">
            <w:pPr>
              <w:spacing w:afterLines="50" w:after="156"/>
              <w:jc w:val="center"/>
              <w:rPr>
                <w:rFonts w:ascii="Times New Roman" w:hAnsi="Times New Roman" w:cs="Times New Roman"/>
              </w:rPr>
            </w:pPr>
            <w:r w:rsidRPr="003C4F75">
              <w:rPr>
                <w:rFonts w:ascii="Times New Roman" w:hAnsi="Times New Roman" w:cs="Times New Roman" w:hint="eastAsia"/>
              </w:rPr>
              <w:t>100%</w:t>
            </w:r>
          </w:p>
        </w:tc>
        <w:tc>
          <w:tcPr>
            <w:tcW w:w="1861" w:type="dxa"/>
            <w:tcBorders>
              <w:bottom w:val="single" w:sz="12" w:space="0" w:color="auto"/>
            </w:tcBorders>
            <w:vAlign w:val="center"/>
          </w:tcPr>
          <w:p w14:paraId="0C8BFAB3" w14:textId="77777777" w:rsidR="001D7CBE" w:rsidRDefault="001D7CBE" w:rsidP="00771417">
            <w:pPr>
              <w:spacing w:afterLines="50" w:after="156"/>
              <w:jc w:val="center"/>
              <w:rPr>
                <w:rFonts w:ascii="Times New Roman" w:hAnsi="Times New Roman" w:cs="Times New Roman"/>
              </w:rPr>
            </w:pPr>
            <w:r w:rsidRPr="003C4F75">
              <w:rPr>
                <w:rFonts w:ascii="Times New Roman" w:hAnsi="Times New Roman" w:cs="Times New Roman" w:hint="eastAsia"/>
              </w:rPr>
              <w:t>100%</w:t>
            </w:r>
          </w:p>
        </w:tc>
        <w:tc>
          <w:tcPr>
            <w:tcW w:w="1861" w:type="dxa"/>
            <w:tcBorders>
              <w:bottom w:val="single" w:sz="12" w:space="0" w:color="auto"/>
            </w:tcBorders>
            <w:vAlign w:val="center"/>
          </w:tcPr>
          <w:p w14:paraId="711D6384" w14:textId="77777777" w:rsidR="001D7CBE" w:rsidRDefault="001D7CBE" w:rsidP="00771417">
            <w:pPr>
              <w:spacing w:afterLines="50" w:after="156"/>
              <w:jc w:val="center"/>
              <w:rPr>
                <w:rFonts w:ascii="Times New Roman" w:hAnsi="Times New Roman" w:cs="Times New Roman"/>
              </w:rPr>
            </w:pPr>
            <w:r w:rsidRPr="003C4F75">
              <w:rPr>
                <w:rFonts w:ascii="Times New Roman" w:hAnsi="Times New Roman" w:cs="Times New Roman" w:hint="eastAsia"/>
              </w:rPr>
              <w:t>100%</w:t>
            </w:r>
          </w:p>
        </w:tc>
      </w:tr>
    </w:tbl>
    <w:p w14:paraId="2FE4152A" w14:textId="77777777" w:rsidR="001D7CBE" w:rsidRPr="00014FA9" w:rsidRDefault="001D7CBE" w:rsidP="001D7CBE">
      <w:pPr>
        <w:widowControl/>
        <w:jc w:val="left"/>
        <w:rPr>
          <w:rFonts w:ascii="Times New Roman" w:hAnsi="Times New Roman" w:cs="Times New Roman"/>
          <w:b/>
          <w:bCs/>
        </w:rPr>
      </w:pPr>
    </w:p>
    <w:p w14:paraId="1AA214AD" w14:textId="77777777" w:rsidR="00382F91" w:rsidRDefault="001D7CBE" w:rsidP="001D7CBE">
      <w:pPr>
        <w:widowControl/>
        <w:rPr>
          <w:rFonts w:ascii="Times New Roman" w:hAnsi="Times New Roman" w:cs="Times New Roman"/>
          <w:sz w:val="24"/>
          <w:szCs w:val="28"/>
        </w:rPr>
      </w:pPr>
      <w:r w:rsidRPr="00B777B6">
        <w:rPr>
          <w:rFonts w:ascii="Times New Roman" w:hAnsi="Times New Roman" w:cs="Times New Roman" w:hint="eastAsia"/>
          <w:sz w:val="24"/>
          <w:szCs w:val="28"/>
        </w:rPr>
        <w:t xml:space="preserve">Note: </w:t>
      </w:r>
      <w:r>
        <w:rPr>
          <w:rFonts w:ascii="Times New Roman" w:hAnsi="Times New Roman" w:cs="Times New Roman" w:hint="eastAsia"/>
          <w:sz w:val="24"/>
          <w:szCs w:val="28"/>
        </w:rPr>
        <w:t xml:space="preserve">The DCR </w:t>
      </w:r>
      <w:r>
        <w:rPr>
          <w:rFonts w:ascii="Times New Roman" w:hAnsi="Times New Roman" w:cs="Times New Roman"/>
          <w:sz w:val="24"/>
          <w:szCs w:val="28"/>
        </w:rPr>
        <w:t>method</w:t>
      </w:r>
      <w:r>
        <w:rPr>
          <w:rFonts w:ascii="Times New Roman" w:hAnsi="Times New Roman" w:cs="Times New Roman" w:hint="eastAsia"/>
          <w:sz w:val="24"/>
          <w:szCs w:val="28"/>
        </w:rPr>
        <w:t xml:space="preserve"> was applied with additional material supplied to the cathode </w:t>
      </w:r>
      <w:r>
        <w:rPr>
          <w:rFonts w:ascii="Times New Roman" w:hAnsi="Times New Roman" w:cs="Times New Roman"/>
          <w:sz w:val="24"/>
          <w:szCs w:val="28"/>
        </w:rPr>
        <w:t>material</w:t>
      </w:r>
      <w:r>
        <w:rPr>
          <w:rFonts w:ascii="Times New Roman" w:hAnsi="Times New Roman" w:cs="Times New Roman" w:hint="eastAsia"/>
          <w:sz w:val="24"/>
          <w:szCs w:val="28"/>
        </w:rPr>
        <w:t xml:space="preserve"> during the recycling process; however, the supplied amount is </w:t>
      </w:r>
      <w:r>
        <w:rPr>
          <w:rFonts w:ascii="Times New Roman" w:hAnsi="Times New Roman" w:cs="Times New Roman"/>
          <w:sz w:val="24"/>
          <w:szCs w:val="28"/>
        </w:rPr>
        <w:t>negligible</w:t>
      </w:r>
      <w:r>
        <w:rPr>
          <w:rFonts w:ascii="Times New Roman" w:hAnsi="Times New Roman" w:cs="Times New Roman" w:hint="eastAsia"/>
          <w:sz w:val="24"/>
          <w:szCs w:val="28"/>
        </w:rPr>
        <w:t xml:space="preserve">, and thus </w:t>
      </w:r>
      <w:r>
        <w:rPr>
          <w:rFonts w:ascii="Times New Roman" w:hAnsi="Times New Roman" w:cs="Times New Roman"/>
          <w:sz w:val="24"/>
          <w:szCs w:val="28"/>
        </w:rPr>
        <w:t>the</w:t>
      </w:r>
      <w:r>
        <w:rPr>
          <w:rFonts w:ascii="Times New Roman" w:hAnsi="Times New Roman" w:cs="Times New Roman" w:hint="eastAsia"/>
          <w:sz w:val="24"/>
          <w:szCs w:val="28"/>
        </w:rPr>
        <w:t xml:space="preserve"> recycling rate is considered 100%.</w:t>
      </w:r>
    </w:p>
    <w:p w14:paraId="1A3BEF60" w14:textId="77777777" w:rsidR="00610BF2" w:rsidRDefault="00610BF2">
      <w:pPr>
        <w:widowControl/>
        <w:jc w:val="left"/>
        <w:rPr>
          <w:rFonts w:ascii="Times New Roman" w:hAnsi="Times New Roman" w:cs="Times New Roman"/>
          <w:b/>
          <w:bCs/>
        </w:rPr>
      </w:pPr>
      <w:r>
        <w:rPr>
          <w:rFonts w:ascii="Times New Roman" w:hAnsi="Times New Roman" w:cs="Times New Roman"/>
          <w:b/>
          <w:bCs/>
        </w:rPr>
        <w:br w:type="page"/>
      </w:r>
    </w:p>
    <w:p w14:paraId="11E29FB5" w14:textId="7C7B1E07" w:rsidR="00382F91" w:rsidRPr="00AA1793" w:rsidRDefault="00382F91" w:rsidP="00382F91">
      <w:pPr>
        <w:widowControl/>
        <w:tabs>
          <w:tab w:val="left" w:pos="2826"/>
        </w:tabs>
        <w:jc w:val="left"/>
        <w:rPr>
          <w:rFonts w:ascii="Times New Roman" w:hAnsi="Times New Roman" w:cs="Times New Roman"/>
        </w:rPr>
      </w:pPr>
      <w:r w:rsidRPr="00FA3063">
        <w:rPr>
          <w:rFonts w:ascii="Times New Roman" w:hAnsi="Times New Roman" w:cs="Times New Roman"/>
          <w:b/>
          <w:bCs/>
        </w:rPr>
        <w:lastRenderedPageBreak/>
        <w:t xml:space="preserve">Supplementary Table </w:t>
      </w:r>
      <w:r>
        <w:rPr>
          <w:rFonts w:ascii="Times New Roman" w:hAnsi="Times New Roman" w:cs="Times New Roman" w:hint="eastAsia"/>
          <w:b/>
          <w:bCs/>
        </w:rPr>
        <w:t>8</w:t>
      </w:r>
      <w:r w:rsidRPr="00FA3063">
        <w:rPr>
          <w:rFonts w:ascii="Times New Roman" w:hAnsi="Times New Roman" w:cs="Times New Roman"/>
          <w:b/>
          <w:bCs/>
        </w:rPr>
        <w:t xml:space="preserve">. </w:t>
      </w:r>
      <w:r>
        <w:rPr>
          <w:rFonts w:ascii="Times New Roman" w:hAnsi="Times New Roman" w:cs="Times New Roman"/>
          <w:b/>
          <w:bCs/>
        </w:rPr>
        <w:t>C</w:t>
      </w:r>
      <w:r w:rsidRPr="00A47CD2">
        <w:rPr>
          <w:rFonts w:ascii="Times New Roman" w:hAnsi="Times New Roman" w:cs="Times New Roman"/>
          <w:b/>
          <w:bCs/>
        </w:rPr>
        <w:t>onfiguration of key parameters across scenarios</w:t>
      </w:r>
      <w:r>
        <w:rPr>
          <w:rFonts w:ascii="Times New Roman" w:hAnsi="Times New Roman" w:cs="Times New Roman"/>
          <w:b/>
          <w:bCs/>
        </w:rPr>
        <w:t xml:space="preserve"> – electricity mix</w:t>
      </w:r>
      <w:r>
        <w:rPr>
          <w:rFonts w:ascii="Times New Roman" w:hAnsi="Times New Roman" w:cs="Times New Roman"/>
        </w:rPr>
        <w:fldChar w:fldCharType="begin">
          <w:fldData xml:space="preserve">PEVuZE5vdGU+PENpdGU+PEF1dGhvcj5MYWk8L0F1dGhvcj48WWVhcj4yMDIyPC9ZZWFyPjxSZWNO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</w:fldData>
        </w:fldChar>
      </w:r>
      <w:r>
        <w:rPr>
          <w:rFonts w:ascii="Times New Roman" w:hAnsi="Times New Roman" w:cs="Times New Roman"/>
        </w:rPr>
        <w:instrText xml:space="preserve"> ADDIN EN.CITE </w:instrText>
      </w:r>
      <w:r>
        <w:rPr>
          <w:rFonts w:ascii="Times New Roman" w:hAnsi="Times New Roman" w:cs="Times New Roman"/>
        </w:rPr>
        <w:fldChar w:fldCharType="begin">
          <w:fldData xml:space="preserve">PEVuZE5vdGU+PENpdGU+PEF1dGhvcj5MYWk8L0F1dGhvcj48WWVhcj4yMDIyPC9ZZWFyPjxSZWNO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</w:fldData>
        </w:fldChar>
      </w:r>
      <w:r>
        <w:rPr>
          <w:rFonts w:ascii="Times New Roman" w:hAnsi="Times New Roman" w:cs="Times New Roman"/>
        </w:rPr>
        <w:instrText xml:space="preserve"> ADDIN EN.CITE.DATA </w:instrText>
      </w:r>
      <w:r>
        <w:rPr>
          <w:rFonts w:ascii="Times New Roman" w:hAnsi="Times New Roman" w:cs="Times New Roman"/>
        </w:rPr>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fldChar w:fldCharType="separate"/>
      </w:r>
      <w:r w:rsidRPr="007975E1">
        <w:rPr>
          <w:rFonts w:ascii="Times New Roman" w:hAnsi="Times New Roman" w:cs="Times New Roman"/>
          <w:noProof/>
          <w:vertAlign w:val="superscript"/>
        </w:rPr>
        <w:t>5,6</w:t>
      </w:r>
      <w:r>
        <w:rPr>
          <w:rFonts w:ascii="Times New Roman" w:hAnsi="Times New Roman" w:cs="Times New Roman"/>
        </w:rPr>
        <w:fldChar w:fldCharType="end"/>
      </w:r>
    </w:p>
    <w:tbl>
      <w:tblPr>
        <w:tblW w:w="8319" w:type="dxa"/>
        <w:tblCellMar>
          <w:left w:w="0" w:type="dxa"/>
          <w:right w:w="0" w:type="dxa"/>
        </w:tblCellMar>
        <w:tblLook w:val="0600" w:firstRow="0" w:lastRow="0" w:firstColumn="0" w:lastColumn="0" w:noHBand="1" w:noVBand="1"/>
      </w:tblPr>
      <w:tblGrid>
        <w:gridCol w:w="1673"/>
        <w:gridCol w:w="1827"/>
        <w:gridCol w:w="1345"/>
        <w:gridCol w:w="1210"/>
        <w:gridCol w:w="1267"/>
        <w:gridCol w:w="997"/>
      </w:tblGrid>
      <w:tr w:rsidR="00382F91" w:rsidRPr="0002052D" w14:paraId="7F4CB2D4" w14:textId="77777777" w:rsidTr="000B746E">
        <w:trPr>
          <w:trHeight w:val="207"/>
        </w:trPr>
        <w:tc>
          <w:tcPr>
            <w:tcW w:w="1673" w:type="dxa"/>
            <w:tcBorders>
              <w:top w:val="single" w:sz="12" w:space="0" w:color="auto"/>
              <w:bottom w:val="single" w:sz="4" w:space="0" w:color="auto"/>
            </w:tcBorders>
            <w:shd w:val="clear" w:color="auto" w:fill="auto"/>
            <w:tcMar>
              <w:top w:w="15" w:type="dxa"/>
              <w:left w:w="15" w:type="dxa"/>
              <w:bottom w:w="0" w:type="dxa"/>
              <w:right w:w="15" w:type="dxa"/>
            </w:tcMar>
            <w:vAlign w:val="center"/>
            <w:hideMark/>
          </w:tcPr>
          <w:p w14:paraId="3E15AD02" w14:textId="77777777" w:rsidR="00382F91" w:rsidRPr="0002052D" w:rsidRDefault="00382F91" w:rsidP="000B746E">
            <w:pPr>
              <w:spacing w:afterLines="50" w:after="156"/>
              <w:jc w:val="center"/>
              <w:rPr>
                <w:rFonts w:ascii="Times New Roman" w:hAnsi="Times New Roman" w:cs="Times New Roman"/>
                <w:b/>
                <w:bCs/>
              </w:rPr>
            </w:pPr>
            <w:r>
              <w:rPr>
                <w:rFonts w:ascii="Times New Roman" w:hAnsi="Times New Roman" w:cs="Times New Roman" w:hint="eastAsia"/>
                <w:b/>
                <w:bCs/>
              </w:rPr>
              <w:t>Y</w:t>
            </w:r>
            <w:r>
              <w:rPr>
                <w:rFonts w:ascii="Times New Roman" w:hAnsi="Times New Roman" w:cs="Times New Roman"/>
                <w:b/>
                <w:bCs/>
              </w:rPr>
              <w:t>ear</w:t>
            </w:r>
          </w:p>
        </w:tc>
        <w:tc>
          <w:tcPr>
            <w:tcW w:w="1827" w:type="dxa"/>
            <w:tcBorders>
              <w:top w:val="single" w:sz="12" w:space="0" w:color="auto"/>
              <w:bottom w:val="single" w:sz="4" w:space="0" w:color="auto"/>
            </w:tcBorders>
            <w:shd w:val="clear" w:color="auto" w:fill="auto"/>
            <w:tcMar>
              <w:top w:w="15" w:type="dxa"/>
              <w:left w:w="15" w:type="dxa"/>
              <w:bottom w:w="0" w:type="dxa"/>
              <w:right w:w="15" w:type="dxa"/>
            </w:tcMar>
            <w:vAlign w:val="center"/>
            <w:hideMark/>
          </w:tcPr>
          <w:p w14:paraId="609AFFCA" w14:textId="77777777" w:rsidR="00382F91" w:rsidRPr="0002052D" w:rsidRDefault="00382F91" w:rsidP="000B746E">
            <w:pPr>
              <w:spacing w:afterLines="50" w:after="156"/>
              <w:jc w:val="center"/>
              <w:rPr>
                <w:rFonts w:ascii="Times New Roman" w:hAnsi="Times New Roman" w:cs="Times New Roman"/>
                <w:b/>
                <w:bCs/>
              </w:rPr>
            </w:pPr>
            <w:r>
              <w:rPr>
                <w:rFonts w:ascii="Times New Roman" w:hAnsi="Times New Roman" w:cs="Times New Roman" w:hint="eastAsia"/>
                <w:b/>
                <w:bCs/>
              </w:rPr>
              <w:t>T</w:t>
            </w:r>
            <w:r>
              <w:rPr>
                <w:rFonts w:ascii="Times New Roman" w:hAnsi="Times New Roman" w:cs="Times New Roman"/>
                <w:b/>
                <w:bCs/>
              </w:rPr>
              <w:t>hermal power</w:t>
            </w:r>
          </w:p>
        </w:tc>
        <w:tc>
          <w:tcPr>
            <w:tcW w:w="1345" w:type="dxa"/>
            <w:tcBorders>
              <w:top w:val="single" w:sz="12" w:space="0" w:color="auto"/>
              <w:bottom w:val="single" w:sz="4" w:space="0" w:color="auto"/>
            </w:tcBorders>
            <w:vAlign w:val="center"/>
          </w:tcPr>
          <w:p w14:paraId="3553CEF6" w14:textId="77777777" w:rsidR="00382F91" w:rsidRDefault="00382F91" w:rsidP="000B746E">
            <w:pPr>
              <w:spacing w:afterLines="50" w:after="156"/>
              <w:jc w:val="center"/>
              <w:rPr>
                <w:rFonts w:ascii="Times New Roman" w:hAnsi="Times New Roman" w:cs="Times New Roman"/>
                <w:b/>
                <w:bCs/>
              </w:rPr>
            </w:pPr>
            <w:r>
              <w:rPr>
                <w:rFonts w:ascii="Times New Roman" w:hAnsi="Times New Roman" w:cs="Times New Roman" w:hint="eastAsia"/>
                <w:b/>
                <w:bCs/>
              </w:rPr>
              <w:t>H</w:t>
            </w:r>
            <w:r>
              <w:rPr>
                <w:rFonts w:ascii="Times New Roman" w:hAnsi="Times New Roman" w:cs="Times New Roman"/>
                <w:b/>
                <w:bCs/>
              </w:rPr>
              <w:t>ydro</w:t>
            </w:r>
          </w:p>
        </w:tc>
        <w:tc>
          <w:tcPr>
            <w:tcW w:w="1210" w:type="dxa"/>
            <w:tcBorders>
              <w:top w:val="single" w:sz="12" w:space="0" w:color="auto"/>
              <w:bottom w:val="single" w:sz="4" w:space="0" w:color="auto"/>
            </w:tcBorders>
            <w:vAlign w:val="center"/>
          </w:tcPr>
          <w:p w14:paraId="6B378064" w14:textId="77777777" w:rsidR="00382F91" w:rsidRDefault="00382F91" w:rsidP="000B746E">
            <w:pPr>
              <w:spacing w:afterLines="50" w:after="156"/>
              <w:jc w:val="center"/>
              <w:rPr>
                <w:rFonts w:ascii="Times New Roman" w:hAnsi="Times New Roman" w:cs="Times New Roman"/>
                <w:b/>
                <w:bCs/>
              </w:rPr>
            </w:pPr>
            <w:r>
              <w:rPr>
                <w:rFonts w:ascii="Times New Roman" w:hAnsi="Times New Roman" w:cs="Times New Roman" w:hint="eastAsia"/>
                <w:b/>
                <w:bCs/>
              </w:rPr>
              <w:t>W</w:t>
            </w:r>
            <w:r>
              <w:rPr>
                <w:rFonts w:ascii="Times New Roman" w:hAnsi="Times New Roman" w:cs="Times New Roman"/>
                <w:b/>
                <w:bCs/>
              </w:rPr>
              <w:t>ind</w:t>
            </w:r>
          </w:p>
        </w:tc>
        <w:tc>
          <w:tcPr>
            <w:tcW w:w="1267" w:type="dxa"/>
            <w:tcBorders>
              <w:top w:val="single" w:sz="12" w:space="0" w:color="auto"/>
              <w:bottom w:val="single" w:sz="4" w:space="0" w:color="auto"/>
            </w:tcBorders>
            <w:vAlign w:val="center"/>
          </w:tcPr>
          <w:p w14:paraId="4B45720A" w14:textId="77777777" w:rsidR="00382F91" w:rsidRDefault="00382F91" w:rsidP="000B746E">
            <w:pPr>
              <w:spacing w:afterLines="50" w:after="156"/>
              <w:jc w:val="center"/>
              <w:rPr>
                <w:rFonts w:ascii="Times New Roman" w:hAnsi="Times New Roman" w:cs="Times New Roman"/>
                <w:b/>
                <w:bCs/>
              </w:rPr>
            </w:pPr>
            <w:r w:rsidRPr="00AA0AE5">
              <w:rPr>
                <w:rFonts w:ascii="Times New Roman" w:hAnsi="Times New Roman" w:cs="Times New Roman"/>
                <w:b/>
                <w:bCs/>
              </w:rPr>
              <w:t>Photovoltaic</w:t>
            </w:r>
          </w:p>
        </w:tc>
        <w:tc>
          <w:tcPr>
            <w:tcW w:w="997" w:type="dxa"/>
            <w:tcBorders>
              <w:top w:val="single" w:sz="12" w:space="0" w:color="auto"/>
              <w:bottom w:val="single" w:sz="4" w:space="0" w:color="auto"/>
            </w:tcBorders>
            <w:vAlign w:val="center"/>
          </w:tcPr>
          <w:p w14:paraId="4234D142" w14:textId="77777777" w:rsidR="00382F91" w:rsidRPr="00AA0AE5" w:rsidRDefault="00382F91" w:rsidP="000B746E">
            <w:pPr>
              <w:spacing w:afterLines="50" w:after="156"/>
              <w:jc w:val="center"/>
              <w:rPr>
                <w:rFonts w:ascii="Times New Roman" w:hAnsi="Times New Roman" w:cs="Times New Roman"/>
                <w:b/>
                <w:bCs/>
              </w:rPr>
            </w:pPr>
            <w:r>
              <w:rPr>
                <w:rFonts w:ascii="Times New Roman" w:hAnsi="Times New Roman" w:cs="Times New Roman" w:hint="eastAsia"/>
                <w:b/>
                <w:bCs/>
              </w:rPr>
              <w:t>N</w:t>
            </w:r>
            <w:r>
              <w:rPr>
                <w:rFonts w:ascii="Times New Roman" w:hAnsi="Times New Roman" w:cs="Times New Roman"/>
                <w:b/>
                <w:bCs/>
              </w:rPr>
              <w:t>uclear</w:t>
            </w:r>
          </w:p>
        </w:tc>
      </w:tr>
      <w:tr w:rsidR="00382F91" w:rsidRPr="0002052D" w14:paraId="1C9E2775" w14:textId="77777777" w:rsidTr="000B746E">
        <w:trPr>
          <w:trHeight w:val="693"/>
        </w:trPr>
        <w:tc>
          <w:tcPr>
            <w:tcW w:w="1673" w:type="dxa"/>
            <w:tcBorders>
              <w:top w:val="single" w:sz="4" w:space="0" w:color="auto"/>
            </w:tcBorders>
            <w:shd w:val="clear" w:color="auto" w:fill="auto"/>
            <w:tcMar>
              <w:top w:w="15" w:type="dxa"/>
              <w:left w:w="15" w:type="dxa"/>
              <w:bottom w:w="0" w:type="dxa"/>
              <w:right w:w="15" w:type="dxa"/>
            </w:tcMar>
            <w:vAlign w:val="center"/>
          </w:tcPr>
          <w:p w14:paraId="3C7577C3" w14:textId="77777777" w:rsidR="00382F91" w:rsidRPr="0002052D" w:rsidRDefault="00382F91" w:rsidP="000B746E">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020</w:t>
            </w:r>
          </w:p>
        </w:tc>
        <w:tc>
          <w:tcPr>
            <w:tcW w:w="1827" w:type="dxa"/>
            <w:tcBorders>
              <w:top w:val="single" w:sz="4" w:space="0" w:color="auto"/>
            </w:tcBorders>
            <w:shd w:val="clear" w:color="auto" w:fill="auto"/>
            <w:tcMar>
              <w:top w:w="15" w:type="dxa"/>
              <w:left w:w="15" w:type="dxa"/>
              <w:bottom w:w="0" w:type="dxa"/>
              <w:right w:w="15" w:type="dxa"/>
            </w:tcMar>
            <w:vAlign w:val="center"/>
          </w:tcPr>
          <w:p w14:paraId="01803A5A" w14:textId="77777777" w:rsidR="00382F91" w:rsidRPr="0002052D" w:rsidRDefault="00382F91" w:rsidP="000B746E">
            <w:pPr>
              <w:spacing w:afterLines="50" w:after="156"/>
              <w:jc w:val="center"/>
              <w:rPr>
                <w:rFonts w:ascii="Times New Roman" w:hAnsi="Times New Roman" w:cs="Times New Roman"/>
              </w:rPr>
            </w:pPr>
            <w:r w:rsidRPr="00E53476">
              <w:rPr>
                <w:rFonts w:ascii="Times New Roman" w:hAnsi="Times New Roman" w:cs="Times New Roman"/>
              </w:rPr>
              <w:t>67.9%</w:t>
            </w:r>
          </w:p>
        </w:tc>
        <w:tc>
          <w:tcPr>
            <w:tcW w:w="1345" w:type="dxa"/>
            <w:tcBorders>
              <w:top w:val="single" w:sz="4" w:space="0" w:color="auto"/>
            </w:tcBorders>
            <w:vAlign w:val="center"/>
          </w:tcPr>
          <w:p w14:paraId="2F4B3F40" w14:textId="77777777" w:rsidR="00382F91" w:rsidRPr="00751B4F" w:rsidRDefault="00382F91" w:rsidP="000B746E">
            <w:pPr>
              <w:spacing w:afterLines="50" w:after="156"/>
              <w:jc w:val="center"/>
              <w:rPr>
                <w:rFonts w:ascii="Times New Roman" w:hAnsi="Times New Roman" w:cs="Times New Roman"/>
              </w:rPr>
            </w:pPr>
            <w:r w:rsidRPr="00E53476">
              <w:rPr>
                <w:rFonts w:ascii="Times New Roman" w:hAnsi="Times New Roman" w:cs="Times New Roman"/>
              </w:rPr>
              <w:t>17.0%</w:t>
            </w:r>
          </w:p>
        </w:tc>
        <w:tc>
          <w:tcPr>
            <w:tcW w:w="1210" w:type="dxa"/>
            <w:tcBorders>
              <w:top w:val="single" w:sz="4" w:space="0" w:color="auto"/>
            </w:tcBorders>
            <w:vAlign w:val="center"/>
          </w:tcPr>
          <w:p w14:paraId="74C648B3" w14:textId="77777777" w:rsidR="00382F91" w:rsidRPr="00751B4F" w:rsidRDefault="00382F91" w:rsidP="000B746E">
            <w:pPr>
              <w:spacing w:afterLines="50" w:after="156"/>
              <w:jc w:val="center"/>
              <w:rPr>
                <w:rFonts w:ascii="Times New Roman" w:hAnsi="Times New Roman" w:cs="Times New Roman"/>
              </w:rPr>
            </w:pPr>
            <w:r w:rsidRPr="00E53476">
              <w:rPr>
                <w:rFonts w:ascii="Times New Roman" w:hAnsi="Times New Roman" w:cs="Times New Roman"/>
              </w:rPr>
              <w:t>6.0%</w:t>
            </w:r>
          </w:p>
        </w:tc>
        <w:tc>
          <w:tcPr>
            <w:tcW w:w="1267" w:type="dxa"/>
            <w:tcBorders>
              <w:top w:val="single" w:sz="4" w:space="0" w:color="auto"/>
            </w:tcBorders>
            <w:vAlign w:val="center"/>
          </w:tcPr>
          <w:p w14:paraId="75DFE72F" w14:textId="77777777" w:rsidR="00382F91" w:rsidRPr="00751B4F" w:rsidRDefault="00382F91" w:rsidP="000B746E">
            <w:pPr>
              <w:spacing w:afterLines="50" w:after="156"/>
              <w:jc w:val="center"/>
              <w:rPr>
                <w:rFonts w:ascii="Times New Roman" w:hAnsi="Times New Roman" w:cs="Times New Roman"/>
              </w:rPr>
            </w:pPr>
            <w:r w:rsidRPr="00E53476">
              <w:rPr>
                <w:rFonts w:ascii="Times New Roman" w:hAnsi="Times New Roman" w:cs="Times New Roman"/>
              </w:rPr>
              <w:t>3.5%</w:t>
            </w:r>
          </w:p>
        </w:tc>
        <w:tc>
          <w:tcPr>
            <w:tcW w:w="997" w:type="dxa"/>
            <w:tcBorders>
              <w:top w:val="single" w:sz="4" w:space="0" w:color="auto"/>
            </w:tcBorders>
            <w:vAlign w:val="center"/>
          </w:tcPr>
          <w:p w14:paraId="29B4EABD" w14:textId="77777777" w:rsidR="00382F91" w:rsidRPr="00751B4F" w:rsidRDefault="00382F91" w:rsidP="000B746E">
            <w:pPr>
              <w:spacing w:afterLines="50" w:after="156"/>
              <w:jc w:val="center"/>
              <w:rPr>
                <w:rFonts w:ascii="Times New Roman" w:hAnsi="Times New Roman" w:cs="Times New Roman"/>
              </w:rPr>
            </w:pPr>
            <w:r w:rsidRPr="00E53476">
              <w:rPr>
                <w:rFonts w:ascii="Times New Roman" w:hAnsi="Times New Roman" w:cs="Times New Roman"/>
              </w:rPr>
              <w:t>5.6%</w:t>
            </w:r>
          </w:p>
        </w:tc>
      </w:tr>
      <w:tr w:rsidR="00382F91" w:rsidRPr="0002052D" w14:paraId="3A22D681" w14:textId="77777777" w:rsidTr="000B746E">
        <w:trPr>
          <w:trHeight w:val="694"/>
        </w:trPr>
        <w:tc>
          <w:tcPr>
            <w:tcW w:w="1673" w:type="dxa"/>
            <w:shd w:val="clear" w:color="auto" w:fill="auto"/>
            <w:tcMar>
              <w:top w:w="15" w:type="dxa"/>
              <w:left w:w="15" w:type="dxa"/>
              <w:bottom w:w="0" w:type="dxa"/>
              <w:right w:w="15" w:type="dxa"/>
            </w:tcMar>
            <w:vAlign w:val="center"/>
          </w:tcPr>
          <w:p w14:paraId="7A5C8253" w14:textId="77777777" w:rsidR="00382F91" w:rsidRPr="0002052D" w:rsidRDefault="00382F91" w:rsidP="000B746E">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030</w:t>
            </w:r>
          </w:p>
        </w:tc>
        <w:tc>
          <w:tcPr>
            <w:tcW w:w="1827" w:type="dxa"/>
            <w:shd w:val="clear" w:color="auto" w:fill="auto"/>
            <w:tcMar>
              <w:top w:w="15" w:type="dxa"/>
              <w:left w:w="15" w:type="dxa"/>
              <w:bottom w:w="0" w:type="dxa"/>
              <w:right w:w="15" w:type="dxa"/>
            </w:tcMar>
            <w:vAlign w:val="center"/>
          </w:tcPr>
          <w:p w14:paraId="4A00ADA7" w14:textId="77777777" w:rsidR="00382F91" w:rsidRPr="0002052D" w:rsidRDefault="00382F91" w:rsidP="000B746E">
            <w:pPr>
              <w:spacing w:afterLines="50" w:after="156"/>
              <w:jc w:val="center"/>
              <w:rPr>
                <w:rFonts w:ascii="Times New Roman" w:hAnsi="Times New Roman" w:cs="Times New Roman"/>
              </w:rPr>
            </w:pPr>
            <w:r w:rsidRPr="00E53476">
              <w:rPr>
                <w:rFonts w:ascii="Times New Roman" w:hAnsi="Times New Roman" w:cs="Times New Roman"/>
              </w:rPr>
              <w:t>50.0%</w:t>
            </w:r>
          </w:p>
        </w:tc>
        <w:tc>
          <w:tcPr>
            <w:tcW w:w="1345" w:type="dxa"/>
            <w:vAlign w:val="center"/>
          </w:tcPr>
          <w:p w14:paraId="1712B11E" w14:textId="77777777" w:rsidR="00382F91" w:rsidRDefault="00382F91" w:rsidP="000B746E">
            <w:pPr>
              <w:spacing w:afterLines="50" w:after="156"/>
              <w:jc w:val="center"/>
              <w:rPr>
                <w:rFonts w:ascii="Times New Roman" w:hAnsi="Times New Roman" w:cs="Times New Roman"/>
              </w:rPr>
            </w:pPr>
            <w:r w:rsidRPr="00E53476">
              <w:rPr>
                <w:rFonts w:ascii="Times New Roman" w:hAnsi="Times New Roman" w:cs="Times New Roman"/>
              </w:rPr>
              <w:t>15.0%</w:t>
            </w:r>
          </w:p>
        </w:tc>
        <w:tc>
          <w:tcPr>
            <w:tcW w:w="1210" w:type="dxa"/>
            <w:vAlign w:val="center"/>
          </w:tcPr>
          <w:p w14:paraId="43219062" w14:textId="77777777" w:rsidR="00382F91" w:rsidRDefault="00382F91" w:rsidP="000B746E">
            <w:pPr>
              <w:spacing w:afterLines="50" w:after="156"/>
              <w:jc w:val="center"/>
              <w:rPr>
                <w:rFonts w:ascii="Times New Roman" w:hAnsi="Times New Roman" w:cs="Times New Roman"/>
              </w:rPr>
            </w:pPr>
            <w:r w:rsidRPr="00E53476">
              <w:rPr>
                <w:rFonts w:ascii="Times New Roman" w:hAnsi="Times New Roman" w:cs="Times New Roman"/>
              </w:rPr>
              <w:t>17.0%</w:t>
            </w:r>
          </w:p>
        </w:tc>
        <w:tc>
          <w:tcPr>
            <w:tcW w:w="1267" w:type="dxa"/>
            <w:vAlign w:val="center"/>
          </w:tcPr>
          <w:p w14:paraId="79ACDA30" w14:textId="77777777" w:rsidR="00382F91" w:rsidRDefault="00382F91" w:rsidP="000B746E">
            <w:pPr>
              <w:spacing w:afterLines="50" w:after="156"/>
              <w:jc w:val="center"/>
              <w:rPr>
                <w:rFonts w:ascii="Times New Roman" w:hAnsi="Times New Roman" w:cs="Times New Roman"/>
              </w:rPr>
            </w:pPr>
            <w:r w:rsidRPr="00E53476">
              <w:rPr>
                <w:rFonts w:ascii="Times New Roman" w:hAnsi="Times New Roman" w:cs="Times New Roman"/>
              </w:rPr>
              <w:t>9.5%</w:t>
            </w:r>
          </w:p>
        </w:tc>
        <w:tc>
          <w:tcPr>
            <w:tcW w:w="997" w:type="dxa"/>
            <w:vAlign w:val="center"/>
          </w:tcPr>
          <w:p w14:paraId="773B546D" w14:textId="77777777" w:rsidR="00382F91" w:rsidRDefault="00382F91" w:rsidP="000B746E">
            <w:pPr>
              <w:spacing w:afterLines="50" w:after="156"/>
              <w:jc w:val="center"/>
              <w:rPr>
                <w:rFonts w:ascii="Times New Roman" w:hAnsi="Times New Roman" w:cs="Times New Roman"/>
              </w:rPr>
            </w:pPr>
            <w:r w:rsidRPr="00E53476">
              <w:rPr>
                <w:rFonts w:ascii="Times New Roman" w:hAnsi="Times New Roman" w:cs="Times New Roman"/>
              </w:rPr>
              <w:t>8.5%</w:t>
            </w:r>
          </w:p>
        </w:tc>
      </w:tr>
      <w:tr w:rsidR="00382F91" w:rsidRPr="0002052D" w14:paraId="2FE555E9" w14:textId="77777777" w:rsidTr="000B746E">
        <w:trPr>
          <w:trHeight w:val="856"/>
        </w:trPr>
        <w:tc>
          <w:tcPr>
            <w:tcW w:w="1673" w:type="dxa"/>
            <w:shd w:val="clear" w:color="auto" w:fill="auto"/>
            <w:tcMar>
              <w:top w:w="15" w:type="dxa"/>
              <w:left w:w="15" w:type="dxa"/>
              <w:bottom w:w="0" w:type="dxa"/>
              <w:right w:w="15" w:type="dxa"/>
            </w:tcMar>
            <w:vAlign w:val="center"/>
          </w:tcPr>
          <w:p w14:paraId="658BE4E8" w14:textId="77777777" w:rsidR="00382F91" w:rsidRPr="0002052D" w:rsidRDefault="00382F91" w:rsidP="000B746E">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040</w:t>
            </w:r>
          </w:p>
        </w:tc>
        <w:tc>
          <w:tcPr>
            <w:tcW w:w="1827" w:type="dxa"/>
            <w:shd w:val="clear" w:color="auto" w:fill="auto"/>
            <w:tcMar>
              <w:top w:w="15" w:type="dxa"/>
              <w:left w:w="15" w:type="dxa"/>
              <w:bottom w:w="0" w:type="dxa"/>
              <w:right w:w="15" w:type="dxa"/>
            </w:tcMar>
            <w:vAlign w:val="center"/>
          </w:tcPr>
          <w:p w14:paraId="42D99483" w14:textId="77777777" w:rsidR="00382F91" w:rsidRPr="0002052D" w:rsidRDefault="00382F91" w:rsidP="000B746E">
            <w:pPr>
              <w:spacing w:afterLines="50" w:after="156"/>
              <w:jc w:val="center"/>
              <w:rPr>
                <w:rFonts w:ascii="Times New Roman" w:hAnsi="Times New Roman" w:cs="Times New Roman"/>
              </w:rPr>
            </w:pPr>
            <w:r w:rsidRPr="00E53476">
              <w:rPr>
                <w:rFonts w:ascii="Times New Roman" w:hAnsi="Times New Roman" w:cs="Times New Roman"/>
              </w:rPr>
              <w:t>32.0%</w:t>
            </w:r>
          </w:p>
        </w:tc>
        <w:tc>
          <w:tcPr>
            <w:tcW w:w="1345" w:type="dxa"/>
            <w:vAlign w:val="center"/>
          </w:tcPr>
          <w:p w14:paraId="30234593" w14:textId="77777777" w:rsidR="00382F91" w:rsidRDefault="00382F91" w:rsidP="000B746E">
            <w:pPr>
              <w:spacing w:afterLines="50" w:after="156"/>
              <w:jc w:val="center"/>
              <w:rPr>
                <w:rFonts w:ascii="Times New Roman" w:hAnsi="Times New Roman" w:cs="Times New Roman"/>
              </w:rPr>
            </w:pPr>
            <w:r w:rsidRPr="00E53476">
              <w:rPr>
                <w:rFonts w:ascii="Times New Roman" w:hAnsi="Times New Roman" w:cs="Times New Roman"/>
              </w:rPr>
              <w:t>12.0%</w:t>
            </w:r>
          </w:p>
        </w:tc>
        <w:tc>
          <w:tcPr>
            <w:tcW w:w="1210" w:type="dxa"/>
            <w:vAlign w:val="center"/>
          </w:tcPr>
          <w:p w14:paraId="5430E607" w14:textId="77777777" w:rsidR="00382F91" w:rsidRDefault="00382F91" w:rsidP="000B746E">
            <w:pPr>
              <w:spacing w:afterLines="50" w:after="156"/>
              <w:jc w:val="center"/>
              <w:rPr>
                <w:rFonts w:ascii="Times New Roman" w:hAnsi="Times New Roman" w:cs="Times New Roman"/>
              </w:rPr>
            </w:pPr>
            <w:r w:rsidRPr="00E53476">
              <w:rPr>
                <w:rFonts w:ascii="Times New Roman" w:hAnsi="Times New Roman" w:cs="Times New Roman"/>
              </w:rPr>
              <w:t>28.0%</w:t>
            </w:r>
          </w:p>
        </w:tc>
        <w:tc>
          <w:tcPr>
            <w:tcW w:w="1267" w:type="dxa"/>
            <w:vAlign w:val="center"/>
          </w:tcPr>
          <w:p w14:paraId="72F57B46" w14:textId="77777777" w:rsidR="00382F91" w:rsidRDefault="00382F91" w:rsidP="000B746E">
            <w:pPr>
              <w:spacing w:afterLines="50" w:after="156"/>
              <w:jc w:val="center"/>
              <w:rPr>
                <w:rFonts w:ascii="Times New Roman" w:hAnsi="Times New Roman" w:cs="Times New Roman"/>
              </w:rPr>
            </w:pPr>
            <w:r w:rsidRPr="00E53476">
              <w:rPr>
                <w:rFonts w:ascii="Times New Roman" w:hAnsi="Times New Roman" w:cs="Times New Roman"/>
              </w:rPr>
              <w:t>15.5%</w:t>
            </w:r>
          </w:p>
        </w:tc>
        <w:tc>
          <w:tcPr>
            <w:tcW w:w="997" w:type="dxa"/>
            <w:vAlign w:val="center"/>
          </w:tcPr>
          <w:p w14:paraId="4E871960" w14:textId="77777777" w:rsidR="00382F91" w:rsidRDefault="00382F91" w:rsidP="000B746E">
            <w:pPr>
              <w:spacing w:afterLines="50" w:after="156"/>
              <w:jc w:val="center"/>
              <w:rPr>
                <w:rFonts w:ascii="Times New Roman" w:hAnsi="Times New Roman" w:cs="Times New Roman"/>
              </w:rPr>
            </w:pPr>
            <w:r w:rsidRPr="00E53476">
              <w:rPr>
                <w:rFonts w:ascii="Times New Roman" w:hAnsi="Times New Roman" w:cs="Times New Roman"/>
              </w:rPr>
              <w:t>12.5%</w:t>
            </w:r>
          </w:p>
        </w:tc>
      </w:tr>
      <w:tr w:rsidR="00382F91" w:rsidRPr="0002052D" w14:paraId="21E52E30" w14:textId="77777777" w:rsidTr="000B746E">
        <w:trPr>
          <w:trHeight w:val="856"/>
        </w:trPr>
        <w:tc>
          <w:tcPr>
            <w:tcW w:w="1673" w:type="dxa"/>
            <w:shd w:val="clear" w:color="auto" w:fill="auto"/>
            <w:tcMar>
              <w:top w:w="15" w:type="dxa"/>
              <w:left w:w="15" w:type="dxa"/>
              <w:bottom w:w="0" w:type="dxa"/>
              <w:right w:w="15" w:type="dxa"/>
            </w:tcMar>
            <w:vAlign w:val="center"/>
          </w:tcPr>
          <w:p w14:paraId="0C1DA3EA" w14:textId="77777777" w:rsidR="00382F91" w:rsidRDefault="00382F91" w:rsidP="000B746E">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050</w:t>
            </w:r>
          </w:p>
        </w:tc>
        <w:tc>
          <w:tcPr>
            <w:tcW w:w="1827" w:type="dxa"/>
            <w:shd w:val="clear" w:color="auto" w:fill="auto"/>
            <w:tcMar>
              <w:top w:w="15" w:type="dxa"/>
              <w:left w:w="15" w:type="dxa"/>
              <w:bottom w:w="0" w:type="dxa"/>
              <w:right w:w="15" w:type="dxa"/>
            </w:tcMar>
            <w:vAlign w:val="center"/>
          </w:tcPr>
          <w:p w14:paraId="6825FA6F" w14:textId="77777777" w:rsidR="00382F91" w:rsidRPr="0002052D" w:rsidRDefault="00382F91" w:rsidP="000B746E">
            <w:pPr>
              <w:spacing w:afterLines="50" w:after="156"/>
              <w:jc w:val="center"/>
              <w:rPr>
                <w:rFonts w:ascii="Times New Roman" w:hAnsi="Times New Roman" w:cs="Times New Roman"/>
              </w:rPr>
            </w:pPr>
            <w:r w:rsidRPr="00E53476">
              <w:rPr>
                <w:rFonts w:ascii="Times New Roman" w:hAnsi="Times New Roman" w:cs="Times New Roman"/>
              </w:rPr>
              <w:t>15.0%</w:t>
            </w:r>
          </w:p>
        </w:tc>
        <w:tc>
          <w:tcPr>
            <w:tcW w:w="1345" w:type="dxa"/>
            <w:vAlign w:val="center"/>
          </w:tcPr>
          <w:p w14:paraId="14055788" w14:textId="77777777" w:rsidR="00382F91" w:rsidRDefault="00382F91" w:rsidP="000B746E">
            <w:pPr>
              <w:spacing w:afterLines="50" w:after="156"/>
              <w:jc w:val="center"/>
              <w:rPr>
                <w:rFonts w:ascii="Times New Roman" w:hAnsi="Times New Roman" w:cs="Times New Roman"/>
              </w:rPr>
            </w:pPr>
            <w:r w:rsidRPr="00E53476">
              <w:rPr>
                <w:rFonts w:ascii="Times New Roman" w:hAnsi="Times New Roman" w:cs="Times New Roman"/>
              </w:rPr>
              <w:t>9.0%</w:t>
            </w:r>
          </w:p>
        </w:tc>
        <w:tc>
          <w:tcPr>
            <w:tcW w:w="1210" w:type="dxa"/>
            <w:vAlign w:val="center"/>
          </w:tcPr>
          <w:p w14:paraId="2BFBC2C4" w14:textId="77777777" w:rsidR="00382F91" w:rsidRDefault="00382F91" w:rsidP="000B746E">
            <w:pPr>
              <w:spacing w:afterLines="50" w:after="156"/>
              <w:jc w:val="center"/>
              <w:rPr>
                <w:rFonts w:ascii="Times New Roman" w:hAnsi="Times New Roman" w:cs="Times New Roman"/>
              </w:rPr>
            </w:pPr>
            <w:r w:rsidRPr="00E53476">
              <w:rPr>
                <w:rFonts w:ascii="Times New Roman" w:hAnsi="Times New Roman" w:cs="Times New Roman"/>
              </w:rPr>
              <w:t>38.5%</w:t>
            </w:r>
          </w:p>
        </w:tc>
        <w:tc>
          <w:tcPr>
            <w:tcW w:w="1267" w:type="dxa"/>
            <w:vAlign w:val="center"/>
          </w:tcPr>
          <w:p w14:paraId="746BA22E" w14:textId="77777777" w:rsidR="00382F91" w:rsidRDefault="00382F91" w:rsidP="000B746E">
            <w:pPr>
              <w:spacing w:afterLines="50" w:after="156"/>
              <w:jc w:val="center"/>
              <w:rPr>
                <w:rFonts w:ascii="Times New Roman" w:hAnsi="Times New Roman" w:cs="Times New Roman"/>
              </w:rPr>
            </w:pPr>
            <w:r w:rsidRPr="00E53476">
              <w:rPr>
                <w:rFonts w:ascii="Times New Roman" w:hAnsi="Times New Roman" w:cs="Times New Roman"/>
              </w:rPr>
              <w:t>21.5%</w:t>
            </w:r>
          </w:p>
        </w:tc>
        <w:tc>
          <w:tcPr>
            <w:tcW w:w="997" w:type="dxa"/>
            <w:vAlign w:val="center"/>
          </w:tcPr>
          <w:p w14:paraId="6039BBC4" w14:textId="77777777" w:rsidR="00382F91" w:rsidRDefault="00382F91" w:rsidP="000B746E">
            <w:pPr>
              <w:spacing w:afterLines="50" w:after="156"/>
              <w:jc w:val="center"/>
              <w:rPr>
                <w:rFonts w:ascii="Times New Roman" w:hAnsi="Times New Roman" w:cs="Times New Roman"/>
              </w:rPr>
            </w:pPr>
            <w:r w:rsidRPr="00E53476">
              <w:rPr>
                <w:rFonts w:ascii="Times New Roman" w:hAnsi="Times New Roman" w:cs="Times New Roman"/>
              </w:rPr>
              <w:t>16.0%</w:t>
            </w:r>
          </w:p>
        </w:tc>
      </w:tr>
      <w:tr w:rsidR="00382F91" w:rsidRPr="0002052D" w14:paraId="333E165F" w14:textId="77777777" w:rsidTr="000B746E">
        <w:trPr>
          <w:trHeight w:val="250"/>
        </w:trPr>
        <w:tc>
          <w:tcPr>
            <w:tcW w:w="1673" w:type="dxa"/>
            <w:tcBorders>
              <w:bottom w:val="single" w:sz="12" w:space="0" w:color="auto"/>
            </w:tcBorders>
            <w:shd w:val="clear" w:color="auto" w:fill="auto"/>
            <w:tcMar>
              <w:top w:w="15" w:type="dxa"/>
              <w:left w:w="15" w:type="dxa"/>
              <w:bottom w:w="0" w:type="dxa"/>
              <w:right w:w="15" w:type="dxa"/>
            </w:tcMar>
            <w:vAlign w:val="center"/>
          </w:tcPr>
          <w:p w14:paraId="7029B510" w14:textId="77777777" w:rsidR="00382F91" w:rsidRPr="0002052D" w:rsidRDefault="00382F91" w:rsidP="000B746E">
            <w:pPr>
              <w:spacing w:afterLines="50" w:after="156"/>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060</w:t>
            </w:r>
          </w:p>
        </w:tc>
        <w:tc>
          <w:tcPr>
            <w:tcW w:w="1827" w:type="dxa"/>
            <w:tcBorders>
              <w:bottom w:val="single" w:sz="12" w:space="0" w:color="auto"/>
            </w:tcBorders>
            <w:shd w:val="clear" w:color="auto" w:fill="auto"/>
            <w:tcMar>
              <w:top w:w="15" w:type="dxa"/>
              <w:left w:w="15" w:type="dxa"/>
              <w:bottom w:w="0" w:type="dxa"/>
              <w:right w:w="15" w:type="dxa"/>
            </w:tcMar>
            <w:vAlign w:val="center"/>
          </w:tcPr>
          <w:p w14:paraId="0B14078C" w14:textId="77777777" w:rsidR="00382F91" w:rsidRPr="0002052D" w:rsidRDefault="00382F91" w:rsidP="000B746E">
            <w:pPr>
              <w:spacing w:afterLines="50" w:after="156"/>
              <w:jc w:val="center"/>
              <w:rPr>
                <w:rFonts w:ascii="Times New Roman" w:hAnsi="Times New Roman" w:cs="Times New Roman"/>
              </w:rPr>
            </w:pPr>
            <w:r w:rsidRPr="00E53476">
              <w:rPr>
                <w:rFonts w:ascii="Times New Roman" w:hAnsi="Times New Roman" w:cs="Times New Roman"/>
              </w:rPr>
              <w:t>0.0%</w:t>
            </w:r>
          </w:p>
        </w:tc>
        <w:tc>
          <w:tcPr>
            <w:tcW w:w="1345" w:type="dxa"/>
            <w:tcBorders>
              <w:bottom w:val="single" w:sz="12" w:space="0" w:color="auto"/>
            </w:tcBorders>
            <w:vAlign w:val="center"/>
          </w:tcPr>
          <w:p w14:paraId="1A724C85" w14:textId="77777777" w:rsidR="00382F91" w:rsidRDefault="00382F91" w:rsidP="000B746E">
            <w:pPr>
              <w:spacing w:afterLines="50" w:after="156"/>
              <w:jc w:val="center"/>
              <w:rPr>
                <w:rFonts w:ascii="Times New Roman" w:hAnsi="Times New Roman" w:cs="Times New Roman"/>
              </w:rPr>
            </w:pPr>
            <w:r w:rsidRPr="00E53476">
              <w:rPr>
                <w:rFonts w:ascii="Times New Roman" w:hAnsi="Times New Roman" w:cs="Times New Roman"/>
              </w:rPr>
              <w:t>15.0%</w:t>
            </w:r>
          </w:p>
        </w:tc>
        <w:tc>
          <w:tcPr>
            <w:tcW w:w="1210" w:type="dxa"/>
            <w:tcBorders>
              <w:bottom w:val="single" w:sz="12" w:space="0" w:color="auto"/>
            </w:tcBorders>
            <w:vAlign w:val="center"/>
          </w:tcPr>
          <w:p w14:paraId="2DEE48CF" w14:textId="77777777" w:rsidR="00382F91" w:rsidRDefault="00382F91" w:rsidP="000B746E">
            <w:pPr>
              <w:spacing w:afterLines="50" w:after="156"/>
              <w:jc w:val="center"/>
              <w:rPr>
                <w:rFonts w:ascii="Times New Roman" w:hAnsi="Times New Roman" w:cs="Times New Roman"/>
              </w:rPr>
            </w:pPr>
            <w:r w:rsidRPr="00E53476">
              <w:rPr>
                <w:rFonts w:ascii="Times New Roman" w:hAnsi="Times New Roman" w:cs="Times New Roman"/>
              </w:rPr>
              <w:t>38.5%</w:t>
            </w:r>
          </w:p>
        </w:tc>
        <w:tc>
          <w:tcPr>
            <w:tcW w:w="1267" w:type="dxa"/>
            <w:tcBorders>
              <w:bottom w:val="single" w:sz="12" w:space="0" w:color="auto"/>
            </w:tcBorders>
            <w:vAlign w:val="center"/>
          </w:tcPr>
          <w:p w14:paraId="296BF369" w14:textId="77777777" w:rsidR="00382F91" w:rsidRDefault="00382F91" w:rsidP="000B746E">
            <w:pPr>
              <w:spacing w:afterLines="50" w:after="156"/>
              <w:jc w:val="center"/>
              <w:rPr>
                <w:rFonts w:ascii="Times New Roman" w:hAnsi="Times New Roman" w:cs="Times New Roman"/>
              </w:rPr>
            </w:pPr>
            <w:r w:rsidRPr="00E53476">
              <w:rPr>
                <w:rFonts w:ascii="Times New Roman" w:hAnsi="Times New Roman" w:cs="Times New Roman"/>
              </w:rPr>
              <w:t>35.2%</w:t>
            </w:r>
          </w:p>
        </w:tc>
        <w:tc>
          <w:tcPr>
            <w:tcW w:w="997" w:type="dxa"/>
            <w:tcBorders>
              <w:bottom w:val="single" w:sz="12" w:space="0" w:color="auto"/>
            </w:tcBorders>
            <w:vAlign w:val="center"/>
          </w:tcPr>
          <w:p w14:paraId="2D65BE31" w14:textId="77777777" w:rsidR="00382F91" w:rsidRDefault="00382F91" w:rsidP="000B746E">
            <w:pPr>
              <w:spacing w:afterLines="50" w:after="156"/>
              <w:jc w:val="center"/>
              <w:rPr>
                <w:rFonts w:ascii="Times New Roman" w:hAnsi="Times New Roman" w:cs="Times New Roman"/>
              </w:rPr>
            </w:pPr>
            <w:r w:rsidRPr="00E53476">
              <w:rPr>
                <w:rFonts w:ascii="Times New Roman" w:hAnsi="Times New Roman" w:cs="Times New Roman"/>
              </w:rPr>
              <w:t>11.3%</w:t>
            </w:r>
          </w:p>
        </w:tc>
      </w:tr>
    </w:tbl>
    <w:p w14:paraId="7BEF511C" w14:textId="16CAA5AE" w:rsidR="005402B2" w:rsidRPr="00B777B6" w:rsidRDefault="00382F91" w:rsidP="00CB7AB6">
      <w:pPr>
        <w:widowControl/>
        <w:jc w:val="left"/>
        <w:rPr>
          <w:rFonts w:ascii="Times New Roman" w:hAnsi="Times New Roman" w:cs="Times New Roman"/>
          <w:sz w:val="24"/>
          <w:szCs w:val="28"/>
        </w:rPr>
      </w:pPr>
      <w:r>
        <w:rPr>
          <w:rFonts w:ascii="Times New Roman" w:hAnsi="Times New Roman" w:cs="Times New Roman"/>
          <w:b/>
          <w:bCs/>
        </w:rPr>
        <w:br w:type="page"/>
      </w:r>
    </w:p>
    <w:p w14:paraId="6E6AA31F" w14:textId="1E81FDB8" w:rsidR="00D95191" w:rsidRPr="00E85D1B" w:rsidRDefault="00F54118" w:rsidP="00E4150B">
      <w:pPr>
        <w:spacing w:afterLines="50" w:after="156" w:line="276" w:lineRule="auto"/>
        <w:rPr>
          <w:rFonts w:ascii="Times New Roman" w:hAnsi="Times New Roman" w:cs="Times New Roman"/>
          <w:b/>
          <w:bCs/>
          <w:sz w:val="24"/>
          <w:szCs w:val="28"/>
        </w:rPr>
      </w:pPr>
      <w:r w:rsidRPr="00E85D1B">
        <w:rPr>
          <w:rFonts w:ascii="Times New Roman" w:hAnsi="Times New Roman" w:cs="Times New Roman"/>
          <w:b/>
          <w:bCs/>
          <w:sz w:val="24"/>
          <w:szCs w:val="28"/>
        </w:rPr>
        <w:lastRenderedPageBreak/>
        <w:t>References</w:t>
      </w:r>
    </w:p>
    <w:p w14:paraId="7E2C0AC1" w14:textId="77777777" w:rsidR="005E3B18" w:rsidRPr="005E3B18" w:rsidRDefault="00D95191" w:rsidP="005E3B18">
      <w:pPr>
        <w:pStyle w:val="EndNoteBibliography"/>
        <w:ind w:left="720" w:hanging="720"/>
      </w:pPr>
      <w:r w:rsidRPr="00D72A26">
        <w:rPr>
          <w:szCs w:val="24"/>
        </w:rPr>
        <w:fldChar w:fldCharType="begin"/>
      </w:r>
      <w:r w:rsidRPr="00D72A26">
        <w:rPr>
          <w:szCs w:val="24"/>
        </w:rPr>
        <w:instrText xml:space="preserve"> ADDIN EN.REFLIST </w:instrText>
      </w:r>
      <w:r w:rsidRPr="00D72A26">
        <w:rPr>
          <w:szCs w:val="24"/>
        </w:rPr>
        <w:fldChar w:fldCharType="separate"/>
      </w:r>
      <w:r w:rsidR="005E3B18" w:rsidRPr="005E3B18">
        <w:rPr>
          <w:rFonts w:hint="eastAsia"/>
        </w:rPr>
        <w:t>1</w:t>
      </w:r>
      <w:r w:rsidR="005E3B18" w:rsidRPr="005E3B18">
        <w:rPr>
          <w:rFonts w:hint="eastAsia"/>
        </w:rPr>
        <w:tab/>
        <w:t>Chen, Q.</w:t>
      </w:r>
      <w:r w:rsidR="005E3B18" w:rsidRPr="005E3B18">
        <w:rPr>
          <w:rFonts w:hint="eastAsia"/>
          <w:i/>
        </w:rPr>
        <w:t xml:space="preserve"> et al.</w:t>
      </w:r>
      <w:r w:rsidR="005E3B18" w:rsidRPr="005E3B18">
        <w:rPr>
          <w:rFonts w:hint="eastAsia"/>
        </w:rPr>
        <w:t xml:space="preserve"> Investigating the environmental impacts of different direct material recycling and battery remanufacturing technologies on two types of retired lithium-ion batteries from electric vehicles in China. </w:t>
      </w:r>
      <w:r w:rsidR="005E3B18" w:rsidRPr="005E3B18">
        <w:rPr>
          <w:rFonts w:hint="eastAsia"/>
          <w:i/>
        </w:rPr>
        <w:t>Separation and Purification Technology</w:t>
      </w:r>
      <w:r w:rsidR="005E3B18" w:rsidRPr="005E3B18">
        <w:rPr>
          <w:rFonts w:hint="eastAsia"/>
        </w:rPr>
        <w:t xml:space="preserve"> </w:t>
      </w:r>
      <w:r w:rsidR="005E3B18" w:rsidRPr="005E3B18">
        <w:rPr>
          <w:rFonts w:hint="eastAsia"/>
          <w:b/>
        </w:rPr>
        <w:t>308</w:t>
      </w:r>
      <w:r w:rsidR="005E3B18" w:rsidRPr="005E3B18">
        <w:rPr>
          <w:rFonts w:hint="eastAsia"/>
        </w:rPr>
        <w:t>, 122966 (2023).</w:t>
      </w:r>
    </w:p>
    <w:p w14:paraId="3BC1D1A4" w14:textId="77777777" w:rsidR="005E3B18" w:rsidRPr="005E3B18" w:rsidRDefault="005E3B18" w:rsidP="005E3B18">
      <w:pPr>
        <w:pStyle w:val="EndNoteBibliography"/>
        <w:ind w:left="720" w:hanging="720"/>
      </w:pPr>
      <w:r w:rsidRPr="005E3B18">
        <w:rPr>
          <w:rFonts w:hint="eastAsia"/>
        </w:rPr>
        <w:t>2</w:t>
      </w:r>
      <w:r w:rsidRPr="005E3B18">
        <w:rPr>
          <w:rFonts w:hint="eastAsia"/>
        </w:rPr>
        <w:tab/>
        <w:t>Hao, H.</w:t>
      </w:r>
      <w:r w:rsidRPr="005E3B18">
        <w:rPr>
          <w:rFonts w:hint="eastAsia"/>
          <w:i/>
        </w:rPr>
        <w:t xml:space="preserve"> et al.</w:t>
      </w:r>
      <w:r w:rsidRPr="005E3B18">
        <w:rPr>
          <w:rFonts w:hint="eastAsia"/>
        </w:rPr>
        <w:t xml:space="preserve"> Impact of transport electrification on critical metal sustainability with a focus on the heavy-duty segment. </w:t>
      </w:r>
      <w:r w:rsidRPr="005E3B18">
        <w:rPr>
          <w:rFonts w:hint="eastAsia"/>
          <w:i/>
        </w:rPr>
        <w:t>Nature communications</w:t>
      </w:r>
      <w:r w:rsidRPr="005E3B18">
        <w:rPr>
          <w:rFonts w:hint="eastAsia"/>
        </w:rPr>
        <w:t xml:space="preserve"> </w:t>
      </w:r>
      <w:r w:rsidRPr="005E3B18">
        <w:rPr>
          <w:rFonts w:hint="eastAsia"/>
          <w:b/>
        </w:rPr>
        <w:t>10</w:t>
      </w:r>
      <w:r w:rsidRPr="005E3B18">
        <w:rPr>
          <w:rFonts w:hint="eastAsia"/>
        </w:rPr>
        <w:t>, 5398, doi:10.1038/s41467-019-13400-1 (2019).</w:t>
      </w:r>
    </w:p>
    <w:p w14:paraId="0E88BF79" w14:textId="77777777" w:rsidR="005E3B18" w:rsidRPr="005E3B18" w:rsidRDefault="005E3B18" w:rsidP="005E3B18">
      <w:pPr>
        <w:pStyle w:val="EndNoteBibliography"/>
        <w:ind w:left="720" w:hanging="720"/>
      </w:pPr>
      <w:r w:rsidRPr="005E3B18">
        <w:rPr>
          <w:rFonts w:hint="eastAsia"/>
        </w:rPr>
        <w:t>3</w:t>
      </w:r>
      <w:r w:rsidRPr="005E3B18">
        <w:rPr>
          <w:rFonts w:hint="eastAsia"/>
        </w:rPr>
        <w:tab/>
        <w:t xml:space="preserve">Chinese central government. </w:t>
      </w:r>
      <w:r w:rsidRPr="005E3B18">
        <w:rPr>
          <w:rFonts w:hint="eastAsia"/>
          <w:i/>
        </w:rPr>
        <w:t>Notice from the Ministry of Industry and Information Technology and seven other departments on organizing the pilot work of comprehensive electrification of public sector vehicles in advance areas.</w:t>
      </w:r>
      <w:r w:rsidRPr="005E3B18">
        <w:rPr>
          <w:rFonts w:hint="eastAsia"/>
        </w:rPr>
        <w:t>, 2023).</w:t>
      </w:r>
    </w:p>
    <w:p w14:paraId="2AA17FD9" w14:textId="77777777" w:rsidR="005E3B18" w:rsidRPr="005E3B18" w:rsidRDefault="005E3B18" w:rsidP="005E3B18">
      <w:pPr>
        <w:pStyle w:val="EndNoteBibliography"/>
        <w:ind w:left="720" w:hanging="720"/>
      </w:pPr>
      <w:r w:rsidRPr="005E3B18">
        <w:rPr>
          <w:rFonts w:hint="eastAsia"/>
        </w:rPr>
        <w:t>4</w:t>
      </w:r>
      <w:r w:rsidRPr="005E3B18">
        <w:rPr>
          <w:rFonts w:hint="eastAsia"/>
        </w:rPr>
        <w:tab/>
        <w:t>Institute of Process Engineering, C. A. o. S. Report on China's Retired Electric Vehicle Battery Recycling Technology and Industry Development. (Institute of Process Engineering, Chinese Academy of Sciences. , Beijing, China., 2021).</w:t>
      </w:r>
    </w:p>
    <w:p w14:paraId="14511FEF" w14:textId="77777777" w:rsidR="005E3B18" w:rsidRPr="005E3B18" w:rsidRDefault="005E3B18" w:rsidP="005E3B18">
      <w:pPr>
        <w:pStyle w:val="EndNoteBibliography"/>
        <w:ind w:left="720" w:hanging="720"/>
      </w:pPr>
      <w:r w:rsidRPr="005E3B18">
        <w:rPr>
          <w:rFonts w:hint="eastAsia"/>
        </w:rPr>
        <w:t>5</w:t>
      </w:r>
      <w:r w:rsidRPr="005E3B18">
        <w:rPr>
          <w:rFonts w:hint="eastAsia"/>
        </w:rPr>
        <w:tab/>
        <w:t>Lai, X.</w:t>
      </w:r>
      <w:r w:rsidRPr="005E3B18">
        <w:rPr>
          <w:rFonts w:hint="eastAsia"/>
          <w:i/>
        </w:rPr>
        <w:t xml:space="preserve"> et al.</w:t>
      </w:r>
      <w:r w:rsidRPr="005E3B18">
        <w:rPr>
          <w:rFonts w:hint="eastAsia"/>
        </w:rPr>
        <w:t xml:space="preserve"> Investigating greenhouse gas emissions and environmental impacts from the production of lithium-ion batteries in China. </w:t>
      </w:r>
      <w:r w:rsidRPr="005E3B18">
        <w:rPr>
          <w:rFonts w:hint="eastAsia"/>
          <w:i/>
        </w:rPr>
        <w:t>Journal of Cleaner Production</w:t>
      </w:r>
      <w:r w:rsidRPr="005E3B18">
        <w:rPr>
          <w:rFonts w:hint="eastAsia"/>
        </w:rPr>
        <w:t xml:space="preserve"> </w:t>
      </w:r>
      <w:r w:rsidRPr="005E3B18">
        <w:rPr>
          <w:rFonts w:hint="eastAsia"/>
          <w:b/>
        </w:rPr>
        <w:t>372</w:t>
      </w:r>
      <w:r w:rsidRPr="005E3B18">
        <w:rPr>
          <w:rFonts w:hint="eastAsia"/>
        </w:rPr>
        <w:t>, 133756 (2022).</w:t>
      </w:r>
    </w:p>
    <w:p w14:paraId="11373760" w14:textId="77777777" w:rsidR="005E3B18" w:rsidRPr="005E3B18" w:rsidRDefault="005E3B18" w:rsidP="005E3B18">
      <w:pPr>
        <w:pStyle w:val="EndNoteBibliography"/>
        <w:ind w:left="720" w:hanging="720"/>
      </w:pPr>
      <w:r w:rsidRPr="005E3B18">
        <w:rPr>
          <w:rFonts w:hint="eastAsia"/>
        </w:rPr>
        <w:t>6</w:t>
      </w:r>
      <w:r w:rsidRPr="005E3B18">
        <w:rPr>
          <w:rFonts w:hint="eastAsia"/>
        </w:rPr>
        <w:tab/>
        <w:t>Chen, Q.</w:t>
      </w:r>
      <w:r w:rsidRPr="005E3B18">
        <w:rPr>
          <w:rFonts w:hint="eastAsia"/>
          <w:i/>
        </w:rPr>
        <w:t xml:space="preserve"> et al.</w:t>
      </w:r>
      <w:r w:rsidRPr="005E3B18">
        <w:rPr>
          <w:rFonts w:hint="eastAsia"/>
        </w:rPr>
        <w:t xml:space="preserve"> Investigating carbon footprint and carbon reduction potential using a cradle-to-cradle LCA approach on lithium-ion batteries for electric vehicles in China. </w:t>
      </w:r>
      <w:r w:rsidRPr="005E3B18">
        <w:rPr>
          <w:rFonts w:hint="eastAsia"/>
          <w:i/>
        </w:rPr>
        <w:t>Journal of Cleaner Production</w:t>
      </w:r>
      <w:r w:rsidRPr="005E3B18">
        <w:rPr>
          <w:rFonts w:hint="eastAsia"/>
        </w:rPr>
        <w:t xml:space="preserve"> </w:t>
      </w:r>
      <w:r w:rsidRPr="005E3B18">
        <w:rPr>
          <w:rFonts w:hint="eastAsia"/>
          <w:b/>
        </w:rPr>
        <w:t>369</w:t>
      </w:r>
      <w:r w:rsidRPr="005E3B18">
        <w:rPr>
          <w:rFonts w:hint="eastAsia"/>
        </w:rPr>
        <w:t>, 133342 (2022).</w:t>
      </w:r>
    </w:p>
    <w:p w14:paraId="163C9424" w14:textId="2AF84336" w:rsidR="00355129" w:rsidRDefault="00D95191" w:rsidP="00E218B9">
      <w:pPr>
        <w:spacing w:line="276" w:lineRule="auto"/>
        <w:rPr>
          <w:rFonts w:ascii="Times New Roman" w:hAnsi="Times New Roman" w:cs="Times New Roman"/>
          <w:sz w:val="24"/>
          <w:szCs w:val="24"/>
        </w:rPr>
      </w:pPr>
      <w:r w:rsidRPr="00D72A26">
        <w:rPr>
          <w:rFonts w:ascii="Times New Roman" w:hAnsi="Times New Roman" w:cs="Times New Roman"/>
          <w:sz w:val="24"/>
          <w:szCs w:val="24"/>
        </w:rPr>
        <w:fldChar w:fldCharType="end"/>
      </w:r>
    </w:p>
    <w:sectPr w:rsidR="0035512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455A76" w14:textId="77777777" w:rsidR="00F5213B" w:rsidRDefault="00F5213B" w:rsidP="00F844B0">
      <w:pPr>
        <w:rPr>
          <w:rFonts w:hint="eastAsia"/>
        </w:rPr>
      </w:pPr>
      <w:r>
        <w:separator/>
      </w:r>
    </w:p>
  </w:endnote>
  <w:endnote w:type="continuationSeparator" w:id="0">
    <w:p w14:paraId="12946C18" w14:textId="77777777" w:rsidR="00F5213B" w:rsidRDefault="00F5213B" w:rsidP="00F844B0">
      <w:pPr>
        <w:rPr>
          <w:rFonts w:hint="eastAsia"/>
        </w:rPr>
      </w:pPr>
      <w:r>
        <w:continuationSeparator/>
      </w:r>
    </w:p>
  </w:endnote>
  <w:endnote w:type="continuationNotice" w:id="1">
    <w:p w14:paraId="19979FAC" w14:textId="77777777" w:rsidR="0008788A" w:rsidRDefault="0008788A">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729628" w14:textId="77777777" w:rsidR="00F5213B" w:rsidRDefault="00F5213B" w:rsidP="00F844B0">
      <w:pPr>
        <w:rPr>
          <w:rFonts w:hint="eastAsia"/>
        </w:rPr>
      </w:pPr>
      <w:r>
        <w:separator/>
      </w:r>
    </w:p>
  </w:footnote>
  <w:footnote w:type="continuationSeparator" w:id="0">
    <w:p w14:paraId="6D22239B" w14:textId="77777777" w:rsidR="00F5213B" w:rsidRDefault="00F5213B" w:rsidP="00F844B0">
      <w:pPr>
        <w:rPr>
          <w:rFonts w:hint="eastAsia"/>
        </w:rPr>
      </w:pPr>
      <w:r>
        <w:continuationSeparator/>
      </w:r>
    </w:p>
  </w:footnote>
  <w:footnote w:type="continuationNotice" w:id="1">
    <w:p w14:paraId="5CCF1EA0" w14:textId="77777777" w:rsidR="0008788A" w:rsidRDefault="0008788A">
      <w:pPr>
        <w:rPr>
          <w:rFonts w:hint="eastAsia"/>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0&lt;/Enabled&gt;&lt;ScanUnformatted&gt;1&lt;/ScanUnformatted&gt;&lt;ScanChanges&gt;1&lt;/ScanChanges&gt;&lt;Suspended&gt;0&lt;/Suspended&gt;&lt;/ENInstantFormat&gt;"/>
    <w:docVar w:name="EN.Layout" w:val="&lt;ENLayout&gt;&lt;Style&gt;Nature&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0fwrf2d22dwd8ewe5z5tw2ba5esesarrppv&quot;&gt;References&lt;record-ids&gt;&lt;item&gt;87&lt;/item&gt;&lt;item&gt;133&lt;/item&gt;&lt;item&gt;140&lt;/item&gt;&lt;item&gt;142&lt;/item&gt;&lt;item&gt;167&lt;/item&gt;&lt;item&gt;168&lt;/item&gt;&lt;/record-ids&gt;&lt;/item&gt;&lt;/Libraries&gt;"/>
  </w:docVars>
  <w:rsids>
    <w:rsidRoot w:val="00CD5C41"/>
    <w:rsid w:val="000002F4"/>
    <w:rsid w:val="000014F1"/>
    <w:rsid w:val="00002DF8"/>
    <w:rsid w:val="000042A1"/>
    <w:rsid w:val="00005507"/>
    <w:rsid w:val="00006702"/>
    <w:rsid w:val="00006A11"/>
    <w:rsid w:val="000100D5"/>
    <w:rsid w:val="00010928"/>
    <w:rsid w:val="0001171A"/>
    <w:rsid w:val="00011F1A"/>
    <w:rsid w:val="000139A3"/>
    <w:rsid w:val="000148C5"/>
    <w:rsid w:val="00014FA9"/>
    <w:rsid w:val="00015110"/>
    <w:rsid w:val="00015979"/>
    <w:rsid w:val="00015FF6"/>
    <w:rsid w:val="00016683"/>
    <w:rsid w:val="00017BDF"/>
    <w:rsid w:val="0002052D"/>
    <w:rsid w:val="00021C58"/>
    <w:rsid w:val="00023492"/>
    <w:rsid w:val="0002487C"/>
    <w:rsid w:val="00026EB6"/>
    <w:rsid w:val="00027498"/>
    <w:rsid w:val="00030310"/>
    <w:rsid w:val="00030AB7"/>
    <w:rsid w:val="00030D88"/>
    <w:rsid w:val="00030F66"/>
    <w:rsid w:val="000317AF"/>
    <w:rsid w:val="00031916"/>
    <w:rsid w:val="00032A79"/>
    <w:rsid w:val="00032F9E"/>
    <w:rsid w:val="0003759E"/>
    <w:rsid w:val="00037C1D"/>
    <w:rsid w:val="00043259"/>
    <w:rsid w:val="00043389"/>
    <w:rsid w:val="00046566"/>
    <w:rsid w:val="00051D2D"/>
    <w:rsid w:val="0005446C"/>
    <w:rsid w:val="00054D83"/>
    <w:rsid w:val="00054EAC"/>
    <w:rsid w:val="00057FCF"/>
    <w:rsid w:val="0006162E"/>
    <w:rsid w:val="00061E56"/>
    <w:rsid w:val="00065D31"/>
    <w:rsid w:val="0006659B"/>
    <w:rsid w:val="000711ED"/>
    <w:rsid w:val="00071EB4"/>
    <w:rsid w:val="00073905"/>
    <w:rsid w:val="00074AD2"/>
    <w:rsid w:val="00077370"/>
    <w:rsid w:val="00085754"/>
    <w:rsid w:val="00085B9E"/>
    <w:rsid w:val="00085CB8"/>
    <w:rsid w:val="0008764F"/>
    <w:rsid w:val="0008788A"/>
    <w:rsid w:val="0009336E"/>
    <w:rsid w:val="0009400D"/>
    <w:rsid w:val="0009429F"/>
    <w:rsid w:val="00095191"/>
    <w:rsid w:val="00095698"/>
    <w:rsid w:val="000957A8"/>
    <w:rsid w:val="000A3158"/>
    <w:rsid w:val="000A429E"/>
    <w:rsid w:val="000A7E39"/>
    <w:rsid w:val="000B0B64"/>
    <w:rsid w:val="000B1E78"/>
    <w:rsid w:val="000B212C"/>
    <w:rsid w:val="000B3352"/>
    <w:rsid w:val="000B47C9"/>
    <w:rsid w:val="000B4987"/>
    <w:rsid w:val="000B4E64"/>
    <w:rsid w:val="000B4EBF"/>
    <w:rsid w:val="000B51A1"/>
    <w:rsid w:val="000B5215"/>
    <w:rsid w:val="000B5964"/>
    <w:rsid w:val="000B6CDA"/>
    <w:rsid w:val="000B7B38"/>
    <w:rsid w:val="000B7CA0"/>
    <w:rsid w:val="000B7DAF"/>
    <w:rsid w:val="000C0576"/>
    <w:rsid w:val="000C120B"/>
    <w:rsid w:val="000C18EC"/>
    <w:rsid w:val="000C32CB"/>
    <w:rsid w:val="000C3EBB"/>
    <w:rsid w:val="000C42C9"/>
    <w:rsid w:val="000C4A21"/>
    <w:rsid w:val="000C540E"/>
    <w:rsid w:val="000C7584"/>
    <w:rsid w:val="000D0496"/>
    <w:rsid w:val="000D0859"/>
    <w:rsid w:val="000D2FDF"/>
    <w:rsid w:val="000D360B"/>
    <w:rsid w:val="000D3946"/>
    <w:rsid w:val="000D6051"/>
    <w:rsid w:val="000D6211"/>
    <w:rsid w:val="000D669E"/>
    <w:rsid w:val="000D67CE"/>
    <w:rsid w:val="000D71AD"/>
    <w:rsid w:val="000E02C0"/>
    <w:rsid w:val="000E1464"/>
    <w:rsid w:val="000E32AA"/>
    <w:rsid w:val="000E3817"/>
    <w:rsid w:val="000E4373"/>
    <w:rsid w:val="000E46B1"/>
    <w:rsid w:val="000E7786"/>
    <w:rsid w:val="000F0150"/>
    <w:rsid w:val="000F11E6"/>
    <w:rsid w:val="000F1DA9"/>
    <w:rsid w:val="000F2289"/>
    <w:rsid w:val="000F2973"/>
    <w:rsid w:val="00103353"/>
    <w:rsid w:val="001037F2"/>
    <w:rsid w:val="0010482A"/>
    <w:rsid w:val="00106C21"/>
    <w:rsid w:val="001078B4"/>
    <w:rsid w:val="00111AE7"/>
    <w:rsid w:val="00111FD0"/>
    <w:rsid w:val="001124B5"/>
    <w:rsid w:val="001141FB"/>
    <w:rsid w:val="0011535B"/>
    <w:rsid w:val="001179EB"/>
    <w:rsid w:val="00121BE3"/>
    <w:rsid w:val="00122582"/>
    <w:rsid w:val="00131621"/>
    <w:rsid w:val="0013268D"/>
    <w:rsid w:val="0013297D"/>
    <w:rsid w:val="00134DA6"/>
    <w:rsid w:val="00134DC2"/>
    <w:rsid w:val="00135F0A"/>
    <w:rsid w:val="001367FF"/>
    <w:rsid w:val="00140879"/>
    <w:rsid w:val="001425F4"/>
    <w:rsid w:val="00142DBF"/>
    <w:rsid w:val="001448CB"/>
    <w:rsid w:val="00147616"/>
    <w:rsid w:val="00151434"/>
    <w:rsid w:val="00152F76"/>
    <w:rsid w:val="001616D2"/>
    <w:rsid w:val="00161713"/>
    <w:rsid w:val="00162D4F"/>
    <w:rsid w:val="00166F68"/>
    <w:rsid w:val="00173818"/>
    <w:rsid w:val="00177BE0"/>
    <w:rsid w:val="0018102E"/>
    <w:rsid w:val="00184972"/>
    <w:rsid w:val="001870EA"/>
    <w:rsid w:val="001878C3"/>
    <w:rsid w:val="001912F9"/>
    <w:rsid w:val="00191E8A"/>
    <w:rsid w:val="00192B45"/>
    <w:rsid w:val="001940AC"/>
    <w:rsid w:val="001958FC"/>
    <w:rsid w:val="00196945"/>
    <w:rsid w:val="001A08DC"/>
    <w:rsid w:val="001A180A"/>
    <w:rsid w:val="001A1BB8"/>
    <w:rsid w:val="001A4446"/>
    <w:rsid w:val="001A5E16"/>
    <w:rsid w:val="001A683F"/>
    <w:rsid w:val="001B11A2"/>
    <w:rsid w:val="001B38E7"/>
    <w:rsid w:val="001B3ACE"/>
    <w:rsid w:val="001B3B34"/>
    <w:rsid w:val="001B61E1"/>
    <w:rsid w:val="001B6B1B"/>
    <w:rsid w:val="001B7A98"/>
    <w:rsid w:val="001C1845"/>
    <w:rsid w:val="001C1CA9"/>
    <w:rsid w:val="001C2B6E"/>
    <w:rsid w:val="001C3322"/>
    <w:rsid w:val="001C37B9"/>
    <w:rsid w:val="001C5DE3"/>
    <w:rsid w:val="001D157C"/>
    <w:rsid w:val="001D3602"/>
    <w:rsid w:val="001D3CA5"/>
    <w:rsid w:val="001D6916"/>
    <w:rsid w:val="001D6DCE"/>
    <w:rsid w:val="001D7AAC"/>
    <w:rsid w:val="001D7CBE"/>
    <w:rsid w:val="001E2059"/>
    <w:rsid w:val="001E74B3"/>
    <w:rsid w:val="001F0201"/>
    <w:rsid w:val="001F1653"/>
    <w:rsid w:val="001F173C"/>
    <w:rsid w:val="001F24E4"/>
    <w:rsid w:val="001F57FA"/>
    <w:rsid w:val="001F7D40"/>
    <w:rsid w:val="001F7F4F"/>
    <w:rsid w:val="00201A6E"/>
    <w:rsid w:val="00202D8D"/>
    <w:rsid w:val="0020346A"/>
    <w:rsid w:val="00204507"/>
    <w:rsid w:val="00207E43"/>
    <w:rsid w:val="0021044A"/>
    <w:rsid w:val="00210DBC"/>
    <w:rsid w:val="0021273D"/>
    <w:rsid w:val="00212885"/>
    <w:rsid w:val="002145A0"/>
    <w:rsid w:val="00216C9D"/>
    <w:rsid w:val="00217EF6"/>
    <w:rsid w:val="002209BA"/>
    <w:rsid w:val="00220A44"/>
    <w:rsid w:val="00222582"/>
    <w:rsid w:val="00224EB2"/>
    <w:rsid w:val="00227589"/>
    <w:rsid w:val="00232052"/>
    <w:rsid w:val="0023244B"/>
    <w:rsid w:val="00232C2F"/>
    <w:rsid w:val="0023308F"/>
    <w:rsid w:val="002330B0"/>
    <w:rsid w:val="00234928"/>
    <w:rsid w:val="002352AF"/>
    <w:rsid w:val="002403AE"/>
    <w:rsid w:val="00241AE6"/>
    <w:rsid w:val="002478E3"/>
    <w:rsid w:val="00250625"/>
    <w:rsid w:val="00252318"/>
    <w:rsid w:val="00254120"/>
    <w:rsid w:val="00255485"/>
    <w:rsid w:val="00255E5E"/>
    <w:rsid w:val="00256EC3"/>
    <w:rsid w:val="0026201D"/>
    <w:rsid w:val="00263559"/>
    <w:rsid w:val="0027127F"/>
    <w:rsid w:val="00271FAC"/>
    <w:rsid w:val="0027387D"/>
    <w:rsid w:val="00274BC2"/>
    <w:rsid w:val="00275584"/>
    <w:rsid w:val="00275850"/>
    <w:rsid w:val="00275D6A"/>
    <w:rsid w:val="00276459"/>
    <w:rsid w:val="00277CDA"/>
    <w:rsid w:val="002808BA"/>
    <w:rsid w:val="0028296A"/>
    <w:rsid w:val="0028524F"/>
    <w:rsid w:val="00285C14"/>
    <w:rsid w:val="00286BBB"/>
    <w:rsid w:val="00287906"/>
    <w:rsid w:val="00291970"/>
    <w:rsid w:val="00291B7A"/>
    <w:rsid w:val="00291F22"/>
    <w:rsid w:val="00295C43"/>
    <w:rsid w:val="002961DE"/>
    <w:rsid w:val="002971BA"/>
    <w:rsid w:val="002A02B0"/>
    <w:rsid w:val="002A0407"/>
    <w:rsid w:val="002A1923"/>
    <w:rsid w:val="002A20D8"/>
    <w:rsid w:val="002A2EB2"/>
    <w:rsid w:val="002A6EA6"/>
    <w:rsid w:val="002A7F94"/>
    <w:rsid w:val="002B1841"/>
    <w:rsid w:val="002B2095"/>
    <w:rsid w:val="002B2D93"/>
    <w:rsid w:val="002B4315"/>
    <w:rsid w:val="002B5E73"/>
    <w:rsid w:val="002B6825"/>
    <w:rsid w:val="002B6ED7"/>
    <w:rsid w:val="002B775E"/>
    <w:rsid w:val="002C0904"/>
    <w:rsid w:val="002C1A8E"/>
    <w:rsid w:val="002C1FC6"/>
    <w:rsid w:val="002C3374"/>
    <w:rsid w:val="002C78B7"/>
    <w:rsid w:val="002D0358"/>
    <w:rsid w:val="002D237A"/>
    <w:rsid w:val="002D2C07"/>
    <w:rsid w:val="002D37AA"/>
    <w:rsid w:val="002D3D43"/>
    <w:rsid w:val="002D4F46"/>
    <w:rsid w:val="002D54D0"/>
    <w:rsid w:val="002D6E8F"/>
    <w:rsid w:val="002E0BAC"/>
    <w:rsid w:val="002E1959"/>
    <w:rsid w:val="002E2570"/>
    <w:rsid w:val="002E257C"/>
    <w:rsid w:val="002E4DDA"/>
    <w:rsid w:val="002E508B"/>
    <w:rsid w:val="002E5250"/>
    <w:rsid w:val="002E6EDA"/>
    <w:rsid w:val="002E7698"/>
    <w:rsid w:val="002F29E3"/>
    <w:rsid w:val="002F3685"/>
    <w:rsid w:val="002F4D26"/>
    <w:rsid w:val="002F5398"/>
    <w:rsid w:val="002F68E3"/>
    <w:rsid w:val="00301AF9"/>
    <w:rsid w:val="0030343C"/>
    <w:rsid w:val="003046FE"/>
    <w:rsid w:val="0030564F"/>
    <w:rsid w:val="00305B10"/>
    <w:rsid w:val="00306E02"/>
    <w:rsid w:val="003110B5"/>
    <w:rsid w:val="00311CF6"/>
    <w:rsid w:val="003149CC"/>
    <w:rsid w:val="00315D24"/>
    <w:rsid w:val="00322A8D"/>
    <w:rsid w:val="003231A7"/>
    <w:rsid w:val="00323BE9"/>
    <w:rsid w:val="003243F5"/>
    <w:rsid w:val="0033119C"/>
    <w:rsid w:val="00334BAE"/>
    <w:rsid w:val="00335190"/>
    <w:rsid w:val="00335B9F"/>
    <w:rsid w:val="00335E84"/>
    <w:rsid w:val="00337319"/>
    <w:rsid w:val="003409B2"/>
    <w:rsid w:val="00342899"/>
    <w:rsid w:val="00343550"/>
    <w:rsid w:val="0034753E"/>
    <w:rsid w:val="0035492E"/>
    <w:rsid w:val="00355129"/>
    <w:rsid w:val="0035541E"/>
    <w:rsid w:val="00356E87"/>
    <w:rsid w:val="00361353"/>
    <w:rsid w:val="00361971"/>
    <w:rsid w:val="00363D9A"/>
    <w:rsid w:val="003652D2"/>
    <w:rsid w:val="00365D80"/>
    <w:rsid w:val="00366110"/>
    <w:rsid w:val="00367CD9"/>
    <w:rsid w:val="00371932"/>
    <w:rsid w:val="003727A3"/>
    <w:rsid w:val="00374BB7"/>
    <w:rsid w:val="00375D3A"/>
    <w:rsid w:val="00375EAB"/>
    <w:rsid w:val="00376F59"/>
    <w:rsid w:val="003776A1"/>
    <w:rsid w:val="00381514"/>
    <w:rsid w:val="00382F91"/>
    <w:rsid w:val="00384413"/>
    <w:rsid w:val="0038521F"/>
    <w:rsid w:val="00386B26"/>
    <w:rsid w:val="00392B39"/>
    <w:rsid w:val="00397A5E"/>
    <w:rsid w:val="003A29D0"/>
    <w:rsid w:val="003A2C50"/>
    <w:rsid w:val="003A3D2F"/>
    <w:rsid w:val="003A5346"/>
    <w:rsid w:val="003A603A"/>
    <w:rsid w:val="003A68E4"/>
    <w:rsid w:val="003A6FD0"/>
    <w:rsid w:val="003A7CDE"/>
    <w:rsid w:val="003B0F04"/>
    <w:rsid w:val="003B153B"/>
    <w:rsid w:val="003B26A7"/>
    <w:rsid w:val="003B41A6"/>
    <w:rsid w:val="003B7F68"/>
    <w:rsid w:val="003C0A56"/>
    <w:rsid w:val="003C0ADD"/>
    <w:rsid w:val="003C21A9"/>
    <w:rsid w:val="003C326B"/>
    <w:rsid w:val="003C4A3D"/>
    <w:rsid w:val="003C4F75"/>
    <w:rsid w:val="003C7E16"/>
    <w:rsid w:val="003E05D7"/>
    <w:rsid w:val="003E17B3"/>
    <w:rsid w:val="003E3444"/>
    <w:rsid w:val="003E43DA"/>
    <w:rsid w:val="003E74C2"/>
    <w:rsid w:val="003F6562"/>
    <w:rsid w:val="003F7330"/>
    <w:rsid w:val="003F7E5D"/>
    <w:rsid w:val="00405092"/>
    <w:rsid w:val="00405DC8"/>
    <w:rsid w:val="00405EDC"/>
    <w:rsid w:val="00407076"/>
    <w:rsid w:val="00407B9D"/>
    <w:rsid w:val="004118A5"/>
    <w:rsid w:val="004119BC"/>
    <w:rsid w:val="00414132"/>
    <w:rsid w:val="00415F8E"/>
    <w:rsid w:val="004179C1"/>
    <w:rsid w:val="00422DD8"/>
    <w:rsid w:val="0042417D"/>
    <w:rsid w:val="00427F9F"/>
    <w:rsid w:val="00430D1C"/>
    <w:rsid w:val="00430E0C"/>
    <w:rsid w:val="004316E0"/>
    <w:rsid w:val="00433897"/>
    <w:rsid w:val="0043650B"/>
    <w:rsid w:val="00436AF6"/>
    <w:rsid w:val="00441307"/>
    <w:rsid w:val="00441AF4"/>
    <w:rsid w:val="00442BA6"/>
    <w:rsid w:val="004436A2"/>
    <w:rsid w:val="00443BDE"/>
    <w:rsid w:val="00444100"/>
    <w:rsid w:val="00445352"/>
    <w:rsid w:val="00445AD4"/>
    <w:rsid w:val="00446F46"/>
    <w:rsid w:val="004472C7"/>
    <w:rsid w:val="00450B59"/>
    <w:rsid w:val="00451D56"/>
    <w:rsid w:val="00453AF6"/>
    <w:rsid w:val="004579E1"/>
    <w:rsid w:val="00457ADA"/>
    <w:rsid w:val="004642CD"/>
    <w:rsid w:val="00464316"/>
    <w:rsid w:val="00464BDC"/>
    <w:rsid w:val="00464C24"/>
    <w:rsid w:val="00474CBA"/>
    <w:rsid w:val="00480B39"/>
    <w:rsid w:val="00481093"/>
    <w:rsid w:val="00481147"/>
    <w:rsid w:val="004833D5"/>
    <w:rsid w:val="0048381E"/>
    <w:rsid w:val="00486A75"/>
    <w:rsid w:val="004875D7"/>
    <w:rsid w:val="00493232"/>
    <w:rsid w:val="00495BCA"/>
    <w:rsid w:val="004A074E"/>
    <w:rsid w:val="004A07ED"/>
    <w:rsid w:val="004A14EF"/>
    <w:rsid w:val="004A3420"/>
    <w:rsid w:val="004A6C5A"/>
    <w:rsid w:val="004A7C45"/>
    <w:rsid w:val="004B0720"/>
    <w:rsid w:val="004B3F37"/>
    <w:rsid w:val="004B42FB"/>
    <w:rsid w:val="004B5311"/>
    <w:rsid w:val="004B56EF"/>
    <w:rsid w:val="004B6829"/>
    <w:rsid w:val="004B6C73"/>
    <w:rsid w:val="004C0283"/>
    <w:rsid w:val="004C0AB2"/>
    <w:rsid w:val="004C194B"/>
    <w:rsid w:val="004C1B8A"/>
    <w:rsid w:val="004C30D1"/>
    <w:rsid w:val="004C31BF"/>
    <w:rsid w:val="004C509F"/>
    <w:rsid w:val="004D0E0B"/>
    <w:rsid w:val="004D2934"/>
    <w:rsid w:val="004D2EFB"/>
    <w:rsid w:val="004D3FEF"/>
    <w:rsid w:val="004D6B50"/>
    <w:rsid w:val="004E3183"/>
    <w:rsid w:val="004E3FA9"/>
    <w:rsid w:val="004E444B"/>
    <w:rsid w:val="004E597F"/>
    <w:rsid w:val="004F0C55"/>
    <w:rsid w:val="004F3597"/>
    <w:rsid w:val="004F3A54"/>
    <w:rsid w:val="004F4D3C"/>
    <w:rsid w:val="004F61E1"/>
    <w:rsid w:val="004F797B"/>
    <w:rsid w:val="004F7ED7"/>
    <w:rsid w:val="00502DAB"/>
    <w:rsid w:val="00507046"/>
    <w:rsid w:val="005070DE"/>
    <w:rsid w:val="00507A6F"/>
    <w:rsid w:val="00507F28"/>
    <w:rsid w:val="005103BE"/>
    <w:rsid w:val="00512E62"/>
    <w:rsid w:val="005135E2"/>
    <w:rsid w:val="00513FEF"/>
    <w:rsid w:val="00515DA7"/>
    <w:rsid w:val="00517139"/>
    <w:rsid w:val="005177E3"/>
    <w:rsid w:val="00520DF8"/>
    <w:rsid w:val="00520F80"/>
    <w:rsid w:val="00522879"/>
    <w:rsid w:val="00523F99"/>
    <w:rsid w:val="005243C2"/>
    <w:rsid w:val="00526366"/>
    <w:rsid w:val="00530CFE"/>
    <w:rsid w:val="00534537"/>
    <w:rsid w:val="00534633"/>
    <w:rsid w:val="00534B06"/>
    <w:rsid w:val="00536418"/>
    <w:rsid w:val="005365BE"/>
    <w:rsid w:val="0054005E"/>
    <w:rsid w:val="005402B2"/>
    <w:rsid w:val="00541635"/>
    <w:rsid w:val="00541744"/>
    <w:rsid w:val="00542459"/>
    <w:rsid w:val="00542521"/>
    <w:rsid w:val="0054405D"/>
    <w:rsid w:val="005463FE"/>
    <w:rsid w:val="005470AD"/>
    <w:rsid w:val="00547233"/>
    <w:rsid w:val="00551630"/>
    <w:rsid w:val="005529E8"/>
    <w:rsid w:val="00552E90"/>
    <w:rsid w:val="00553197"/>
    <w:rsid w:val="005533E3"/>
    <w:rsid w:val="00554159"/>
    <w:rsid w:val="00554F51"/>
    <w:rsid w:val="00555BD9"/>
    <w:rsid w:val="005574FB"/>
    <w:rsid w:val="00557E41"/>
    <w:rsid w:val="00561769"/>
    <w:rsid w:val="00563AEC"/>
    <w:rsid w:val="00564A15"/>
    <w:rsid w:val="005653BA"/>
    <w:rsid w:val="00567AA6"/>
    <w:rsid w:val="00570276"/>
    <w:rsid w:val="005737DC"/>
    <w:rsid w:val="00575E42"/>
    <w:rsid w:val="00576971"/>
    <w:rsid w:val="00577039"/>
    <w:rsid w:val="005778A0"/>
    <w:rsid w:val="00577B1A"/>
    <w:rsid w:val="00581883"/>
    <w:rsid w:val="0058638E"/>
    <w:rsid w:val="005924B7"/>
    <w:rsid w:val="00594325"/>
    <w:rsid w:val="005961CD"/>
    <w:rsid w:val="0059712F"/>
    <w:rsid w:val="005A1235"/>
    <w:rsid w:val="005A1270"/>
    <w:rsid w:val="005A13DA"/>
    <w:rsid w:val="005A3224"/>
    <w:rsid w:val="005A3AD1"/>
    <w:rsid w:val="005A4D0E"/>
    <w:rsid w:val="005B0D82"/>
    <w:rsid w:val="005B1B06"/>
    <w:rsid w:val="005B4A19"/>
    <w:rsid w:val="005B4AC6"/>
    <w:rsid w:val="005C00DA"/>
    <w:rsid w:val="005C22D3"/>
    <w:rsid w:val="005C39F0"/>
    <w:rsid w:val="005C4B02"/>
    <w:rsid w:val="005D0BF8"/>
    <w:rsid w:val="005D1ED5"/>
    <w:rsid w:val="005D3528"/>
    <w:rsid w:val="005D69B1"/>
    <w:rsid w:val="005E0C3A"/>
    <w:rsid w:val="005E1BF7"/>
    <w:rsid w:val="005E1FAB"/>
    <w:rsid w:val="005E2015"/>
    <w:rsid w:val="005E2635"/>
    <w:rsid w:val="005E32C1"/>
    <w:rsid w:val="005E3B18"/>
    <w:rsid w:val="005E44C0"/>
    <w:rsid w:val="005E486F"/>
    <w:rsid w:val="005E70AB"/>
    <w:rsid w:val="005E7873"/>
    <w:rsid w:val="005F1720"/>
    <w:rsid w:val="005F1C16"/>
    <w:rsid w:val="005F419A"/>
    <w:rsid w:val="005F729B"/>
    <w:rsid w:val="00600A63"/>
    <w:rsid w:val="006010EC"/>
    <w:rsid w:val="00601737"/>
    <w:rsid w:val="00601D9F"/>
    <w:rsid w:val="0060335C"/>
    <w:rsid w:val="00603CBF"/>
    <w:rsid w:val="00604881"/>
    <w:rsid w:val="0060600C"/>
    <w:rsid w:val="00606752"/>
    <w:rsid w:val="00610BF2"/>
    <w:rsid w:val="00611853"/>
    <w:rsid w:val="00612C2D"/>
    <w:rsid w:val="00612F00"/>
    <w:rsid w:val="006132ED"/>
    <w:rsid w:val="00613F06"/>
    <w:rsid w:val="0061418A"/>
    <w:rsid w:val="006147FE"/>
    <w:rsid w:val="00615531"/>
    <w:rsid w:val="0061685A"/>
    <w:rsid w:val="00616AB5"/>
    <w:rsid w:val="006179D0"/>
    <w:rsid w:val="00617D96"/>
    <w:rsid w:val="00620088"/>
    <w:rsid w:val="006206A8"/>
    <w:rsid w:val="0062095D"/>
    <w:rsid w:val="00620D35"/>
    <w:rsid w:val="006228A1"/>
    <w:rsid w:val="006229F7"/>
    <w:rsid w:val="00623E27"/>
    <w:rsid w:val="00625359"/>
    <w:rsid w:val="00626077"/>
    <w:rsid w:val="0062752A"/>
    <w:rsid w:val="00627B5B"/>
    <w:rsid w:val="006313EE"/>
    <w:rsid w:val="00631571"/>
    <w:rsid w:val="006321F1"/>
    <w:rsid w:val="00634207"/>
    <w:rsid w:val="0063589F"/>
    <w:rsid w:val="00644784"/>
    <w:rsid w:val="00645490"/>
    <w:rsid w:val="006455FF"/>
    <w:rsid w:val="006460D6"/>
    <w:rsid w:val="00646430"/>
    <w:rsid w:val="00651164"/>
    <w:rsid w:val="006511D2"/>
    <w:rsid w:val="00653273"/>
    <w:rsid w:val="00653846"/>
    <w:rsid w:val="00654C7B"/>
    <w:rsid w:val="00655979"/>
    <w:rsid w:val="00655DA8"/>
    <w:rsid w:val="00660B2E"/>
    <w:rsid w:val="00660EEC"/>
    <w:rsid w:val="00662213"/>
    <w:rsid w:val="00663531"/>
    <w:rsid w:val="006651D3"/>
    <w:rsid w:val="00667DF2"/>
    <w:rsid w:val="006728CE"/>
    <w:rsid w:val="00677E8E"/>
    <w:rsid w:val="0068341D"/>
    <w:rsid w:val="0068400F"/>
    <w:rsid w:val="006853F2"/>
    <w:rsid w:val="00686EB8"/>
    <w:rsid w:val="006876C8"/>
    <w:rsid w:val="006877B3"/>
    <w:rsid w:val="006926C5"/>
    <w:rsid w:val="006942DC"/>
    <w:rsid w:val="006960C0"/>
    <w:rsid w:val="006972B4"/>
    <w:rsid w:val="00697420"/>
    <w:rsid w:val="0069796E"/>
    <w:rsid w:val="006A1D8E"/>
    <w:rsid w:val="006A41F4"/>
    <w:rsid w:val="006A4333"/>
    <w:rsid w:val="006A7A35"/>
    <w:rsid w:val="006A7C35"/>
    <w:rsid w:val="006B0A2B"/>
    <w:rsid w:val="006B110D"/>
    <w:rsid w:val="006B2EE8"/>
    <w:rsid w:val="006B48F8"/>
    <w:rsid w:val="006B4C9E"/>
    <w:rsid w:val="006B5C3E"/>
    <w:rsid w:val="006B6B5C"/>
    <w:rsid w:val="006B6BFB"/>
    <w:rsid w:val="006B7878"/>
    <w:rsid w:val="006C0F9A"/>
    <w:rsid w:val="006C2DB5"/>
    <w:rsid w:val="006C4AA1"/>
    <w:rsid w:val="006C5D66"/>
    <w:rsid w:val="006C652E"/>
    <w:rsid w:val="006D1950"/>
    <w:rsid w:val="006D1C7F"/>
    <w:rsid w:val="006D1D88"/>
    <w:rsid w:val="006D3751"/>
    <w:rsid w:val="006D5010"/>
    <w:rsid w:val="006E14DF"/>
    <w:rsid w:val="006E17C9"/>
    <w:rsid w:val="006E32D6"/>
    <w:rsid w:val="006E32FB"/>
    <w:rsid w:val="006F0A8A"/>
    <w:rsid w:val="006F10F5"/>
    <w:rsid w:val="006F1CE2"/>
    <w:rsid w:val="006F1EDC"/>
    <w:rsid w:val="006F2264"/>
    <w:rsid w:val="006F25A3"/>
    <w:rsid w:val="006F4330"/>
    <w:rsid w:val="006F5F95"/>
    <w:rsid w:val="006F6A65"/>
    <w:rsid w:val="006F7522"/>
    <w:rsid w:val="007015D0"/>
    <w:rsid w:val="00703ED8"/>
    <w:rsid w:val="0071081A"/>
    <w:rsid w:val="00711F38"/>
    <w:rsid w:val="007151B2"/>
    <w:rsid w:val="007155EC"/>
    <w:rsid w:val="0071671A"/>
    <w:rsid w:val="00717FA3"/>
    <w:rsid w:val="0072162A"/>
    <w:rsid w:val="007240F2"/>
    <w:rsid w:val="007252B2"/>
    <w:rsid w:val="0072557E"/>
    <w:rsid w:val="00726127"/>
    <w:rsid w:val="00726BF8"/>
    <w:rsid w:val="0072799B"/>
    <w:rsid w:val="007301BD"/>
    <w:rsid w:val="00730431"/>
    <w:rsid w:val="0073155A"/>
    <w:rsid w:val="007337ED"/>
    <w:rsid w:val="00733977"/>
    <w:rsid w:val="007344B2"/>
    <w:rsid w:val="007344B6"/>
    <w:rsid w:val="00734816"/>
    <w:rsid w:val="00737BE0"/>
    <w:rsid w:val="007407DE"/>
    <w:rsid w:val="00741566"/>
    <w:rsid w:val="00741BCD"/>
    <w:rsid w:val="00744047"/>
    <w:rsid w:val="00745005"/>
    <w:rsid w:val="00745A55"/>
    <w:rsid w:val="00747497"/>
    <w:rsid w:val="007476B0"/>
    <w:rsid w:val="00747718"/>
    <w:rsid w:val="00747DA9"/>
    <w:rsid w:val="00751B4F"/>
    <w:rsid w:val="00752151"/>
    <w:rsid w:val="00752EDA"/>
    <w:rsid w:val="00753199"/>
    <w:rsid w:val="00753461"/>
    <w:rsid w:val="00753769"/>
    <w:rsid w:val="007553DC"/>
    <w:rsid w:val="007558D5"/>
    <w:rsid w:val="0075715C"/>
    <w:rsid w:val="007606F5"/>
    <w:rsid w:val="007609E5"/>
    <w:rsid w:val="007649B8"/>
    <w:rsid w:val="00765DE4"/>
    <w:rsid w:val="00766781"/>
    <w:rsid w:val="00767FAC"/>
    <w:rsid w:val="00772E57"/>
    <w:rsid w:val="00773B72"/>
    <w:rsid w:val="00780A15"/>
    <w:rsid w:val="00780D0D"/>
    <w:rsid w:val="0078134C"/>
    <w:rsid w:val="00782A52"/>
    <w:rsid w:val="00783EA6"/>
    <w:rsid w:val="007845BF"/>
    <w:rsid w:val="00785A8F"/>
    <w:rsid w:val="00785F91"/>
    <w:rsid w:val="00787242"/>
    <w:rsid w:val="007904D9"/>
    <w:rsid w:val="00790E93"/>
    <w:rsid w:val="00796A6B"/>
    <w:rsid w:val="007975E1"/>
    <w:rsid w:val="007A0024"/>
    <w:rsid w:val="007A0AFE"/>
    <w:rsid w:val="007A389F"/>
    <w:rsid w:val="007A6768"/>
    <w:rsid w:val="007A6A6C"/>
    <w:rsid w:val="007A6FB3"/>
    <w:rsid w:val="007B0BC9"/>
    <w:rsid w:val="007B0FD6"/>
    <w:rsid w:val="007B18A5"/>
    <w:rsid w:val="007B18CA"/>
    <w:rsid w:val="007B192D"/>
    <w:rsid w:val="007B3E44"/>
    <w:rsid w:val="007B5E4B"/>
    <w:rsid w:val="007B65C0"/>
    <w:rsid w:val="007B6752"/>
    <w:rsid w:val="007C1F4E"/>
    <w:rsid w:val="007C22BD"/>
    <w:rsid w:val="007C2695"/>
    <w:rsid w:val="007C2776"/>
    <w:rsid w:val="007C37DF"/>
    <w:rsid w:val="007C6BE5"/>
    <w:rsid w:val="007D32C0"/>
    <w:rsid w:val="007D5A51"/>
    <w:rsid w:val="007D6151"/>
    <w:rsid w:val="007D710F"/>
    <w:rsid w:val="007D7B03"/>
    <w:rsid w:val="007E0E06"/>
    <w:rsid w:val="007E0FA9"/>
    <w:rsid w:val="007E1067"/>
    <w:rsid w:val="007E2206"/>
    <w:rsid w:val="007E33FB"/>
    <w:rsid w:val="007E4452"/>
    <w:rsid w:val="007E5A59"/>
    <w:rsid w:val="007E776E"/>
    <w:rsid w:val="007E7D51"/>
    <w:rsid w:val="007F2CDD"/>
    <w:rsid w:val="007F396A"/>
    <w:rsid w:val="007F51FA"/>
    <w:rsid w:val="00801DF2"/>
    <w:rsid w:val="0080210B"/>
    <w:rsid w:val="0080296B"/>
    <w:rsid w:val="008041AD"/>
    <w:rsid w:val="00805493"/>
    <w:rsid w:val="00805E19"/>
    <w:rsid w:val="0080613F"/>
    <w:rsid w:val="00807532"/>
    <w:rsid w:val="0081501B"/>
    <w:rsid w:val="00816194"/>
    <w:rsid w:val="00816AFB"/>
    <w:rsid w:val="00820641"/>
    <w:rsid w:val="00820AC1"/>
    <w:rsid w:val="008215BE"/>
    <w:rsid w:val="0082277D"/>
    <w:rsid w:val="00824B9F"/>
    <w:rsid w:val="00824EA6"/>
    <w:rsid w:val="00827119"/>
    <w:rsid w:val="0083003E"/>
    <w:rsid w:val="00831EA0"/>
    <w:rsid w:val="00832A35"/>
    <w:rsid w:val="008357E8"/>
    <w:rsid w:val="00835E9F"/>
    <w:rsid w:val="008360E1"/>
    <w:rsid w:val="00836A21"/>
    <w:rsid w:val="00836BD3"/>
    <w:rsid w:val="00841BE8"/>
    <w:rsid w:val="008421A0"/>
    <w:rsid w:val="00843D4C"/>
    <w:rsid w:val="00846977"/>
    <w:rsid w:val="008501EE"/>
    <w:rsid w:val="008504F5"/>
    <w:rsid w:val="00851064"/>
    <w:rsid w:val="00853200"/>
    <w:rsid w:val="0085383A"/>
    <w:rsid w:val="00853866"/>
    <w:rsid w:val="0085464E"/>
    <w:rsid w:val="008549DC"/>
    <w:rsid w:val="0085751A"/>
    <w:rsid w:val="00862980"/>
    <w:rsid w:val="008631C9"/>
    <w:rsid w:val="00864472"/>
    <w:rsid w:val="0086515E"/>
    <w:rsid w:val="008668D2"/>
    <w:rsid w:val="00867322"/>
    <w:rsid w:val="008679AF"/>
    <w:rsid w:val="00872A27"/>
    <w:rsid w:val="00874EA8"/>
    <w:rsid w:val="00875238"/>
    <w:rsid w:val="008767C2"/>
    <w:rsid w:val="00877CD5"/>
    <w:rsid w:val="00881EAA"/>
    <w:rsid w:val="00883B41"/>
    <w:rsid w:val="00883F2E"/>
    <w:rsid w:val="00884FF6"/>
    <w:rsid w:val="00886B2D"/>
    <w:rsid w:val="0089086A"/>
    <w:rsid w:val="00892A30"/>
    <w:rsid w:val="00892E66"/>
    <w:rsid w:val="00892EEE"/>
    <w:rsid w:val="0089304D"/>
    <w:rsid w:val="008933AB"/>
    <w:rsid w:val="00893B9C"/>
    <w:rsid w:val="008940A2"/>
    <w:rsid w:val="00894196"/>
    <w:rsid w:val="00894837"/>
    <w:rsid w:val="00895179"/>
    <w:rsid w:val="0089645A"/>
    <w:rsid w:val="008A19AB"/>
    <w:rsid w:val="008A220D"/>
    <w:rsid w:val="008A23D0"/>
    <w:rsid w:val="008A2FA3"/>
    <w:rsid w:val="008A5731"/>
    <w:rsid w:val="008A6EF5"/>
    <w:rsid w:val="008A7000"/>
    <w:rsid w:val="008A7426"/>
    <w:rsid w:val="008B095A"/>
    <w:rsid w:val="008B1F53"/>
    <w:rsid w:val="008B2B28"/>
    <w:rsid w:val="008B3077"/>
    <w:rsid w:val="008B43ED"/>
    <w:rsid w:val="008B4C70"/>
    <w:rsid w:val="008B5604"/>
    <w:rsid w:val="008B5C12"/>
    <w:rsid w:val="008B618A"/>
    <w:rsid w:val="008B7FAC"/>
    <w:rsid w:val="008C2B6A"/>
    <w:rsid w:val="008C6EAD"/>
    <w:rsid w:val="008D02C9"/>
    <w:rsid w:val="008D3180"/>
    <w:rsid w:val="008D3E23"/>
    <w:rsid w:val="008D406C"/>
    <w:rsid w:val="008D52E9"/>
    <w:rsid w:val="008D65EC"/>
    <w:rsid w:val="008D665D"/>
    <w:rsid w:val="008D79ED"/>
    <w:rsid w:val="008F1839"/>
    <w:rsid w:val="008F4E34"/>
    <w:rsid w:val="008F555F"/>
    <w:rsid w:val="008F594D"/>
    <w:rsid w:val="008F5F5D"/>
    <w:rsid w:val="008F6FAC"/>
    <w:rsid w:val="00902278"/>
    <w:rsid w:val="00903A42"/>
    <w:rsid w:val="00903A6B"/>
    <w:rsid w:val="00905A49"/>
    <w:rsid w:val="009067F6"/>
    <w:rsid w:val="0091072D"/>
    <w:rsid w:val="009108B8"/>
    <w:rsid w:val="00910C07"/>
    <w:rsid w:val="00910E7F"/>
    <w:rsid w:val="0091116C"/>
    <w:rsid w:val="00911C81"/>
    <w:rsid w:val="0091218B"/>
    <w:rsid w:val="00912DBD"/>
    <w:rsid w:val="009145BD"/>
    <w:rsid w:val="009153EC"/>
    <w:rsid w:val="009155CC"/>
    <w:rsid w:val="00921963"/>
    <w:rsid w:val="00923B07"/>
    <w:rsid w:val="009250FC"/>
    <w:rsid w:val="009252BB"/>
    <w:rsid w:val="009262D7"/>
    <w:rsid w:val="00927392"/>
    <w:rsid w:val="0093044B"/>
    <w:rsid w:val="009307F2"/>
    <w:rsid w:val="009344B1"/>
    <w:rsid w:val="00935892"/>
    <w:rsid w:val="00935AB1"/>
    <w:rsid w:val="00936C64"/>
    <w:rsid w:val="009371A9"/>
    <w:rsid w:val="009372D5"/>
    <w:rsid w:val="0093783D"/>
    <w:rsid w:val="00941459"/>
    <w:rsid w:val="00942F94"/>
    <w:rsid w:val="009443B0"/>
    <w:rsid w:val="00946AB2"/>
    <w:rsid w:val="00950210"/>
    <w:rsid w:val="009512F4"/>
    <w:rsid w:val="0095783F"/>
    <w:rsid w:val="00960385"/>
    <w:rsid w:val="00960BB7"/>
    <w:rsid w:val="00962BFA"/>
    <w:rsid w:val="00963419"/>
    <w:rsid w:val="009648AF"/>
    <w:rsid w:val="0096558D"/>
    <w:rsid w:val="0096559A"/>
    <w:rsid w:val="0096585C"/>
    <w:rsid w:val="00966306"/>
    <w:rsid w:val="0096669A"/>
    <w:rsid w:val="00967BAC"/>
    <w:rsid w:val="00973B7E"/>
    <w:rsid w:val="00973F93"/>
    <w:rsid w:val="0097455D"/>
    <w:rsid w:val="00977D80"/>
    <w:rsid w:val="00981270"/>
    <w:rsid w:val="009825C6"/>
    <w:rsid w:val="00984D71"/>
    <w:rsid w:val="009856FD"/>
    <w:rsid w:val="00985F9D"/>
    <w:rsid w:val="00987FAA"/>
    <w:rsid w:val="009907EF"/>
    <w:rsid w:val="00990E88"/>
    <w:rsid w:val="00992CBF"/>
    <w:rsid w:val="00993728"/>
    <w:rsid w:val="0099408F"/>
    <w:rsid w:val="0099671E"/>
    <w:rsid w:val="00997E2B"/>
    <w:rsid w:val="009A0C07"/>
    <w:rsid w:val="009A0D81"/>
    <w:rsid w:val="009A1AB7"/>
    <w:rsid w:val="009A42EB"/>
    <w:rsid w:val="009A4A0E"/>
    <w:rsid w:val="009A57E4"/>
    <w:rsid w:val="009A631E"/>
    <w:rsid w:val="009A717C"/>
    <w:rsid w:val="009A7D6B"/>
    <w:rsid w:val="009B1722"/>
    <w:rsid w:val="009B17F2"/>
    <w:rsid w:val="009B2604"/>
    <w:rsid w:val="009B4DCD"/>
    <w:rsid w:val="009B72EB"/>
    <w:rsid w:val="009C010D"/>
    <w:rsid w:val="009C531A"/>
    <w:rsid w:val="009D047C"/>
    <w:rsid w:val="009D0E98"/>
    <w:rsid w:val="009D25B7"/>
    <w:rsid w:val="009D3074"/>
    <w:rsid w:val="009D3694"/>
    <w:rsid w:val="009D48CE"/>
    <w:rsid w:val="009D75AB"/>
    <w:rsid w:val="009D7734"/>
    <w:rsid w:val="009E0688"/>
    <w:rsid w:val="009E3F72"/>
    <w:rsid w:val="009E5F19"/>
    <w:rsid w:val="009E736D"/>
    <w:rsid w:val="009F0014"/>
    <w:rsid w:val="009F0746"/>
    <w:rsid w:val="009F247C"/>
    <w:rsid w:val="009F29EC"/>
    <w:rsid w:val="009F33D6"/>
    <w:rsid w:val="009F3DE7"/>
    <w:rsid w:val="009F4F74"/>
    <w:rsid w:val="009F5F39"/>
    <w:rsid w:val="00A001E1"/>
    <w:rsid w:val="00A0219F"/>
    <w:rsid w:val="00A02246"/>
    <w:rsid w:val="00A02F2F"/>
    <w:rsid w:val="00A0460E"/>
    <w:rsid w:val="00A10072"/>
    <w:rsid w:val="00A10416"/>
    <w:rsid w:val="00A1304C"/>
    <w:rsid w:val="00A14575"/>
    <w:rsid w:val="00A15CA3"/>
    <w:rsid w:val="00A2230B"/>
    <w:rsid w:val="00A22BE5"/>
    <w:rsid w:val="00A22CFE"/>
    <w:rsid w:val="00A23B31"/>
    <w:rsid w:val="00A23D50"/>
    <w:rsid w:val="00A27109"/>
    <w:rsid w:val="00A3340B"/>
    <w:rsid w:val="00A33774"/>
    <w:rsid w:val="00A3437D"/>
    <w:rsid w:val="00A35DA7"/>
    <w:rsid w:val="00A36599"/>
    <w:rsid w:val="00A37E99"/>
    <w:rsid w:val="00A40718"/>
    <w:rsid w:val="00A40AB8"/>
    <w:rsid w:val="00A4126F"/>
    <w:rsid w:val="00A41BEE"/>
    <w:rsid w:val="00A43DE5"/>
    <w:rsid w:val="00A44D8B"/>
    <w:rsid w:val="00A44EE9"/>
    <w:rsid w:val="00A453CB"/>
    <w:rsid w:val="00A45520"/>
    <w:rsid w:val="00A47443"/>
    <w:rsid w:val="00A47CD2"/>
    <w:rsid w:val="00A50720"/>
    <w:rsid w:val="00A50B8D"/>
    <w:rsid w:val="00A51CCC"/>
    <w:rsid w:val="00A52B7C"/>
    <w:rsid w:val="00A5325C"/>
    <w:rsid w:val="00A53F55"/>
    <w:rsid w:val="00A55826"/>
    <w:rsid w:val="00A607DB"/>
    <w:rsid w:val="00A611D3"/>
    <w:rsid w:val="00A61A88"/>
    <w:rsid w:val="00A62540"/>
    <w:rsid w:val="00A62717"/>
    <w:rsid w:val="00A628A5"/>
    <w:rsid w:val="00A62C69"/>
    <w:rsid w:val="00A64A47"/>
    <w:rsid w:val="00A6629A"/>
    <w:rsid w:val="00A66D28"/>
    <w:rsid w:val="00A6702E"/>
    <w:rsid w:val="00A67A30"/>
    <w:rsid w:val="00A7112D"/>
    <w:rsid w:val="00A72D13"/>
    <w:rsid w:val="00A74788"/>
    <w:rsid w:val="00A756DA"/>
    <w:rsid w:val="00A766E6"/>
    <w:rsid w:val="00A76F0F"/>
    <w:rsid w:val="00A77722"/>
    <w:rsid w:val="00A80360"/>
    <w:rsid w:val="00A81001"/>
    <w:rsid w:val="00A811E1"/>
    <w:rsid w:val="00A82502"/>
    <w:rsid w:val="00A859B8"/>
    <w:rsid w:val="00A867C4"/>
    <w:rsid w:val="00A91430"/>
    <w:rsid w:val="00A95C17"/>
    <w:rsid w:val="00A971FB"/>
    <w:rsid w:val="00A97CCB"/>
    <w:rsid w:val="00AA0AE5"/>
    <w:rsid w:val="00AA0DA5"/>
    <w:rsid w:val="00AA1246"/>
    <w:rsid w:val="00AA1793"/>
    <w:rsid w:val="00AA60C9"/>
    <w:rsid w:val="00AA7502"/>
    <w:rsid w:val="00AB07DC"/>
    <w:rsid w:val="00AB23D6"/>
    <w:rsid w:val="00AB373A"/>
    <w:rsid w:val="00AB4E9C"/>
    <w:rsid w:val="00AC01FC"/>
    <w:rsid w:val="00AC220D"/>
    <w:rsid w:val="00AC35BD"/>
    <w:rsid w:val="00AC7742"/>
    <w:rsid w:val="00AC7B4F"/>
    <w:rsid w:val="00AD0511"/>
    <w:rsid w:val="00AD0724"/>
    <w:rsid w:val="00AD1775"/>
    <w:rsid w:val="00AD1FAF"/>
    <w:rsid w:val="00AD2B63"/>
    <w:rsid w:val="00AD404A"/>
    <w:rsid w:val="00AD4462"/>
    <w:rsid w:val="00AD4F82"/>
    <w:rsid w:val="00AD5215"/>
    <w:rsid w:val="00AD70F2"/>
    <w:rsid w:val="00AD794C"/>
    <w:rsid w:val="00AD7CBE"/>
    <w:rsid w:val="00AD7D64"/>
    <w:rsid w:val="00AD7FAF"/>
    <w:rsid w:val="00AE31F2"/>
    <w:rsid w:val="00AE43F7"/>
    <w:rsid w:val="00AE7A7B"/>
    <w:rsid w:val="00AF21F8"/>
    <w:rsid w:val="00AF4E0D"/>
    <w:rsid w:val="00AF75CF"/>
    <w:rsid w:val="00B00A93"/>
    <w:rsid w:val="00B00B51"/>
    <w:rsid w:val="00B01952"/>
    <w:rsid w:val="00B02663"/>
    <w:rsid w:val="00B036A1"/>
    <w:rsid w:val="00B03DD2"/>
    <w:rsid w:val="00B06FF4"/>
    <w:rsid w:val="00B128DC"/>
    <w:rsid w:val="00B15C99"/>
    <w:rsid w:val="00B15E95"/>
    <w:rsid w:val="00B16453"/>
    <w:rsid w:val="00B169F0"/>
    <w:rsid w:val="00B176D3"/>
    <w:rsid w:val="00B24930"/>
    <w:rsid w:val="00B2642C"/>
    <w:rsid w:val="00B26AA3"/>
    <w:rsid w:val="00B278F0"/>
    <w:rsid w:val="00B30338"/>
    <w:rsid w:val="00B304AF"/>
    <w:rsid w:val="00B305D9"/>
    <w:rsid w:val="00B3242D"/>
    <w:rsid w:val="00B3299F"/>
    <w:rsid w:val="00B33F75"/>
    <w:rsid w:val="00B35AD5"/>
    <w:rsid w:val="00B40193"/>
    <w:rsid w:val="00B420B3"/>
    <w:rsid w:val="00B45D6A"/>
    <w:rsid w:val="00B45F4F"/>
    <w:rsid w:val="00B50BC3"/>
    <w:rsid w:val="00B511DA"/>
    <w:rsid w:val="00B51D6C"/>
    <w:rsid w:val="00B525BA"/>
    <w:rsid w:val="00B52A89"/>
    <w:rsid w:val="00B53D8E"/>
    <w:rsid w:val="00B54215"/>
    <w:rsid w:val="00B5469C"/>
    <w:rsid w:val="00B54F3E"/>
    <w:rsid w:val="00B557A4"/>
    <w:rsid w:val="00B56E4E"/>
    <w:rsid w:val="00B5767A"/>
    <w:rsid w:val="00B6240E"/>
    <w:rsid w:val="00B65AAF"/>
    <w:rsid w:val="00B6664A"/>
    <w:rsid w:val="00B67310"/>
    <w:rsid w:val="00B673D7"/>
    <w:rsid w:val="00B6781F"/>
    <w:rsid w:val="00B67E32"/>
    <w:rsid w:val="00B7182F"/>
    <w:rsid w:val="00B72702"/>
    <w:rsid w:val="00B728E1"/>
    <w:rsid w:val="00B762F4"/>
    <w:rsid w:val="00B7639D"/>
    <w:rsid w:val="00B777B6"/>
    <w:rsid w:val="00B81109"/>
    <w:rsid w:val="00B85638"/>
    <w:rsid w:val="00B8665C"/>
    <w:rsid w:val="00B86BD6"/>
    <w:rsid w:val="00B90089"/>
    <w:rsid w:val="00B91578"/>
    <w:rsid w:val="00B9720E"/>
    <w:rsid w:val="00BA189B"/>
    <w:rsid w:val="00BA1C2D"/>
    <w:rsid w:val="00BA1ECE"/>
    <w:rsid w:val="00BA236C"/>
    <w:rsid w:val="00BA6943"/>
    <w:rsid w:val="00BA7B3F"/>
    <w:rsid w:val="00BB178C"/>
    <w:rsid w:val="00BB72BD"/>
    <w:rsid w:val="00BB76A8"/>
    <w:rsid w:val="00BB7CAD"/>
    <w:rsid w:val="00BC0FDE"/>
    <w:rsid w:val="00BC5401"/>
    <w:rsid w:val="00BC5C1C"/>
    <w:rsid w:val="00BD0567"/>
    <w:rsid w:val="00BD0F69"/>
    <w:rsid w:val="00BD2465"/>
    <w:rsid w:val="00BD3051"/>
    <w:rsid w:val="00BD32CD"/>
    <w:rsid w:val="00BD339C"/>
    <w:rsid w:val="00BD3A4B"/>
    <w:rsid w:val="00BD4C5F"/>
    <w:rsid w:val="00BD5CD9"/>
    <w:rsid w:val="00BD6FC5"/>
    <w:rsid w:val="00BE02FE"/>
    <w:rsid w:val="00BE2897"/>
    <w:rsid w:val="00BE2F0E"/>
    <w:rsid w:val="00BE38BD"/>
    <w:rsid w:val="00BE4E3B"/>
    <w:rsid w:val="00BE6397"/>
    <w:rsid w:val="00BF0C0C"/>
    <w:rsid w:val="00BF2102"/>
    <w:rsid w:val="00BF4E61"/>
    <w:rsid w:val="00BF5F38"/>
    <w:rsid w:val="00BF6AFE"/>
    <w:rsid w:val="00C008CC"/>
    <w:rsid w:val="00C0121D"/>
    <w:rsid w:val="00C01A70"/>
    <w:rsid w:val="00C01AFC"/>
    <w:rsid w:val="00C02FCE"/>
    <w:rsid w:val="00C05524"/>
    <w:rsid w:val="00C0757D"/>
    <w:rsid w:val="00C10CCF"/>
    <w:rsid w:val="00C120F5"/>
    <w:rsid w:val="00C14EA3"/>
    <w:rsid w:val="00C15ADC"/>
    <w:rsid w:val="00C17776"/>
    <w:rsid w:val="00C2067F"/>
    <w:rsid w:val="00C22579"/>
    <w:rsid w:val="00C2327B"/>
    <w:rsid w:val="00C23B56"/>
    <w:rsid w:val="00C25283"/>
    <w:rsid w:val="00C26D1A"/>
    <w:rsid w:val="00C3437E"/>
    <w:rsid w:val="00C349B3"/>
    <w:rsid w:val="00C350AB"/>
    <w:rsid w:val="00C365B5"/>
    <w:rsid w:val="00C36751"/>
    <w:rsid w:val="00C3703A"/>
    <w:rsid w:val="00C37737"/>
    <w:rsid w:val="00C4060D"/>
    <w:rsid w:val="00C42CFE"/>
    <w:rsid w:val="00C44BC7"/>
    <w:rsid w:val="00C44CD3"/>
    <w:rsid w:val="00C44DBE"/>
    <w:rsid w:val="00C450B1"/>
    <w:rsid w:val="00C47D79"/>
    <w:rsid w:val="00C522A2"/>
    <w:rsid w:val="00C53BEC"/>
    <w:rsid w:val="00C61193"/>
    <w:rsid w:val="00C63D6A"/>
    <w:rsid w:val="00C63FBB"/>
    <w:rsid w:val="00C64C9C"/>
    <w:rsid w:val="00C710BB"/>
    <w:rsid w:val="00C71F0A"/>
    <w:rsid w:val="00C72E8C"/>
    <w:rsid w:val="00C766D6"/>
    <w:rsid w:val="00C803F5"/>
    <w:rsid w:val="00C81455"/>
    <w:rsid w:val="00C8145C"/>
    <w:rsid w:val="00C8193F"/>
    <w:rsid w:val="00C8292A"/>
    <w:rsid w:val="00C84E1D"/>
    <w:rsid w:val="00C85FCB"/>
    <w:rsid w:val="00C915F7"/>
    <w:rsid w:val="00C91E53"/>
    <w:rsid w:val="00C94F10"/>
    <w:rsid w:val="00CA1B38"/>
    <w:rsid w:val="00CA372D"/>
    <w:rsid w:val="00CA4124"/>
    <w:rsid w:val="00CA637E"/>
    <w:rsid w:val="00CB067D"/>
    <w:rsid w:val="00CB1850"/>
    <w:rsid w:val="00CB23ED"/>
    <w:rsid w:val="00CB2B21"/>
    <w:rsid w:val="00CB40D1"/>
    <w:rsid w:val="00CB6EDC"/>
    <w:rsid w:val="00CB7AB6"/>
    <w:rsid w:val="00CB7C24"/>
    <w:rsid w:val="00CC08B1"/>
    <w:rsid w:val="00CC62F5"/>
    <w:rsid w:val="00CD0923"/>
    <w:rsid w:val="00CD204B"/>
    <w:rsid w:val="00CD4B8D"/>
    <w:rsid w:val="00CD5C41"/>
    <w:rsid w:val="00CD7C04"/>
    <w:rsid w:val="00CE0F06"/>
    <w:rsid w:val="00CE3829"/>
    <w:rsid w:val="00CE4986"/>
    <w:rsid w:val="00CE4C75"/>
    <w:rsid w:val="00CE65BF"/>
    <w:rsid w:val="00CE7A7B"/>
    <w:rsid w:val="00CF04C0"/>
    <w:rsid w:val="00CF1683"/>
    <w:rsid w:val="00CF4672"/>
    <w:rsid w:val="00CF50A8"/>
    <w:rsid w:val="00CF72AE"/>
    <w:rsid w:val="00D031D3"/>
    <w:rsid w:val="00D0525B"/>
    <w:rsid w:val="00D07821"/>
    <w:rsid w:val="00D07EB6"/>
    <w:rsid w:val="00D1036D"/>
    <w:rsid w:val="00D108BC"/>
    <w:rsid w:val="00D11021"/>
    <w:rsid w:val="00D113CF"/>
    <w:rsid w:val="00D123C1"/>
    <w:rsid w:val="00D12E36"/>
    <w:rsid w:val="00D209D5"/>
    <w:rsid w:val="00D21D5F"/>
    <w:rsid w:val="00D21FDC"/>
    <w:rsid w:val="00D23BEA"/>
    <w:rsid w:val="00D243C8"/>
    <w:rsid w:val="00D25135"/>
    <w:rsid w:val="00D25F29"/>
    <w:rsid w:val="00D26B27"/>
    <w:rsid w:val="00D26DCE"/>
    <w:rsid w:val="00D26FB1"/>
    <w:rsid w:val="00D27136"/>
    <w:rsid w:val="00D2780C"/>
    <w:rsid w:val="00D33A75"/>
    <w:rsid w:val="00D33F1C"/>
    <w:rsid w:val="00D36B2A"/>
    <w:rsid w:val="00D37A7A"/>
    <w:rsid w:val="00D4029B"/>
    <w:rsid w:val="00D41762"/>
    <w:rsid w:val="00D42ADC"/>
    <w:rsid w:val="00D439F6"/>
    <w:rsid w:val="00D44341"/>
    <w:rsid w:val="00D4597A"/>
    <w:rsid w:val="00D50229"/>
    <w:rsid w:val="00D5131E"/>
    <w:rsid w:val="00D5146E"/>
    <w:rsid w:val="00D53FD6"/>
    <w:rsid w:val="00D555D8"/>
    <w:rsid w:val="00D568BA"/>
    <w:rsid w:val="00D5799A"/>
    <w:rsid w:val="00D60AB9"/>
    <w:rsid w:val="00D618D3"/>
    <w:rsid w:val="00D64792"/>
    <w:rsid w:val="00D6559A"/>
    <w:rsid w:val="00D659EE"/>
    <w:rsid w:val="00D65FA7"/>
    <w:rsid w:val="00D6680A"/>
    <w:rsid w:val="00D6798F"/>
    <w:rsid w:val="00D700DD"/>
    <w:rsid w:val="00D702BE"/>
    <w:rsid w:val="00D70AD9"/>
    <w:rsid w:val="00D71BC8"/>
    <w:rsid w:val="00D72A26"/>
    <w:rsid w:val="00D73378"/>
    <w:rsid w:val="00D74C54"/>
    <w:rsid w:val="00D74C66"/>
    <w:rsid w:val="00D751F3"/>
    <w:rsid w:val="00D81AC6"/>
    <w:rsid w:val="00D82B90"/>
    <w:rsid w:val="00D84EDD"/>
    <w:rsid w:val="00D8503D"/>
    <w:rsid w:val="00D85B46"/>
    <w:rsid w:val="00D8758E"/>
    <w:rsid w:val="00D87624"/>
    <w:rsid w:val="00D905FE"/>
    <w:rsid w:val="00D91750"/>
    <w:rsid w:val="00D9236A"/>
    <w:rsid w:val="00D946B3"/>
    <w:rsid w:val="00D95191"/>
    <w:rsid w:val="00D959F1"/>
    <w:rsid w:val="00D95A41"/>
    <w:rsid w:val="00DA0943"/>
    <w:rsid w:val="00DA10EA"/>
    <w:rsid w:val="00DA2597"/>
    <w:rsid w:val="00DB05E9"/>
    <w:rsid w:val="00DB1306"/>
    <w:rsid w:val="00DB159C"/>
    <w:rsid w:val="00DB273E"/>
    <w:rsid w:val="00DB35D7"/>
    <w:rsid w:val="00DB5F1F"/>
    <w:rsid w:val="00DB68F7"/>
    <w:rsid w:val="00DC0313"/>
    <w:rsid w:val="00DC0B2C"/>
    <w:rsid w:val="00DC1858"/>
    <w:rsid w:val="00DC200B"/>
    <w:rsid w:val="00DC3CBF"/>
    <w:rsid w:val="00DC591F"/>
    <w:rsid w:val="00DC649E"/>
    <w:rsid w:val="00DC6607"/>
    <w:rsid w:val="00DC7806"/>
    <w:rsid w:val="00DC7B02"/>
    <w:rsid w:val="00DD5B54"/>
    <w:rsid w:val="00DD72A4"/>
    <w:rsid w:val="00DD73CF"/>
    <w:rsid w:val="00DE0947"/>
    <w:rsid w:val="00DE209C"/>
    <w:rsid w:val="00DE54FD"/>
    <w:rsid w:val="00DE627D"/>
    <w:rsid w:val="00DE67D2"/>
    <w:rsid w:val="00DE6AB4"/>
    <w:rsid w:val="00DF0B0D"/>
    <w:rsid w:val="00DF23BC"/>
    <w:rsid w:val="00DF294C"/>
    <w:rsid w:val="00DF3092"/>
    <w:rsid w:val="00DF7B25"/>
    <w:rsid w:val="00E00574"/>
    <w:rsid w:val="00E06D14"/>
    <w:rsid w:val="00E07D7B"/>
    <w:rsid w:val="00E100F2"/>
    <w:rsid w:val="00E1237E"/>
    <w:rsid w:val="00E128FC"/>
    <w:rsid w:val="00E174E4"/>
    <w:rsid w:val="00E20D85"/>
    <w:rsid w:val="00E2109C"/>
    <w:rsid w:val="00E218B9"/>
    <w:rsid w:val="00E219ED"/>
    <w:rsid w:val="00E23C2A"/>
    <w:rsid w:val="00E25297"/>
    <w:rsid w:val="00E2582D"/>
    <w:rsid w:val="00E25906"/>
    <w:rsid w:val="00E27AAA"/>
    <w:rsid w:val="00E3141D"/>
    <w:rsid w:val="00E339BA"/>
    <w:rsid w:val="00E33ED0"/>
    <w:rsid w:val="00E353A0"/>
    <w:rsid w:val="00E35C6F"/>
    <w:rsid w:val="00E37066"/>
    <w:rsid w:val="00E4150B"/>
    <w:rsid w:val="00E42E1A"/>
    <w:rsid w:val="00E43060"/>
    <w:rsid w:val="00E43C77"/>
    <w:rsid w:val="00E46068"/>
    <w:rsid w:val="00E464D8"/>
    <w:rsid w:val="00E47813"/>
    <w:rsid w:val="00E50512"/>
    <w:rsid w:val="00E51516"/>
    <w:rsid w:val="00E51CD9"/>
    <w:rsid w:val="00E52D70"/>
    <w:rsid w:val="00E53476"/>
    <w:rsid w:val="00E54762"/>
    <w:rsid w:val="00E554B9"/>
    <w:rsid w:val="00E55DD0"/>
    <w:rsid w:val="00E6002C"/>
    <w:rsid w:val="00E609E1"/>
    <w:rsid w:val="00E61B14"/>
    <w:rsid w:val="00E6347A"/>
    <w:rsid w:val="00E6385F"/>
    <w:rsid w:val="00E6517B"/>
    <w:rsid w:val="00E6555B"/>
    <w:rsid w:val="00E662A2"/>
    <w:rsid w:val="00E667E7"/>
    <w:rsid w:val="00E70255"/>
    <w:rsid w:val="00E707F5"/>
    <w:rsid w:val="00E70B20"/>
    <w:rsid w:val="00E75087"/>
    <w:rsid w:val="00E80642"/>
    <w:rsid w:val="00E81764"/>
    <w:rsid w:val="00E83E9E"/>
    <w:rsid w:val="00E85D1B"/>
    <w:rsid w:val="00E87FA3"/>
    <w:rsid w:val="00E90797"/>
    <w:rsid w:val="00E935A6"/>
    <w:rsid w:val="00E94CD5"/>
    <w:rsid w:val="00E94D50"/>
    <w:rsid w:val="00E97962"/>
    <w:rsid w:val="00EA09B5"/>
    <w:rsid w:val="00EA1030"/>
    <w:rsid w:val="00EA1CA4"/>
    <w:rsid w:val="00EA2900"/>
    <w:rsid w:val="00EA47DE"/>
    <w:rsid w:val="00EA6603"/>
    <w:rsid w:val="00EA743C"/>
    <w:rsid w:val="00EA7636"/>
    <w:rsid w:val="00EA79E3"/>
    <w:rsid w:val="00EB1F52"/>
    <w:rsid w:val="00EB4FFC"/>
    <w:rsid w:val="00EB648E"/>
    <w:rsid w:val="00EC19DE"/>
    <w:rsid w:val="00EC4215"/>
    <w:rsid w:val="00ED01F5"/>
    <w:rsid w:val="00ED0519"/>
    <w:rsid w:val="00ED13D1"/>
    <w:rsid w:val="00ED1E0C"/>
    <w:rsid w:val="00ED246F"/>
    <w:rsid w:val="00ED3245"/>
    <w:rsid w:val="00ED3F5D"/>
    <w:rsid w:val="00ED550A"/>
    <w:rsid w:val="00ED723D"/>
    <w:rsid w:val="00ED7B00"/>
    <w:rsid w:val="00EE1B72"/>
    <w:rsid w:val="00EE3000"/>
    <w:rsid w:val="00EE47E8"/>
    <w:rsid w:val="00EE5E5A"/>
    <w:rsid w:val="00EE7234"/>
    <w:rsid w:val="00EF209D"/>
    <w:rsid w:val="00EF589C"/>
    <w:rsid w:val="00EF5DE3"/>
    <w:rsid w:val="00EF6D9D"/>
    <w:rsid w:val="00F00C47"/>
    <w:rsid w:val="00F00FFC"/>
    <w:rsid w:val="00F0142C"/>
    <w:rsid w:val="00F03898"/>
    <w:rsid w:val="00F03AA7"/>
    <w:rsid w:val="00F03E56"/>
    <w:rsid w:val="00F04743"/>
    <w:rsid w:val="00F04E6C"/>
    <w:rsid w:val="00F07A4A"/>
    <w:rsid w:val="00F10391"/>
    <w:rsid w:val="00F10964"/>
    <w:rsid w:val="00F1271A"/>
    <w:rsid w:val="00F12AED"/>
    <w:rsid w:val="00F14251"/>
    <w:rsid w:val="00F16623"/>
    <w:rsid w:val="00F178FF"/>
    <w:rsid w:val="00F238E8"/>
    <w:rsid w:val="00F24DCB"/>
    <w:rsid w:val="00F24E12"/>
    <w:rsid w:val="00F2611F"/>
    <w:rsid w:val="00F301AB"/>
    <w:rsid w:val="00F3474A"/>
    <w:rsid w:val="00F36D7A"/>
    <w:rsid w:val="00F3776C"/>
    <w:rsid w:val="00F37C1B"/>
    <w:rsid w:val="00F40052"/>
    <w:rsid w:val="00F43343"/>
    <w:rsid w:val="00F4499D"/>
    <w:rsid w:val="00F46FBF"/>
    <w:rsid w:val="00F5097E"/>
    <w:rsid w:val="00F5182F"/>
    <w:rsid w:val="00F5213B"/>
    <w:rsid w:val="00F5275C"/>
    <w:rsid w:val="00F53CDF"/>
    <w:rsid w:val="00F54061"/>
    <w:rsid w:val="00F54118"/>
    <w:rsid w:val="00F5731B"/>
    <w:rsid w:val="00F573E8"/>
    <w:rsid w:val="00F57AC9"/>
    <w:rsid w:val="00F60952"/>
    <w:rsid w:val="00F611FE"/>
    <w:rsid w:val="00F61E39"/>
    <w:rsid w:val="00F62F4F"/>
    <w:rsid w:val="00F638F7"/>
    <w:rsid w:val="00F6442B"/>
    <w:rsid w:val="00F645E4"/>
    <w:rsid w:val="00F65F5D"/>
    <w:rsid w:val="00F6667B"/>
    <w:rsid w:val="00F67CC8"/>
    <w:rsid w:val="00F70F00"/>
    <w:rsid w:val="00F7204B"/>
    <w:rsid w:val="00F737A5"/>
    <w:rsid w:val="00F74DE8"/>
    <w:rsid w:val="00F7794D"/>
    <w:rsid w:val="00F8096B"/>
    <w:rsid w:val="00F8314E"/>
    <w:rsid w:val="00F83C44"/>
    <w:rsid w:val="00F844B0"/>
    <w:rsid w:val="00F8450B"/>
    <w:rsid w:val="00F90C4E"/>
    <w:rsid w:val="00F90FC5"/>
    <w:rsid w:val="00F93B41"/>
    <w:rsid w:val="00F94782"/>
    <w:rsid w:val="00F954E7"/>
    <w:rsid w:val="00F9742B"/>
    <w:rsid w:val="00FA14E4"/>
    <w:rsid w:val="00FA2653"/>
    <w:rsid w:val="00FA3063"/>
    <w:rsid w:val="00FA3E4A"/>
    <w:rsid w:val="00FA425F"/>
    <w:rsid w:val="00FA697F"/>
    <w:rsid w:val="00FB0764"/>
    <w:rsid w:val="00FB0EC5"/>
    <w:rsid w:val="00FB1BB3"/>
    <w:rsid w:val="00FB21B1"/>
    <w:rsid w:val="00FB2E5A"/>
    <w:rsid w:val="00FB3FA0"/>
    <w:rsid w:val="00FB416D"/>
    <w:rsid w:val="00FB56AA"/>
    <w:rsid w:val="00FB6D77"/>
    <w:rsid w:val="00FC05F4"/>
    <w:rsid w:val="00FC0C7F"/>
    <w:rsid w:val="00FC1A30"/>
    <w:rsid w:val="00FC305C"/>
    <w:rsid w:val="00FC3E32"/>
    <w:rsid w:val="00FC406B"/>
    <w:rsid w:val="00FC4765"/>
    <w:rsid w:val="00FD1773"/>
    <w:rsid w:val="00FD3E76"/>
    <w:rsid w:val="00FD59DD"/>
    <w:rsid w:val="00FD70F4"/>
    <w:rsid w:val="00FE1E0B"/>
    <w:rsid w:val="00FE218E"/>
    <w:rsid w:val="00FE313B"/>
    <w:rsid w:val="00FE3BB7"/>
    <w:rsid w:val="00FE41E6"/>
    <w:rsid w:val="00FF0C7D"/>
    <w:rsid w:val="00FF0DD6"/>
    <w:rsid w:val="00FF1534"/>
    <w:rsid w:val="00FF1F48"/>
    <w:rsid w:val="00FF22C1"/>
    <w:rsid w:val="00FF24BA"/>
    <w:rsid w:val="00FF3AA2"/>
    <w:rsid w:val="00FF7C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8195A9A"/>
  <w14:defaultImageDpi w14:val="32767"/>
  <w15:chartTrackingRefBased/>
  <w15:docId w15:val="{E6C4C670-4471-48D7-824D-BCC8C201F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844B0"/>
    <w:pPr>
      <w:tabs>
        <w:tab w:val="center" w:pos="4153"/>
        <w:tab w:val="right" w:pos="8306"/>
      </w:tabs>
      <w:snapToGrid w:val="0"/>
      <w:jc w:val="center"/>
    </w:pPr>
    <w:rPr>
      <w:sz w:val="18"/>
      <w:szCs w:val="18"/>
    </w:rPr>
  </w:style>
  <w:style w:type="character" w:customStyle="1" w:styleId="a4">
    <w:name w:val="页眉 字符"/>
    <w:basedOn w:val="a0"/>
    <w:link w:val="a3"/>
    <w:uiPriority w:val="99"/>
    <w:rsid w:val="00F844B0"/>
    <w:rPr>
      <w:sz w:val="18"/>
      <w:szCs w:val="18"/>
    </w:rPr>
  </w:style>
  <w:style w:type="paragraph" w:styleId="a5">
    <w:name w:val="footer"/>
    <w:basedOn w:val="a"/>
    <w:link w:val="a6"/>
    <w:uiPriority w:val="99"/>
    <w:unhideWhenUsed/>
    <w:rsid w:val="00F844B0"/>
    <w:pPr>
      <w:tabs>
        <w:tab w:val="center" w:pos="4153"/>
        <w:tab w:val="right" w:pos="8306"/>
      </w:tabs>
      <w:snapToGrid w:val="0"/>
      <w:jc w:val="left"/>
    </w:pPr>
    <w:rPr>
      <w:sz w:val="18"/>
      <w:szCs w:val="18"/>
    </w:rPr>
  </w:style>
  <w:style w:type="character" w:customStyle="1" w:styleId="a6">
    <w:name w:val="页脚 字符"/>
    <w:basedOn w:val="a0"/>
    <w:link w:val="a5"/>
    <w:uiPriority w:val="99"/>
    <w:rsid w:val="00F844B0"/>
    <w:rPr>
      <w:sz w:val="18"/>
      <w:szCs w:val="18"/>
    </w:rPr>
  </w:style>
  <w:style w:type="paragraph" w:customStyle="1" w:styleId="EndNoteBibliographyTitle">
    <w:name w:val="EndNote Bibliography Title"/>
    <w:basedOn w:val="a"/>
    <w:link w:val="EndNoteBibliographyTitle0"/>
    <w:rsid w:val="00D95191"/>
    <w:pPr>
      <w:jc w:val="center"/>
    </w:pPr>
    <w:rPr>
      <w:rFonts w:ascii="Times New Roman" w:eastAsia="等线" w:hAnsi="Times New Roman" w:cs="Times New Roman"/>
      <w:noProof/>
      <w:sz w:val="24"/>
    </w:rPr>
  </w:style>
  <w:style w:type="character" w:customStyle="1" w:styleId="EndNoteBibliographyTitle0">
    <w:name w:val="EndNote Bibliography Title 字符"/>
    <w:basedOn w:val="a0"/>
    <w:link w:val="EndNoteBibliographyTitle"/>
    <w:rsid w:val="00D95191"/>
    <w:rPr>
      <w:rFonts w:ascii="Times New Roman" w:eastAsia="等线" w:hAnsi="Times New Roman" w:cs="Times New Roman"/>
      <w:noProof/>
      <w:sz w:val="24"/>
    </w:rPr>
  </w:style>
  <w:style w:type="paragraph" w:customStyle="1" w:styleId="EndNoteBibliography">
    <w:name w:val="EndNote Bibliography"/>
    <w:basedOn w:val="a"/>
    <w:link w:val="EndNoteBibliography0"/>
    <w:rsid w:val="00D95191"/>
    <w:rPr>
      <w:rFonts w:ascii="Times New Roman" w:eastAsia="等线" w:hAnsi="Times New Roman" w:cs="Times New Roman"/>
      <w:noProof/>
      <w:sz w:val="24"/>
    </w:rPr>
  </w:style>
  <w:style w:type="character" w:customStyle="1" w:styleId="EndNoteBibliography0">
    <w:name w:val="EndNote Bibliography 字符"/>
    <w:basedOn w:val="a0"/>
    <w:link w:val="EndNoteBibliography"/>
    <w:rsid w:val="00D95191"/>
    <w:rPr>
      <w:rFonts w:ascii="Times New Roman" w:eastAsia="等线" w:hAnsi="Times New Roman" w:cs="Times New Roman"/>
      <w:noProof/>
      <w:sz w:val="24"/>
    </w:rPr>
  </w:style>
  <w:style w:type="paragraph" w:styleId="a7">
    <w:name w:val="Revision"/>
    <w:hidden/>
    <w:uiPriority w:val="99"/>
    <w:semiHidden/>
    <w:rsid w:val="00554159"/>
  </w:style>
  <w:style w:type="character" w:styleId="a8">
    <w:name w:val="Hyperlink"/>
    <w:basedOn w:val="a0"/>
    <w:uiPriority w:val="99"/>
    <w:unhideWhenUsed/>
    <w:rsid w:val="0008788A"/>
    <w:rPr>
      <w:color w:val="0563C1" w:themeColor="hyperlink"/>
      <w:u w:val="single"/>
    </w:rPr>
  </w:style>
  <w:style w:type="character" w:styleId="a9">
    <w:name w:val="Unresolved Mention"/>
    <w:basedOn w:val="a0"/>
    <w:uiPriority w:val="99"/>
    <w:semiHidden/>
    <w:unhideWhenUsed/>
    <w:rsid w:val="000878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4665048">
      <w:bodyDiv w:val="1"/>
      <w:marLeft w:val="0"/>
      <w:marRight w:val="0"/>
      <w:marTop w:val="0"/>
      <w:marBottom w:val="0"/>
      <w:divBdr>
        <w:top w:val="none" w:sz="0" w:space="0" w:color="auto"/>
        <w:left w:val="none" w:sz="0" w:space="0" w:color="auto"/>
        <w:bottom w:val="none" w:sz="0" w:space="0" w:color="auto"/>
        <w:right w:val="none" w:sz="0" w:space="0" w:color="auto"/>
      </w:divBdr>
    </w:div>
    <w:div w:id="500393239">
      <w:bodyDiv w:val="1"/>
      <w:marLeft w:val="0"/>
      <w:marRight w:val="0"/>
      <w:marTop w:val="0"/>
      <w:marBottom w:val="0"/>
      <w:divBdr>
        <w:top w:val="none" w:sz="0" w:space="0" w:color="auto"/>
        <w:left w:val="none" w:sz="0" w:space="0" w:color="auto"/>
        <w:bottom w:val="none" w:sz="0" w:space="0" w:color="auto"/>
        <w:right w:val="none" w:sz="0" w:space="0" w:color="auto"/>
      </w:divBdr>
    </w:div>
    <w:div w:id="542330506">
      <w:bodyDiv w:val="1"/>
      <w:marLeft w:val="0"/>
      <w:marRight w:val="0"/>
      <w:marTop w:val="0"/>
      <w:marBottom w:val="0"/>
      <w:divBdr>
        <w:top w:val="none" w:sz="0" w:space="0" w:color="auto"/>
        <w:left w:val="none" w:sz="0" w:space="0" w:color="auto"/>
        <w:bottom w:val="none" w:sz="0" w:space="0" w:color="auto"/>
        <w:right w:val="none" w:sz="0" w:space="0" w:color="auto"/>
      </w:divBdr>
    </w:div>
    <w:div w:id="796142273">
      <w:bodyDiv w:val="1"/>
      <w:marLeft w:val="0"/>
      <w:marRight w:val="0"/>
      <w:marTop w:val="0"/>
      <w:marBottom w:val="0"/>
      <w:divBdr>
        <w:top w:val="none" w:sz="0" w:space="0" w:color="auto"/>
        <w:left w:val="none" w:sz="0" w:space="0" w:color="auto"/>
        <w:bottom w:val="none" w:sz="0" w:space="0" w:color="auto"/>
        <w:right w:val="none" w:sz="0" w:space="0" w:color="auto"/>
      </w:divBdr>
    </w:div>
    <w:div w:id="832792451">
      <w:bodyDiv w:val="1"/>
      <w:marLeft w:val="0"/>
      <w:marRight w:val="0"/>
      <w:marTop w:val="0"/>
      <w:marBottom w:val="0"/>
      <w:divBdr>
        <w:top w:val="none" w:sz="0" w:space="0" w:color="auto"/>
        <w:left w:val="none" w:sz="0" w:space="0" w:color="auto"/>
        <w:bottom w:val="none" w:sz="0" w:space="0" w:color="auto"/>
        <w:right w:val="none" w:sz="0" w:space="0" w:color="auto"/>
      </w:divBdr>
    </w:div>
    <w:div w:id="847410520">
      <w:bodyDiv w:val="1"/>
      <w:marLeft w:val="0"/>
      <w:marRight w:val="0"/>
      <w:marTop w:val="0"/>
      <w:marBottom w:val="0"/>
      <w:divBdr>
        <w:top w:val="none" w:sz="0" w:space="0" w:color="auto"/>
        <w:left w:val="none" w:sz="0" w:space="0" w:color="auto"/>
        <w:bottom w:val="none" w:sz="0" w:space="0" w:color="auto"/>
        <w:right w:val="none" w:sz="0" w:space="0" w:color="auto"/>
      </w:divBdr>
    </w:div>
    <w:div w:id="204794867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47FC49-35B5-4F2A-B925-3BC42C9A5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2431</Words>
  <Characters>13863</Characters>
  <Application>Microsoft Office Word</Application>
  <DocSecurity>0</DocSecurity>
  <Lines>115</Lines>
  <Paragraphs>32</Paragraphs>
  <ScaleCrop>false</ScaleCrop>
  <Company/>
  <LinksUpToDate>false</LinksUpToDate>
  <CharactersWithSpaces>16262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Rui Jiang</dc:creator>
  <cp:keywords/>
  <dc:description/>
  <cp:lastModifiedBy>Rui Jiang</cp:lastModifiedBy>
  <cp:revision>192</cp:revision>
  <dcterms:created xsi:type="dcterms:W3CDTF">2024-10-06T13:32:00Z</dcterms:created>
  <dcterms:modified xsi:type="dcterms:W3CDTF">2024-12-27T04:06:00Z</dcterms:modified>
</cp:coreProperties>
</file>