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890E64" w14:textId="29AE9103" w:rsidR="00F6235F" w:rsidRDefault="00C935E9" w:rsidP="00913799">
      <w:r>
        <w:rPr>
          <w:noProof/>
        </w:rPr>
        <w:drawing>
          <wp:inline distT="0" distB="0" distL="0" distR="0" wp14:anchorId="773A8E1B" wp14:editId="24A47AA0">
            <wp:extent cx="6100491" cy="3013710"/>
            <wp:effectExtent l="0" t="0" r="0" b="0"/>
            <wp:docPr id="13154505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026" cy="30243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318053" w14:textId="0B5EF174" w:rsidR="00913799" w:rsidRDefault="00913799" w:rsidP="00913799">
      <w:pPr>
        <w:rPr>
          <w:rFonts w:ascii="Times New Roman" w:hAnsi="Times New Roman" w:cs="Times New Roman"/>
          <w:sz w:val="24"/>
          <w:szCs w:val="24"/>
        </w:rPr>
      </w:pPr>
      <w:r w:rsidRPr="00913799">
        <w:rPr>
          <w:b/>
          <w:bCs/>
        </w:rPr>
        <w:t xml:space="preserve">Figure </w:t>
      </w:r>
      <w:r w:rsidR="00B800EA">
        <w:rPr>
          <w:b/>
          <w:bCs/>
        </w:rPr>
        <w:t>S</w:t>
      </w:r>
      <w:r w:rsidRPr="00913799">
        <w:rPr>
          <w:b/>
          <w:bCs/>
        </w:rPr>
        <w:t xml:space="preserve">1: </w:t>
      </w:r>
      <w:r w:rsidR="008B009D">
        <w:rPr>
          <w:b/>
          <w:bCs/>
        </w:rPr>
        <w:t xml:space="preserve">(A) </w:t>
      </w:r>
      <w:r>
        <w:t xml:space="preserve">Surface representation of </w:t>
      </w:r>
      <w:r w:rsidRPr="001D5532">
        <w:rPr>
          <w:rFonts w:ascii="Times New Roman" w:hAnsi="Times New Roman" w:cs="Times New Roman"/>
          <w:sz w:val="24"/>
          <w:szCs w:val="24"/>
        </w:rPr>
        <w:t>TGFB3 protein</w:t>
      </w:r>
      <w:r>
        <w:rPr>
          <w:rFonts w:ascii="Times New Roman" w:hAnsi="Times New Roman" w:cs="Times New Roman"/>
          <w:sz w:val="24"/>
          <w:szCs w:val="24"/>
        </w:rPr>
        <w:t xml:space="preserve"> and curcumin compound in ball-stick form. </w:t>
      </w:r>
      <w:r w:rsidR="008B009D" w:rsidRPr="008B009D">
        <w:rPr>
          <w:rFonts w:ascii="Times New Roman" w:hAnsi="Times New Roman" w:cs="Times New Roman"/>
          <w:b/>
          <w:bCs/>
          <w:sz w:val="24"/>
          <w:szCs w:val="24"/>
        </w:rPr>
        <w:t>(B)</w:t>
      </w:r>
      <w:r w:rsidR="008B009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B009D">
        <w:rPr>
          <w:rFonts w:ascii="Times New Roman" w:hAnsi="Times New Roman" w:cs="Times New Roman"/>
          <w:sz w:val="24"/>
          <w:szCs w:val="24"/>
        </w:rPr>
        <w:t xml:space="preserve">2D representation of </w:t>
      </w:r>
      <w:r w:rsidR="008B009D" w:rsidRPr="001D5532">
        <w:rPr>
          <w:rFonts w:ascii="Times New Roman" w:hAnsi="Times New Roman" w:cs="Times New Roman"/>
          <w:sz w:val="24"/>
          <w:szCs w:val="24"/>
        </w:rPr>
        <w:t>TGFB3</w:t>
      </w:r>
      <w:r w:rsidR="008B009D">
        <w:rPr>
          <w:rFonts w:ascii="Times New Roman" w:hAnsi="Times New Roman" w:cs="Times New Roman"/>
          <w:sz w:val="24"/>
          <w:szCs w:val="24"/>
        </w:rPr>
        <w:t xml:space="preserve">-curcumin interacting residues. </w:t>
      </w:r>
    </w:p>
    <w:p w14:paraId="42C67D5F" w14:textId="67E47524" w:rsidR="00B169C5" w:rsidRDefault="00B169C5" w:rsidP="009137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CE8C5D3" wp14:editId="7B815C62">
            <wp:extent cx="6184449" cy="3501305"/>
            <wp:effectExtent l="0" t="0" r="0" b="0"/>
            <wp:docPr id="158113008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8189" cy="35204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8F2FE7" w14:textId="77777777" w:rsidR="00B169C5" w:rsidRDefault="00B169C5" w:rsidP="00913799">
      <w:pPr>
        <w:rPr>
          <w:rFonts w:ascii="Times New Roman" w:hAnsi="Times New Roman" w:cs="Times New Roman"/>
          <w:sz w:val="24"/>
          <w:szCs w:val="24"/>
        </w:rPr>
      </w:pPr>
    </w:p>
    <w:p w14:paraId="36E39527" w14:textId="77891C0C" w:rsidR="00B169C5" w:rsidRDefault="00B169C5" w:rsidP="009137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BC31BE7" wp14:editId="4CD75269">
            <wp:extent cx="5968185" cy="3414558"/>
            <wp:effectExtent l="0" t="0" r="0" b="0"/>
            <wp:docPr id="127265247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5131" cy="34356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B4D048" w14:textId="7EDE2407" w:rsidR="00B169C5" w:rsidRDefault="00B169C5" w:rsidP="00913799">
      <w:pPr>
        <w:rPr>
          <w:rFonts w:ascii="Times New Roman" w:hAnsi="Times New Roman" w:cs="Times New Roman"/>
          <w:sz w:val="24"/>
          <w:szCs w:val="24"/>
        </w:rPr>
      </w:pPr>
      <w:r w:rsidRPr="00913799">
        <w:rPr>
          <w:b/>
          <w:bCs/>
        </w:rPr>
        <w:t xml:space="preserve">Figure </w:t>
      </w:r>
      <w:r>
        <w:rPr>
          <w:b/>
          <w:bCs/>
        </w:rPr>
        <w:t>S2</w:t>
      </w:r>
      <w:r w:rsidRPr="00913799">
        <w:rPr>
          <w:b/>
          <w:bCs/>
        </w:rPr>
        <w:t>:</w:t>
      </w:r>
      <w:r>
        <w:rPr>
          <w:b/>
          <w:bCs/>
        </w:rPr>
        <w:t xml:space="preserve"> </w:t>
      </w:r>
      <w:r w:rsidR="00846EBE" w:rsidRPr="00846EBE">
        <w:t>2D interaction view of</w:t>
      </w:r>
      <w:r w:rsidR="00846EBE">
        <w:rPr>
          <w:b/>
          <w:bCs/>
        </w:rPr>
        <w:t xml:space="preserve"> </w:t>
      </w:r>
      <w:r w:rsidR="00846EBE" w:rsidRPr="001D5532">
        <w:rPr>
          <w:rFonts w:ascii="Times New Roman" w:hAnsi="Times New Roman" w:cs="Times New Roman"/>
          <w:sz w:val="24"/>
          <w:szCs w:val="24"/>
        </w:rPr>
        <w:t>TGFB3</w:t>
      </w:r>
      <w:r w:rsidR="00846EBE">
        <w:rPr>
          <w:rFonts w:ascii="Times New Roman" w:hAnsi="Times New Roman" w:cs="Times New Roman"/>
          <w:sz w:val="24"/>
          <w:szCs w:val="24"/>
        </w:rPr>
        <w:t xml:space="preserve"> </w:t>
      </w:r>
      <w:r w:rsidR="00536516">
        <w:rPr>
          <w:rFonts w:ascii="Times New Roman" w:hAnsi="Times New Roman" w:cs="Times New Roman"/>
          <w:sz w:val="24"/>
          <w:szCs w:val="24"/>
        </w:rPr>
        <w:t>with</w:t>
      </w:r>
      <w:r w:rsidR="00846EBE">
        <w:rPr>
          <w:rFonts w:ascii="Times New Roman" w:hAnsi="Times New Roman" w:cs="Times New Roman"/>
          <w:sz w:val="24"/>
          <w:szCs w:val="24"/>
        </w:rPr>
        <w:t xml:space="preserve"> curcumin’s 8 </w:t>
      </w:r>
      <w:r w:rsidR="00846EBE" w:rsidRPr="00846EBE">
        <w:rPr>
          <w:rFonts w:ascii="Times New Roman" w:hAnsi="Times New Roman" w:cs="Times New Roman"/>
          <w:sz w:val="24"/>
          <w:szCs w:val="24"/>
        </w:rPr>
        <w:t>conformers</w:t>
      </w:r>
      <w:r w:rsidR="00846EB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CCA29DD" w14:textId="77777777" w:rsidR="00B169C5" w:rsidRDefault="00B169C5" w:rsidP="00913799">
      <w:pPr>
        <w:rPr>
          <w:rFonts w:ascii="Times New Roman" w:hAnsi="Times New Roman" w:cs="Times New Roman"/>
          <w:sz w:val="24"/>
          <w:szCs w:val="24"/>
        </w:rPr>
      </w:pPr>
    </w:p>
    <w:p w14:paraId="26F19189" w14:textId="77777777" w:rsidR="00B169C5" w:rsidRDefault="00B169C5" w:rsidP="00913799">
      <w:pPr>
        <w:rPr>
          <w:rFonts w:ascii="Times New Roman" w:hAnsi="Times New Roman" w:cs="Times New Roman"/>
          <w:sz w:val="24"/>
          <w:szCs w:val="24"/>
        </w:rPr>
      </w:pPr>
    </w:p>
    <w:p w14:paraId="03AD5C01" w14:textId="77777777" w:rsidR="00B169C5" w:rsidRDefault="00B169C5" w:rsidP="00913799">
      <w:pPr>
        <w:rPr>
          <w:rFonts w:ascii="Times New Roman" w:hAnsi="Times New Roman" w:cs="Times New Roman"/>
          <w:sz w:val="24"/>
          <w:szCs w:val="24"/>
        </w:rPr>
      </w:pPr>
    </w:p>
    <w:p w14:paraId="325A0E33" w14:textId="77777777" w:rsidR="001D045A" w:rsidRDefault="001D045A" w:rsidP="00913799">
      <w:pPr>
        <w:rPr>
          <w:rFonts w:ascii="Times New Roman" w:hAnsi="Times New Roman" w:cs="Times New Roman"/>
          <w:sz w:val="24"/>
          <w:szCs w:val="24"/>
        </w:rPr>
      </w:pPr>
    </w:p>
    <w:p w14:paraId="6F1E5BED" w14:textId="1A4F6CEB" w:rsidR="001D045A" w:rsidRDefault="00A67BC4" w:rsidP="00913799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05802135" wp14:editId="2559C335">
            <wp:extent cx="6086475" cy="4076619"/>
            <wp:effectExtent l="0" t="0" r="0" b="0"/>
            <wp:docPr id="153870896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9278" cy="40918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3ADF80" w14:textId="06DBE3C7" w:rsidR="001D045A" w:rsidRDefault="00A67BC4" w:rsidP="009137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AF014BC" wp14:editId="1C6D117B">
            <wp:extent cx="6114595" cy="3479165"/>
            <wp:effectExtent l="0" t="0" r="0" b="0"/>
            <wp:docPr id="167115406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8675" cy="34928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87EF94" w14:textId="0754719F" w:rsidR="001D045A" w:rsidRPr="00ED11D0" w:rsidRDefault="001D045A" w:rsidP="00ED11D0">
      <w:pPr>
        <w:jc w:val="both"/>
        <w:rPr>
          <w:rFonts w:ascii="Times New Roman" w:hAnsi="Times New Roman" w:cs="Times New Roman"/>
          <w:sz w:val="24"/>
          <w:szCs w:val="24"/>
        </w:rPr>
      </w:pPr>
      <w:r w:rsidRPr="00ED11D0">
        <w:rPr>
          <w:rFonts w:ascii="Times New Roman" w:hAnsi="Times New Roman" w:cs="Times New Roman"/>
          <w:b/>
          <w:bCs/>
        </w:rPr>
        <w:t>Figure S</w:t>
      </w:r>
      <w:r w:rsidR="00776462">
        <w:rPr>
          <w:rFonts w:ascii="Times New Roman" w:hAnsi="Times New Roman" w:cs="Times New Roman"/>
          <w:b/>
          <w:bCs/>
        </w:rPr>
        <w:t>3</w:t>
      </w:r>
      <w:r w:rsidRPr="00ED11D0">
        <w:rPr>
          <w:rFonts w:ascii="Times New Roman" w:hAnsi="Times New Roman" w:cs="Times New Roman"/>
          <w:b/>
          <w:bCs/>
        </w:rPr>
        <w:t xml:space="preserve">: </w:t>
      </w:r>
      <w:r w:rsidR="00ED11D0" w:rsidRPr="00ED11D0">
        <w:rPr>
          <w:rFonts w:ascii="Times New Roman" w:hAnsi="Times New Roman" w:cs="Times New Roman"/>
        </w:rPr>
        <w:t>2D representation of</w:t>
      </w:r>
      <w:r w:rsidR="00ED11D0" w:rsidRPr="00ED11D0">
        <w:rPr>
          <w:rFonts w:ascii="Times New Roman" w:hAnsi="Times New Roman" w:cs="Times New Roman"/>
          <w:b/>
          <w:bCs/>
        </w:rPr>
        <w:t xml:space="preserve"> </w:t>
      </w:r>
      <w:r w:rsidR="00ED11D0" w:rsidRPr="00ED11D0">
        <w:rPr>
          <w:rFonts w:ascii="Times New Roman" w:hAnsi="Times New Roman" w:cs="Times New Roman"/>
          <w:sz w:val="24"/>
          <w:szCs w:val="24"/>
        </w:rPr>
        <w:t>TGFB3 interacting with curcumin analogs and FDA approved drugs</w:t>
      </w:r>
      <w:r w:rsidR="00ED11D0">
        <w:rPr>
          <w:rFonts w:ascii="Times New Roman" w:hAnsi="Times New Roman" w:cs="Times New Roman"/>
          <w:sz w:val="24"/>
          <w:szCs w:val="24"/>
        </w:rPr>
        <w:t xml:space="preserve"> </w:t>
      </w:r>
      <w:r w:rsidR="00ED11D0" w:rsidRPr="00F41CC1">
        <w:rPr>
          <w:rFonts w:ascii="Times New Roman" w:hAnsi="Times New Roman" w:cs="Times New Roman"/>
          <w:b/>
          <w:bCs/>
          <w:sz w:val="24"/>
          <w:szCs w:val="24"/>
        </w:rPr>
        <w:t>(A)</w:t>
      </w:r>
      <w:r w:rsidR="00ED11D0">
        <w:rPr>
          <w:rFonts w:ascii="Times New Roman" w:hAnsi="Times New Roman" w:cs="Times New Roman"/>
          <w:sz w:val="24"/>
          <w:szCs w:val="24"/>
        </w:rPr>
        <w:t xml:space="preserve"> </w:t>
      </w:r>
      <w:r w:rsidR="00ED11D0" w:rsidRPr="00ED11D0">
        <w:rPr>
          <w:rFonts w:ascii="Times New Roman" w:hAnsi="Times New Roman" w:cs="Times New Roman"/>
          <w:sz w:val="24"/>
          <w:szCs w:val="24"/>
        </w:rPr>
        <w:t xml:space="preserve">Bisdemethoxycurcumin </w:t>
      </w:r>
      <w:r w:rsidR="00ED11D0" w:rsidRPr="00F41CC1">
        <w:rPr>
          <w:rFonts w:ascii="Times New Roman" w:hAnsi="Times New Roman" w:cs="Times New Roman"/>
          <w:b/>
          <w:bCs/>
          <w:sz w:val="24"/>
          <w:szCs w:val="24"/>
        </w:rPr>
        <w:t>(B)</w:t>
      </w:r>
      <w:r w:rsidR="00ED11D0">
        <w:rPr>
          <w:rFonts w:ascii="Times New Roman" w:hAnsi="Times New Roman" w:cs="Times New Roman"/>
          <w:sz w:val="24"/>
          <w:szCs w:val="24"/>
        </w:rPr>
        <w:t xml:space="preserve"> </w:t>
      </w:r>
      <w:r w:rsidR="00ED11D0" w:rsidRPr="00ED11D0">
        <w:rPr>
          <w:rFonts w:ascii="Times New Roman" w:hAnsi="Times New Roman" w:cs="Times New Roman"/>
          <w:sz w:val="24"/>
          <w:szCs w:val="24"/>
        </w:rPr>
        <w:t xml:space="preserve">Demethoxycurcumin </w:t>
      </w:r>
      <w:r w:rsidR="00ED11D0" w:rsidRPr="00F41CC1">
        <w:rPr>
          <w:rFonts w:ascii="Times New Roman" w:hAnsi="Times New Roman" w:cs="Times New Roman"/>
          <w:b/>
          <w:bCs/>
          <w:sz w:val="24"/>
          <w:szCs w:val="24"/>
        </w:rPr>
        <w:t>(C)</w:t>
      </w:r>
      <w:r w:rsidR="00ED11D0">
        <w:rPr>
          <w:rFonts w:ascii="Times New Roman" w:hAnsi="Times New Roman" w:cs="Times New Roman"/>
          <w:sz w:val="24"/>
          <w:szCs w:val="24"/>
        </w:rPr>
        <w:t xml:space="preserve"> </w:t>
      </w:r>
      <w:r w:rsidR="00ED11D0" w:rsidRPr="00ED11D0">
        <w:rPr>
          <w:rFonts w:ascii="Times New Roman" w:hAnsi="Times New Roman" w:cs="Times New Roman"/>
          <w:sz w:val="24"/>
          <w:szCs w:val="24"/>
        </w:rPr>
        <w:t xml:space="preserve">Dimethoxycurcumin </w:t>
      </w:r>
      <w:r w:rsidR="00ED11D0" w:rsidRPr="00F41CC1">
        <w:rPr>
          <w:rFonts w:ascii="Times New Roman" w:hAnsi="Times New Roman" w:cs="Times New Roman"/>
          <w:b/>
          <w:bCs/>
          <w:sz w:val="24"/>
          <w:szCs w:val="24"/>
        </w:rPr>
        <w:t>(D)</w:t>
      </w:r>
      <w:r w:rsidR="00ED11D0">
        <w:rPr>
          <w:rFonts w:ascii="Times New Roman" w:hAnsi="Times New Roman" w:cs="Times New Roman"/>
          <w:sz w:val="24"/>
          <w:szCs w:val="24"/>
        </w:rPr>
        <w:t xml:space="preserve"> </w:t>
      </w:r>
      <w:r w:rsidR="00ED11D0" w:rsidRPr="00ED11D0">
        <w:rPr>
          <w:rFonts w:ascii="Times New Roman" w:hAnsi="Times New Roman" w:cs="Times New Roman"/>
          <w:sz w:val="24"/>
          <w:szCs w:val="24"/>
        </w:rPr>
        <w:t xml:space="preserve">Hexahydrocurcumin </w:t>
      </w:r>
      <w:r w:rsidR="00ED11D0" w:rsidRPr="00F41CC1">
        <w:rPr>
          <w:rFonts w:ascii="Times New Roman" w:hAnsi="Times New Roman" w:cs="Times New Roman"/>
          <w:b/>
          <w:bCs/>
          <w:sz w:val="24"/>
          <w:szCs w:val="24"/>
        </w:rPr>
        <w:t>(E)</w:t>
      </w:r>
      <w:r w:rsidR="00ED11D0">
        <w:rPr>
          <w:rFonts w:ascii="Times New Roman" w:hAnsi="Times New Roman" w:cs="Times New Roman"/>
          <w:sz w:val="24"/>
          <w:szCs w:val="24"/>
        </w:rPr>
        <w:t xml:space="preserve"> </w:t>
      </w:r>
      <w:r w:rsidR="00ED11D0" w:rsidRPr="00ED11D0">
        <w:rPr>
          <w:rFonts w:ascii="Times New Roman" w:hAnsi="Times New Roman" w:cs="Times New Roman"/>
          <w:sz w:val="24"/>
          <w:szCs w:val="24"/>
        </w:rPr>
        <w:t xml:space="preserve">Capecitabine </w:t>
      </w:r>
      <w:r w:rsidR="00ED11D0" w:rsidRPr="00F41CC1">
        <w:rPr>
          <w:rFonts w:ascii="Times New Roman" w:hAnsi="Times New Roman" w:cs="Times New Roman"/>
          <w:b/>
          <w:bCs/>
          <w:sz w:val="24"/>
          <w:szCs w:val="24"/>
        </w:rPr>
        <w:t>(D)</w:t>
      </w:r>
      <w:r w:rsidR="00ED11D0">
        <w:rPr>
          <w:rFonts w:ascii="Times New Roman" w:hAnsi="Times New Roman" w:cs="Times New Roman"/>
          <w:sz w:val="24"/>
          <w:szCs w:val="24"/>
        </w:rPr>
        <w:t xml:space="preserve"> </w:t>
      </w:r>
      <w:r w:rsidR="00ED11D0" w:rsidRPr="00ED11D0">
        <w:rPr>
          <w:rFonts w:ascii="Times New Roman" w:hAnsi="Times New Roman" w:cs="Times New Roman"/>
          <w:sz w:val="24"/>
          <w:szCs w:val="24"/>
        </w:rPr>
        <w:t>Docetaxel</w:t>
      </w:r>
      <w:r w:rsidR="00ED11D0">
        <w:rPr>
          <w:rFonts w:ascii="Times New Roman" w:hAnsi="Times New Roman" w:cs="Times New Roman"/>
          <w:sz w:val="24"/>
          <w:szCs w:val="24"/>
        </w:rPr>
        <w:t xml:space="preserve"> </w:t>
      </w:r>
      <w:r w:rsidR="00ED11D0" w:rsidRPr="00F41CC1">
        <w:rPr>
          <w:rFonts w:ascii="Times New Roman" w:hAnsi="Times New Roman" w:cs="Times New Roman"/>
          <w:b/>
          <w:bCs/>
          <w:sz w:val="24"/>
          <w:szCs w:val="24"/>
        </w:rPr>
        <w:t>(F)</w:t>
      </w:r>
      <w:r w:rsidR="00ED11D0" w:rsidRPr="00ED11D0">
        <w:t xml:space="preserve"> </w:t>
      </w:r>
      <w:r w:rsidR="00ED11D0" w:rsidRPr="00ED11D0">
        <w:rPr>
          <w:rFonts w:ascii="Times New Roman" w:hAnsi="Times New Roman" w:cs="Times New Roman"/>
          <w:sz w:val="24"/>
          <w:szCs w:val="24"/>
        </w:rPr>
        <w:t>Doxorubicin</w:t>
      </w:r>
      <w:r w:rsidR="00ED11D0">
        <w:rPr>
          <w:rFonts w:ascii="Times New Roman" w:hAnsi="Times New Roman" w:cs="Times New Roman"/>
          <w:sz w:val="24"/>
          <w:szCs w:val="24"/>
        </w:rPr>
        <w:t xml:space="preserve"> </w:t>
      </w:r>
      <w:r w:rsidR="00F41CC1">
        <w:rPr>
          <w:rFonts w:ascii="Times New Roman" w:hAnsi="Times New Roman" w:cs="Times New Roman"/>
          <w:sz w:val="24"/>
          <w:szCs w:val="24"/>
        </w:rPr>
        <w:t xml:space="preserve">and </w:t>
      </w:r>
      <w:r w:rsidR="00ED11D0" w:rsidRPr="00F41CC1">
        <w:rPr>
          <w:rFonts w:ascii="Times New Roman" w:hAnsi="Times New Roman" w:cs="Times New Roman"/>
          <w:b/>
          <w:bCs/>
          <w:sz w:val="24"/>
          <w:szCs w:val="24"/>
        </w:rPr>
        <w:t>(G)</w:t>
      </w:r>
      <w:r w:rsidR="00ED11D0">
        <w:rPr>
          <w:rFonts w:ascii="Times New Roman" w:hAnsi="Times New Roman" w:cs="Times New Roman"/>
          <w:sz w:val="24"/>
          <w:szCs w:val="24"/>
        </w:rPr>
        <w:t xml:space="preserve"> </w:t>
      </w:r>
      <w:r w:rsidR="00ED11D0" w:rsidRPr="00ED11D0">
        <w:rPr>
          <w:rFonts w:ascii="Times New Roman" w:hAnsi="Times New Roman" w:cs="Times New Roman"/>
          <w:sz w:val="24"/>
          <w:szCs w:val="24"/>
        </w:rPr>
        <w:t>Tetrahydrocurcumin</w:t>
      </w:r>
    </w:p>
    <w:p w14:paraId="3C0A0615" w14:textId="77777777" w:rsidR="001D045A" w:rsidRDefault="001D045A" w:rsidP="00913799">
      <w:pPr>
        <w:rPr>
          <w:rFonts w:ascii="Times New Roman" w:hAnsi="Times New Roman" w:cs="Times New Roman"/>
          <w:sz w:val="24"/>
          <w:szCs w:val="24"/>
        </w:rPr>
      </w:pPr>
    </w:p>
    <w:p w14:paraId="4380EEFE" w14:textId="1F9EBDE6" w:rsidR="00F75F9A" w:rsidRDefault="00DE39F4" w:rsidP="009137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D9245C8" wp14:editId="5E0F9740">
            <wp:extent cx="6195409" cy="3086100"/>
            <wp:effectExtent l="0" t="0" r="0" b="0"/>
            <wp:docPr id="10931402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3932" cy="3110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F83CFD" w14:textId="4BCE11F1" w:rsidR="00F75F9A" w:rsidRPr="00192F61" w:rsidRDefault="0018013A" w:rsidP="00913799">
      <w:pPr>
        <w:rPr>
          <w:rFonts w:ascii="Times New Roman" w:hAnsi="Times New Roman" w:cs="Times New Roman"/>
          <w:sz w:val="24"/>
          <w:szCs w:val="24"/>
        </w:rPr>
      </w:pPr>
      <w:r w:rsidRPr="00192F61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B800EA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776462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192F61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192F61">
        <w:rPr>
          <w:rFonts w:ascii="Times New Roman" w:hAnsi="Times New Roman" w:cs="Times New Roman"/>
          <w:sz w:val="24"/>
          <w:szCs w:val="24"/>
        </w:rPr>
        <w:t>Snapshot of TGFB3 protein at different time period</w:t>
      </w:r>
      <w:r w:rsidR="00192F61" w:rsidRPr="00192F61">
        <w:rPr>
          <w:rFonts w:ascii="Times New Roman" w:hAnsi="Times New Roman" w:cs="Times New Roman"/>
          <w:sz w:val="24"/>
          <w:szCs w:val="24"/>
        </w:rPr>
        <w:t>.</w:t>
      </w:r>
      <w:r w:rsidRPr="00192F61">
        <w:rPr>
          <w:rFonts w:ascii="Times New Roman" w:hAnsi="Times New Roman" w:cs="Times New Roman"/>
          <w:sz w:val="24"/>
          <w:szCs w:val="24"/>
        </w:rPr>
        <w:t xml:space="preserve"> </w:t>
      </w:r>
      <w:r w:rsidRPr="00192F61">
        <w:rPr>
          <w:rFonts w:ascii="Times New Roman" w:hAnsi="Times New Roman" w:cs="Times New Roman"/>
          <w:b/>
          <w:bCs/>
          <w:sz w:val="24"/>
          <w:szCs w:val="24"/>
        </w:rPr>
        <w:t>(A)</w:t>
      </w:r>
      <w:r w:rsidRPr="00192F61">
        <w:rPr>
          <w:rFonts w:ascii="Times New Roman" w:hAnsi="Times New Roman" w:cs="Times New Roman"/>
          <w:sz w:val="24"/>
          <w:szCs w:val="24"/>
        </w:rPr>
        <w:t xml:space="preserve"> 0ns </w:t>
      </w:r>
      <w:r w:rsidRPr="00192F61">
        <w:rPr>
          <w:rFonts w:ascii="Times New Roman" w:hAnsi="Times New Roman" w:cs="Times New Roman"/>
          <w:b/>
          <w:bCs/>
          <w:sz w:val="24"/>
          <w:szCs w:val="24"/>
        </w:rPr>
        <w:t>(B)</w:t>
      </w:r>
      <w:r w:rsidRPr="00192F61">
        <w:rPr>
          <w:rFonts w:ascii="Times New Roman" w:hAnsi="Times New Roman" w:cs="Times New Roman"/>
          <w:sz w:val="24"/>
          <w:szCs w:val="24"/>
        </w:rPr>
        <w:t xml:space="preserve"> </w:t>
      </w:r>
      <w:r w:rsidR="00DE39F4">
        <w:rPr>
          <w:rFonts w:ascii="Times New Roman" w:hAnsi="Times New Roman" w:cs="Times New Roman"/>
          <w:sz w:val="24"/>
          <w:szCs w:val="24"/>
        </w:rPr>
        <w:t>10</w:t>
      </w:r>
      <w:r w:rsidRPr="00192F61">
        <w:rPr>
          <w:rFonts w:ascii="Times New Roman" w:hAnsi="Times New Roman" w:cs="Times New Roman"/>
          <w:sz w:val="24"/>
          <w:szCs w:val="24"/>
        </w:rPr>
        <w:t xml:space="preserve">0ns </w:t>
      </w:r>
      <w:r w:rsidRPr="00192F61">
        <w:rPr>
          <w:rFonts w:ascii="Times New Roman" w:hAnsi="Times New Roman" w:cs="Times New Roman"/>
          <w:b/>
          <w:bCs/>
          <w:sz w:val="24"/>
          <w:szCs w:val="24"/>
        </w:rPr>
        <w:t>(C)</w:t>
      </w:r>
      <w:r w:rsidRPr="00192F61">
        <w:rPr>
          <w:rFonts w:ascii="Times New Roman" w:hAnsi="Times New Roman" w:cs="Times New Roman"/>
          <w:sz w:val="24"/>
          <w:szCs w:val="24"/>
        </w:rPr>
        <w:t xml:space="preserve"> </w:t>
      </w:r>
      <w:r w:rsidR="00DE39F4">
        <w:rPr>
          <w:rFonts w:ascii="Times New Roman" w:hAnsi="Times New Roman" w:cs="Times New Roman"/>
          <w:sz w:val="24"/>
          <w:szCs w:val="24"/>
        </w:rPr>
        <w:t>2</w:t>
      </w:r>
      <w:r w:rsidRPr="00192F61">
        <w:rPr>
          <w:rFonts w:ascii="Times New Roman" w:hAnsi="Times New Roman" w:cs="Times New Roman"/>
          <w:sz w:val="24"/>
          <w:szCs w:val="24"/>
        </w:rPr>
        <w:t xml:space="preserve">00ns </w:t>
      </w:r>
      <w:r w:rsidRPr="00192F61">
        <w:rPr>
          <w:rFonts w:ascii="Times New Roman" w:hAnsi="Times New Roman" w:cs="Times New Roman"/>
          <w:b/>
          <w:bCs/>
          <w:sz w:val="24"/>
          <w:szCs w:val="24"/>
        </w:rPr>
        <w:t>(D)</w:t>
      </w:r>
      <w:r w:rsidRPr="00192F61">
        <w:rPr>
          <w:rFonts w:ascii="Times New Roman" w:hAnsi="Times New Roman" w:cs="Times New Roman"/>
          <w:sz w:val="24"/>
          <w:szCs w:val="24"/>
        </w:rPr>
        <w:t xml:space="preserve"> </w:t>
      </w:r>
      <w:r w:rsidR="00DE39F4">
        <w:rPr>
          <w:rFonts w:ascii="Times New Roman" w:hAnsi="Times New Roman" w:cs="Times New Roman"/>
          <w:sz w:val="24"/>
          <w:szCs w:val="24"/>
        </w:rPr>
        <w:t>30</w:t>
      </w:r>
      <w:r w:rsidRPr="00192F61">
        <w:rPr>
          <w:rFonts w:ascii="Times New Roman" w:hAnsi="Times New Roman" w:cs="Times New Roman"/>
          <w:sz w:val="24"/>
          <w:szCs w:val="24"/>
        </w:rPr>
        <w:t xml:space="preserve">0ns </w:t>
      </w:r>
      <w:r w:rsidRPr="00192F61">
        <w:rPr>
          <w:rFonts w:ascii="Times New Roman" w:hAnsi="Times New Roman" w:cs="Times New Roman"/>
          <w:b/>
          <w:bCs/>
          <w:sz w:val="24"/>
          <w:szCs w:val="24"/>
        </w:rPr>
        <w:t>(E)</w:t>
      </w:r>
      <w:r w:rsidRPr="00192F61">
        <w:rPr>
          <w:rFonts w:ascii="Times New Roman" w:hAnsi="Times New Roman" w:cs="Times New Roman"/>
          <w:sz w:val="24"/>
          <w:szCs w:val="24"/>
        </w:rPr>
        <w:t xml:space="preserve"> </w:t>
      </w:r>
      <w:r w:rsidR="00DE39F4">
        <w:rPr>
          <w:rFonts w:ascii="Times New Roman" w:hAnsi="Times New Roman" w:cs="Times New Roman"/>
          <w:sz w:val="24"/>
          <w:szCs w:val="24"/>
        </w:rPr>
        <w:t>4</w:t>
      </w:r>
      <w:r w:rsidRPr="00192F61">
        <w:rPr>
          <w:rFonts w:ascii="Times New Roman" w:hAnsi="Times New Roman" w:cs="Times New Roman"/>
          <w:sz w:val="24"/>
          <w:szCs w:val="24"/>
        </w:rPr>
        <w:t>00ns</w:t>
      </w:r>
      <w:r w:rsidR="00DE39F4">
        <w:rPr>
          <w:rFonts w:ascii="Times New Roman" w:hAnsi="Times New Roman" w:cs="Times New Roman"/>
          <w:sz w:val="24"/>
          <w:szCs w:val="24"/>
        </w:rPr>
        <w:t xml:space="preserve"> and </w:t>
      </w:r>
      <w:r w:rsidR="00DE39F4" w:rsidRPr="00DE39F4">
        <w:rPr>
          <w:rFonts w:ascii="Times New Roman" w:hAnsi="Times New Roman" w:cs="Times New Roman"/>
          <w:b/>
          <w:bCs/>
          <w:sz w:val="24"/>
          <w:szCs w:val="24"/>
        </w:rPr>
        <w:t>(F)</w:t>
      </w:r>
      <w:r w:rsidR="00DE39F4">
        <w:rPr>
          <w:rFonts w:ascii="Times New Roman" w:hAnsi="Times New Roman" w:cs="Times New Roman"/>
          <w:sz w:val="24"/>
          <w:szCs w:val="24"/>
        </w:rPr>
        <w:t xml:space="preserve"> 500ns</w:t>
      </w:r>
      <w:r w:rsidRPr="00192F61">
        <w:rPr>
          <w:rFonts w:ascii="Times New Roman" w:hAnsi="Times New Roman" w:cs="Times New Roman"/>
          <w:sz w:val="24"/>
          <w:szCs w:val="24"/>
        </w:rPr>
        <w:t>.</w:t>
      </w:r>
    </w:p>
    <w:p w14:paraId="6C283655" w14:textId="6E41D4C6" w:rsidR="00F75F9A" w:rsidRDefault="00750B37" w:rsidP="00913799">
      <w:r>
        <w:rPr>
          <w:noProof/>
        </w:rPr>
        <w:drawing>
          <wp:inline distT="0" distB="0" distL="0" distR="0" wp14:anchorId="388FAAEE" wp14:editId="672052A6">
            <wp:extent cx="6028055" cy="2838450"/>
            <wp:effectExtent l="0" t="0" r="0" b="0"/>
            <wp:docPr id="52868493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0719" cy="28632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4882C0" w14:textId="1968E52A" w:rsidR="001A67E8" w:rsidRPr="00192F61" w:rsidRDefault="00192F61" w:rsidP="001A67E8">
      <w:pPr>
        <w:rPr>
          <w:rFonts w:ascii="Times New Roman" w:hAnsi="Times New Roman" w:cs="Times New Roman"/>
          <w:sz w:val="24"/>
          <w:szCs w:val="24"/>
        </w:rPr>
      </w:pPr>
      <w:r w:rsidRPr="00192F61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B800EA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77646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192F61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192F61">
        <w:rPr>
          <w:rFonts w:ascii="Times New Roman" w:hAnsi="Times New Roman" w:cs="Times New Roman"/>
          <w:sz w:val="24"/>
          <w:szCs w:val="24"/>
        </w:rPr>
        <w:t>Snapshot of TGFB3</w:t>
      </w:r>
      <w:r w:rsidR="0027470B">
        <w:rPr>
          <w:rFonts w:ascii="Times New Roman" w:hAnsi="Times New Roman" w:cs="Times New Roman"/>
          <w:sz w:val="24"/>
          <w:szCs w:val="24"/>
        </w:rPr>
        <w:t>-curcumin complex</w:t>
      </w:r>
      <w:r w:rsidRPr="00192F61">
        <w:rPr>
          <w:rFonts w:ascii="Times New Roman" w:hAnsi="Times New Roman" w:cs="Times New Roman"/>
          <w:sz w:val="24"/>
          <w:szCs w:val="24"/>
        </w:rPr>
        <w:t xml:space="preserve"> at different time period. </w:t>
      </w:r>
      <w:r w:rsidR="001A67E8" w:rsidRPr="00192F61">
        <w:rPr>
          <w:rFonts w:ascii="Times New Roman" w:hAnsi="Times New Roman" w:cs="Times New Roman"/>
          <w:b/>
          <w:bCs/>
          <w:sz w:val="24"/>
          <w:szCs w:val="24"/>
        </w:rPr>
        <w:t>(A)</w:t>
      </w:r>
      <w:r w:rsidR="001A67E8" w:rsidRPr="00192F61">
        <w:rPr>
          <w:rFonts w:ascii="Times New Roman" w:hAnsi="Times New Roman" w:cs="Times New Roman"/>
          <w:sz w:val="24"/>
          <w:szCs w:val="24"/>
        </w:rPr>
        <w:t xml:space="preserve"> 0ns </w:t>
      </w:r>
      <w:r w:rsidR="001A67E8" w:rsidRPr="00192F61">
        <w:rPr>
          <w:rFonts w:ascii="Times New Roman" w:hAnsi="Times New Roman" w:cs="Times New Roman"/>
          <w:b/>
          <w:bCs/>
          <w:sz w:val="24"/>
          <w:szCs w:val="24"/>
        </w:rPr>
        <w:t>(B)</w:t>
      </w:r>
      <w:r w:rsidR="001A67E8" w:rsidRPr="00192F61">
        <w:rPr>
          <w:rFonts w:ascii="Times New Roman" w:hAnsi="Times New Roman" w:cs="Times New Roman"/>
          <w:sz w:val="24"/>
          <w:szCs w:val="24"/>
        </w:rPr>
        <w:t xml:space="preserve"> </w:t>
      </w:r>
      <w:r w:rsidR="001A67E8">
        <w:rPr>
          <w:rFonts w:ascii="Times New Roman" w:hAnsi="Times New Roman" w:cs="Times New Roman"/>
          <w:sz w:val="24"/>
          <w:szCs w:val="24"/>
        </w:rPr>
        <w:t>10</w:t>
      </w:r>
      <w:r w:rsidR="001A67E8" w:rsidRPr="00192F61">
        <w:rPr>
          <w:rFonts w:ascii="Times New Roman" w:hAnsi="Times New Roman" w:cs="Times New Roman"/>
          <w:sz w:val="24"/>
          <w:szCs w:val="24"/>
        </w:rPr>
        <w:t xml:space="preserve">0ns </w:t>
      </w:r>
      <w:r w:rsidR="001A67E8" w:rsidRPr="00192F61">
        <w:rPr>
          <w:rFonts w:ascii="Times New Roman" w:hAnsi="Times New Roman" w:cs="Times New Roman"/>
          <w:b/>
          <w:bCs/>
          <w:sz w:val="24"/>
          <w:szCs w:val="24"/>
        </w:rPr>
        <w:t>(C)</w:t>
      </w:r>
      <w:r w:rsidR="001A67E8" w:rsidRPr="00192F61">
        <w:rPr>
          <w:rFonts w:ascii="Times New Roman" w:hAnsi="Times New Roman" w:cs="Times New Roman"/>
          <w:sz w:val="24"/>
          <w:szCs w:val="24"/>
        </w:rPr>
        <w:t xml:space="preserve"> </w:t>
      </w:r>
      <w:r w:rsidR="001A67E8">
        <w:rPr>
          <w:rFonts w:ascii="Times New Roman" w:hAnsi="Times New Roman" w:cs="Times New Roman"/>
          <w:sz w:val="24"/>
          <w:szCs w:val="24"/>
        </w:rPr>
        <w:t>2</w:t>
      </w:r>
      <w:r w:rsidR="001A67E8" w:rsidRPr="00192F61">
        <w:rPr>
          <w:rFonts w:ascii="Times New Roman" w:hAnsi="Times New Roman" w:cs="Times New Roman"/>
          <w:sz w:val="24"/>
          <w:szCs w:val="24"/>
        </w:rPr>
        <w:t xml:space="preserve">00ns </w:t>
      </w:r>
      <w:r w:rsidR="001A67E8" w:rsidRPr="00192F61">
        <w:rPr>
          <w:rFonts w:ascii="Times New Roman" w:hAnsi="Times New Roman" w:cs="Times New Roman"/>
          <w:b/>
          <w:bCs/>
          <w:sz w:val="24"/>
          <w:szCs w:val="24"/>
        </w:rPr>
        <w:t>(D)</w:t>
      </w:r>
      <w:r w:rsidR="001A67E8" w:rsidRPr="00192F61">
        <w:rPr>
          <w:rFonts w:ascii="Times New Roman" w:hAnsi="Times New Roman" w:cs="Times New Roman"/>
          <w:sz w:val="24"/>
          <w:szCs w:val="24"/>
        </w:rPr>
        <w:t xml:space="preserve"> </w:t>
      </w:r>
      <w:r w:rsidR="001A67E8">
        <w:rPr>
          <w:rFonts w:ascii="Times New Roman" w:hAnsi="Times New Roman" w:cs="Times New Roman"/>
          <w:sz w:val="24"/>
          <w:szCs w:val="24"/>
        </w:rPr>
        <w:t>30</w:t>
      </w:r>
      <w:r w:rsidR="001A67E8" w:rsidRPr="00192F61">
        <w:rPr>
          <w:rFonts w:ascii="Times New Roman" w:hAnsi="Times New Roman" w:cs="Times New Roman"/>
          <w:sz w:val="24"/>
          <w:szCs w:val="24"/>
        </w:rPr>
        <w:t xml:space="preserve">0ns </w:t>
      </w:r>
      <w:r w:rsidR="001A67E8" w:rsidRPr="00192F61">
        <w:rPr>
          <w:rFonts w:ascii="Times New Roman" w:hAnsi="Times New Roman" w:cs="Times New Roman"/>
          <w:b/>
          <w:bCs/>
          <w:sz w:val="24"/>
          <w:szCs w:val="24"/>
        </w:rPr>
        <w:t>(E)</w:t>
      </w:r>
      <w:r w:rsidR="001A67E8" w:rsidRPr="00192F61">
        <w:rPr>
          <w:rFonts w:ascii="Times New Roman" w:hAnsi="Times New Roman" w:cs="Times New Roman"/>
          <w:sz w:val="24"/>
          <w:szCs w:val="24"/>
        </w:rPr>
        <w:t xml:space="preserve"> </w:t>
      </w:r>
      <w:r w:rsidR="001A67E8">
        <w:rPr>
          <w:rFonts w:ascii="Times New Roman" w:hAnsi="Times New Roman" w:cs="Times New Roman"/>
          <w:sz w:val="24"/>
          <w:szCs w:val="24"/>
        </w:rPr>
        <w:t>4</w:t>
      </w:r>
      <w:r w:rsidR="001A67E8" w:rsidRPr="00192F61">
        <w:rPr>
          <w:rFonts w:ascii="Times New Roman" w:hAnsi="Times New Roman" w:cs="Times New Roman"/>
          <w:sz w:val="24"/>
          <w:szCs w:val="24"/>
        </w:rPr>
        <w:t>00ns</w:t>
      </w:r>
      <w:r w:rsidR="001A67E8">
        <w:rPr>
          <w:rFonts w:ascii="Times New Roman" w:hAnsi="Times New Roman" w:cs="Times New Roman"/>
          <w:sz w:val="24"/>
          <w:szCs w:val="24"/>
        </w:rPr>
        <w:t xml:space="preserve"> and </w:t>
      </w:r>
      <w:r w:rsidR="001A67E8" w:rsidRPr="00DE39F4">
        <w:rPr>
          <w:rFonts w:ascii="Times New Roman" w:hAnsi="Times New Roman" w:cs="Times New Roman"/>
          <w:b/>
          <w:bCs/>
          <w:sz w:val="24"/>
          <w:szCs w:val="24"/>
        </w:rPr>
        <w:t>(F)</w:t>
      </w:r>
      <w:r w:rsidR="001A67E8">
        <w:rPr>
          <w:rFonts w:ascii="Times New Roman" w:hAnsi="Times New Roman" w:cs="Times New Roman"/>
          <w:sz w:val="24"/>
          <w:szCs w:val="24"/>
        </w:rPr>
        <w:t xml:space="preserve"> 500ns</w:t>
      </w:r>
      <w:r w:rsidR="001A67E8" w:rsidRPr="00192F61">
        <w:rPr>
          <w:rFonts w:ascii="Times New Roman" w:hAnsi="Times New Roman" w:cs="Times New Roman"/>
          <w:sz w:val="24"/>
          <w:szCs w:val="24"/>
        </w:rPr>
        <w:t>.</w:t>
      </w:r>
    </w:p>
    <w:p w14:paraId="1E4E369D" w14:textId="22B7EE7F" w:rsidR="00192F61" w:rsidRDefault="001A67E8" w:rsidP="001A67E8">
      <w:r>
        <w:t xml:space="preserve"> </w:t>
      </w:r>
    </w:p>
    <w:p w14:paraId="71E48B88" w14:textId="77777777" w:rsidR="00776462" w:rsidRDefault="00776462" w:rsidP="001A67E8"/>
    <w:p w14:paraId="478F48D9" w14:textId="77777777" w:rsidR="00776462" w:rsidRDefault="00776462" w:rsidP="001A67E8"/>
    <w:p w14:paraId="6782178A" w14:textId="77777777" w:rsidR="00776462" w:rsidRDefault="00776462" w:rsidP="001A67E8"/>
    <w:p w14:paraId="6E6BA3DF" w14:textId="77777777" w:rsidR="00776462" w:rsidRDefault="00776462" w:rsidP="001A67E8"/>
    <w:p w14:paraId="465FF4EC" w14:textId="3B4B3D9B" w:rsidR="00757636" w:rsidRPr="001D5532" w:rsidRDefault="00757636" w:rsidP="00757636">
      <w:pPr>
        <w:tabs>
          <w:tab w:val="left" w:pos="991"/>
        </w:tabs>
        <w:rPr>
          <w:rFonts w:ascii="Times New Roman" w:hAnsi="Times New Roman" w:cs="Times New Roman"/>
          <w:sz w:val="24"/>
          <w:szCs w:val="24"/>
        </w:rPr>
      </w:pPr>
      <w:r w:rsidRPr="001D553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1D5532">
        <w:rPr>
          <w:rFonts w:ascii="Times New Roman" w:hAnsi="Times New Roman" w:cs="Times New Roman"/>
          <w:b/>
          <w:bCs/>
          <w:sz w:val="24"/>
          <w:szCs w:val="24"/>
        </w:rPr>
        <w:t>1:</w:t>
      </w:r>
      <w:r w:rsidRPr="001D5532">
        <w:rPr>
          <w:rFonts w:ascii="Times New Roman" w:hAnsi="Times New Roman" w:cs="Times New Roman"/>
          <w:sz w:val="24"/>
          <w:szCs w:val="24"/>
        </w:rPr>
        <w:t xml:space="preserve"> Binding energy of Curcumin</w:t>
      </w:r>
      <w:r w:rsidR="00A26F0F">
        <w:rPr>
          <w:rFonts w:ascii="Times New Roman" w:hAnsi="Times New Roman" w:cs="Times New Roman"/>
          <w:sz w:val="24"/>
          <w:szCs w:val="24"/>
        </w:rPr>
        <w:t>, its analogs and FDA approved drugs</w:t>
      </w:r>
      <w:r w:rsidRPr="001D5532">
        <w:rPr>
          <w:rFonts w:ascii="Times New Roman" w:hAnsi="Times New Roman" w:cs="Times New Roman"/>
          <w:sz w:val="24"/>
          <w:szCs w:val="24"/>
        </w:rPr>
        <w:t xml:space="preserve"> towards TGFB3 protein. </w:t>
      </w:r>
    </w:p>
    <w:tbl>
      <w:tblPr>
        <w:tblStyle w:val="TableGrid"/>
        <w:tblpPr w:leftFromText="180" w:rightFromText="180" w:vertAnchor="text" w:horzAnchor="margin" w:tblpY="99"/>
        <w:tblW w:w="0" w:type="auto"/>
        <w:tblLook w:val="04A0" w:firstRow="1" w:lastRow="0" w:firstColumn="1" w:lastColumn="0" w:noHBand="0" w:noVBand="1"/>
      </w:tblPr>
      <w:tblGrid>
        <w:gridCol w:w="976"/>
        <w:gridCol w:w="2372"/>
        <w:gridCol w:w="2610"/>
        <w:gridCol w:w="2039"/>
        <w:gridCol w:w="1245"/>
      </w:tblGrid>
      <w:tr w:rsidR="00C92790" w:rsidRPr="009966FD" w14:paraId="069CD71F" w14:textId="77777777" w:rsidTr="00C92790">
        <w:trPr>
          <w:trHeight w:val="256"/>
        </w:trPr>
        <w:tc>
          <w:tcPr>
            <w:tcW w:w="976" w:type="dxa"/>
          </w:tcPr>
          <w:p w14:paraId="6A43D99F" w14:textId="77777777" w:rsidR="00C92790" w:rsidRPr="009966FD" w:rsidRDefault="00C92790" w:rsidP="00C92790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66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Protein</w:t>
            </w:r>
          </w:p>
        </w:tc>
        <w:tc>
          <w:tcPr>
            <w:tcW w:w="2372" w:type="dxa"/>
          </w:tcPr>
          <w:p w14:paraId="5E84D490" w14:textId="283D9699" w:rsidR="00C92790" w:rsidRPr="009966FD" w:rsidRDefault="00C92790" w:rsidP="00C92790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66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PubChem &amp; Drug bank ID</w:t>
            </w:r>
          </w:p>
        </w:tc>
        <w:tc>
          <w:tcPr>
            <w:tcW w:w="2610" w:type="dxa"/>
            <w:noWrap/>
            <w:hideMark/>
          </w:tcPr>
          <w:p w14:paraId="4800AB70" w14:textId="04E84AA8" w:rsidR="00C92790" w:rsidRPr="009966FD" w:rsidRDefault="00C92790" w:rsidP="00C92790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66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Ligand</w:t>
            </w:r>
          </w:p>
        </w:tc>
        <w:tc>
          <w:tcPr>
            <w:tcW w:w="2039" w:type="dxa"/>
            <w:noWrap/>
            <w:hideMark/>
          </w:tcPr>
          <w:p w14:paraId="5CBDB922" w14:textId="77777777" w:rsidR="00C92790" w:rsidRPr="009966FD" w:rsidRDefault="00C92790" w:rsidP="00C92790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66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Binding Energy (kcal/mol)</w:t>
            </w:r>
          </w:p>
        </w:tc>
        <w:tc>
          <w:tcPr>
            <w:tcW w:w="1245" w:type="dxa"/>
            <w:noWrap/>
            <w:hideMark/>
          </w:tcPr>
          <w:p w14:paraId="75743832" w14:textId="77777777" w:rsidR="00C92790" w:rsidRPr="009966FD" w:rsidRDefault="00C92790" w:rsidP="00C92790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66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pKi</w:t>
            </w:r>
          </w:p>
        </w:tc>
      </w:tr>
      <w:tr w:rsidR="00C92790" w:rsidRPr="009966FD" w14:paraId="167EE677" w14:textId="77777777" w:rsidTr="00C92790">
        <w:trPr>
          <w:trHeight w:val="256"/>
        </w:trPr>
        <w:tc>
          <w:tcPr>
            <w:tcW w:w="976" w:type="dxa"/>
            <w:vMerge w:val="restart"/>
          </w:tcPr>
          <w:p w14:paraId="22AAA1CE" w14:textId="77777777" w:rsidR="00C92790" w:rsidRPr="009966FD" w:rsidRDefault="00C92790" w:rsidP="00C92790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7C7594" w14:textId="77777777" w:rsidR="00C92790" w:rsidRPr="009966FD" w:rsidRDefault="00C92790" w:rsidP="00C92790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5F7B3A" w14:textId="77777777" w:rsidR="00C92790" w:rsidRPr="009966FD" w:rsidRDefault="00C92790" w:rsidP="00C92790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8B7347" w14:textId="77777777" w:rsidR="00C92790" w:rsidRPr="009966FD" w:rsidRDefault="00C92790" w:rsidP="00C92790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F5649A" w14:textId="1838636E" w:rsidR="00C92790" w:rsidRPr="009966FD" w:rsidRDefault="00C92790" w:rsidP="00C92790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6FD">
              <w:rPr>
                <w:rFonts w:ascii="Times New Roman" w:hAnsi="Times New Roman" w:cs="Times New Roman"/>
                <w:sz w:val="24"/>
                <w:szCs w:val="24"/>
              </w:rPr>
              <w:t xml:space="preserve">    TGFB3</w:t>
            </w:r>
          </w:p>
        </w:tc>
        <w:tc>
          <w:tcPr>
            <w:tcW w:w="2372" w:type="dxa"/>
          </w:tcPr>
          <w:p w14:paraId="08F2EE99" w14:textId="134414A7" w:rsidR="00C92790" w:rsidRPr="009966FD" w:rsidRDefault="00C92790" w:rsidP="00C92790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6FD">
              <w:rPr>
                <w:rFonts w:ascii="Times New Roman" w:hAnsi="Times New Roman" w:cs="Times New Roman"/>
                <w:sz w:val="24"/>
                <w:szCs w:val="24"/>
              </w:rPr>
              <w:t xml:space="preserve">969516 </w:t>
            </w:r>
          </w:p>
        </w:tc>
        <w:tc>
          <w:tcPr>
            <w:tcW w:w="2610" w:type="dxa"/>
            <w:noWrap/>
            <w:hideMark/>
          </w:tcPr>
          <w:p w14:paraId="66214574" w14:textId="2A1C8BDC" w:rsidR="00C92790" w:rsidRPr="009966FD" w:rsidRDefault="00C92790" w:rsidP="00C92790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6FD">
              <w:rPr>
                <w:rFonts w:ascii="Times New Roman" w:hAnsi="Times New Roman" w:cs="Times New Roman"/>
                <w:sz w:val="24"/>
                <w:szCs w:val="24"/>
              </w:rPr>
              <w:t xml:space="preserve"> Curcumin</w:t>
            </w:r>
          </w:p>
        </w:tc>
        <w:tc>
          <w:tcPr>
            <w:tcW w:w="2039" w:type="dxa"/>
            <w:noWrap/>
            <w:hideMark/>
          </w:tcPr>
          <w:p w14:paraId="2572675B" w14:textId="77777777" w:rsidR="00C92790" w:rsidRPr="009966FD" w:rsidRDefault="00C92790" w:rsidP="00C92790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6FD">
              <w:rPr>
                <w:rFonts w:ascii="Times New Roman" w:hAnsi="Times New Roman" w:cs="Times New Roman"/>
                <w:sz w:val="24"/>
                <w:szCs w:val="24"/>
              </w:rPr>
              <w:t>-6.3</w:t>
            </w:r>
          </w:p>
        </w:tc>
        <w:tc>
          <w:tcPr>
            <w:tcW w:w="1245" w:type="dxa"/>
            <w:noWrap/>
            <w:hideMark/>
          </w:tcPr>
          <w:p w14:paraId="30F3DD55" w14:textId="77777777" w:rsidR="00C92790" w:rsidRPr="009966FD" w:rsidRDefault="00C92790" w:rsidP="00C92790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6FD">
              <w:rPr>
                <w:rFonts w:ascii="Times New Roman" w:hAnsi="Times New Roman" w:cs="Times New Roman"/>
                <w:sz w:val="24"/>
                <w:szCs w:val="24"/>
              </w:rPr>
              <w:t>4.62</w:t>
            </w:r>
          </w:p>
        </w:tc>
      </w:tr>
      <w:tr w:rsidR="00C92790" w:rsidRPr="009966FD" w14:paraId="76708E80" w14:textId="77777777" w:rsidTr="00C92790">
        <w:trPr>
          <w:trHeight w:val="256"/>
        </w:trPr>
        <w:tc>
          <w:tcPr>
            <w:tcW w:w="976" w:type="dxa"/>
            <w:vMerge/>
          </w:tcPr>
          <w:p w14:paraId="5650FB2A" w14:textId="77777777" w:rsidR="00C92790" w:rsidRPr="009966FD" w:rsidRDefault="00C92790" w:rsidP="00C92790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2" w:type="dxa"/>
          </w:tcPr>
          <w:p w14:paraId="33A428C2" w14:textId="1D90A744" w:rsidR="00C92790" w:rsidRPr="009966FD" w:rsidRDefault="00C92790" w:rsidP="00C92790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9966FD">
              <w:rPr>
                <w:rFonts w:ascii="Times New Roman" w:hAnsi="Times New Roman" w:cs="Times New Roman"/>
              </w:rPr>
              <w:t>DB00997</w:t>
            </w:r>
          </w:p>
        </w:tc>
        <w:tc>
          <w:tcPr>
            <w:tcW w:w="2610" w:type="dxa"/>
            <w:noWrap/>
          </w:tcPr>
          <w:p w14:paraId="7BC06840" w14:textId="30C20042" w:rsidR="00C92790" w:rsidRPr="009966FD" w:rsidRDefault="00C92790" w:rsidP="00C92790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6FD">
              <w:rPr>
                <w:rFonts w:ascii="Times New Roman" w:hAnsi="Times New Roman" w:cs="Times New Roman"/>
              </w:rPr>
              <w:t xml:space="preserve">  Doxorubicin </w:t>
            </w:r>
          </w:p>
        </w:tc>
        <w:tc>
          <w:tcPr>
            <w:tcW w:w="2039" w:type="dxa"/>
            <w:noWrap/>
          </w:tcPr>
          <w:p w14:paraId="1F6C51F8" w14:textId="243B5E54" w:rsidR="00C92790" w:rsidRPr="009966FD" w:rsidRDefault="00C92790" w:rsidP="00C92790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6FD">
              <w:rPr>
                <w:rFonts w:ascii="Times New Roman" w:hAnsi="Times New Roman" w:cs="Times New Roman"/>
              </w:rPr>
              <w:t>-6.3</w:t>
            </w:r>
          </w:p>
        </w:tc>
        <w:tc>
          <w:tcPr>
            <w:tcW w:w="1245" w:type="dxa"/>
            <w:noWrap/>
          </w:tcPr>
          <w:p w14:paraId="19914E2B" w14:textId="149E7DC8" w:rsidR="00C92790" w:rsidRPr="009966FD" w:rsidRDefault="00C92790" w:rsidP="00C92790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6FD">
              <w:rPr>
                <w:rFonts w:ascii="Times New Roman" w:hAnsi="Times New Roman" w:cs="Times New Roman"/>
              </w:rPr>
              <w:t>4.62</w:t>
            </w:r>
          </w:p>
        </w:tc>
      </w:tr>
      <w:tr w:rsidR="00C92790" w:rsidRPr="009966FD" w14:paraId="558F3A4D" w14:textId="77777777" w:rsidTr="00C92790">
        <w:trPr>
          <w:trHeight w:val="256"/>
        </w:trPr>
        <w:tc>
          <w:tcPr>
            <w:tcW w:w="976" w:type="dxa"/>
            <w:vMerge/>
          </w:tcPr>
          <w:p w14:paraId="46572790" w14:textId="77777777" w:rsidR="00C92790" w:rsidRPr="009966FD" w:rsidRDefault="00C92790" w:rsidP="00C92790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2" w:type="dxa"/>
          </w:tcPr>
          <w:p w14:paraId="48E68C2A" w14:textId="6F612355" w:rsidR="00C92790" w:rsidRPr="009966FD" w:rsidRDefault="00C92790" w:rsidP="00C92790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9966FD">
              <w:rPr>
                <w:rFonts w:ascii="Times New Roman" w:hAnsi="Times New Roman" w:cs="Times New Roman"/>
              </w:rPr>
              <w:t>9952605</w:t>
            </w:r>
          </w:p>
        </w:tc>
        <w:tc>
          <w:tcPr>
            <w:tcW w:w="2610" w:type="dxa"/>
            <w:noWrap/>
          </w:tcPr>
          <w:p w14:paraId="1895A25F" w14:textId="5CD4EBA6" w:rsidR="00C92790" w:rsidRPr="009966FD" w:rsidRDefault="00C92790" w:rsidP="00C92790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6FD">
              <w:rPr>
                <w:rFonts w:ascii="Times New Roman" w:hAnsi="Times New Roman" w:cs="Times New Roman"/>
              </w:rPr>
              <w:t xml:space="preserve">Dimethoxycurcumin </w:t>
            </w:r>
          </w:p>
        </w:tc>
        <w:tc>
          <w:tcPr>
            <w:tcW w:w="2039" w:type="dxa"/>
            <w:noWrap/>
          </w:tcPr>
          <w:p w14:paraId="3F82CEEF" w14:textId="46071D2F" w:rsidR="00C92790" w:rsidRPr="009966FD" w:rsidRDefault="00C92790" w:rsidP="00C92790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6FD">
              <w:rPr>
                <w:rFonts w:ascii="Times New Roman" w:hAnsi="Times New Roman" w:cs="Times New Roman"/>
              </w:rPr>
              <w:t>-6.2</w:t>
            </w:r>
          </w:p>
        </w:tc>
        <w:tc>
          <w:tcPr>
            <w:tcW w:w="1245" w:type="dxa"/>
            <w:noWrap/>
          </w:tcPr>
          <w:p w14:paraId="1849780D" w14:textId="19F780DF" w:rsidR="00C92790" w:rsidRPr="009966FD" w:rsidRDefault="00C92790" w:rsidP="00C92790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6FD">
              <w:rPr>
                <w:rFonts w:ascii="Times New Roman" w:hAnsi="Times New Roman" w:cs="Times New Roman"/>
              </w:rPr>
              <w:t>4.55</w:t>
            </w:r>
          </w:p>
        </w:tc>
      </w:tr>
      <w:tr w:rsidR="00C92790" w:rsidRPr="009966FD" w14:paraId="652A8336" w14:textId="77777777" w:rsidTr="00C92790">
        <w:trPr>
          <w:trHeight w:val="256"/>
        </w:trPr>
        <w:tc>
          <w:tcPr>
            <w:tcW w:w="976" w:type="dxa"/>
            <w:vMerge/>
          </w:tcPr>
          <w:p w14:paraId="37D0D0FA" w14:textId="77777777" w:rsidR="00C92790" w:rsidRPr="009966FD" w:rsidRDefault="00C92790" w:rsidP="00C92790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2" w:type="dxa"/>
          </w:tcPr>
          <w:p w14:paraId="304D1D76" w14:textId="30D9D6BE" w:rsidR="00C92790" w:rsidRPr="009966FD" w:rsidRDefault="00C92790" w:rsidP="00C92790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9966FD">
              <w:rPr>
                <w:rFonts w:ascii="Times New Roman" w:hAnsi="Times New Roman" w:cs="Times New Roman"/>
              </w:rPr>
              <w:t>5315472</w:t>
            </w:r>
          </w:p>
        </w:tc>
        <w:tc>
          <w:tcPr>
            <w:tcW w:w="2610" w:type="dxa"/>
            <w:noWrap/>
          </w:tcPr>
          <w:p w14:paraId="60EDD378" w14:textId="14C6FCB8" w:rsidR="00C92790" w:rsidRPr="009966FD" w:rsidRDefault="00C92790" w:rsidP="00C92790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6FD">
              <w:rPr>
                <w:rFonts w:ascii="Times New Roman" w:hAnsi="Times New Roman" w:cs="Times New Roman"/>
              </w:rPr>
              <w:t xml:space="preserve">Bisdemethoxycurcumin </w:t>
            </w:r>
          </w:p>
        </w:tc>
        <w:tc>
          <w:tcPr>
            <w:tcW w:w="2039" w:type="dxa"/>
            <w:noWrap/>
          </w:tcPr>
          <w:p w14:paraId="1ED69BD4" w14:textId="746C41EF" w:rsidR="00C92790" w:rsidRPr="009966FD" w:rsidRDefault="00C92790" w:rsidP="00C92790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6FD">
              <w:rPr>
                <w:rFonts w:ascii="Times New Roman" w:hAnsi="Times New Roman" w:cs="Times New Roman"/>
              </w:rPr>
              <w:t>-6.1</w:t>
            </w:r>
          </w:p>
        </w:tc>
        <w:tc>
          <w:tcPr>
            <w:tcW w:w="1245" w:type="dxa"/>
            <w:noWrap/>
          </w:tcPr>
          <w:p w14:paraId="2A24E9CF" w14:textId="782A7478" w:rsidR="00C92790" w:rsidRPr="009966FD" w:rsidRDefault="00C92790" w:rsidP="00C92790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6FD">
              <w:rPr>
                <w:rFonts w:ascii="Times New Roman" w:hAnsi="Times New Roman" w:cs="Times New Roman"/>
              </w:rPr>
              <w:t>4.47</w:t>
            </w:r>
          </w:p>
        </w:tc>
      </w:tr>
      <w:tr w:rsidR="00C92790" w:rsidRPr="009966FD" w14:paraId="0C1EA77F" w14:textId="77777777" w:rsidTr="00C92790">
        <w:trPr>
          <w:trHeight w:val="256"/>
        </w:trPr>
        <w:tc>
          <w:tcPr>
            <w:tcW w:w="976" w:type="dxa"/>
            <w:vMerge/>
          </w:tcPr>
          <w:p w14:paraId="6B16AA4A" w14:textId="77777777" w:rsidR="00C92790" w:rsidRPr="009966FD" w:rsidRDefault="00C92790" w:rsidP="00C92790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2" w:type="dxa"/>
          </w:tcPr>
          <w:p w14:paraId="783F42A2" w14:textId="5019A47D" w:rsidR="00C92790" w:rsidRPr="009966FD" w:rsidRDefault="00C92790" w:rsidP="00C92790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9966FD">
              <w:rPr>
                <w:rFonts w:ascii="Times New Roman" w:hAnsi="Times New Roman" w:cs="Times New Roman"/>
              </w:rPr>
              <w:t>124072</w:t>
            </w:r>
          </w:p>
        </w:tc>
        <w:tc>
          <w:tcPr>
            <w:tcW w:w="2610" w:type="dxa"/>
            <w:noWrap/>
          </w:tcPr>
          <w:p w14:paraId="5F8FCB86" w14:textId="2428EA2A" w:rsidR="00C92790" w:rsidRPr="009966FD" w:rsidRDefault="00C92790" w:rsidP="00C92790">
            <w:pPr>
              <w:spacing w:after="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9966FD">
              <w:rPr>
                <w:rFonts w:ascii="Times New Roman" w:hAnsi="Times New Roman" w:cs="Times New Roman"/>
                <w:lang w:val="en-US"/>
              </w:rPr>
              <w:t>Tetrahydrocurcumin</w:t>
            </w:r>
          </w:p>
        </w:tc>
        <w:tc>
          <w:tcPr>
            <w:tcW w:w="2039" w:type="dxa"/>
            <w:noWrap/>
          </w:tcPr>
          <w:p w14:paraId="2A7FB59D" w14:textId="48438DEA" w:rsidR="00C92790" w:rsidRPr="009966FD" w:rsidRDefault="00C92790" w:rsidP="00C92790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6FD">
              <w:rPr>
                <w:rFonts w:ascii="Times New Roman" w:hAnsi="Times New Roman" w:cs="Times New Roman"/>
              </w:rPr>
              <w:t>-6.1</w:t>
            </w:r>
          </w:p>
        </w:tc>
        <w:tc>
          <w:tcPr>
            <w:tcW w:w="1245" w:type="dxa"/>
            <w:noWrap/>
          </w:tcPr>
          <w:p w14:paraId="00670B06" w14:textId="62A814EF" w:rsidR="00C92790" w:rsidRPr="009966FD" w:rsidRDefault="00C92790" w:rsidP="00C92790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6FD">
              <w:rPr>
                <w:rFonts w:ascii="Times New Roman" w:hAnsi="Times New Roman" w:cs="Times New Roman"/>
              </w:rPr>
              <w:t>4.47</w:t>
            </w:r>
          </w:p>
        </w:tc>
      </w:tr>
      <w:tr w:rsidR="00C92790" w:rsidRPr="009966FD" w14:paraId="3AE039EF" w14:textId="77777777" w:rsidTr="00C92790">
        <w:trPr>
          <w:trHeight w:val="256"/>
        </w:trPr>
        <w:tc>
          <w:tcPr>
            <w:tcW w:w="976" w:type="dxa"/>
            <w:vMerge/>
          </w:tcPr>
          <w:p w14:paraId="2DAF4217" w14:textId="77777777" w:rsidR="00C92790" w:rsidRPr="009966FD" w:rsidRDefault="00C92790" w:rsidP="00C92790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2" w:type="dxa"/>
          </w:tcPr>
          <w:p w14:paraId="5BEA436F" w14:textId="24556EA5" w:rsidR="00C92790" w:rsidRPr="009966FD" w:rsidRDefault="00C92790" w:rsidP="00C92790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9966FD">
              <w:rPr>
                <w:rFonts w:ascii="Times New Roman" w:hAnsi="Times New Roman" w:cs="Times New Roman"/>
              </w:rPr>
              <w:t>5318039</w:t>
            </w:r>
          </w:p>
        </w:tc>
        <w:tc>
          <w:tcPr>
            <w:tcW w:w="2610" w:type="dxa"/>
            <w:noWrap/>
          </w:tcPr>
          <w:p w14:paraId="37873A22" w14:textId="50AC21DA" w:rsidR="00C92790" w:rsidRPr="009966FD" w:rsidRDefault="00C92790" w:rsidP="00C92790">
            <w:pPr>
              <w:spacing w:after="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9966FD">
              <w:rPr>
                <w:rFonts w:ascii="Times New Roman" w:hAnsi="Times New Roman" w:cs="Times New Roman"/>
                <w:lang w:val="en-US"/>
              </w:rPr>
              <w:t>Hexahydrocurcumin</w:t>
            </w:r>
          </w:p>
        </w:tc>
        <w:tc>
          <w:tcPr>
            <w:tcW w:w="2039" w:type="dxa"/>
            <w:noWrap/>
          </w:tcPr>
          <w:p w14:paraId="59CDF2A8" w14:textId="317A9703" w:rsidR="00C92790" w:rsidRPr="009966FD" w:rsidRDefault="00C92790" w:rsidP="00C92790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6FD">
              <w:rPr>
                <w:rFonts w:ascii="Times New Roman" w:hAnsi="Times New Roman" w:cs="Times New Roman"/>
              </w:rPr>
              <w:t>-6.1</w:t>
            </w:r>
          </w:p>
        </w:tc>
        <w:tc>
          <w:tcPr>
            <w:tcW w:w="1245" w:type="dxa"/>
            <w:noWrap/>
          </w:tcPr>
          <w:p w14:paraId="4CE2FBBC" w14:textId="47001E7D" w:rsidR="00C92790" w:rsidRPr="009966FD" w:rsidRDefault="00C92790" w:rsidP="00C92790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6FD">
              <w:rPr>
                <w:rFonts w:ascii="Times New Roman" w:hAnsi="Times New Roman" w:cs="Times New Roman"/>
              </w:rPr>
              <w:t>4.47</w:t>
            </w:r>
          </w:p>
        </w:tc>
      </w:tr>
      <w:tr w:rsidR="00C92790" w:rsidRPr="009966FD" w14:paraId="71D92D30" w14:textId="77777777" w:rsidTr="00C92790">
        <w:trPr>
          <w:trHeight w:val="256"/>
        </w:trPr>
        <w:tc>
          <w:tcPr>
            <w:tcW w:w="976" w:type="dxa"/>
            <w:vMerge/>
          </w:tcPr>
          <w:p w14:paraId="204D946C" w14:textId="77777777" w:rsidR="00C92790" w:rsidRPr="009966FD" w:rsidRDefault="00C92790" w:rsidP="00C92790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2" w:type="dxa"/>
          </w:tcPr>
          <w:p w14:paraId="739081A8" w14:textId="1C256495" w:rsidR="00C92790" w:rsidRPr="009966FD" w:rsidRDefault="00C92790" w:rsidP="00C92790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9966FD">
              <w:rPr>
                <w:rFonts w:ascii="Times New Roman" w:hAnsi="Times New Roman" w:cs="Times New Roman"/>
              </w:rPr>
              <w:t>DB01101</w:t>
            </w:r>
          </w:p>
        </w:tc>
        <w:tc>
          <w:tcPr>
            <w:tcW w:w="2610" w:type="dxa"/>
            <w:noWrap/>
          </w:tcPr>
          <w:p w14:paraId="5B43B28C" w14:textId="769B84CE" w:rsidR="00C92790" w:rsidRPr="009966FD" w:rsidRDefault="00C92790" w:rsidP="00C92790">
            <w:pPr>
              <w:spacing w:after="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9966FD">
              <w:rPr>
                <w:rFonts w:ascii="Times New Roman" w:hAnsi="Times New Roman" w:cs="Times New Roman"/>
              </w:rPr>
              <w:t xml:space="preserve"> </w:t>
            </w:r>
            <w:r w:rsidRPr="009966FD">
              <w:rPr>
                <w:rFonts w:ascii="Times New Roman" w:eastAsia="Times New Roman" w:hAnsi="Times New Roman" w:cs="Times New Roman"/>
                <w:color w:val="FFFFFF"/>
                <w:kern w:val="36"/>
                <w:sz w:val="48"/>
                <w:szCs w:val="48"/>
                <w:lang w:val="en-US"/>
              </w:rPr>
              <w:t xml:space="preserve"> </w:t>
            </w:r>
            <w:r w:rsidRPr="009966FD">
              <w:rPr>
                <w:rFonts w:ascii="Times New Roman" w:hAnsi="Times New Roman" w:cs="Times New Roman"/>
                <w:lang w:val="en-US"/>
              </w:rPr>
              <w:t>Capecitabine</w:t>
            </w:r>
          </w:p>
        </w:tc>
        <w:tc>
          <w:tcPr>
            <w:tcW w:w="2039" w:type="dxa"/>
            <w:noWrap/>
          </w:tcPr>
          <w:p w14:paraId="4F25915B" w14:textId="5C587E84" w:rsidR="00C92790" w:rsidRPr="009966FD" w:rsidRDefault="00C92790" w:rsidP="00C92790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6FD">
              <w:rPr>
                <w:rFonts w:ascii="Times New Roman" w:hAnsi="Times New Roman" w:cs="Times New Roman"/>
              </w:rPr>
              <w:t>-5.9</w:t>
            </w:r>
          </w:p>
        </w:tc>
        <w:tc>
          <w:tcPr>
            <w:tcW w:w="1245" w:type="dxa"/>
            <w:noWrap/>
          </w:tcPr>
          <w:p w14:paraId="6F462A7F" w14:textId="49FA79B3" w:rsidR="00C92790" w:rsidRPr="009966FD" w:rsidRDefault="00C92790" w:rsidP="00C92790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6FD">
              <w:rPr>
                <w:rFonts w:ascii="Times New Roman" w:hAnsi="Times New Roman" w:cs="Times New Roman"/>
              </w:rPr>
              <w:t>4.33</w:t>
            </w:r>
          </w:p>
        </w:tc>
      </w:tr>
      <w:tr w:rsidR="00C92790" w:rsidRPr="009966FD" w14:paraId="35EB8299" w14:textId="77777777" w:rsidTr="00C92790">
        <w:trPr>
          <w:trHeight w:val="256"/>
        </w:trPr>
        <w:tc>
          <w:tcPr>
            <w:tcW w:w="976" w:type="dxa"/>
            <w:vMerge/>
          </w:tcPr>
          <w:p w14:paraId="0169FFE3" w14:textId="77777777" w:rsidR="00C92790" w:rsidRPr="009966FD" w:rsidRDefault="00C92790" w:rsidP="00C92790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2" w:type="dxa"/>
          </w:tcPr>
          <w:p w14:paraId="4A94314E" w14:textId="180CFA18" w:rsidR="00C92790" w:rsidRPr="009966FD" w:rsidRDefault="00C92790" w:rsidP="00C92790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9966FD">
              <w:rPr>
                <w:rFonts w:ascii="Times New Roman" w:hAnsi="Times New Roman" w:cs="Times New Roman"/>
              </w:rPr>
              <w:t>5469424</w:t>
            </w:r>
          </w:p>
        </w:tc>
        <w:tc>
          <w:tcPr>
            <w:tcW w:w="2610" w:type="dxa"/>
            <w:noWrap/>
          </w:tcPr>
          <w:p w14:paraId="5A8A5BD7" w14:textId="4742C028" w:rsidR="00C92790" w:rsidRPr="009966FD" w:rsidRDefault="00C92790" w:rsidP="00C92790">
            <w:pPr>
              <w:spacing w:after="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9966FD">
              <w:rPr>
                <w:rFonts w:ascii="Times New Roman" w:hAnsi="Times New Roman" w:cs="Times New Roman"/>
                <w:lang w:val="en-US"/>
              </w:rPr>
              <w:t>Demethoxycurcumin</w:t>
            </w:r>
          </w:p>
        </w:tc>
        <w:tc>
          <w:tcPr>
            <w:tcW w:w="2039" w:type="dxa"/>
            <w:noWrap/>
          </w:tcPr>
          <w:p w14:paraId="08F22B2C" w14:textId="2542C622" w:rsidR="00C92790" w:rsidRPr="009966FD" w:rsidRDefault="00C92790" w:rsidP="00C92790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6FD">
              <w:rPr>
                <w:rFonts w:ascii="Times New Roman" w:hAnsi="Times New Roman" w:cs="Times New Roman"/>
              </w:rPr>
              <w:t>-5.8</w:t>
            </w:r>
          </w:p>
        </w:tc>
        <w:tc>
          <w:tcPr>
            <w:tcW w:w="1245" w:type="dxa"/>
            <w:noWrap/>
          </w:tcPr>
          <w:p w14:paraId="4D6EFCF8" w14:textId="0DB7BB08" w:rsidR="00C92790" w:rsidRPr="009966FD" w:rsidRDefault="00C92790" w:rsidP="00C92790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6FD">
              <w:rPr>
                <w:rFonts w:ascii="Times New Roman" w:hAnsi="Times New Roman" w:cs="Times New Roman"/>
              </w:rPr>
              <w:t>4.25</w:t>
            </w:r>
          </w:p>
        </w:tc>
      </w:tr>
      <w:tr w:rsidR="00C92790" w:rsidRPr="009966FD" w14:paraId="3E4488DE" w14:textId="77777777" w:rsidTr="00C92790">
        <w:trPr>
          <w:trHeight w:val="256"/>
        </w:trPr>
        <w:tc>
          <w:tcPr>
            <w:tcW w:w="976" w:type="dxa"/>
            <w:vMerge/>
          </w:tcPr>
          <w:p w14:paraId="7280F3BC" w14:textId="77777777" w:rsidR="00C92790" w:rsidRPr="009966FD" w:rsidRDefault="00C92790" w:rsidP="00C92790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2" w:type="dxa"/>
          </w:tcPr>
          <w:p w14:paraId="1B1B60E1" w14:textId="1ABFEEBA" w:rsidR="00C92790" w:rsidRPr="009966FD" w:rsidRDefault="00C92790" w:rsidP="00C92790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9966FD">
              <w:rPr>
                <w:rFonts w:ascii="Times New Roman" w:hAnsi="Times New Roman" w:cs="Times New Roman"/>
              </w:rPr>
              <w:t>DB01248</w:t>
            </w:r>
          </w:p>
        </w:tc>
        <w:tc>
          <w:tcPr>
            <w:tcW w:w="2610" w:type="dxa"/>
            <w:noWrap/>
          </w:tcPr>
          <w:p w14:paraId="58135EBE" w14:textId="66D298F8" w:rsidR="00C92790" w:rsidRPr="009966FD" w:rsidRDefault="00C92790" w:rsidP="00C92790">
            <w:pPr>
              <w:spacing w:after="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9966FD">
              <w:rPr>
                <w:rFonts w:ascii="Times New Roman" w:hAnsi="Times New Roman" w:cs="Times New Roman"/>
              </w:rPr>
              <w:t xml:space="preserve"> </w:t>
            </w:r>
            <w:r w:rsidRPr="009966FD">
              <w:rPr>
                <w:rFonts w:ascii="Times New Roman" w:eastAsia="Times New Roman" w:hAnsi="Times New Roman" w:cs="Times New Roman"/>
                <w:color w:val="FFFFFF"/>
                <w:kern w:val="36"/>
                <w:sz w:val="48"/>
                <w:szCs w:val="48"/>
                <w:lang w:val="en-US"/>
              </w:rPr>
              <w:t xml:space="preserve"> </w:t>
            </w:r>
            <w:r w:rsidRPr="009966FD">
              <w:rPr>
                <w:rFonts w:ascii="Times New Roman" w:hAnsi="Times New Roman" w:cs="Times New Roman"/>
                <w:lang w:val="en-US"/>
              </w:rPr>
              <w:t>Docetaxel</w:t>
            </w:r>
          </w:p>
        </w:tc>
        <w:tc>
          <w:tcPr>
            <w:tcW w:w="2039" w:type="dxa"/>
            <w:noWrap/>
          </w:tcPr>
          <w:p w14:paraId="7A268B24" w14:textId="6CD99693" w:rsidR="00C92790" w:rsidRPr="009966FD" w:rsidRDefault="00C92790" w:rsidP="00C92790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6FD">
              <w:rPr>
                <w:rFonts w:ascii="Times New Roman" w:hAnsi="Times New Roman" w:cs="Times New Roman"/>
              </w:rPr>
              <w:t>-5.5</w:t>
            </w:r>
          </w:p>
        </w:tc>
        <w:tc>
          <w:tcPr>
            <w:tcW w:w="1245" w:type="dxa"/>
            <w:noWrap/>
          </w:tcPr>
          <w:p w14:paraId="33B4E867" w14:textId="72727FFB" w:rsidR="00C92790" w:rsidRPr="009966FD" w:rsidRDefault="00C92790" w:rsidP="00C92790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6FD">
              <w:rPr>
                <w:rFonts w:ascii="Times New Roman" w:hAnsi="Times New Roman" w:cs="Times New Roman"/>
              </w:rPr>
              <w:t>4.03</w:t>
            </w:r>
          </w:p>
        </w:tc>
      </w:tr>
    </w:tbl>
    <w:p w14:paraId="37F82994" w14:textId="3EB2D367" w:rsidR="00757636" w:rsidRDefault="00757636" w:rsidP="001A67E8">
      <w:r>
        <w:t xml:space="preserve"> </w:t>
      </w:r>
    </w:p>
    <w:p w14:paraId="1A4464AB" w14:textId="2FD5D1F5" w:rsidR="001D045A" w:rsidRPr="00D92E44" w:rsidRDefault="00E06BFB" w:rsidP="001A67E8">
      <w:pPr>
        <w:rPr>
          <w:rFonts w:ascii="Times New Roman" w:hAnsi="Times New Roman" w:cs="Times New Roman"/>
          <w:sz w:val="24"/>
          <w:szCs w:val="24"/>
        </w:rPr>
      </w:pPr>
      <w:r w:rsidRPr="00E06BFB">
        <w:rPr>
          <w:rFonts w:ascii="Times New Roman" w:hAnsi="Times New Roman" w:cs="Times New Roman"/>
          <w:b/>
          <w:bCs/>
          <w:sz w:val="24"/>
          <w:szCs w:val="24"/>
        </w:rPr>
        <w:t xml:space="preserve">Table S2: </w:t>
      </w:r>
      <w:r w:rsidR="00D92E44" w:rsidRPr="00D92E44">
        <w:rPr>
          <w:rFonts w:ascii="Times New Roman" w:hAnsi="Times New Roman" w:cs="Times New Roman"/>
          <w:sz w:val="24"/>
          <w:szCs w:val="24"/>
        </w:rPr>
        <w:t xml:space="preserve">Predicted biological activity of curcumin with higher </w:t>
      </w:r>
      <w:r w:rsidR="00D92E44" w:rsidRPr="00D92E44">
        <w:rPr>
          <w:rFonts w:ascii="Times New Roman" w:hAnsi="Times New Roman" w:cs="Times New Roman"/>
          <w:i/>
          <w:iCs/>
          <w:sz w:val="24"/>
          <w:szCs w:val="24"/>
        </w:rPr>
        <w:t>Pa</w:t>
      </w:r>
      <w:r w:rsidR="00D92E44" w:rsidRPr="00D92E44">
        <w:rPr>
          <w:rFonts w:ascii="Times New Roman" w:hAnsi="Times New Roman" w:cs="Times New Roman"/>
          <w:sz w:val="24"/>
          <w:szCs w:val="24"/>
        </w:rPr>
        <w:t xml:space="preserve"> value.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2310"/>
        <w:gridCol w:w="2311"/>
        <w:gridCol w:w="2311"/>
      </w:tblGrid>
      <w:tr w:rsidR="00CB793D" w:rsidRPr="009966FD" w14:paraId="1F1829D4" w14:textId="77777777" w:rsidTr="00CB793D">
        <w:tc>
          <w:tcPr>
            <w:tcW w:w="2310" w:type="dxa"/>
          </w:tcPr>
          <w:p w14:paraId="0557AF7C" w14:textId="57CE4632" w:rsidR="00CB793D" w:rsidRPr="00D92E44" w:rsidRDefault="00CB793D" w:rsidP="001A67E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2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Compound</w:t>
            </w:r>
          </w:p>
        </w:tc>
        <w:tc>
          <w:tcPr>
            <w:tcW w:w="2310" w:type="dxa"/>
          </w:tcPr>
          <w:p w14:paraId="0FF3CB7E" w14:textId="6D9689D7" w:rsidR="00CB793D" w:rsidRPr="00D92E44" w:rsidRDefault="00CB793D" w:rsidP="001A67E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92E4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Pa</w:t>
            </w:r>
          </w:p>
        </w:tc>
        <w:tc>
          <w:tcPr>
            <w:tcW w:w="2311" w:type="dxa"/>
          </w:tcPr>
          <w:p w14:paraId="16D25108" w14:textId="13B42DE7" w:rsidR="00CB793D" w:rsidRPr="00D92E44" w:rsidRDefault="00CB793D" w:rsidP="001A67E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92E4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Pi</w:t>
            </w:r>
          </w:p>
        </w:tc>
        <w:tc>
          <w:tcPr>
            <w:tcW w:w="2311" w:type="dxa"/>
          </w:tcPr>
          <w:p w14:paraId="1D7B527C" w14:textId="736B5FBD" w:rsidR="00CB793D" w:rsidRPr="00D92E44" w:rsidRDefault="00CB793D" w:rsidP="001A67E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2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Activity</w:t>
            </w:r>
          </w:p>
        </w:tc>
      </w:tr>
      <w:tr w:rsidR="00010842" w:rsidRPr="009966FD" w14:paraId="6591AAD5" w14:textId="77777777" w:rsidTr="00060A22">
        <w:tc>
          <w:tcPr>
            <w:tcW w:w="2310" w:type="dxa"/>
            <w:vMerge w:val="restart"/>
          </w:tcPr>
          <w:p w14:paraId="043753DA" w14:textId="77777777" w:rsidR="00010842" w:rsidRPr="009966FD" w:rsidRDefault="00010842" w:rsidP="000108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C82C93" w14:textId="77777777" w:rsidR="00010842" w:rsidRPr="009966FD" w:rsidRDefault="00010842" w:rsidP="000108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096821" w14:textId="5998963B" w:rsidR="00010842" w:rsidRPr="009966FD" w:rsidRDefault="00010842" w:rsidP="00010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6FD">
              <w:rPr>
                <w:rFonts w:ascii="Times New Roman" w:hAnsi="Times New Roman" w:cs="Times New Roman"/>
                <w:sz w:val="24"/>
                <w:szCs w:val="24"/>
              </w:rPr>
              <w:t>Curcumin</w:t>
            </w:r>
          </w:p>
        </w:tc>
        <w:tc>
          <w:tcPr>
            <w:tcW w:w="2310" w:type="dxa"/>
            <w:vAlign w:val="center"/>
          </w:tcPr>
          <w:p w14:paraId="6CECAA14" w14:textId="68EE57A2" w:rsidR="00010842" w:rsidRPr="009966FD" w:rsidRDefault="00010842" w:rsidP="00010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6FD">
              <w:rPr>
                <w:rFonts w:ascii="Times New Roman" w:hAnsi="Times New Roman" w:cs="Times New Roman"/>
              </w:rPr>
              <w:t>0,814</w:t>
            </w:r>
          </w:p>
        </w:tc>
        <w:tc>
          <w:tcPr>
            <w:tcW w:w="2311" w:type="dxa"/>
            <w:vAlign w:val="center"/>
          </w:tcPr>
          <w:p w14:paraId="4E45B747" w14:textId="1AA4C582" w:rsidR="00010842" w:rsidRPr="009966FD" w:rsidRDefault="00010842" w:rsidP="00010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6FD">
              <w:rPr>
                <w:rFonts w:ascii="Times New Roman" w:hAnsi="Times New Roman" w:cs="Times New Roman"/>
              </w:rPr>
              <w:t>0,004</w:t>
            </w:r>
          </w:p>
        </w:tc>
        <w:tc>
          <w:tcPr>
            <w:tcW w:w="2311" w:type="dxa"/>
            <w:vAlign w:val="center"/>
          </w:tcPr>
          <w:p w14:paraId="6394FBED" w14:textId="3E39D608" w:rsidR="00010842" w:rsidRPr="009966FD" w:rsidRDefault="00010842" w:rsidP="00010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6FD">
              <w:rPr>
                <w:rFonts w:ascii="Times New Roman" w:hAnsi="Times New Roman" w:cs="Times New Roman"/>
              </w:rPr>
              <w:t>Antimutagenic</w:t>
            </w:r>
          </w:p>
        </w:tc>
      </w:tr>
      <w:tr w:rsidR="00010842" w:rsidRPr="009966FD" w14:paraId="5B1DF6DC" w14:textId="77777777" w:rsidTr="00BC6A6D">
        <w:tc>
          <w:tcPr>
            <w:tcW w:w="2310" w:type="dxa"/>
            <w:vMerge/>
          </w:tcPr>
          <w:p w14:paraId="20539143" w14:textId="77777777" w:rsidR="00010842" w:rsidRPr="009966FD" w:rsidRDefault="00010842" w:rsidP="000108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0" w:type="dxa"/>
            <w:vAlign w:val="center"/>
          </w:tcPr>
          <w:p w14:paraId="40F86FB0" w14:textId="14E29C53" w:rsidR="00010842" w:rsidRPr="009966FD" w:rsidRDefault="00010842" w:rsidP="00010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6FD">
              <w:rPr>
                <w:rFonts w:ascii="Times New Roman" w:hAnsi="Times New Roman" w:cs="Times New Roman"/>
              </w:rPr>
              <w:t>0,677</w:t>
            </w:r>
          </w:p>
        </w:tc>
        <w:tc>
          <w:tcPr>
            <w:tcW w:w="2311" w:type="dxa"/>
            <w:vAlign w:val="center"/>
          </w:tcPr>
          <w:p w14:paraId="15E17D32" w14:textId="5493CFA1" w:rsidR="00010842" w:rsidRPr="009966FD" w:rsidRDefault="00010842" w:rsidP="00010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6FD">
              <w:rPr>
                <w:rFonts w:ascii="Times New Roman" w:hAnsi="Times New Roman" w:cs="Times New Roman"/>
              </w:rPr>
              <w:t>0,019</w:t>
            </w:r>
          </w:p>
        </w:tc>
        <w:tc>
          <w:tcPr>
            <w:tcW w:w="2311" w:type="dxa"/>
            <w:vAlign w:val="center"/>
          </w:tcPr>
          <w:p w14:paraId="068C9ADE" w14:textId="0F5B375F" w:rsidR="00010842" w:rsidRPr="009966FD" w:rsidRDefault="009966FD" w:rsidP="00010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6FD">
              <w:rPr>
                <w:rFonts w:ascii="Times New Roman" w:hAnsi="Times New Roman" w:cs="Times New Roman"/>
              </w:rPr>
              <w:t>Anti-inflammatory</w:t>
            </w:r>
          </w:p>
        </w:tc>
      </w:tr>
      <w:tr w:rsidR="00010842" w:rsidRPr="009966FD" w14:paraId="05AB6278" w14:textId="77777777" w:rsidTr="008D4DCA">
        <w:tc>
          <w:tcPr>
            <w:tcW w:w="2310" w:type="dxa"/>
            <w:vMerge/>
          </w:tcPr>
          <w:p w14:paraId="27944950" w14:textId="77777777" w:rsidR="00010842" w:rsidRPr="009966FD" w:rsidRDefault="00010842" w:rsidP="000108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0" w:type="dxa"/>
            <w:vAlign w:val="center"/>
          </w:tcPr>
          <w:p w14:paraId="7ECD5168" w14:textId="7678AFE1" w:rsidR="00010842" w:rsidRPr="009966FD" w:rsidRDefault="00010842" w:rsidP="00010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6FD">
              <w:rPr>
                <w:rFonts w:ascii="Times New Roman" w:hAnsi="Times New Roman" w:cs="Times New Roman"/>
              </w:rPr>
              <w:t>0,672</w:t>
            </w:r>
          </w:p>
        </w:tc>
        <w:tc>
          <w:tcPr>
            <w:tcW w:w="2311" w:type="dxa"/>
            <w:vAlign w:val="center"/>
          </w:tcPr>
          <w:p w14:paraId="25B910B3" w14:textId="0F003A9C" w:rsidR="00010842" w:rsidRPr="009966FD" w:rsidRDefault="00010842" w:rsidP="00010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6FD">
              <w:rPr>
                <w:rFonts w:ascii="Times New Roman" w:hAnsi="Times New Roman" w:cs="Times New Roman"/>
              </w:rPr>
              <w:t>0,031</w:t>
            </w:r>
          </w:p>
        </w:tc>
        <w:tc>
          <w:tcPr>
            <w:tcW w:w="2311" w:type="dxa"/>
            <w:vAlign w:val="center"/>
          </w:tcPr>
          <w:p w14:paraId="47C257B4" w14:textId="16D52D7E" w:rsidR="00010842" w:rsidRPr="009966FD" w:rsidRDefault="00010842" w:rsidP="00010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6FD">
              <w:rPr>
                <w:rFonts w:ascii="Times New Roman" w:hAnsi="Times New Roman" w:cs="Times New Roman"/>
              </w:rPr>
              <w:t>Antineoplastic</w:t>
            </w:r>
          </w:p>
        </w:tc>
      </w:tr>
      <w:tr w:rsidR="00010842" w:rsidRPr="009966FD" w14:paraId="02674D78" w14:textId="77777777" w:rsidTr="00B8746F">
        <w:tc>
          <w:tcPr>
            <w:tcW w:w="2310" w:type="dxa"/>
            <w:vMerge/>
          </w:tcPr>
          <w:p w14:paraId="1AED536A" w14:textId="77777777" w:rsidR="00010842" w:rsidRPr="009966FD" w:rsidRDefault="00010842" w:rsidP="000108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0" w:type="dxa"/>
            <w:vAlign w:val="center"/>
          </w:tcPr>
          <w:p w14:paraId="1DA5B75E" w14:textId="174C1BFD" w:rsidR="00010842" w:rsidRPr="009966FD" w:rsidRDefault="00010842" w:rsidP="00010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6FD">
              <w:rPr>
                <w:rFonts w:ascii="Times New Roman" w:hAnsi="Times New Roman" w:cs="Times New Roman"/>
              </w:rPr>
              <w:t>0,611</w:t>
            </w:r>
          </w:p>
        </w:tc>
        <w:tc>
          <w:tcPr>
            <w:tcW w:w="2311" w:type="dxa"/>
            <w:vAlign w:val="center"/>
          </w:tcPr>
          <w:p w14:paraId="79784AEA" w14:textId="5DDA8902" w:rsidR="00010842" w:rsidRPr="009966FD" w:rsidRDefault="00010842" w:rsidP="00010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6FD">
              <w:rPr>
                <w:rFonts w:ascii="Times New Roman" w:hAnsi="Times New Roman" w:cs="Times New Roman"/>
              </w:rPr>
              <w:t>0,012</w:t>
            </w:r>
          </w:p>
        </w:tc>
        <w:tc>
          <w:tcPr>
            <w:tcW w:w="2311" w:type="dxa"/>
            <w:vAlign w:val="center"/>
          </w:tcPr>
          <w:p w14:paraId="16DEF4F0" w14:textId="23C6F23C" w:rsidR="00010842" w:rsidRPr="009966FD" w:rsidRDefault="00010842" w:rsidP="00010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6FD">
              <w:rPr>
                <w:rFonts w:ascii="Times New Roman" w:hAnsi="Times New Roman" w:cs="Times New Roman"/>
              </w:rPr>
              <w:t>Anticarcinogenic</w:t>
            </w:r>
          </w:p>
        </w:tc>
      </w:tr>
      <w:tr w:rsidR="00010842" w:rsidRPr="009966FD" w14:paraId="4E5D6E51" w14:textId="77777777" w:rsidTr="005B2CE6">
        <w:tc>
          <w:tcPr>
            <w:tcW w:w="2310" w:type="dxa"/>
            <w:vMerge/>
          </w:tcPr>
          <w:p w14:paraId="5013A380" w14:textId="77777777" w:rsidR="00010842" w:rsidRPr="009966FD" w:rsidRDefault="00010842" w:rsidP="000108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0" w:type="dxa"/>
            <w:vAlign w:val="center"/>
          </w:tcPr>
          <w:p w14:paraId="1C74341B" w14:textId="2602915D" w:rsidR="00010842" w:rsidRPr="009966FD" w:rsidRDefault="00010842" w:rsidP="00010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6FD">
              <w:rPr>
                <w:rFonts w:ascii="Times New Roman" w:hAnsi="Times New Roman" w:cs="Times New Roman"/>
              </w:rPr>
              <w:t>0,494</w:t>
            </w:r>
          </w:p>
        </w:tc>
        <w:tc>
          <w:tcPr>
            <w:tcW w:w="2311" w:type="dxa"/>
            <w:vAlign w:val="center"/>
          </w:tcPr>
          <w:p w14:paraId="30FFA8AE" w14:textId="4B8F71E7" w:rsidR="00010842" w:rsidRPr="009966FD" w:rsidRDefault="00010842" w:rsidP="00010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6FD">
              <w:rPr>
                <w:rFonts w:ascii="Times New Roman" w:hAnsi="Times New Roman" w:cs="Times New Roman"/>
              </w:rPr>
              <w:t>0,015</w:t>
            </w:r>
          </w:p>
        </w:tc>
        <w:tc>
          <w:tcPr>
            <w:tcW w:w="2311" w:type="dxa"/>
            <w:vAlign w:val="center"/>
          </w:tcPr>
          <w:p w14:paraId="5AF6EFE1" w14:textId="591191F1" w:rsidR="00010842" w:rsidRPr="009966FD" w:rsidRDefault="00010842" w:rsidP="00010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6FD">
              <w:rPr>
                <w:rFonts w:ascii="Times New Roman" w:hAnsi="Times New Roman" w:cs="Times New Roman"/>
              </w:rPr>
              <w:t>Antileukemic</w:t>
            </w:r>
          </w:p>
        </w:tc>
      </w:tr>
    </w:tbl>
    <w:p w14:paraId="5670B2DE" w14:textId="77777777" w:rsidR="00CB793D" w:rsidRDefault="00CB793D" w:rsidP="001A67E8"/>
    <w:p w14:paraId="47696460" w14:textId="65FD9613" w:rsidR="001D045A" w:rsidRDefault="001D045A" w:rsidP="001A67E8"/>
    <w:p w14:paraId="376D2BBE" w14:textId="77777777" w:rsidR="001D045A" w:rsidRDefault="001D045A" w:rsidP="001A67E8"/>
    <w:p w14:paraId="4D48832A" w14:textId="6FA934DB" w:rsidR="001D045A" w:rsidRDefault="001D045A" w:rsidP="001A67E8"/>
    <w:sectPr w:rsidR="001D045A" w:rsidSect="008A7934">
      <w:pgSz w:w="11906" w:h="16838"/>
      <w:pgMar w:top="1440" w:right="1440" w:bottom="1440" w:left="1440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charset w:val="01"/>
    <w:family w:val="roman"/>
    <w:pitch w:val="variable"/>
  </w:font>
  <w:font w:name="DejaVu Sans">
    <w:altName w:val="Verdana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Liberation Serif">
    <w:altName w:val="Times New Roman"/>
    <w:charset w:val="01"/>
    <w:family w:val="roman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C133FD"/>
    <w:multiLevelType w:val="hybridMultilevel"/>
    <w:tmpl w:val="67269A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1C3B3E"/>
    <w:multiLevelType w:val="hybridMultilevel"/>
    <w:tmpl w:val="049642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9B4FB9"/>
    <w:multiLevelType w:val="hybridMultilevel"/>
    <w:tmpl w:val="C89811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AB6817"/>
    <w:multiLevelType w:val="multilevel"/>
    <w:tmpl w:val="15AA83F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55DF2385"/>
    <w:multiLevelType w:val="multilevel"/>
    <w:tmpl w:val="BE5AFBB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985743129">
    <w:abstractNumId w:val="4"/>
  </w:num>
  <w:num w:numId="2" w16cid:durableId="1870070904">
    <w:abstractNumId w:val="3"/>
  </w:num>
  <w:num w:numId="3" w16cid:durableId="845899471">
    <w:abstractNumId w:val="2"/>
  </w:num>
  <w:num w:numId="4" w16cid:durableId="1364747410">
    <w:abstractNumId w:val="0"/>
  </w:num>
  <w:num w:numId="5" w16cid:durableId="14976956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09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611F"/>
    <w:rsid w:val="00010842"/>
    <w:rsid w:val="000112BF"/>
    <w:rsid w:val="0002060D"/>
    <w:rsid w:val="00030A41"/>
    <w:rsid w:val="00034692"/>
    <w:rsid w:val="00042A99"/>
    <w:rsid w:val="00090EEA"/>
    <w:rsid w:val="000A2855"/>
    <w:rsid w:val="000A7B0A"/>
    <w:rsid w:val="000C66E2"/>
    <w:rsid w:val="000F3E70"/>
    <w:rsid w:val="000F4D69"/>
    <w:rsid w:val="0010052A"/>
    <w:rsid w:val="001007A9"/>
    <w:rsid w:val="00103A7E"/>
    <w:rsid w:val="0011484A"/>
    <w:rsid w:val="0012073A"/>
    <w:rsid w:val="0012389A"/>
    <w:rsid w:val="001278EF"/>
    <w:rsid w:val="001371FB"/>
    <w:rsid w:val="00145461"/>
    <w:rsid w:val="00172368"/>
    <w:rsid w:val="00172D0C"/>
    <w:rsid w:val="0017357C"/>
    <w:rsid w:val="0018013A"/>
    <w:rsid w:val="00181486"/>
    <w:rsid w:val="00186762"/>
    <w:rsid w:val="0018749D"/>
    <w:rsid w:val="00192F61"/>
    <w:rsid w:val="001A67E8"/>
    <w:rsid w:val="001D045A"/>
    <w:rsid w:val="001D5532"/>
    <w:rsid w:val="001D6202"/>
    <w:rsid w:val="001D727A"/>
    <w:rsid w:val="001E256F"/>
    <w:rsid w:val="0022407C"/>
    <w:rsid w:val="0027470B"/>
    <w:rsid w:val="0027774F"/>
    <w:rsid w:val="002B784F"/>
    <w:rsid w:val="002C1839"/>
    <w:rsid w:val="002C5391"/>
    <w:rsid w:val="002D244C"/>
    <w:rsid w:val="002D303E"/>
    <w:rsid w:val="002D38E8"/>
    <w:rsid w:val="002E525C"/>
    <w:rsid w:val="00323D6F"/>
    <w:rsid w:val="00324964"/>
    <w:rsid w:val="003279D2"/>
    <w:rsid w:val="00340149"/>
    <w:rsid w:val="00353F67"/>
    <w:rsid w:val="00364805"/>
    <w:rsid w:val="0036529D"/>
    <w:rsid w:val="00366F2B"/>
    <w:rsid w:val="0037528A"/>
    <w:rsid w:val="003A15BD"/>
    <w:rsid w:val="003B16DD"/>
    <w:rsid w:val="003B3346"/>
    <w:rsid w:val="003C076F"/>
    <w:rsid w:val="003D417F"/>
    <w:rsid w:val="003F0D62"/>
    <w:rsid w:val="00416652"/>
    <w:rsid w:val="004219BC"/>
    <w:rsid w:val="004242FA"/>
    <w:rsid w:val="00430452"/>
    <w:rsid w:val="004703EE"/>
    <w:rsid w:val="00476A83"/>
    <w:rsid w:val="00482086"/>
    <w:rsid w:val="004916A1"/>
    <w:rsid w:val="00493A7D"/>
    <w:rsid w:val="00494751"/>
    <w:rsid w:val="004966BC"/>
    <w:rsid w:val="004A5F9C"/>
    <w:rsid w:val="004B0A15"/>
    <w:rsid w:val="004B35F3"/>
    <w:rsid w:val="004C568C"/>
    <w:rsid w:val="004D6C65"/>
    <w:rsid w:val="004D7356"/>
    <w:rsid w:val="004E3055"/>
    <w:rsid w:val="00510F76"/>
    <w:rsid w:val="00521C83"/>
    <w:rsid w:val="00523A88"/>
    <w:rsid w:val="00536516"/>
    <w:rsid w:val="005419D8"/>
    <w:rsid w:val="00541D84"/>
    <w:rsid w:val="00560E99"/>
    <w:rsid w:val="0057108F"/>
    <w:rsid w:val="00596CCB"/>
    <w:rsid w:val="005B0064"/>
    <w:rsid w:val="005E4C42"/>
    <w:rsid w:val="005F033B"/>
    <w:rsid w:val="005F1BDD"/>
    <w:rsid w:val="00625567"/>
    <w:rsid w:val="006335E4"/>
    <w:rsid w:val="006358F3"/>
    <w:rsid w:val="00652A22"/>
    <w:rsid w:val="00656E25"/>
    <w:rsid w:val="00663951"/>
    <w:rsid w:val="00670D2A"/>
    <w:rsid w:val="00675ADE"/>
    <w:rsid w:val="006A043E"/>
    <w:rsid w:val="006B341E"/>
    <w:rsid w:val="006B43A0"/>
    <w:rsid w:val="006B4930"/>
    <w:rsid w:val="006C155B"/>
    <w:rsid w:val="006C3A87"/>
    <w:rsid w:val="006E73EB"/>
    <w:rsid w:val="007000A7"/>
    <w:rsid w:val="00750B37"/>
    <w:rsid w:val="007513EA"/>
    <w:rsid w:val="00757636"/>
    <w:rsid w:val="00763509"/>
    <w:rsid w:val="00772347"/>
    <w:rsid w:val="00776462"/>
    <w:rsid w:val="00783167"/>
    <w:rsid w:val="00792FBA"/>
    <w:rsid w:val="00795F63"/>
    <w:rsid w:val="007A1A88"/>
    <w:rsid w:val="007A1D65"/>
    <w:rsid w:val="007A614F"/>
    <w:rsid w:val="007C21A0"/>
    <w:rsid w:val="007D2197"/>
    <w:rsid w:val="007E3F28"/>
    <w:rsid w:val="007E4156"/>
    <w:rsid w:val="007E4ADB"/>
    <w:rsid w:val="0083428F"/>
    <w:rsid w:val="00836473"/>
    <w:rsid w:val="0083701B"/>
    <w:rsid w:val="008433D8"/>
    <w:rsid w:val="00845859"/>
    <w:rsid w:val="00846EBE"/>
    <w:rsid w:val="00865594"/>
    <w:rsid w:val="00877992"/>
    <w:rsid w:val="008A7934"/>
    <w:rsid w:val="008B009D"/>
    <w:rsid w:val="008B531E"/>
    <w:rsid w:val="008C483F"/>
    <w:rsid w:val="008D0A03"/>
    <w:rsid w:val="008F3160"/>
    <w:rsid w:val="00913799"/>
    <w:rsid w:val="00920736"/>
    <w:rsid w:val="009375A3"/>
    <w:rsid w:val="00942B6C"/>
    <w:rsid w:val="00942F58"/>
    <w:rsid w:val="00956C94"/>
    <w:rsid w:val="00960FBA"/>
    <w:rsid w:val="00971CA7"/>
    <w:rsid w:val="009720B8"/>
    <w:rsid w:val="009859F2"/>
    <w:rsid w:val="009966FD"/>
    <w:rsid w:val="009A02C5"/>
    <w:rsid w:val="009A68D1"/>
    <w:rsid w:val="009B653D"/>
    <w:rsid w:val="009F3A7F"/>
    <w:rsid w:val="009F7946"/>
    <w:rsid w:val="00A0009C"/>
    <w:rsid w:val="00A00504"/>
    <w:rsid w:val="00A0180B"/>
    <w:rsid w:val="00A26F0F"/>
    <w:rsid w:val="00A36B70"/>
    <w:rsid w:val="00A36D3D"/>
    <w:rsid w:val="00A4110A"/>
    <w:rsid w:val="00A5563E"/>
    <w:rsid w:val="00A640E0"/>
    <w:rsid w:val="00A67BC4"/>
    <w:rsid w:val="00A879FF"/>
    <w:rsid w:val="00AA1843"/>
    <w:rsid w:val="00AA500C"/>
    <w:rsid w:val="00AA5C14"/>
    <w:rsid w:val="00AE700A"/>
    <w:rsid w:val="00AF320C"/>
    <w:rsid w:val="00AF4ED3"/>
    <w:rsid w:val="00B169C5"/>
    <w:rsid w:val="00B232E5"/>
    <w:rsid w:val="00B34A62"/>
    <w:rsid w:val="00B34A69"/>
    <w:rsid w:val="00B42EFA"/>
    <w:rsid w:val="00B57859"/>
    <w:rsid w:val="00B62AD5"/>
    <w:rsid w:val="00B75AD0"/>
    <w:rsid w:val="00B800EA"/>
    <w:rsid w:val="00B830EB"/>
    <w:rsid w:val="00B861CF"/>
    <w:rsid w:val="00BC2AA0"/>
    <w:rsid w:val="00BD02FF"/>
    <w:rsid w:val="00BD4F10"/>
    <w:rsid w:val="00BE01EC"/>
    <w:rsid w:val="00BE1844"/>
    <w:rsid w:val="00BE51A6"/>
    <w:rsid w:val="00BE76F4"/>
    <w:rsid w:val="00BF0501"/>
    <w:rsid w:val="00BF1064"/>
    <w:rsid w:val="00BF68FB"/>
    <w:rsid w:val="00C130E0"/>
    <w:rsid w:val="00C37661"/>
    <w:rsid w:val="00C37922"/>
    <w:rsid w:val="00C50D8A"/>
    <w:rsid w:val="00C72C74"/>
    <w:rsid w:val="00C81F33"/>
    <w:rsid w:val="00C831D3"/>
    <w:rsid w:val="00C91B51"/>
    <w:rsid w:val="00C92790"/>
    <w:rsid w:val="00C935E9"/>
    <w:rsid w:val="00CA0002"/>
    <w:rsid w:val="00CB1272"/>
    <w:rsid w:val="00CB3FB7"/>
    <w:rsid w:val="00CB611F"/>
    <w:rsid w:val="00CB793D"/>
    <w:rsid w:val="00CC095E"/>
    <w:rsid w:val="00CC4ED1"/>
    <w:rsid w:val="00CD545A"/>
    <w:rsid w:val="00CE354A"/>
    <w:rsid w:val="00CE63AA"/>
    <w:rsid w:val="00CF65C8"/>
    <w:rsid w:val="00D03528"/>
    <w:rsid w:val="00D11953"/>
    <w:rsid w:val="00D1340A"/>
    <w:rsid w:val="00D34491"/>
    <w:rsid w:val="00D405BE"/>
    <w:rsid w:val="00D6304B"/>
    <w:rsid w:val="00D7432D"/>
    <w:rsid w:val="00D92E44"/>
    <w:rsid w:val="00D93543"/>
    <w:rsid w:val="00DC275A"/>
    <w:rsid w:val="00DD568D"/>
    <w:rsid w:val="00DE0D14"/>
    <w:rsid w:val="00DE39F4"/>
    <w:rsid w:val="00DF2A77"/>
    <w:rsid w:val="00DF707C"/>
    <w:rsid w:val="00E00E34"/>
    <w:rsid w:val="00E06923"/>
    <w:rsid w:val="00E06BFB"/>
    <w:rsid w:val="00E32490"/>
    <w:rsid w:val="00E4044A"/>
    <w:rsid w:val="00E4211F"/>
    <w:rsid w:val="00E615FF"/>
    <w:rsid w:val="00E670A1"/>
    <w:rsid w:val="00E72ABF"/>
    <w:rsid w:val="00E85689"/>
    <w:rsid w:val="00EA7ECE"/>
    <w:rsid w:val="00EB49F7"/>
    <w:rsid w:val="00ED11D0"/>
    <w:rsid w:val="00EE7204"/>
    <w:rsid w:val="00EF0DB8"/>
    <w:rsid w:val="00EF196F"/>
    <w:rsid w:val="00F0044F"/>
    <w:rsid w:val="00F04869"/>
    <w:rsid w:val="00F067A1"/>
    <w:rsid w:val="00F117C6"/>
    <w:rsid w:val="00F41CC1"/>
    <w:rsid w:val="00F41FD3"/>
    <w:rsid w:val="00F46B48"/>
    <w:rsid w:val="00F50451"/>
    <w:rsid w:val="00F52D8B"/>
    <w:rsid w:val="00F6235F"/>
    <w:rsid w:val="00F714D4"/>
    <w:rsid w:val="00F757F2"/>
    <w:rsid w:val="00F75F9A"/>
    <w:rsid w:val="00F953DD"/>
    <w:rsid w:val="00F978BA"/>
    <w:rsid w:val="00FA3DEE"/>
    <w:rsid w:val="00FA40FA"/>
    <w:rsid w:val="00FB7172"/>
    <w:rsid w:val="00FC4409"/>
    <w:rsid w:val="00FD6973"/>
    <w:rsid w:val="00FE1899"/>
    <w:rsid w:val="00FE4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9F454"/>
  <w15:docId w15:val="{2698AEE7-FA8D-40F4-A747-11974E8FB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en-IN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316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5AD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5AD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77026A"/>
  </w:style>
  <w:style w:type="character" w:customStyle="1" w:styleId="FooterChar">
    <w:name w:val="Footer Char"/>
    <w:basedOn w:val="DefaultParagraphFont"/>
    <w:link w:val="Footer"/>
    <w:uiPriority w:val="99"/>
    <w:qFormat/>
    <w:rsid w:val="0077026A"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FD1B13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Hyperlink">
    <w:name w:val="Hyperlink"/>
    <w:rPr>
      <w:color w:val="000080"/>
      <w:u w:val="single"/>
    </w:rPr>
  </w:style>
  <w:style w:type="character" w:customStyle="1" w:styleId="StrongEmphasis">
    <w:name w:val="Strong Emphasis"/>
    <w:qFormat/>
    <w:rPr>
      <w:b/>
      <w:bCs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rsid w:val="00797FAE"/>
    <w:pPr>
      <w:ind w:left="720"/>
      <w:contextualSpacing/>
    </w:p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77026A"/>
    <w:pPr>
      <w:tabs>
        <w:tab w:val="center" w:pos="4513"/>
        <w:tab w:val="right" w:pos="9026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77026A"/>
    <w:pPr>
      <w:tabs>
        <w:tab w:val="center" w:pos="4513"/>
        <w:tab w:val="right" w:pos="9026"/>
      </w:tabs>
      <w:spacing w:after="0" w:line="240" w:lineRule="auto"/>
    </w:p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Default">
    <w:name w:val="Default"/>
    <w:qFormat/>
    <w:pPr>
      <w:spacing w:line="200" w:lineRule="atLeast"/>
    </w:pPr>
    <w:rPr>
      <w:rFonts w:ascii="Lohit Devanagari" w:eastAsia="DejaVu Sans" w:hAnsi="Lohit Devanagari" w:cs="Arial"/>
      <w:kern w:val="2"/>
      <w:sz w:val="36"/>
      <w:szCs w:val="24"/>
    </w:rPr>
  </w:style>
  <w:style w:type="paragraph" w:customStyle="1" w:styleId="Objectwithoutfill">
    <w:name w:val="Object without fill"/>
    <w:basedOn w:val="Default"/>
    <w:qFormat/>
  </w:style>
  <w:style w:type="paragraph" w:customStyle="1" w:styleId="Objectwithnofillandnoline">
    <w:name w:val="Object with no fill and no line"/>
    <w:basedOn w:val="Default"/>
    <w:qFormat/>
  </w:style>
  <w:style w:type="paragraph" w:customStyle="1" w:styleId="A4">
    <w:name w:val="A4"/>
    <w:basedOn w:val="Text"/>
    <w:qFormat/>
    <w:rPr>
      <w:rFonts w:ascii="Noto Sans" w:hAnsi="Noto Sans"/>
      <w:sz w:val="36"/>
    </w:rPr>
  </w:style>
  <w:style w:type="paragraph" w:customStyle="1" w:styleId="Text">
    <w:name w:val="Text"/>
    <w:basedOn w:val="Caption"/>
    <w:qFormat/>
  </w:style>
  <w:style w:type="paragraph" w:customStyle="1" w:styleId="TitleA4">
    <w:name w:val="Title A4"/>
    <w:basedOn w:val="A4"/>
    <w:qFormat/>
    <w:rPr>
      <w:sz w:val="87"/>
    </w:rPr>
  </w:style>
  <w:style w:type="paragraph" w:customStyle="1" w:styleId="HeadingA4">
    <w:name w:val="Heading A4"/>
    <w:basedOn w:val="A4"/>
    <w:qFormat/>
    <w:rPr>
      <w:sz w:val="48"/>
    </w:rPr>
  </w:style>
  <w:style w:type="paragraph" w:customStyle="1" w:styleId="TextA4">
    <w:name w:val="Text A4"/>
    <w:basedOn w:val="A4"/>
    <w:qFormat/>
  </w:style>
  <w:style w:type="paragraph" w:customStyle="1" w:styleId="A0">
    <w:name w:val="A0"/>
    <w:basedOn w:val="Text"/>
    <w:qFormat/>
    <w:rPr>
      <w:rFonts w:ascii="Noto Sans" w:hAnsi="Noto Sans"/>
      <w:sz w:val="95"/>
    </w:rPr>
  </w:style>
  <w:style w:type="paragraph" w:customStyle="1" w:styleId="TitleA0">
    <w:name w:val="Title A0"/>
    <w:basedOn w:val="A0"/>
    <w:qFormat/>
    <w:rPr>
      <w:sz w:val="191"/>
    </w:rPr>
  </w:style>
  <w:style w:type="paragraph" w:customStyle="1" w:styleId="HeadingA0">
    <w:name w:val="Heading A0"/>
    <w:basedOn w:val="A0"/>
    <w:qFormat/>
    <w:rPr>
      <w:sz w:val="143"/>
    </w:rPr>
  </w:style>
  <w:style w:type="paragraph" w:customStyle="1" w:styleId="TextA0">
    <w:name w:val="Text A0"/>
    <w:basedOn w:val="A0"/>
    <w:qFormat/>
  </w:style>
  <w:style w:type="paragraph" w:customStyle="1" w:styleId="Graphic">
    <w:name w:val="Graphic"/>
    <w:qFormat/>
    <w:pPr>
      <w:spacing w:after="160" w:line="259" w:lineRule="auto"/>
    </w:pPr>
    <w:rPr>
      <w:rFonts w:ascii="Liberation Sans" w:eastAsia="DejaVu Sans" w:hAnsi="Liberation Sans"/>
      <w:sz w:val="36"/>
      <w:szCs w:val="24"/>
    </w:rPr>
  </w:style>
  <w:style w:type="paragraph" w:customStyle="1" w:styleId="Shapes">
    <w:name w:val="Shapes"/>
    <w:basedOn w:val="Graphic"/>
    <w:qFormat/>
    <w:rPr>
      <w:b/>
      <w:sz w:val="28"/>
    </w:rPr>
  </w:style>
  <w:style w:type="paragraph" w:customStyle="1" w:styleId="Filled">
    <w:name w:val="Filled"/>
    <w:basedOn w:val="Shapes"/>
    <w:qFormat/>
  </w:style>
  <w:style w:type="paragraph" w:customStyle="1" w:styleId="FilledBlue">
    <w:name w:val="Filled Blue"/>
    <w:basedOn w:val="Filled"/>
    <w:qFormat/>
    <w:rPr>
      <w:color w:val="FFFFFF"/>
    </w:rPr>
  </w:style>
  <w:style w:type="paragraph" w:customStyle="1" w:styleId="FilledGreen">
    <w:name w:val="Filled Green"/>
    <w:basedOn w:val="Filled"/>
    <w:qFormat/>
    <w:rPr>
      <w:color w:val="FFFFFF"/>
    </w:rPr>
  </w:style>
  <w:style w:type="paragraph" w:customStyle="1" w:styleId="FilledRed">
    <w:name w:val="Filled Red"/>
    <w:basedOn w:val="Filled"/>
    <w:qFormat/>
    <w:rPr>
      <w:color w:val="FFFFFF"/>
    </w:rPr>
  </w:style>
  <w:style w:type="paragraph" w:customStyle="1" w:styleId="FilledYellow">
    <w:name w:val="Filled Yellow"/>
    <w:basedOn w:val="Filled"/>
    <w:qFormat/>
    <w:rPr>
      <w:color w:val="FFFFFF"/>
    </w:rPr>
  </w:style>
  <w:style w:type="paragraph" w:customStyle="1" w:styleId="Outlined">
    <w:name w:val="Outlined"/>
    <w:basedOn w:val="Shapes"/>
    <w:qFormat/>
  </w:style>
  <w:style w:type="paragraph" w:customStyle="1" w:styleId="OutlinedBlue">
    <w:name w:val="Outlined Blue"/>
    <w:basedOn w:val="Outlined"/>
    <w:qFormat/>
    <w:rPr>
      <w:color w:val="355269"/>
    </w:rPr>
  </w:style>
  <w:style w:type="paragraph" w:customStyle="1" w:styleId="OutlinedGreen">
    <w:name w:val="Outlined Green"/>
    <w:basedOn w:val="Outlined"/>
    <w:qFormat/>
    <w:rPr>
      <w:color w:val="127622"/>
    </w:rPr>
  </w:style>
  <w:style w:type="paragraph" w:customStyle="1" w:styleId="OutlinedRed">
    <w:name w:val="Outlined Red"/>
    <w:basedOn w:val="Outlined"/>
    <w:qFormat/>
    <w:rPr>
      <w:color w:val="C9211E"/>
    </w:rPr>
  </w:style>
  <w:style w:type="paragraph" w:customStyle="1" w:styleId="OutlinedYellow">
    <w:name w:val="Outlined Yellow"/>
    <w:basedOn w:val="Outlined"/>
    <w:qFormat/>
    <w:rPr>
      <w:color w:val="B47804"/>
    </w:rPr>
  </w:style>
  <w:style w:type="paragraph" w:customStyle="1" w:styleId="Lines">
    <w:name w:val="Lines"/>
    <w:basedOn w:val="Graphic"/>
    <w:qFormat/>
  </w:style>
  <w:style w:type="paragraph" w:customStyle="1" w:styleId="ArrowLine">
    <w:name w:val="Arrow Line"/>
    <w:basedOn w:val="Lines"/>
    <w:qFormat/>
  </w:style>
  <w:style w:type="paragraph" w:customStyle="1" w:styleId="DashedLine">
    <w:name w:val="Dashed Line"/>
    <w:basedOn w:val="Lines"/>
    <w:qFormat/>
  </w:style>
  <w:style w:type="paragraph" w:customStyle="1" w:styleId="BlankSlideLTGliederung1">
    <w:name w:val="Blank Slide~LT~Gliederung 1"/>
    <w:qFormat/>
    <w:pPr>
      <w:spacing w:before="283" w:line="216" w:lineRule="auto"/>
    </w:pPr>
    <w:rPr>
      <w:rFonts w:ascii="DejaVu Sans" w:eastAsia="DejaVu Sans" w:hAnsi="DejaVu Sans" w:cs="Arial"/>
      <w:color w:val="000000"/>
      <w:kern w:val="2"/>
      <w:sz w:val="56"/>
      <w:szCs w:val="24"/>
    </w:rPr>
  </w:style>
  <w:style w:type="paragraph" w:customStyle="1" w:styleId="BlankSlideLTGliederung2">
    <w:name w:val="Blank Slide~LT~Gliederung 2"/>
    <w:basedOn w:val="BlankSlideLTGliederung1"/>
    <w:qFormat/>
    <w:pPr>
      <w:spacing w:before="227"/>
    </w:pPr>
    <w:rPr>
      <w:sz w:val="40"/>
    </w:rPr>
  </w:style>
  <w:style w:type="paragraph" w:customStyle="1" w:styleId="BlankSlideLTGliederung3">
    <w:name w:val="Blank Slide~LT~Gliederung 3"/>
    <w:basedOn w:val="BlankSlideLTGliederung2"/>
    <w:qFormat/>
    <w:pPr>
      <w:spacing w:before="170"/>
    </w:pPr>
    <w:rPr>
      <w:sz w:val="36"/>
    </w:rPr>
  </w:style>
  <w:style w:type="paragraph" w:customStyle="1" w:styleId="BlankSlideLTGliederung4">
    <w:name w:val="Blank Slide~LT~Gliederung 4"/>
    <w:basedOn w:val="BlankSlideLTGliederung3"/>
    <w:qFormat/>
    <w:pPr>
      <w:spacing w:before="113"/>
    </w:pPr>
  </w:style>
  <w:style w:type="paragraph" w:customStyle="1" w:styleId="BlankSlideLTGliederung5">
    <w:name w:val="Blank Slide~LT~Gliederung 5"/>
    <w:basedOn w:val="BlankSlideLTGliederung4"/>
    <w:qFormat/>
    <w:pPr>
      <w:spacing w:before="57"/>
    </w:pPr>
    <w:rPr>
      <w:sz w:val="40"/>
    </w:rPr>
  </w:style>
  <w:style w:type="paragraph" w:customStyle="1" w:styleId="BlankSlideLTGliederung6">
    <w:name w:val="Blank Slide~LT~Gliederung 6"/>
    <w:basedOn w:val="BlankSlideLTGliederung5"/>
    <w:qFormat/>
  </w:style>
  <w:style w:type="paragraph" w:customStyle="1" w:styleId="BlankSlideLTGliederung7">
    <w:name w:val="Blank Slide~LT~Gliederung 7"/>
    <w:basedOn w:val="BlankSlideLTGliederung6"/>
    <w:qFormat/>
  </w:style>
  <w:style w:type="paragraph" w:customStyle="1" w:styleId="BlankSlideLTGliederung8">
    <w:name w:val="Blank Slide~LT~Gliederung 8"/>
    <w:basedOn w:val="BlankSlideLTGliederung7"/>
    <w:qFormat/>
  </w:style>
  <w:style w:type="paragraph" w:customStyle="1" w:styleId="BlankSlideLTGliederung9">
    <w:name w:val="Blank Slide~LT~Gliederung 9"/>
    <w:basedOn w:val="BlankSlideLTGliederung8"/>
    <w:qFormat/>
  </w:style>
  <w:style w:type="paragraph" w:customStyle="1" w:styleId="BlankSlideLTTitel">
    <w:name w:val="Blank Slide~LT~Titel"/>
    <w:qFormat/>
    <w:pPr>
      <w:spacing w:after="160" w:line="200" w:lineRule="atLeast"/>
    </w:pPr>
    <w:rPr>
      <w:rFonts w:ascii="DejaVu Sans" w:eastAsia="DejaVu Sans" w:hAnsi="DejaVu Sans" w:cs="Arial"/>
      <w:color w:val="000000"/>
      <w:kern w:val="2"/>
      <w:sz w:val="36"/>
      <w:szCs w:val="24"/>
    </w:rPr>
  </w:style>
  <w:style w:type="paragraph" w:customStyle="1" w:styleId="BlankSlideLTUntertitel">
    <w:name w:val="Blank Slide~LT~Untertitel"/>
    <w:qFormat/>
    <w:pPr>
      <w:spacing w:after="160" w:line="259" w:lineRule="auto"/>
      <w:jc w:val="center"/>
    </w:pPr>
    <w:rPr>
      <w:rFonts w:ascii="Lohit Devanagari" w:eastAsia="DejaVu Sans" w:hAnsi="Lohit Devanagari" w:cs="Arial"/>
      <w:kern w:val="2"/>
      <w:sz w:val="64"/>
      <w:szCs w:val="24"/>
    </w:rPr>
  </w:style>
  <w:style w:type="paragraph" w:customStyle="1" w:styleId="BlankSlideLTNotizen">
    <w:name w:val="Blank Slide~LT~Notizen"/>
    <w:qFormat/>
    <w:pPr>
      <w:spacing w:after="160" w:line="259" w:lineRule="auto"/>
      <w:ind w:left="340" w:hanging="340"/>
    </w:pPr>
    <w:rPr>
      <w:rFonts w:ascii="Lohit Devanagari" w:eastAsia="DejaVu Sans" w:hAnsi="Lohit Devanagari" w:cs="Arial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pPr>
      <w:spacing w:after="160" w:line="259" w:lineRule="auto"/>
    </w:pPr>
    <w:rPr>
      <w:rFonts w:ascii="Liberation Serif" w:eastAsia="DejaVu Sans" w:hAnsi="Liberation Serif"/>
      <w:kern w:val="2"/>
      <w:sz w:val="24"/>
      <w:szCs w:val="24"/>
    </w:rPr>
  </w:style>
  <w:style w:type="paragraph" w:customStyle="1" w:styleId="BlankSlideLTHintergrund">
    <w:name w:val="Blank Slide~LT~Hintergrund"/>
    <w:qFormat/>
    <w:pPr>
      <w:spacing w:after="160" w:line="259" w:lineRule="auto"/>
    </w:pPr>
    <w:rPr>
      <w:rFonts w:ascii="Liberation Serif" w:eastAsia="DejaVu Sans" w:hAnsi="Liberation Serif"/>
      <w:kern w:val="2"/>
      <w:sz w:val="24"/>
      <w:szCs w:val="24"/>
    </w:rPr>
  </w:style>
  <w:style w:type="paragraph" w:customStyle="1" w:styleId="default0">
    <w:name w:val="default"/>
    <w:qFormat/>
    <w:pPr>
      <w:spacing w:line="200" w:lineRule="atLeast"/>
    </w:pPr>
    <w:rPr>
      <w:rFonts w:ascii="Lohit Devanagari" w:eastAsia="DejaVu Sans" w:hAnsi="Lohit Devanagari" w:cs="Arial"/>
      <w:kern w:val="2"/>
      <w:sz w:val="36"/>
      <w:szCs w:val="24"/>
    </w:rPr>
  </w:style>
  <w:style w:type="paragraph" w:customStyle="1" w:styleId="gray1">
    <w:name w:val="gray1"/>
    <w:basedOn w:val="default0"/>
    <w:qFormat/>
  </w:style>
  <w:style w:type="paragraph" w:customStyle="1" w:styleId="gray2">
    <w:name w:val="gray2"/>
    <w:basedOn w:val="default0"/>
    <w:qFormat/>
  </w:style>
  <w:style w:type="paragraph" w:customStyle="1" w:styleId="gray3">
    <w:name w:val="gray3"/>
    <w:basedOn w:val="default0"/>
    <w:qFormat/>
  </w:style>
  <w:style w:type="paragraph" w:customStyle="1" w:styleId="bw1">
    <w:name w:val="bw1"/>
    <w:basedOn w:val="default0"/>
    <w:qFormat/>
  </w:style>
  <w:style w:type="paragraph" w:customStyle="1" w:styleId="bw2">
    <w:name w:val="bw2"/>
    <w:basedOn w:val="default0"/>
    <w:qFormat/>
  </w:style>
  <w:style w:type="paragraph" w:customStyle="1" w:styleId="bw3">
    <w:name w:val="bw3"/>
    <w:basedOn w:val="default0"/>
    <w:qFormat/>
  </w:style>
  <w:style w:type="paragraph" w:customStyle="1" w:styleId="orange1">
    <w:name w:val="orange1"/>
    <w:basedOn w:val="default0"/>
    <w:qFormat/>
  </w:style>
  <w:style w:type="paragraph" w:customStyle="1" w:styleId="orange2">
    <w:name w:val="orange2"/>
    <w:basedOn w:val="default0"/>
    <w:qFormat/>
  </w:style>
  <w:style w:type="paragraph" w:customStyle="1" w:styleId="orange3">
    <w:name w:val="orange3"/>
    <w:basedOn w:val="default0"/>
    <w:qFormat/>
  </w:style>
  <w:style w:type="paragraph" w:customStyle="1" w:styleId="turquoise1">
    <w:name w:val="turquoise1"/>
    <w:basedOn w:val="default0"/>
    <w:qFormat/>
  </w:style>
  <w:style w:type="paragraph" w:customStyle="1" w:styleId="turquoise2">
    <w:name w:val="turquoise2"/>
    <w:basedOn w:val="default0"/>
    <w:qFormat/>
  </w:style>
  <w:style w:type="paragraph" w:customStyle="1" w:styleId="turquoise3">
    <w:name w:val="turquoise3"/>
    <w:basedOn w:val="default0"/>
    <w:qFormat/>
  </w:style>
  <w:style w:type="paragraph" w:customStyle="1" w:styleId="blue1">
    <w:name w:val="blue1"/>
    <w:basedOn w:val="default0"/>
    <w:qFormat/>
  </w:style>
  <w:style w:type="paragraph" w:customStyle="1" w:styleId="blue2">
    <w:name w:val="blue2"/>
    <w:basedOn w:val="default0"/>
    <w:qFormat/>
  </w:style>
  <w:style w:type="paragraph" w:customStyle="1" w:styleId="blue3">
    <w:name w:val="blue3"/>
    <w:basedOn w:val="default0"/>
    <w:qFormat/>
  </w:style>
  <w:style w:type="paragraph" w:customStyle="1" w:styleId="sun1">
    <w:name w:val="sun1"/>
    <w:basedOn w:val="default0"/>
    <w:qFormat/>
  </w:style>
  <w:style w:type="paragraph" w:customStyle="1" w:styleId="sun2">
    <w:name w:val="sun2"/>
    <w:basedOn w:val="default0"/>
    <w:qFormat/>
  </w:style>
  <w:style w:type="paragraph" w:customStyle="1" w:styleId="sun3">
    <w:name w:val="sun3"/>
    <w:basedOn w:val="default0"/>
    <w:qFormat/>
  </w:style>
  <w:style w:type="paragraph" w:customStyle="1" w:styleId="earth1">
    <w:name w:val="earth1"/>
    <w:basedOn w:val="default0"/>
    <w:qFormat/>
  </w:style>
  <w:style w:type="paragraph" w:customStyle="1" w:styleId="earth2">
    <w:name w:val="earth2"/>
    <w:basedOn w:val="default0"/>
    <w:qFormat/>
  </w:style>
  <w:style w:type="paragraph" w:customStyle="1" w:styleId="earth3">
    <w:name w:val="earth3"/>
    <w:basedOn w:val="default0"/>
    <w:qFormat/>
  </w:style>
  <w:style w:type="paragraph" w:customStyle="1" w:styleId="green1">
    <w:name w:val="green1"/>
    <w:basedOn w:val="default0"/>
    <w:qFormat/>
  </w:style>
  <w:style w:type="paragraph" w:customStyle="1" w:styleId="green2">
    <w:name w:val="green2"/>
    <w:basedOn w:val="default0"/>
    <w:qFormat/>
  </w:style>
  <w:style w:type="paragraph" w:customStyle="1" w:styleId="green3">
    <w:name w:val="green3"/>
    <w:basedOn w:val="default0"/>
    <w:qFormat/>
  </w:style>
  <w:style w:type="paragraph" w:customStyle="1" w:styleId="seetang1">
    <w:name w:val="seetang1"/>
    <w:basedOn w:val="default0"/>
    <w:qFormat/>
  </w:style>
  <w:style w:type="paragraph" w:customStyle="1" w:styleId="seetang2">
    <w:name w:val="seetang2"/>
    <w:basedOn w:val="default0"/>
    <w:qFormat/>
  </w:style>
  <w:style w:type="paragraph" w:customStyle="1" w:styleId="seetang3">
    <w:name w:val="seetang3"/>
    <w:basedOn w:val="default0"/>
    <w:qFormat/>
  </w:style>
  <w:style w:type="paragraph" w:customStyle="1" w:styleId="lightblue1">
    <w:name w:val="lightblue1"/>
    <w:basedOn w:val="default0"/>
    <w:qFormat/>
  </w:style>
  <w:style w:type="paragraph" w:customStyle="1" w:styleId="lightblue2">
    <w:name w:val="lightblue2"/>
    <w:basedOn w:val="default0"/>
    <w:qFormat/>
  </w:style>
  <w:style w:type="paragraph" w:customStyle="1" w:styleId="lightblue3">
    <w:name w:val="lightblue3"/>
    <w:basedOn w:val="default0"/>
    <w:qFormat/>
  </w:style>
  <w:style w:type="paragraph" w:customStyle="1" w:styleId="yellow1">
    <w:name w:val="yellow1"/>
    <w:basedOn w:val="default0"/>
    <w:qFormat/>
  </w:style>
  <w:style w:type="paragraph" w:customStyle="1" w:styleId="yellow2">
    <w:name w:val="yellow2"/>
    <w:basedOn w:val="default0"/>
    <w:qFormat/>
  </w:style>
  <w:style w:type="paragraph" w:customStyle="1" w:styleId="yellow3">
    <w:name w:val="yellow3"/>
    <w:basedOn w:val="default0"/>
    <w:qFormat/>
  </w:style>
  <w:style w:type="paragraph" w:customStyle="1" w:styleId="Backgroundobjects">
    <w:name w:val="Background objects"/>
    <w:qFormat/>
    <w:pPr>
      <w:spacing w:after="160" w:line="259" w:lineRule="auto"/>
    </w:pPr>
    <w:rPr>
      <w:rFonts w:ascii="Liberation Serif" w:eastAsia="DejaVu Sans" w:hAnsi="Liberation Serif"/>
      <w:kern w:val="2"/>
      <w:sz w:val="24"/>
      <w:szCs w:val="24"/>
    </w:rPr>
  </w:style>
  <w:style w:type="paragraph" w:customStyle="1" w:styleId="Background">
    <w:name w:val="Background"/>
    <w:qFormat/>
    <w:pPr>
      <w:spacing w:after="160" w:line="259" w:lineRule="auto"/>
    </w:pPr>
    <w:rPr>
      <w:rFonts w:ascii="Liberation Serif" w:eastAsia="DejaVu Sans" w:hAnsi="Liberation Serif"/>
      <w:kern w:val="2"/>
      <w:sz w:val="24"/>
      <w:szCs w:val="24"/>
    </w:rPr>
  </w:style>
  <w:style w:type="paragraph" w:customStyle="1" w:styleId="Notes">
    <w:name w:val="Notes"/>
    <w:qFormat/>
    <w:pPr>
      <w:spacing w:after="160" w:line="259" w:lineRule="auto"/>
      <w:ind w:left="340" w:hanging="340"/>
    </w:pPr>
    <w:rPr>
      <w:rFonts w:ascii="Lohit Devanagari" w:eastAsia="DejaVu Sans" w:hAnsi="Lohit Devanagari" w:cs="Arial"/>
      <w:kern w:val="2"/>
      <w:sz w:val="40"/>
      <w:szCs w:val="24"/>
    </w:rPr>
  </w:style>
  <w:style w:type="paragraph" w:customStyle="1" w:styleId="Outline1">
    <w:name w:val="Outline 1"/>
    <w:qFormat/>
    <w:pPr>
      <w:spacing w:before="283" w:line="216" w:lineRule="auto"/>
    </w:pPr>
    <w:rPr>
      <w:rFonts w:ascii="DejaVu Sans" w:eastAsia="DejaVu Sans" w:hAnsi="DejaVu Sans" w:cs="Arial"/>
      <w:color w:val="000000"/>
      <w:kern w:val="2"/>
      <w:sz w:val="56"/>
      <w:szCs w:val="24"/>
    </w:rPr>
  </w:style>
  <w:style w:type="paragraph" w:customStyle="1" w:styleId="Outline2">
    <w:name w:val="Outline 2"/>
    <w:basedOn w:val="Outline1"/>
    <w:qFormat/>
    <w:pPr>
      <w:spacing w:before="227"/>
    </w:pPr>
    <w:rPr>
      <w:sz w:val="40"/>
    </w:rPr>
  </w:style>
  <w:style w:type="paragraph" w:customStyle="1" w:styleId="Outline3">
    <w:name w:val="Outline 3"/>
    <w:basedOn w:val="Outline2"/>
    <w:qFormat/>
    <w:pPr>
      <w:spacing w:before="170"/>
    </w:pPr>
    <w:rPr>
      <w:sz w:val="36"/>
    </w:rPr>
  </w:style>
  <w:style w:type="paragraph" w:customStyle="1" w:styleId="Outline4">
    <w:name w:val="Outline 4"/>
    <w:basedOn w:val="Outline3"/>
    <w:qFormat/>
    <w:pPr>
      <w:spacing w:before="113"/>
    </w:pPr>
  </w:style>
  <w:style w:type="paragraph" w:customStyle="1" w:styleId="Outline5">
    <w:name w:val="Outline 5"/>
    <w:basedOn w:val="Outline4"/>
    <w:qFormat/>
    <w:pPr>
      <w:spacing w:before="57"/>
    </w:pPr>
    <w:rPr>
      <w:sz w:val="40"/>
    </w:rPr>
  </w:style>
  <w:style w:type="paragraph" w:customStyle="1" w:styleId="Outline6">
    <w:name w:val="Outline 6"/>
    <w:basedOn w:val="Outline5"/>
    <w:qFormat/>
  </w:style>
  <w:style w:type="paragraph" w:customStyle="1" w:styleId="Outline7">
    <w:name w:val="Outline 7"/>
    <w:basedOn w:val="Outline6"/>
    <w:qFormat/>
  </w:style>
  <w:style w:type="paragraph" w:customStyle="1" w:styleId="Outline8">
    <w:name w:val="Outline 8"/>
    <w:basedOn w:val="Outline7"/>
    <w:qFormat/>
  </w:style>
  <w:style w:type="paragraph" w:customStyle="1" w:styleId="Outline9">
    <w:name w:val="Outline 9"/>
    <w:basedOn w:val="Outline8"/>
    <w:qFormat/>
  </w:style>
  <w:style w:type="paragraph" w:customStyle="1" w:styleId="Title1">
    <w:name w:val="Title1"/>
    <w:qFormat/>
    <w:pPr>
      <w:spacing w:after="160" w:line="259" w:lineRule="auto"/>
    </w:pPr>
    <w:rPr>
      <w:rFonts w:ascii="Liberation Serif" w:eastAsia="DejaVu Sans" w:hAnsi="Liberation Serif"/>
      <w:kern w:val="2"/>
      <w:sz w:val="24"/>
      <w:szCs w:val="24"/>
    </w:rPr>
  </w:style>
  <w:style w:type="paragraph" w:customStyle="1" w:styleId="TitleSlideLTGliederung1">
    <w:name w:val="Title Slide~LT~Gliederung 1"/>
    <w:qFormat/>
    <w:pPr>
      <w:spacing w:before="283" w:line="216" w:lineRule="auto"/>
    </w:pPr>
    <w:rPr>
      <w:rFonts w:ascii="DejaVu Sans" w:eastAsia="DejaVu Sans" w:hAnsi="DejaVu Sans" w:cs="Arial"/>
      <w:color w:val="000000"/>
      <w:kern w:val="2"/>
      <w:sz w:val="56"/>
      <w:szCs w:val="24"/>
    </w:rPr>
  </w:style>
  <w:style w:type="paragraph" w:customStyle="1" w:styleId="TitleSlideLTGliederung2">
    <w:name w:val="Title Slide~LT~Gliederung 2"/>
    <w:basedOn w:val="TitleSlideLTGliederung1"/>
    <w:qFormat/>
    <w:pPr>
      <w:spacing w:before="227"/>
    </w:pPr>
    <w:rPr>
      <w:sz w:val="40"/>
    </w:rPr>
  </w:style>
  <w:style w:type="paragraph" w:customStyle="1" w:styleId="TitleSlideLTGliederung3">
    <w:name w:val="Title Slide~LT~Gliederung 3"/>
    <w:basedOn w:val="TitleSlideLTGliederung2"/>
    <w:qFormat/>
    <w:pPr>
      <w:spacing w:before="170"/>
    </w:pPr>
    <w:rPr>
      <w:sz w:val="36"/>
    </w:rPr>
  </w:style>
  <w:style w:type="paragraph" w:customStyle="1" w:styleId="TitleSlideLTGliederung4">
    <w:name w:val="Title Slide~LT~Gliederung 4"/>
    <w:basedOn w:val="TitleSlideLTGliederung3"/>
    <w:qFormat/>
    <w:pPr>
      <w:spacing w:before="113"/>
    </w:pPr>
  </w:style>
  <w:style w:type="paragraph" w:customStyle="1" w:styleId="TitleSlideLTGliederung5">
    <w:name w:val="Title Slide~LT~Gliederung 5"/>
    <w:basedOn w:val="TitleSlideLTGliederung4"/>
    <w:qFormat/>
    <w:pPr>
      <w:spacing w:before="57"/>
    </w:pPr>
    <w:rPr>
      <w:sz w:val="40"/>
    </w:rPr>
  </w:style>
  <w:style w:type="paragraph" w:customStyle="1" w:styleId="TitleSlideLTGliederung6">
    <w:name w:val="Title Slide~LT~Gliederung 6"/>
    <w:basedOn w:val="TitleSlideLTGliederung5"/>
    <w:qFormat/>
  </w:style>
  <w:style w:type="paragraph" w:customStyle="1" w:styleId="TitleSlideLTGliederung7">
    <w:name w:val="Title Slide~LT~Gliederung 7"/>
    <w:basedOn w:val="TitleSlideLTGliederung6"/>
    <w:qFormat/>
  </w:style>
  <w:style w:type="paragraph" w:customStyle="1" w:styleId="TitleSlideLTGliederung8">
    <w:name w:val="Title Slide~LT~Gliederung 8"/>
    <w:basedOn w:val="TitleSlideLTGliederung7"/>
    <w:qFormat/>
  </w:style>
  <w:style w:type="paragraph" w:customStyle="1" w:styleId="TitleSlideLTGliederung9">
    <w:name w:val="Title Slide~LT~Gliederung 9"/>
    <w:basedOn w:val="TitleSlideLTGliederung8"/>
    <w:qFormat/>
  </w:style>
  <w:style w:type="paragraph" w:customStyle="1" w:styleId="TitleSlideLTTitel">
    <w:name w:val="Title Slide~LT~Titel"/>
    <w:qFormat/>
    <w:pPr>
      <w:spacing w:after="160" w:line="200" w:lineRule="atLeast"/>
    </w:pPr>
    <w:rPr>
      <w:rFonts w:ascii="DejaVu Sans" w:eastAsia="DejaVu Sans" w:hAnsi="DejaVu Sans" w:cs="Arial"/>
      <w:color w:val="000000"/>
      <w:kern w:val="2"/>
      <w:sz w:val="36"/>
      <w:szCs w:val="24"/>
    </w:rPr>
  </w:style>
  <w:style w:type="paragraph" w:customStyle="1" w:styleId="TitleSlideLTUntertitel">
    <w:name w:val="Title Slide~LT~Untertitel"/>
    <w:qFormat/>
    <w:pPr>
      <w:spacing w:after="160" w:line="259" w:lineRule="auto"/>
      <w:jc w:val="center"/>
    </w:pPr>
    <w:rPr>
      <w:rFonts w:ascii="Lohit Devanagari" w:eastAsia="DejaVu Sans" w:hAnsi="Lohit Devanagari" w:cs="Arial"/>
      <w:kern w:val="2"/>
      <w:sz w:val="64"/>
      <w:szCs w:val="24"/>
    </w:rPr>
  </w:style>
  <w:style w:type="paragraph" w:customStyle="1" w:styleId="TitleSlideLTNotizen">
    <w:name w:val="Title Slide~LT~Notizen"/>
    <w:qFormat/>
    <w:pPr>
      <w:spacing w:after="160" w:line="259" w:lineRule="auto"/>
      <w:ind w:left="340" w:hanging="340"/>
    </w:pPr>
    <w:rPr>
      <w:rFonts w:ascii="Lohit Devanagari" w:eastAsia="DejaVu Sans" w:hAnsi="Lohit Devanagari" w:cs="Arial"/>
      <w:kern w:val="2"/>
      <w:sz w:val="40"/>
      <w:szCs w:val="24"/>
    </w:rPr>
  </w:style>
  <w:style w:type="paragraph" w:customStyle="1" w:styleId="TitleSlideLTHintergrundobjekte">
    <w:name w:val="Title Slide~LT~Hintergrundobjekte"/>
    <w:qFormat/>
    <w:pPr>
      <w:spacing w:after="160" w:line="259" w:lineRule="auto"/>
    </w:pPr>
    <w:rPr>
      <w:rFonts w:ascii="Liberation Serif" w:eastAsia="DejaVu Sans" w:hAnsi="Liberation Serif"/>
      <w:kern w:val="2"/>
      <w:sz w:val="24"/>
      <w:szCs w:val="24"/>
    </w:rPr>
  </w:style>
  <w:style w:type="paragraph" w:customStyle="1" w:styleId="TitleSlideLTHintergrund">
    <w:name w:val="Title Slide~LT~Hintergrund"/>
    <w:qFormat/>
    <w:pPr>
      <w:spacing w:after="160" w:line="259" w:lineRule="auto"/>
    </w:pPr>
    <w:rPr>
      <w:rFonts w:ascii="Liberation Serif" w:eastAsia="DejaVu Sans" w:hAnsi="Liberation Serif"/>
      <w:kern w:val="2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FD1B1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qFormat/>
    <w:rsid w:val="0082552C"/>
    <w:pPr>
      <w:suppressAutoHyphens w:val="0"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table" w:styleId="TableGrid">
    <w:name w:val="Table Grid"/>
    <w:basedOn w:val="TableNormal"/>
    <w:uiPriority w:val="39"/>
    <w:rsid w:val="00797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17357C"/>
    <w:rPr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unhideWhenUsed/>
    <w:rsid w:val="00C50D8A"/>
    <w:pPr>
      <w:spacing w:after="0" w:line="480" w:lineRule="auto"/>
      <w:ind w:left="720" w:hanging="720"/>
    </w:pPr>
  </w:style>
  <w:style w:type="character" w:customStyle="1" w:styleId="Heading1Char">
    <w:name w:val="Heading 1 Char"/>
    <w:basedOn w:val="DefaultParagraphFont"/>
    <w:link w:val="Heading1"/>
    <w:uiPriority w:val="9"/>
    <w:rsid w:val="007831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5AD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5ADE"/>
    <w:rPr>
      <w:rFonts w:asciiTheme="majorHAnsi" w:eastAsiaTheme="majorEastAsia" w:hAnsiTheme="majorHAnsi" w:cstheme="majorBidi"/>
      <w:i/>
      <w:iCs/>
      <w:color w:val="2F5496" w:themeColor="accent1" w:themeShade="BF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4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616108">
          <w:marLeft w:val="0"/>
          <w:marRight w:val="0"/>
          <w:marTop w:val="0"/>
          <w:marBottom w:val="0"/>
          <w:divBdr>
            <w:top w:val="single" w:sz="6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736706230">
          <w:marLeft w:val="0"/>
          <w:marRight w:val="0"/>
          <w:marTop w:val="0"/>
          <w:marBottom w:val="0"/>
          <w:divBdr>
            <w:top w:val="single" w:sz="6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7935459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15148054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  <w:div w:id="13366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5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2225</TotalTime>
  <Pages>5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cirbs</dc:creator>
  <dc:description/>
  <cp:lastModifiedBy>RAFAT ALI</cp:lastModifiedBy>
  <cp:revision>417</cp:revision>
  <dcterms:created xsi:type="dcterms:W3CDTF">2021-04-06T16:54:00Z</dcterms:created>
  <dcterms:modified xsi:type="dcterms:W3CDTF">2024-12-27T15:33:00Z</dcterms:modified>
  <dc:language>en-IN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ZOTERO_PREF_1">
    <vt:lpwstr>&lt;data data-version="3" zotero-version="6.0.30"&gt;&lt;session id="tttOhDFz"/&gt;&lt;style id="http://www.zotero.org/styles/journal-of-biomolecular-structure-and-dynamics" hasBibliography="1" bibliographyStyleHasBeenSet="1"/&gt;&lt;prefs&gt;&lt;pref name="fieldType" value="Field"</vt:lpwstr>
  </property>
  <property fmtid="{D5CDD505-2E9C-101B-9397-08002B2CF9AE}" pid="9" name="ZOTERO_PREF_2">
    <vt:lpwstr>/&gt;&lt;/prefs&gt;&lt;/data&gt;</vt:lpwstr>
  </property>
</Properties>
</file>