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273CD" w14:textId="5A3AC93C" w:rsidR="00C72FBD" w:rsidRDefault="00C72FBD" w:rsidP="00C72FBD">
      <w:pPr>
        <w:pStyle w:val="a7"/>
        <w:keepNext/>
      </w:pPr>
      <w:r>
        <w:rPr>
          <w:rFonts w:hint="eastAsia"/>
        </w:rPr>
        <w:t xml:space="preserve">Appendix Table 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SEQ Appendix_Table_ \* ARABIC </w:instrText>
      </w:r>
      <w:r>
        <w:rPr>
          <w:rFonts w:hint="eastAsia"/>
        </w:rPr>
        <w:fldChar w:fldCharType="separate"/>
      </w:r>
      <w:r>
        <w:rPr>
          <w:rFonts w:hint="eastAsia"/>
          <w:noProof/>
        </w:rPr>
        <w:t>1</w:t>
      </w:r>
      <w:r>
        <w:rPr>
          <w:rFonts w:hint="eastAsia"/>
        </w:rPr>
        <w:fldChar w:fldCharType="end"/>
      </w:r>
      <w:r>
        <w:rPr>
          <w:rFonts w:hint="eastAsia"/>
        </w:rPr>
        <w:t>:</w:t>
      </w:r>
      <w:r w:rsidRPr="00C72FBD">
        <w:t xml:space="preserve"> </w:t>
      </w:r>
      <w:r w:rsidRPr="00861194">
        <w:t>Baseline table of patients in the external test set</w:t>
      </w:r>
    </w:p>
    <w:tbl>
      <w:tblPr>
        <w:tblW w:w="9715" w:type="dxa"/>
        <w:tblInd w:w="-30" w:type="dxa"/>
        <w:tblLayout w:type="fixed"/>
        <w:tblLook w:val="0000" w:firstRow="0" w:lastRow="0" w:firstColumn="0" w:lastColumn="0" w:noHBand="0" w:noVBand="0"/>
      </w:tblPr>
      <w:tblGrid>
        <w:gridCol w:w="2354"/>
        <w:gridCol w:w="1779"/>
        <w:gridCol w:w="1985"/>
        <w:gridCol w:w="2522"/>
        <w:gridCol w:w="1075"/>
      </w:tblGrid>
      <w:tr w:rsidR="00C72FBD" w14:paraId="0301E014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solid" w:color="FFFFFF" w:fill="auto"/>
          </w:tcPr>
          <w:p w14:paraId="2FB30907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Variables</w:t>
            </w:r>
          </w:p>
        </w:tc>
        <w:tc>
          <w:tcPr>
            <w:tcW w:w="1779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solid" w:color="FFFFFF" w:fill="auto"/>
          </w:tcPr>
          <w:p w14:paraId="026E1954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Total (n = 650)</w:t>
            </w:r>
          </w:p>
        </w:tc>
        <w:tc>
          <w:tcPr>
            <w:tcW w:w="1985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solid" w:color="FFFFFF" w:fill="auto"/>
          </w:tcPr>
          <w:p w14:paraId="54CE5F7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Non-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HRS(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 = 561)</w:t>
            </w:r>
          </w:p>
        </w:tc>
        <w:tc>
          <w:tcPr>
            <w:tcW w:w="252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solid" w:color="FFFFFF" w:fill="auto"/>
          </w:tcPr>
          <w:p w14:paraId="0C30472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HRS (n = 89)</w:t>
            </w:r>
          </w:p>
        </w:tc>
        <w:tc>
          <w:tcPr>
            <w:tcW w:w="1075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solid" w:color="FFFFFF" w:fill="auto"/>
          </w:tcPr>
          <w:p w14:paraId="33273AA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P</w:t>
            </w:r>
          </w:p>
        </w:tc>
      </w:tr>
      <w:tr w:rsidR="00C72FBD" w14:paraId="00437879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C14B45" w14:textId="0D90C9A2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 xml:space="preserve">Age 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(years)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71623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57.00 (50.00, 64.00)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D0E09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57.00 (50.00, 64.00)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46001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58.00 (50.00, 64.00)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7F35E5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0.783</w:t>
            </w:r>
          </w:p>
        </w:tc>
      </w:tr>
      <w:tr w:rsidR="00C72FBD" w14:paraId="4307D599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716B1C" w14:textId="64A7842D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SBP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（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mmHg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26F102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106.88 (97.53, 119.41)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F8A7CE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108.08 (98.86, 120.83)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4A47A8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100.12 (94.08, 109.58)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ABA5E3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4E5AB3D6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9A2A26" w14:textId="5C4DC53B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DBP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（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mmHg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4FA5E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58.89 (52.45, 66.98)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9D8928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59.64 (52.70, 67.38)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BA39A60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54.75 (50.33, 61.67)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661C5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353BFD42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B1FE59" w14:textId="26D46633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 xml:space="preserve">MBP 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（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mmHg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775B7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74.66 (68.65, 82.87)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FDF5B3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75.59 (69.41, 83.72)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C7905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69.82 (65.11, 77.04)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F9624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1CED039B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6FA11F" w14:textId="34494894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RR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（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times/min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84FB6E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18.91 (16.20, 22.36)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AE6448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18.90 (16.29, 22.47)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49F64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18.92 (16.05, 21.64)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79A648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0.931</w:t>
            </w:r>
          </w:p>
        </w:tc>
      </w:tr>
      <w:tr w:rsidR="00C72FBD" w14:paraId="7DE9C441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B01711" w14:textId="5E069141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（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°C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71C523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36.73 (36.48, 37.00)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A4A103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36.75 (36.51, 37.02)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C1CD00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36.61 (36.30, 36.83)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E25BD4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75430465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1AF591" w14:textId="2B96A759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 xml:space="preserve">Spo2 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4B6A3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97.58 (95.83, 98.72)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364560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97.67 (95.85, 98.68)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1050B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97.04 (95.72, 98.91)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2F53D7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0.799</w:t>
            </w:r>
          </w:p>
        </w:tc>
      </w:tr>
      <w:tr w:rsidR="00C72FBD" w14:paraId="27002508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0C898F" w14:textId="744CA413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Glucose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（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mg/dL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05F7F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127.06 (103.12, 154.00)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065702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127.13 (102.75, 155.00)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44BBD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127.00 (109.43, 145.00)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E8332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0.857</w:t>
            </w:r>
          </w:p>
        </w:tc>
      </w:tr>
      <w:tr w:rsidR="00C72FBD" w14:paraId="086F9FFC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997C06" w14:textId="6EF9B3B9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Weight(kg)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37BD08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81.35 (67.35, 97.50)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5BC75B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80.30 (65.80, 95.20)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FBB3A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88.90 (74.80, 108.60)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28772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</w:t>
            </w:r>
          </w:p>
        </w:tc>
      </w:tr>
      <w:tr w:rsidR="00C72FBD" w14:paraId="252079E7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D593C59" w14:textId="51B1DD94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 xml:space="preserve">HR 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（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times/min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6CF159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90.02 (77.63, 101.52)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739862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90.09 (78.75, 101.83)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A9B22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85.94 (73.88, 100.40)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24781B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0.255</w:t>
            </w:r>
          </w:p>
        </w:tc>
      </w:tr>
      <w:tr w:rsidR="00C72FBD" w14:paraId="13D37985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F16171" w14:textId="1F1CB656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AG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（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mg/dL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3413A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12.07 (8.67, 16.00)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4E3B5B5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12.00 (8.50, 15.75)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BE9CE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13.90 (10.50, 16.70)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96DE1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0.015</w:t>
            </w:r>
          </w:p>
        </w:tc>
      </w:tr>
      <w:tr w:rsidR="00C72FBD" w14:paraId="3AE0D446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E99047" w14:textId="6C95FD19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Bicarbonate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（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mmol/L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50B22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21.50 (17.75, 24.50)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D010E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22.00 (18.33, 24.67)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26021B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18.20 (15.50, 23.00)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2B8D83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38F708A2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3C5AAB" w14:textId="6010B44E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Bun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（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mg/dL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6F38C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25.41 (16.00, 44.19)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E1D7E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23.50 (14.67, 38.17)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256A54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49.00 (36.00, 72.17)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6CDA14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60590886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1300BF" w14:textId="6C75BC3B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K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（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mmol/L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108DA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4.05 (3.67, 4.60)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18346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4.00 (3.63, 4.53)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A0799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4.50 (3.90, 4.95)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64713E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46CE15E4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A8F4F0" w14:textId="6D26977C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Na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（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mmol/L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C9897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136.50 (132.50, 140.00)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AC1BE8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136.67 (133.00, 140.00)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B7868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134.33 (129.50, 138.33)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B0843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0.003</w:t>
            </w:r>
          </w:p>
        </w:tc>
      </w:tr>
      <w:tr w:rsidR="00C72FBD" w14:paraId="7063344E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2A9DB9" w14:textId="357FD30D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mg/dL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F1B080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1.27 (0.85, 2.26)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0D06B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1.11 (0.79, 1.89)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C7DA72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2.85 (1.75, 3.94)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142F3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56D25A97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DA7572" w14:textId="1ED415BF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INR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D85979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1.60 (1.32, 2.05)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ED669B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1.55 (1.30, 2.00)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85EE25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1.85 (1.53, 2.30)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0DF73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77FB9988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EA29B2" w14:textId="34790C73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PT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4E7F82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18.10 (15.30, 22.66)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67E830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17.80 (14.90, 22.27)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74A2F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21.00 (17.48, 25.20)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9CC342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0A6C0792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A3DFF9B" w14:textId="7B33B01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APTT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8380E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35.65 (30.44, 42.98)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F4DC1B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34.90 (30.00, 42.67)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ACEEDE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39.60 (34.20, 46.00)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54AC8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0727132F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D6B32EB" w14:textId="7E7CEC59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 xml:space="preserve">Chloride 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mmol/L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48D5B2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104.00 (99.00, 108.50)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EDE145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104.00 (99.33, 108.67)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E7FD9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103.00 (97.20, 107.50)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F773E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0.166</w:t>
            </w:r>
          </w:p>
        </w:tc>
      </w:tr>
      <w:tr w:rsidR="00C72FBD" w14:paraId="46E8C4FF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179B84" w14:textId="111CE2E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AST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U/L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B5B53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67.84 (41.08, 129.38)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F6343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66.50 (40.00, 124.67)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3EAFA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78.50 (45.00, 204.00)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E69B83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0.117</w:t>
            </w:r>
          </w:p>
        </w:tc>
      </w:tr>
      <w:tr w:rsidR="00C72FBD" w14:paraId="5C4D3372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DA490B" w14:textId="7449E50C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ALP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U/L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31261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110.50 (78.17, 158.38)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8F9E12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108.50 (78.00, 156.00)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AFDE38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120.00 (80.50, 179.00)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ED07B2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0.406</w:t>
            </w:r>
          </w:p>
        </w:tc>
      </w:tr>
      <w:tr w:rsidR="00C72FBD" w14:paraId="6B95FDB3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BB78F4" w14:textId="309F58D4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 xml:space="preserve">ALT 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U/L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1BE8A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34.59 (23.00, 61.38)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B846F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34.00 (23.00, 58.50)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879A3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36.00 (25.00, 73.50)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3529E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0.252</w:t>
            </w:r>
          </w:p>
        </w:tc>
      </w:tr>
      <w:tr w:rsidR="00C72FBD" w14:paraId="1C3B01E8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32BA5B" w14:textId="6590983C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 xml:space="preserve">Bilirubin Total 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mg/dL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924187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2.96 (1.38, 6.42)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CC4EB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2.70 (1.30, 5.40)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F5DF5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8.27 (3.40, 15.40)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85B9E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26AA0683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C4F355" w14:textId="6949E29D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WBC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(×10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9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/L)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B7B363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9.70 (6.16, 14.44)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669969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9.35 (6.03, 13.90)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C2C61E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12.03 (7.70, 16.80)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374DA2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0.002</w:t>
            </w:r>
          </w:p>
        </w:tc>
      </w:tr>
      <w:tr w:rsidR="00C72FBD" w14:paraId="778432FD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C88E14" w14:textId="78B76FCE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 xml:space="preserve">MCHC 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g/dL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FF81D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33.70 (32.66, 34.54)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24D02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33.62 (32.60, 34.50)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5220BE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34.18 (33.30, 35.00)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BED1D2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000E4952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5A4FB9D" w14:textId="3FAE4359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RBC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(×10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12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/L)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55787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2.91 (2.51, 3.42)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FC7E65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2.97 (2.55, 3.49)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89D5D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2.71 (2.36, 3.11)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DE4BC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6E0925B2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1F8676" w14:textId="2879A83C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PLT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(×10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9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/L)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763523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93.50 (61.00, 144.50)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E13FC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94.50 (63.00, 147.00)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589ABE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83.50 (52.50, 127.50)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3568F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0.024</w:t>
            </w:r>
          </w:p>
        </w:tc>
      </w:tr>
      <w:tr w:rsidR="00C72FBD" w14:paraId="44FADD1B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FF806A3" w14:textId="329779BF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 xml:space="preserve">MCH </w:t>
            </w:r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</w:t>
            </w:r>
            <w:proofErr w:type="spellStart"/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pg</w:t>
            </w:r>
            <w:proofErr w:type="spellEnd"/>
            <w:r w:rsidRPr="00861194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23877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31.69 (29.40, 34.04)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118C0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31.43 (29.30, 33.70)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356BD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32.80 (31.08, 35.30)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76F0A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3FB05AFC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01359D" w14:textId="61C0179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Hb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g/dL</w:t>
            </w:r>
            <w:r w:rsidRPr="00861194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472BBF3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9.05 (7.88, 10.70)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A1330B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9.14 (7.90, 10.90)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2FF7B3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8.75 (7.88, 9.70)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3E6B89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0.064</w:t>
            </w:r>
          </w:p>
        </w:tc>
      </w:tr>
      <w:tr w:rsidR="00C72FBD" w14:paraId="39689E0D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9F44D2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Gender, 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%)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200CDF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09AA618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E2D3D1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3E4BE62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0.066</w:t>
            </w:r>
          </w:p>
        </w:tc>
      </w:tr>
      <w:tr w:rsidR="00C72FBD" w14:paraId="0E183867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843A80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C5424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247 (38.00)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8C6859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221 (39.39)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B8BEDE8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 (29.21)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232B360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2C0BFDDF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3888AE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E05D1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403 (62.00)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35F3790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340 (60.61)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6E32F6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 (70.79)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49D928E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76A477FA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1714E6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Myocardial Infarct, 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%)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89A0F0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EFC172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DD1D57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BB4DC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0.875</w:t>
            </w:r>
          </w:p>
        </w:tc>
      </w:tr>
      <w:tr w:rsidR="00C72FBD" w14:paraId="08BEDB15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9BAF1A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9946E5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630 (96.92)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419FD9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543 (96.79)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9E2DD0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87 (97.75)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504049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7ED57386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CE76EB3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8E9A19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 (3.08)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BA9F73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 (3.21)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483EE0B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 (2.25)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4501229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5E2299BA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BDEA91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Congestive Heart Failure, 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C5FDC4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A4E8A6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F7DF4B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0.959</w:t>
            </w:r>
          </w:p>
        </w:tc>
      </w:tr>
      <w:tr w:rsidR="00C72FBD" w14:paraId="0B79543F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704EB5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88634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607 (93.38)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564A0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524 (93.40)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62CC34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83 (93.26)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40C2AD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1517ABA4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A1AFDB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E43C85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43 (6.62)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7F2C3F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 (6.60)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5481C4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 (6.74)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032E66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66A9F8CB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2068FA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Renal Disease, 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%)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68218A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DB7DB5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7242AC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74A9F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0.158</w:t>
            </w:r>
          </w:p>
        </w:tc>
      </w:tr>
      <w:tr w:rsidR="00C72FBD" w14:paraId="6B6CA024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BA7231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BB919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551 (84.77)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CD8595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480 (85.56)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D8A674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71 (79.78)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A96AA2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26D23648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48765F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F1E69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99 (15.23)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270A2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81 (14.44)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BDBDA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 (20.22)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21AC0E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6CFB7F77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792D8A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Diabetes, 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%)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D4F700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D149C1B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B5A13C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F74414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0.171</w:t>
            </w:r>
          </w:p>
        </w:tc>
      </w:tr>
      <w:tr w:rsidR="00C72FBD" w14:paraId="055023C6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55EE06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98FDF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615 (94.62)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54103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534 (95.19)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1FF4195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81 (91.01)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83DA07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1EFD7180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E79259D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A4EB33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35 (5.38)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9DFE469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27 (4.81)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4A64AB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 (8.99)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04A366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33C7E05F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F7EF46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Hepatic encephalopathy, 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8D68E1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FD371D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380FE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C72FBD" w14:paraId="6B7C0F80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F77E39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B1FEC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644 (99.08)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885A10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555 (98.93)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6F3C0A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89 (100.00)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03279EB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5D584569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6B8741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3095D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 (0.92)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F2238B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 (1.07)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4A4052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 (0.00)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9265CC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775DE249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6BA231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Coronary Heart Disease, 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0C3BBC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5C518C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B12ED2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C72FBD" w14:paraId="7A736CFC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7BF0CF8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616913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642 (98.77)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F08D5B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554 (98.75)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0FBC92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88 (98.88)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620C02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4EFBEE71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928EB98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E2FD5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 (1.23)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1E95C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 (1.25)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64C7B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 (1.12)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4F6C56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57C2A94B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1F73EAB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Hypertension, </w:t>
            </w:r>
            <w:proofErr w:type="gram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n(</w:t>
            </w:r>
            <w:proofErr w:type="gram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%)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2BE2E3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AC0438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2AA598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1F9C7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0.012</w:t>
            </w:r>
          </w:p>
        </w:tc>
      </w:tr>
      <w:tr w:rsidR="00C72FBD" w14:paraId="3967B51B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1E58C32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403C3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520 (80.00)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540DC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440 (78.43)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A29EA2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80 (89.89)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AC7DED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45FDD0EC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9B95A3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lastRenderedPageBreak/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C87D5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130 (20.00)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F7D0E08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121 (21.57)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900ED0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9 (10.11)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0952D76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15E20053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44CB65" w14:textId="098C9AA4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 w:rsidRPr="0090008D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#</w:t>
            </w:r>
            <w:r w:rsidRPr="00105F01">
              <w:rPr>
                <w:rFonts w:ascii="Times New Roman" w:hAnsi="Times New Roman" w:cs="Times New Roman" w:hint="eastAsia"/>
                <w:sz w:val="24"/>
                <w:szCs w:val="24"/>
              </w:rPr>
              <w:t>SBP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, n(%)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3BBD7B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E0DEB8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CCF3D0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FB24A88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0.98</w:t>
            </w:r>
          </w:p>
        </w:tc>
      </w:tr>
      <w:tr w:rsidR="00C72FBD" w14:paraId="571C662A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333D7B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CA5C8B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632 (97.23)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04D179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546 (97.33)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8DCBB3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86 (96.63)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2CC6A71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47B120F0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7882F6C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903E1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 (2.77)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EAADBF0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 (2.67)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BC4490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 (3.37)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3245EA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510362ED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4965A2" w14:textId="6100A10D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Sepsis, 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(%)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CCFEE0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E5A9723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6509A8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305A4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0.031</w:t>
            </w:r>
          </w:p>
        </w:tc>
      </w:tr>
      <w:tr w:rsidR="00C72FBD" w14:paraId="51A6A917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F70CD8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5B47FC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444 (68.31)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96CFCE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392 (69.88)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CAEFBD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52 (58.43)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0010196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4DDED4FD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1B1A9C8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7CB09A4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206 (31.69)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3DA3F5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169 (30.12)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EC7D48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 (41.57)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304548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41BF26D8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9DD515" w14:textId="427015C9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Epinephrine Used, 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(%)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A048B67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B64C329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9FE671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8586248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0.198</w:t>
            </w:r>
          </w:p>
        </w:tc>
      </w:tr>
      <w:tr w:rsidR="00C72FBD" w14:paraId="534E566B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41F945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704ACE0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631 (97.08)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68DAEE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547 (97.50)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6A38FD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84 (94.38)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BD2DBFD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050C44B7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F563B15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258A45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19 (2.92)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36336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 (2.50)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60164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 (5.62)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843331A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3A5A7222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B4D2E8" w14:textId="2B0037F9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Vasopressin Used, 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(%)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E0BF17D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B3C0EC5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A0F648B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91258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2C556252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D94902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CD2B695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572 (88.00)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B33855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505 (90.02)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8851CA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67 (75.28)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5A8EB3D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4F8027F4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2A9B17D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0AF01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78 (12.00)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5AA4AFE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56 (9.98)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10BF6E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 (24.72)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0B9C83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4F887F80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8997BB" w14:textId="2800350F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Dopamine Used, 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(%)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38E9D79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13C222C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F7BC17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CF78A7B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</w:t>
            </w:r>
          </w:p>
        </w:tc>
      </w:tr>
      <w:tr w:rsidR="00C72FBD" w14:paraId="05027A95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904424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392EF79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637 (98.00)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6F9B8FE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550 (98.04)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53ABF6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87 (97.75)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CE28DD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0A58D3BA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2566DE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E82A1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13 (2.00)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A38D39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 (1.96)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26D87A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 (2.25)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FA7B4C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419EDC81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CBF3421" w14:textId="559F6345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Furosemid</w:t>
            </w:r>
            <w:proofErr w:type="spellEnd"/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used, 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(%)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E3F9A40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90D4EF0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99FDD0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AB1058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0.48</w:t>
            </w:r>
          </w:p>
        </w:tc>
      </w:tr>
      <w:tr w:rsidR="00C72FBD" w14:paraId="10C48306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7E2738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0B3477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480 (73.85)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8C97BF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417 (74.33)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4A4B2FB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63 (70.79)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730647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24436B22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DE33D9E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1BFB854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170 (26.15)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30F57D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144 (25.67)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EAAA21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26 (29.21)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19EA6E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722AB2FC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971C3C7" w14:textId="5EB02ECC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Spironolactone used, 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4F5EEEA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DB8544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59437BB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0.977</w:t>
            </w:r>
          </w:p>
        </w:tc>
      </w:tr>
      <w:tr w:rsidR="00C72FBD" w14:paraId="40CA4507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B215445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AADC7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563 (86.62)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DD8B5BE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486 (86.63)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C12540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77 (86.52)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BEB8F4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3C3FFB82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AC6F5F6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D69EBB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87 (13.38)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D9446E6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75 (13.37)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C70ACA9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12 (13.48)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99CB7B1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302141B1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DA08DE1" w14:textId="702F522D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Diuretic Used, 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(%)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36FE0E9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613FAF9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90025E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B796CE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0.546</w:t>
            </w:r>
          </w:p>
        </w:tc>
      </w:tr>
      <w:tr w:rsidR="00C72FBD" w14:paraId="4C4945EB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E1E983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3C801A3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463 (71.23)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F382C9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402 (71.66)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AED382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61 (68.54)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9910A69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37DC1F7E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0C383D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9D65D45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187 (28.77)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C4E320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159 (28.34)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F4A3244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28 (31.46)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6C774D44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53A34A6E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2B0ECEF" w14:textId="62707C1C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Is Ventilator, 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(%)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87E3D3B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DFFC0F3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799ECD1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71ECCCA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0.011</w:t>
            </w:r>
          </w:p>
        </w:tc>
      </w:tr>
      <w:tr w:rsidR="00C72FBD" w14:paraId="40F3802B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A6B5120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214196F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421 (64.77)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82084E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374 (66.67)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2965F24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47 (52.81)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DCCB2C8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49B52837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888BF78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126543C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229 (35.23)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67A3C05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187 (33.33)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1A5D4477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42 (47.19)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184900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5733CAA4" w14:textId="77777777" w:rsidTr="00C72FBD">
        <w:tblPrEx>
          <w:tblCellMar>
            <w:top w:w="0" w:type="dxa"/>
            <w:bottom w:w="0" w:type="dxa"/>
          </w:tblCellMar>
        </w:tblPrEx>
        <w:trPr>
          <w:trHeight w:val="499"/>
        </w:trPr>
        <w:tc>
          <w:tcPr>
            <w:tcW w:w="41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5D4AE0E" w14:textId="10563071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Norepinephrine Used, n</w:t>
            </w:r>
            <w:r>
              <w:rPr>
                <w:rFonts w:ascii="Times New Roman" w:eastAsia="等线" w:hAnsi="Times New Roman" w:cs="Times New Roman" w:hint="eastAsia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(%)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3B4A9FB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4E9F13A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DD81F41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&lt;.001</w:t>
            </w:r>
          </w:p>
        </w:tc>
      </w:tr>
      <w:tr w:rsidR="00C72FBD" w14:paraId="426A4748" w14:textId="77777777" w:rsidTr="00C72FB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8F1E119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 xml:space="preserve"> No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72556F05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494 (76.00)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5291053B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444 (79.14)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2082905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50 (56.18)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BE8F0CA" w14:textId="77777777" w:rsidR="00C72FBD" w:rsidRDefault="00C72FBD">
            <w:pPr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C72FBD" w14:paraId="573F9FAF" w14:textId="77777777" w:rsidTr="00C72FBD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23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23D5D17" w14:textId="77777777" w:rsidR="00C72FBD" w:rsidRDefault="00C72FBD">
            <w:pPr>
              <w:autoSpaceDE w:val="0"/>
              <w:autoSpaceDN w:val="0"/>
              <w:adjustRightInd w:val="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0728FD39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156 (24.00)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4A871A39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117 (20.86)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14:paraId="3C05D51D" w14:textId="77777777" w:rsidR="00C72FBD" w:rsidRDefault="00C72FBD">
            <w:pPr>
              <w:autoSpaceDE w:val="0"/>
              <w:autoSpaceDN w:val="0"/>
              <w:adjustRightInd w:val="0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  <w:t>39 (43.82)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18" w:space="0" w:color="808080"/>
              <w:right w:val="nil"/>
            </w:tcBorders>
            <w:shd w:val="solid" w:color="FFFFFF" w:fill="auto"/>
          </w:tcPr>
          <w:p w14:paraId="46CD90FA" w14:textId="77777777" w:rsidR="00C72FBD" w:rsidRDefault="00C72FBD" w:rsidP="00C72FBD">
            <w:pPr>
              <w:keepNext/>
              <w:autoSpaceDE w:val="0"/>
              <w:autoSpaceDN w:val="0"/>
              <w:adjustRightInd w:val="0"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 w14:paraId="32E35A2E" w14:textId="6BF9851D" w:rsidR="002E6B05" w:rsidRDefault="00C72FBD" w:rsidP="00C72FBD">
      <w:pPr>
        <w:pStyle w:val="a7"/>
        <w:rPr>
          <w:rFonts w:hint="eastAsia"/>
        </w:rPr>
      </w:pPr>
      <w:r>
        <w:rPr>
          <w:rFonts w:hint="eastAsia"/>
        </w:rPr>
        <w:t xml:space="preserve">Footnote </w:t>
      </w:r>
      <w:r>
        <w:rPr>
          <w:rFonts w:hint="eastAsia"/>
        </w:rPr>
        <w:fldChar w:fldCharType="begin"/>
      </w:r>
      <w:r>
        <w:rPr>
          <w:rFonts w:hint="eastAsia"/>
        </w:rPr>
        <w:instrText xml:space="preserve"> SEQ Footnote \* ARABIC </w:instrText>
      </w:r>
      <w:r>
        <w:rPr>
          <w:rFonts w:hint="eastAsia"/>
        </w:rPr>
        <w:fldChar w:fldCharType="separate"/>
      </w:r>
      <w:r>
        <w:rPr>
          <w:rFonts w:hint="eastAsia"/>
          <w:noProof/>
        </w:rPr>
        <w:t>1</w:t>
      </w:r>
      <w:r>
        <w:rPr>
          <w:rFonts w:hint="eastAsia"/>
        </w:rPr>
        <w:fldChar w:fldCharType="end"/>
      </w:r>
      <w:r>
        <w:rPr>
          <w:rFonts w:hint="eastAsia"/>
        </w:rPr>
        <w:t>:</w:t>
      </w:r>
      <w:r w:rsidRPr="00C72FBD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SBP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Systolic Blood Pressure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（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mmHg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）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,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DBP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Diastolic Blood Pressure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 xml:space="preserve">, 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MBP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Mean Blood Pressure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, RR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Respiratory Rate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, T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Temperature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 xml:space="preserve">, 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SpO₂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Oxygen Saturation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, AG: Anion Gap, BUN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Blood Urea Nitrogen, K: Potassium, Na: Sodium, Cr: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 xml:space="preserve"> Creatinine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 xml:space="preserve">, 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INR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International Normalized Ratio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, PT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Prothrombin Time, APTT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Partial Thromboplastin Time, AST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 xml:space="preserve">Aspartate Aminotransferase, 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ALP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/>
          <w:sz w:val="24"/>
          <w:szCs w:val="24"/>
        </w:rPr>
        <w:t>Alkaline Phosphatase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, ALT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Alanine Aminotransferase, WBC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White Blood Cell Count, MCHC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lastRenderedPageBreak/>
        <w:t>Mean Corpuscular Hemoglobin Concentration, RBC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Red Blood Cell Count, PLT: Platelet Count, MCH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 xml:space="preserve">Mean Corpuscular Hemoglobin, Hb: Hemoglobin, HRS: Hepatorenal Syndrome, </w:t>
      </w:r>
      <w:r w:rsidRPr="0090008D">
        <w:rPr>
          <w:rFonts w:ascii="Times New Roman" w:eastAsiaTheme="minorEastAsia" w:hAnsi="Times New Roman" w:cs="Times New Roman" w:hint="eastAsia"/>
          <w:sz w:val="24"/>
          <w:szCs w:val="24"/>
          <w:vertAlign w:val="superscript"/>
        </w:rPr>
        <w:t>#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SBP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：</w:t>
      </w:r>
      <w:r w:rsidRPr="00105F01">
        <w:rPr>
          <w:rFonts w:ascii="Times New Roman" w:eastAsiaTheme="minorEastAsia" w:hAnsi="Times New Roman" w:cs="Times New Roman" w:hint="eastAsia"/>
          <w:sz w:val="24"/>
          <w:szCs w:val="24"/>
        </w:rPr>
        <w:t>Spontaneous Bacterial Peritonitis.</w:t>
      </w:r>
    </w:p>
    <w:sectPr w:rsidR="002E6B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A66F32" w14:textId="77777777" w:rsidR="004C0B09" w:rsidRDefault="004C0B09" w:rsidP="00C72FBD">
      <w:pPr>
        <w:rPr>
          <w:rFonts w:hint="eastAsia"/>
        </w:rPr>
      </w:pPr>
      <w:r>
        <w:separator/>
      </w:r>
    </w:p>
  </w:endnote>
  <w:endnote w:type="continuationSeparator" w:id="0">
    <w:p w14:paraId="13B1531A" w14:textId="77777777" w:rsidR="004C0B09" w:rsidRDefault="004C0B09" w:rsidP="00C72FB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90F078" w14:textId="77777777" w:rsidR="004C0B09" w:rsidRDefault="004C0B09" w:rsidP="00C72FBD">
      <w:pPr>
        <w:rPr>
          <w:rFonts w:hint="eastAsia"/>
        </w:rPr>
      </w:pPr>
      <w:r>
        <w:separator/>
      </w:r>
    </w:p>
  </w:footnote>
  <w:footnote w:type="continuationSeparator" w:id="0">
    <w:p w14:paraId="71BB6C40" w14:textId="77777777" w:rsidR="004C0B09" w:rsidRDefault="004C0B09" w:rsidP="00C72FB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13E"/>
    <w:rsid w:val="0006513E"/>
    <w:rsid w:val="00266CA8"/>
    <w:rsid w:val="002B4904"/>
    <w:rsid w:val="002E6B05"/>
    <w:rsid w:val="00460A4F"/>
    <w:rsid w:val="004C0B09"/>
    <w:rsid w:val="0071580E"/>
    <w:rsid w:val="007824E1"/>
    <w:rsid w:val="00832220"/>
    <w:rsid w:val="00897CB1"/>
    <w:rsid w:val="009D232F"/>
    <w:rsid w:val="00A53B4B"/>
    <w:rsid w:val="00B63944"/>
    <w:rsid w:val="00C55F19"/>
    <w:rsid w:val="00C72FBD"/>
    <w:rsid w:val="00D1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53B6F9"/>
  <w15:chartTrackingRefBased/>
  <w15:docId w15:val="{BCA6DCE8-8219-43DA-BB05-815C0ADA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2FB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2FB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2F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2FBD"/>
    <w:rPr>
      <w:sz w:val="18"/>
      <w:szCs w:val="18"/>
    </w:rPr>
  </w:style>
  <w:style w:type="paragraph" w:styleId="a7">
    <w:name w:val="caption"/>
    <w:basedOn w:val="a"/>
    <w:next w:val="a"/>
    <w:uiPriority w:val="35"/>
    <w:unhideWhenUsed/>
    <w:qFormat/>
    <w:rsid w:val="00C72FBD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4276A-C394-4324-A810-AB739CC72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784</Words>
  <Characters>4472</Characters>
  <Application>Microsoft Office Word</Application>
  <DocSecurity>0</DocSecurity>
  <Lines>37</Lines>
  <Paragraphs>10</Paragraphs>
  <ScaleCrop>false</ScaleCrop>
  <Company/>
  <LinksUpToDate>false</LinksUpToDate>
  <CharactersWithSpaces>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丰伟 姚</dc:creator>
  <cp:keywords/>
  <dc:description/>
  <cp:lastModifiedBy>丰伟 姚</cp:lastModifiedBy>
  <cp:revision>2</cp:revision>
  <dcterms:created xsi:type="dcterms:W3CDTF">2024-12-28T09:43:00Z</dcterms:created>
  <dcterms:modified xsi:type="dcterms:W3CDTF">2024-12-28T09:52:00Z</dcterms:modified>
</cp:coreProperties>
</file>