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FF5" w:rsidRPr="00FF6FF5" w:rsidRDefault="00FF6FF5" w:rsidP="00FF6FF5">
      <w:pPr>
        <w:rPr>
          <w:rFonts w:ascii="Times New Roman" w:eastAsia="SimSun" w:hAnsi="Times New Roman" w:cs="Times New Roman"/>
          <w:sz w:val="24"/>
          <w:szCs w:val="28"/>
        </w:rPr>
      </w:pP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 xml:space="preserve">Figure 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S1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 xml:space="preserve">. </w:t>
      </w:r>
      <w:proofErr w:type="spellStart"/>
      <w:r w:rsidRPr="00FF6FF5">
        <w:rPr>
          <w:rFonts w:ascii="Times New Roman" w:eastAsia="SimSun" w:hAnsi="Times New Roman" w:cs="Times New Roman"/>
          <w:sz w:val="24"/>
          <w:szCs w:val="28"/>
        </w:rPr>
        <w:t>Heatmaps</w:t>
      </w:r>
      <w:proofErr w:type="spell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of metabolite expression changes during after ALT using untargeted liquid chromatography-mass spectrometry (LC-MS). </w:t>
      </w:r>
      <w:proofErr w:type="spellStart"/>
      <w:r w:rsidRPr="00FF6FF5">
        <w:rPr>
          <w:rFonts w:ascii="Times New Roman" w:eastAsia="SimSun" w:hAnsi="Times New Roman" w:cs="Times New Roman"/>
          <w:sz w:val="24"/>
          <w:szCs w:val="28"/>
        </w:rPr>
        <w:t>Heatmap</w:t>
      </w:r>
      <w:proofErr w:type="spell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of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negative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(A)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 xml:space="preserve">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and positive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(B)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metabolite expression changes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between </w:t>
      </w:r>
      <w:r w:rsidRPr="00FF6FF5">
        <w:rPr>
          <w:rFonts w:ascii="Times New Roman" w:eastAsia="SimSun" w:hAnsi="Times New Roman" w:cs="Times New Roman"/>
          <w:sz w:val="24"/>
          <w:szCs w:val="28"/>
        </w:rPr>
        <w:t>postoperative day 1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 and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preoperative. </w:t>
      </w:r>
      <w:proofErr w:type="spellStart"/>
      <w:r w:rsidRPr="00FF6FF5">
        <w:rPr>
          <w:rFonts w:ascii="Times New Roman" w:eastAsia="SimSun" w:hAnsi="Times New Roman" w:cs="Times New Roman"/>
          <w:sz w:val="24"/>
          <w:szCs w:val="28"/>
        </w:rPr>
        <w:t>Heatmap</w:t>
      </w:r>
      <w:proofErr w:type="spell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of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negative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C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)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 xml:space="preserve">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and positive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D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)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 xml:space="preserve">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metabolite expression changes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between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postoperative day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5 and between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postoperative </w:t>
      </w:r>
      <w:proofErr w:type="gramStart"/>
      <w:r w:rsidRPr="00FF6FF5">
        <w:rPr>
          <w:rFonts w:ascii="Times New Roman" w:eastAsia="SimSun" w:hAnsi="Times New Roman" w:cs="Times New Roman"/>
          <w:sz w:val="24"/>
          <w:szCs w:val="28"/>
        </w:rPr>
        <w:t>day</w:t>
      </w:r>
      <w:proofErr w:type="gram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1.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>(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E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>) Correlation analysis between KLF14 and differential metabolites.</w:t>
      </w:r>
    </w:p>
    <w:p w:rsidR="00FF6FF5" w:rsidRPr="00FF6FF5" w:rsidRDefault="00FF6FF5" w:rsidP="00FF6FF5">
      <w:pPr>
        <w:rPr>
          <w:rFonts w:ascii="Times New Roman" w:eastAsia="SimSun" w:hAnsi="Times New Roman" w:cs="Times New Roman"/>
          <w:sz w:val="24"/>
          <w:szCs w:val="28"/>
        </w:rPr>
      </w:pPr>
      <w:r w:rsidRPr="00FF6FF5">
        <w:rPr>
          <w:rFonts w:ascii="Times New Roman" w:eastAsia="SimSun" w:hAnsi="Times New Roman" w:cs="Times New Roman" w:hint="eastAsia"/>
          <w:sz w:val="24"/>
          <w:szCs w:val="28"/>
        </w:rPr>
        <w:t>Figure S2. Enrichment analysis of differentially expressed metabolites in ALT. KEGG pathways of negative (A) and positive (B) metabolite expression changes between postoperative day 1 and preoperative. (C) KEGG pathways of positive metabolite expression changes between postoperative day 1 and preoperative.</w:t>
      </w:r>
    </w:p>
    <w:p w:rsidR="00FF6FF5" w:rsidRPr="00FF6FF5" w:rsidRDefault="00FF6FF5" w:rsidP="00FF6FF5">
      <w:pPr>
        <w:rPr>
          <w:rFonts w:ascii="Times New Roman" w:eastAsia="SimSun" w:hAnsi="Times New Roman" w:cs="Times New Roman"/>
          <w:sz w:val="24"/>
          <w:szCs w:val="28"/>
        </w:rPr>
      </w:pP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 xml:space="preserve">Figure 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S3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 xml:space="preserve">. </w:t>
      </w:r>
      <w:proofErr w:type="spellStart"/>
      <w:r w:rsidRPr="00FF6FF5">
        <w:rPr>
          <w:rFonts w:ascii="Times New Roman" w:eastAsia="SimSun" w:hAnsi="Times New Roman" w:cs="Times New Roman"/>
          <w:sz w:val="24"/>
          <w:szCs w:val="28"/>
        </w:rPr>
        <w:t>Heatmaps</w:t>
      </w:r>
      <w:proofErr w:type="spell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of metabolite expression changes during after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>PH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using untargeted liquid chromatography-mass spectrometry (LC-MS). </w:t>
      </w:r>
      <w:proofErr w:type="spellStart"/>
      <w:r w:rsidRPr="00FF6FF5">
        <w:rPr>
          <w:rFonts w:ascii="Times New Roman" w:eastAsia="SimSun" w:hAnsi="Times New Roman" w:cs="Times New Roman"/>
          <w:sz w:val="24"/>
          <w:szCs w:val="28"/>
        </w:rPr>
        <w:t>Heatmap</w:t>
      </w:r>
      <w:proofErr w:type="spell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of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negative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(A)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 xml:space="preserve">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and positive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(B)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metabolite expression changes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between </w:t>
      </w:r>
      <w:r w:rsidRPr="00FF6FF5">
        <w:rPr>
          <w:rFonts w:ascii="Times New Roman" w:eastAsia="SimSun" w:hAnsi="Times New Roman" w:cs="Times New Roman"/>
          <w:sz w:val="24"/>
          <w:szCs w:val="28"/>
        </w:rPr>
        <w:t>postoperative day 1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 and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preoperative. </w:t>
      </w:r>
      <w:proofErr w:type="spellStart"/>
      <w:r w:rsidRPr="00FF6FF5">
        <w:rPr>
          <w:rFonts w:ascii="Times New Roman" w:eastAsia="SimSun" w:hAnsi="Times New Roman" w:cs="Times New Roman"/>
          <w:sz w:val="24"/>
          <w:szCs w:val="28"/>
        </w:rPr>
        <w:t>Heatmap</w:t>
      </w:r>
      <w:proofErr w:type="spell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of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negative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C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)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 xml:space="preserve">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and positive </w:t>
      </w:r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(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D</w:t>
      </w:r>
      <w:proofErr w:type="gramStart"/>
      <w:r w:rsidRPr="00FF6FF5">
        <w:rPr>
          <w:rFonts w:ascii="Times New Roman" w:eastAsia="SimSun" w:hAnsi="Times New Roman" w:cs="Times New Roman"/>
          <w:b/>
          <w:bCs/>
          <w:sz w:val="24"/>
          <w:szCs w:val="28"/>
        </w:rPr>
        <w:t>)</w:t>
      </w:r>
      <w:r w:rsidRPr="00FF6FF5">
        <w:rPr>
          <w:rFonts w:ascii="Times New Roman" w:eastAsia="SimSun" w:hAnsi="Times New Roman" w:cs="Times New Roman"/>
          <w:sz w:val="24"/>
          <w:szCs w:val="28"/>
        </w:rPr>
        <w:t>metabolite</w:t>
      </w:r>
      <w:proofErr w:type="gramEnd"/>
      <w:r w:rsidRPr="00FF6FF5">
        <w:rPr>
          <w:rFonts w:ascii="Times New Roman" w:eastAsia="SimSun" w:hAnsi="Times New Roman" w:cs="Times New Roman"/>
          <w:sz w:val="24"/>
          <w:szCs w:val="28"/>
        </w:rPr>
        <w:t xml:space="preserve"> expression changes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between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postoperative day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 xml:space="preserve">5 and between </w:t>
      </w:r>
      <w:r w:rsidRPr="00FF6FF5">
        <w:rPr>
          <w:rFonts w:ascii="Times New Roman" w:eastAsia="SimSun" w:hAnsi="Times New Roman" w:cs="Times New Roman"/>
          <w:sz w:val="24"/>
          <w:szCs w:val="28"/>
        </w:rPr>
        <w:t xml:space="preserve">postoperative day 1. 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>(</w:t>
      </w:r>
      <w:r w:rsidRPr="00FF6FF5">
        <w:rPr>
          <w:rFonts w:ascii="Times New Roman" w:eastAsia="SimSun" w:hAnsi="Times New Roman" w:cs="Times New Roman" w:hint="eastAsia"/>
          <w:b/>
          <w:bCs/>
          <w:sz w:val="24"/>
          <w:szCs w:val="28"/>
        </w:rPr>
        <w:t>E</w:t>
      </w:r>
      <w:r w:rsidRPr="00FF6FF5">
        <w:rPr>
          <w:rFonts w:ascii="Times New Roman" w:eastAsia="SimSun" w:hAnsi="Times New Roman" w:cs="Times New Roman" w:hint="eastAsia"/>
          <w:sz w:val="24"/>
          <w:szCs w:val="28"/>
        </w:rPr>
        <w:t>) Correlation analysis between KLF14 and differential metabolites.</w:t>
      </w:r>
    </w:p>
    <w:p w:rsidR="00FF6FF5" w:rsidRPr="00FF6FF5" w:rsidRDefault="00FF6FF5" w:rsidP="00FF6FF5">
      <w:pPr>
        <w:rPr>
          <w:rFonts w:ascii="Times New Roman" w:eastAsia="SimSun" w:hAnsi="Times New Roman" w:cs="Times New Roman"/>
          <w:sz w:val="24"/>
          <w:szCs w:val="28"/>
        </w:rPr>
      </w:pPr>
      <w:r w:rsidRPr="00FF6FF5">
        <w:rPr>
          <w:rFonts w:ascii="Times New Roman" w:eastAsia="SimSun" w:hAnsi="Times New Roman" w:cs="Times New Roman" w:hint="eastAsia"/>
          <w:sz w:val="24"/>
          <w:szCs w:val="28"/>
        </w:rPr>
        <w:t>Figure S4. Enrichment analysis of differentially expressed metabolites in PH. KEGG pathways of negative (A) and positive (B) metabolite expression changes between postoperative day 1 and preoperative. KEGG pathways of negative (C) and positive (D) metabolite expression changes between postoperative day 1 and preoperative.</w:t>
      </w:r>
    </w:p>
    <w:p w:rsidR="00FF6FF5" w:rsidRPr="00FF6FF5" w:rsidRDefault="00FF6FF5" w:rsidP="00FF6FF5">
      <w:pPr>
        <w:rPr>
          <w:rFonts w:ascii="Times New Roman" w:eastAsia="SimSun" w:hAnsi="Times New Roman" w:cs="Times New Roman"/>
          <w:sz w:val="24"/>
          <w:szCs w:val="28"/>
        </w:rPr>
      </w:pPr>
      <w:r w:rsidRPr="00FF6FF5">
        <w:rPr>
          <w:rFonts w:ascii="Times New Roman" w:eastAsia="SimSun" w:hAnsi="Times New Roman" w:cs="Times New Roman" w:hint="eastAsia"/>
          <w:sz w:val="24"/>
          <w:szCs w:val="28"/>
        </w:rPr>
        <w:t>Figure S5. Images of expression of KLF14 and PI3K-AKT pathway protein detected by Western blot before and after ALT (A) and PH (B) surgery.</w:t>
      </w:r>
      <w:bookmarkStart w:id="0" w:name="_GoBack"/>
      <w:bookmarkEnd w:id="0"/>
    </w:p>
    <w:p w:rsidR="00AA0F82" w:rsidRPr="00FF6FF5" w:rsidRDefault="00AA0F82"/>
    <w:sectPr w:rsidR="00AA0F82" w:rsidRPr="00FF6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F5"/>
    <w:rsid w:val="00017931"/>
    <w:rsid w:val="00027653"/>
    <w:rsid w:val="00037335"/>
    <w:rsid w:val="0005281A"/>
    <w:rsid w:val="00090EB4"/>
    <w:rsid w:val="000A7B4F"/>
    <w:rsid w:val="000F091B"/>
    <w:rsid w:val="000F3611"/>
    <w:rsid w:val="001108FB"/>
    <w:rsid w:val="00137D3B"/>
    <w:rsid w:val="00140896"/>
    <w:rsid w:val="00157BDF"/>
    <w:rsid w:val="001E1C7E"/>
    <w:rsid w:val="00207FCB"/>
    <w:rsid w:val="0023583C"/>
    <w:rsid w:val="002774C1"/>
    <w:rsid w:val="0028328A"/>
    <w:rsid w:val="002A5E5B"/>
    <w:rsid w:val="002B260C"/>
    <w:rsid w:val="002F5B2A"/>
    <w:rsid w:val="00361F3C"/>
    <w:rsid w:val="003672BD"/>
    <w:rsid w:val="0038182C"/>
    <w:rsid w:val="003B73F9"/>
    <w:rsid w:val="004126F0"/>
    <w:rsid w:val="0045248A"/>
    <w:rsid w:val="00492D22"/>
    <w:rsid w:val="004B41A3"/>
    <w:rsid w:val="00527B9C"/>
    <w:rsid w:val="005B5D6B"/>
    <w:rsid w:val="005C6644"/>
    <w:rsid w:val="00606EB1"/>
    <w:rsid w:val="00655C52"/>
    <w:rsid w:val="0068408E"/>
    <w:rsid w:val="00727EBC"/>
    <w:rsid w:val="0076400D"/>
    <w:rsid w:val="00796702"/>
    <w:rsid w:val="00796F23"/>
    <w:rsid w:val="007974E0"/>
    <w:rsid w:val="007A0D5F"/>
    <w:rsid w:val="007B6BB8"/>
    <w:rsid w:val="008000DD"/>
    <w:rsid w:val="00826E0E"/>
    <w:rsid w:val="008733A8"/>
    <w:rsid w:val="008E2465"/>
    <w:rsid w:val="00900EBE"/>
    <w:rsid w:val="009345EA"/>
    <w:rsid w:val="00974951"/>
    <w:rsid w:val="009D3477"/>
    <w:rsid w:val="00A051E9"/>
    <w:rsid w:val="00A308D7"/>
    <w:rsid w:val="00A479F7"/>
    <w:rsid w:val="00A6507D"/>
    <w:rsid w:val="00A87053"/>
    <w:rsid w:val="00AA0F82"/>
    <w:rsid w:val="00AD4293"/>
    <w:rsid w:val="00B4179B"/>
    <w:rsid w:val="00B65D1B"/>
    <w:rsid w:val="00B741A6"/>
    <w:rsid w:val="00B86D2A"/>
    <w:rsid w:val="00BB331D"/>
    <w:rsid w:val="00C12C30"/>
    <w:rsid w:val="00C15F40"/>
    <w:rsid w:val="00C50C8A"/>
    <w:rsid w:val="00D3507C"/>
    <w:rsid w:val="00D71CD2"/>
    <w:rsid w:val="00D81882"/>
    <w:rsid w:val="00E525A2"/>
    <w:rsid w:val="00E767DB"/>
    <w:rsid w:val="00E83746"/>
    <w:rsid w:val="00EA0383"/>
    <w:rsid w:val="00EE500C"/>
    <w:rsid w:val="00F132B2"/>
    <w:rsid w:val="00F4007B"/>
    <w:rsid w:val="00F8053F"/>
    <w:rsid w:val="00FA016C"/>
    <w:rsid w:val="00FA30C9"/>
    <w:rsid w:val="00FD5D20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FB5C3-9749-4DAF-B161-FA627CB6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Senthil M</dc:creator>
  <cp:keywords/>
  <dc:description/>
  <cp:lastModifiedBy>Senthil M</cp:lastModifiedBy>
  <cp:revision>1</cp:revision>
  <dcterms:created xsi:type="dcterms:W3CDTF">2025-01-21T13:03:00Z</dcterms:created>
  <dcterms:modified xsi:type="dcterms:W3CDTF">2025-01-21T13:03:00Z</dcterms:modified>
</cp:coreProperties>
</file>