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3DA1" w:rsidRDefault="00F53DA1" w:rsidP="00F53DA1">
      <w:pPr>
        <w:jc w:val="center"/>
        <w:textAlignment w:val="center"/>
        <w:rPr>
          <w:rFonts w:ascii="Times New Roman" w:hAnsi="Times New Roman" w:cs="Times New Roman"/>
          <w:sz w:val="28"/>
          <w:szCs w:val="32"/>
        </w:rPr>
      </w:pPr>
    </w:p>
    <w:p w:rsidR="00F53DA1" w:rsidRDefault="00F53DA1" w:rsidP="00F53DA1">
      <w:pPr>
        <w:jc w:val="center"/>
        <w:textAlignment w:val="center"/>
        <w:rPr>
          <w:rFonts w:ascii="Times New Roman" w:hAnsi="Times New Roman" w:cs="Times New Roman"/>
          <w:sz w:val="28"/>
          <w:szCs w:val="32"/>
        </w:rPr>
      </w:pPr>
    </w:p>
    <w:p w:rsidR="00F53DA1" w:rsidRPr="00C311FD" w:rsidRDefault="00F53DA1" w:rsidP="00F53DA1">
      <w:pPr>
        <w:jc w:val="center"/>
        <w:textAlignment w:val="center"/>
        <w:rPr>
          <w:rFonts w:ascii="Times New Roman" w:hAnsi="Times New Roman" w:cs="Times New Roman"/>
          <w:sz w:val="28"/>
          <w:szCs w:val="32"/>
        </w:rPr>
      </w:pPr>
      <w:r w:rsidRPr="00C311FD">
        <w:rPr>
          <w:rFonts w:ascii="Times New Roman" w:hAnsi="Times New Roman" w:cs="Times New Roman"/>
          <w:sz w:val="28"/>
          <w:szCs w:val="32"/>
        </w:rPr>
        <w:t>Identification of IGF2BPs-related mRNA signature for predicting the overall survival of lung adenocarcinoma</w:t>
      </w:r>
    </w:p>
    <w:p w:rsidR="00F53DA1" w:rsidRDefault="00F53DA1" w:rsidP="00F53DA1">
      <w:pPr>
        <w:jc w:val="center"/>
        <w:textAlignment w:val="center"/>
        <w:rPr>
          <w:rFonts w:ascii="Times New Roman" w:hAnsi="Times New Roman" w:cs="Times New Roman"/>
        </w:rPr>
      </w:pPr>
    </w:p>
    <w:p w:rsidR="00F53DA1" w:rsidRDefault="00F53DA1" w:rsidP="00F53DA1">
      <w:pPr>
        <w:jc w:val="center"/>
        <w:textAlignment w:val="center"/>
        <w:rPr>
          <w:rFonts w:ascii="Times New Roman" w:hAnsi="Times New Roman" w:cs="Times New Roman"/>
        </w:rPr>
      </w:pPr>
    </w:p>
    <w:p w:rsidR="00F53DA1" w:rsidRDefault="00F53DA1" w:rsidP="00F53DA1">
      <w:pPr>
        <w:jc w:val="center"/>
        <w:textAlignment w:val="center"/>
        <w:rPr>
          <w:rFonts w:ascii="Times New Roman" w:hAnsi="Times New Roman" w:cs="Times New Roman"/>
        </w:rPr>
      </w:pPr>
    </w:p>
    <w:p w:rsidR="00F53DA1" w:rsidRPr="00C311FD" w:rsidRDefault="00F53DA1" w:rsidP="00F53DA1">
      <w:pPr>
        <w:jc w:val="center"/>
        <w:textAlignment w:val="center"/>
        <w:rPr>
          <w:rFonts w:ascii="Times New Roman" w:hAnsi="Times New Roman" w:cs="Times New Roman"/>
        </w:rPr>
      </w:pPr>
    </w:p>
    <w:p w:rsidR="00F53DA1" w:rsidRDefault="00F53DA1" w:rsidP="00F53DA1">
      <w:pPr>
        <w:jc w:val="center"/>
        <w:textAlignment w:val="center"/>
      </w:pPr>
      <w:r w:rsidRPr="00C311FD">
        <w:rPr>
          <w:rFonts w:ascii="Times New Roman" w:hAnsi="Times New Roman" w:cs="Times New Roman"/>
        </w:rPr>
        <w:t xml:space="preserve">Xiang Xu, Weidi Zhao, </w:t>
      </w:r>
      <w:r w:rsidR="00C045FE">
        <w:rPr>
          <w:rFonts w:ascii="Times New Roman" w:hAnsi="Times New Roman" w:cs="Times New Roman" w:hint="eastAsia"/>
        </w:rPr>
        <w:t>D</w:t>
      </w:r>
      <w:r w:rsidR="00C045FE">
        <w:rPr>
          <w:rFonts w:ascii="Times New Roman" w:hAnsi="Times New Roman" w:cs="Times New Roman"/>
        </w:rPr>
        <w:t xml:space="preserve">i Peng, </w:t>
      </w:r>
      <w:r w:rsidRPr="00C311FD">
        <w:rPr>
          <w:rFonts w:ascii="Times New Roman" w:hAnsi="Times New Roman" w:cs="Times New Roman"/>
        </w:rPr>
        <w:t>Ying Sun, Jicheng Tantai, Guofang Zhao</w:t>
      </w:r>
    </w:p>
    <w:p w:rsidR="00F53DA1" w:rsidRPr="00F53DA1" w:rsidRDefault="00F53DA1"/>
    <w:p w:rsidR="00F53DA1" w:rsidRDefault="00F53DA1">
      <w:pPr>
        <w:widowControl/>
        <w:jc w:val="left"/>
      </w:pPr>
      <w:r>
        <w:br w:type="page"/>
      </w:r>
    </w:p>
    <w:p w:rsidR="00853A79" w:rsidRDefault="00B32E4B">
      <w:r>
        <w:rPr>
          <w:noProof/>
        </w:rPr>
        <w:lastRenderedPageBreak/>
        <w:drawing>
          <wp:inline distT="0" distB="0" distL="0" distR="0">
            <wp:extent cx="5274310" cy="40792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E4B" w:rsidRDefault="00B32E4B" w:rsidP="00B32E4B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B32E4B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Figure S1:</w:t>
      </w:r>
      <w:r w:rsidRPr="00B32E4B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The difference of expression of hypoxia pathway-related (A-C) and IL2-STAT5 pathway-related genes (D-F) between RS-high and RS-low. RS: mRNA stability score.</w:t>
      </w:r>
    </w:p>
    <w:p w:rsidR="00B32E4B" w:rsidRDefault="00B32E4B" w:rsidP="00B32E4B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>
            <wp:extent cx="5274310" cy="26676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ACF" w:rsidRPr="00181ACF" w:rsidRDefault="00B32E4B" w:rsidP="00B32E4B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B32E4B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Figure S2:</w:t>
      </w:r>
      <w:r w:rsidRPr="00B32E4B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The sensitivities of patients in the RS-high and RS-low group to targeted agents. (A) The sensitivities to gefitinib; (B) The sensitivities to foretinib; RS: mRNA </w:t>
      </w:r>
      <w:r w:rsidRPr="00B32E4B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lastRenderedPageBreak/>
        <w:t>stability score. IC50: half-maximal inhibitory concentration.</w:t>
      </w:r>
    </w:p>
    <w:p w:rsidR="009F004D" w:rsidRPr="009F004D" w:rsidRDefault="00181ACF" w:rsidP="00AA7B2A">
      <w:pPr>
        <w:spacing w:line="480" w:lineRule="auto"/>
        <w:jc w:val="center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181ACF">
        <w:fldChar w:fldCharType="begin"/>
      </w:r>
      <w:r w:rsidRPr="00181ACF">
        <w:instrText xml:space="preserve"> </w:instrText>
      </w:r>
      <w:r w:rsidRPr="00181ACF">
        <w:rPr>
          <w:rFonts w:hint="eastAsia"/>
        </w:rPr>
        <w:instrText xml:space="preserve">LINK </w:instrText>
      </w:r>
      <w:r w:rsidR="009F004D">
        <w:instrText xml:space="preserve">Excel.Sheet.12 "E:\\联想电脑\\工作\\DM文章\\赵国芳\\投稿三-赵国芳\\scientific reports\\Table S1.xlsx" "qPCR primer!R1C1:R15C2" </w:instrText>
      </w:r>
      <w:r w:rsidRPr="00181ACF">
        <w:rPr>
          <w:rFonts w:hint="eastAsia"/>
        </w:rPr>
        <w:instrText>\a \f 4 \h</w:instrText>
      </w:r>
      <w:r w:rsidRPr="00181ACF">
        <w:instrText xml:space="preserve"> </w:instrText>
      </w:r>
      <w:r>
        <w:instrText xml:space="preserve"> \* MERGEFORMAT </w:instrText>
      </w:r>
      <w:r w:rsidRPr="00181ACF">
        <w:fldChar w:fldCharType="separate"/>
      </w:r>
    </w:p>
    <w:tbl>
      <w:tblPr>
        <w:tblW w:w="6232" w:type="dxa"/>
        <w:jc w:val="center"/>
        <w:tblLook w:val="04A0" w:firstRow="1" w:lastRow="0" w:firstColumn="1" w:lastColumn="0" w:noHBand="0" w:noVBand="1"/>
      </w:tblPr>
      <w:tblGrid>
        <w:gridCol w:w="2122"/>
        <w:gridCol w:w="4110"/>
      </w:tblGrid>
      <w:tr w:rsidR="009F004D" w:rsidRPr="009F004D" w:rsidTr="009F004D">
        <w:trPr>
          <w:divId w:val="1801461602"/>
          <w:trHeight w:val="31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Primer name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Primer sequence(5 '- 3')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TGFBR1-qPCR-F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ACGGCGTTACAGTGTTTCTG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TGFBR1-qPCR-R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GCACATACAAACGGCCTATCTC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TGIF1-qPCR-F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GGGATTGGCTGTATGAGCACC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TGIF1-qPCR-R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GGCGGGAAATTGTGAACTGA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TJP1-qPCR-F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CAACATACAGTGACGCTTCACA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TJP1-qPCR-R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CACTATTGACGTTTCCCCACTC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CDH1-qPCR-F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CGAGAGCTACACGTTCACGG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CDH1-qPCR-R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GGGTGTCGAGGGAAAAATAGG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TGFB1-qPCR-F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GGCCAGATCCTGTCCAAGC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TGFB1-qPCR-R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GTGGGTTTCCACCATTAGCAC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IGF2BP1-qPCR-F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TAGTACCAAGAGACCAGACCC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IGF2BP1-qPCR-R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GATTTCTGCCCGTTGTTGTC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IGF2BP3-qPCR-F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GCTCTATCAGTCGGTGCCATCATC</w:t>
            </w:r>
          </w:p>
        </w:tc>
      </w:tr>
      <w:tr w:rsidR="009F004D" w:rsidRPr="009F004D" w:rsidTr="009F004D">
        <w:trPr>
          <w:divId w:val="1801461602"/>
          <w:trHeight w:val="280"/>
          <w:jc w:val="center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IGF2BP3-qPCR-R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4D" w:rsidRPr="009F004D" w:rsidRDefault="009F004D" w:rsidP="009F004D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F004D">
              <w:rPr>
                <w:rFonts w:ascii="Times New Roman" w:eastAsia="宋体" w:hAnsi="Times New Roman" w:cs="Times New Roman"/>
                <w:bCs/>
                <w:color w:val="000000" w:themeColor="text1"/>
                <w:sz w:val="24"/>
                <w:szCs w:val="24"/>
              </w:rPr>
              <w:t>GCCTTGAACTGAGCCTCTGGTG</w:t>
            </w:r>
          </w:p>
        </w:tc>
      </w:tr>
    </w:tbl>
    <w:p w:rsidR="009F004D" w:rsidRDefault="00181ACF" w:rsidP="00AA7B2A">
      <w:pPr>
        <w:spacing w:line="480" w:lineRule="auto"/>
        <w:jc w:val="center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181AC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fldChar w:fldCharType="end"/>
      </w:r>
      <w:r w:rsidRPr="003C6A4C">
        <w:rPr>
          <w:b/>
        </w:rPr>
        <w:t xml:space="preserve"> </w:t>
      </w:r>
      <w:r w:rsidRPr="003C6A4C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Table S1: </w:t>
      </w:r>
      <w:r w:rsidRPr="00181AC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Primers Used in This Study</w:t>
      </w:r>
    </w:p>
    <w:p w:rsidR="00AA7B2A" w:rsidRDefault="00AA7B2A" w:rsidP="00AA7B2A">
      <w:pPr>
        <w:spacing w:line="480" w:lineRule="auto"/>
        <w:jc w:val="center"/>
      </w:pPr>
      <w:r>
        <w:fldChar w:fldCharType="begin"/>
      </w:r>
      <w:r>
        <w:instrText xml:space="preserve"> LINK Excel.Sheet.12 "C:\\Users\\ying.sun\\Documents\\WXWork\\1688850692896479\\Cache\\File\\2024-10\\序列统计shRNA+qPCR.xlsx" "Sheet1!R1C1:R8C2" \a \f 4 \h  \* MERGEFORMAT </w:instrText>
      </w:r>
      <w:r>
        <w:fldChar w:fldCharType="separate"/>
      </w:r>
    </w:p>
    <w:tbl>
      <w:tblPr>
        <w:tblW w:w="5949" w:type="dxa"/>
        <w:jc w:val="center"/>
        <w:tblLook w:val="04A0" w:firstRow="1" w:lastRow="0" w:firstColumn="1" w:lastColumn="0" w:noHBand="0" w:noVBand="1"/>
      </w:tblPr>
      <w:tblGrid>
        <w:gridCol w:w="1696"/>
        <w:gridCol w:w="4270"/>
      </w:tblGrid>
      <w:tr w:rsidR="00AA7B2A" w:rsidRPr="00AA7B2A" w:rsidTr="005F16AA">
        <w:trPr>
          <w:trHeight w:val="28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B2A" w:rsidRPr="00F53DA1" w:rsidRDefault="00AA7B2A" w:rsidP="00AA7B2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2"/>
              </w:rPr>
            </w:pPr>
            <w:r w:rsidRPr="00F53DA1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2"/>
              </w:rPr>
              <w:t>siRNA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7B2A" w:rsidRPr="00F53DA1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2"/>
              </w:rPr>
            </w:pPr>
            <w:r w:rsidRPr="00F53DA1">
              <w:rPr>
                <w:rFonts w:ascii="Times New Roman" w:eastAsia="DengXian" w:hAnsi="Times New Roman" w:cs="Times New Roman"/>
                <w:b/>
                <w:color w:val="000000"/>
                <w:kern w:val="0"/>
                <w:sz w:val="22"/>
              </w:rPr>
              <w:t>Target Sequence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sh-control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CCTAAGGTTAAGTCGCCCTCGCTCG</w:t>
            </w:r>
          </w:p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AGCGAGGGCGACTTAACCTTAGG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sh-IGF2BP1-1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GCGATGAAGGCCATCGAAACT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sh-IGF2BP1-2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CTCCGCTTGTAAGATGATCTT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sh-IGF2BP1-3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CCAGGAATAAAGGCTTTGTTT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sh-IGF2BP3-1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GCTGAGAAGTCGATTACTA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sh-IGF2BP3-2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GCACATTTAATTCCTGGATTA</w:t>
            </w:r>
          </w:p>
        </w:tc>
      </w:tr>
      <w:tr w:rsidR="00AA7B2A" w:rsidRPr="00AA7B2A" w:rsidTr="005F16AA">
        <w:trPr>
          <w:trHeight w:val="310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sh-IGF2BP3-3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B2A" w:rsidRPr="005F16AA" w:rsidRDefault="00AA7B2A" w:rsidP="005F16A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</w:pPr>
            <w:r w:rsidRPr="005F16AA">
              <w:rPr>
                <w:rFonts w:ascii="Times New Roman" w:eastAsia="DengXian" w:hAnsi="Times New Roman" w:cs="Times New Roman"/>
                <w:color w:val="000000"/>
                <w:kern w:val="0"/>
                <w:sz w:val="22"/>
              </w:rPr>
              <w:t>GCAGTTGTAAATGTAACCTAT</w:t>
            </w:r>
          </w:p>
        </w:tc>
      </w:tr>
    </w:tbl>
    <w:p w:rsidR="00AA7B2A" w:rsidRDefault="00AA7B2A" w:rsidP="00181ACF">
      <w:pPr>
        <w:spacing w:line="480" w:lineRule="auto"/>
        <w:jc w:val="center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fldChar w:fldCharType="end"/>
      </w:r>
      <w:r w:rsidRPr="00AA7B2A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Table S2</w:t>
      </w:r>
      <w:r w:rsidRPr="003C6A4C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9F004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siRNA </w:t>
      </w:r>
      <w:r w:rsidR="009F004D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S</w:t>
      </w:r>
      <w:r w:rsidRPr="00AA7B2A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equences</w:t>
      </w:r>
      <w:r w:rsidRPr="00181AC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Used in This Study</w:t>
      </w:r>
    </w:p>
    <w:p w:rsidR="00AA7B2A" w:rsidRPr="00AA7B2A" w:rsidRDefault="00AA7B2A" w:rsidP="00181ACF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sectPr w:rsidR="00AA7B2A" w:rsidRPr="00AA7B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66D3" w:rsidRDefault="00F866D3" w:rsidP="00B32E4B">
      <w:r>
        <w:separator/>
      </w:r>
    </w:p>
  </w:endnote>
  <w:endnote w:type="continuationSeparator" w:id="0">
    <w:p w:rsidR="00F866D3" w:rsidRDefault="00F866D3" w:rsidP="00B3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66D3" w:rsidRDefault="00F866D3" w:rsidP="00B32E4B">
      <w:r>
        <w:separator/>
      </w:r>
    </w:p>
  </w:footnote>
  <w:footnote w:type="continuationSeparator" w:id="0">
    <w:p w:rsidR="00F866D3" w:rsidRDefault="00F866D3" w:rsidP="00B32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181"/>
    <w:rsid w:val="0005229D"/>
    <w:rsid w:val="00181ACF"/>
    <w:rsid w:val="001C68BD"/>
    <w:rsid w:val="003C6A4C"/>
    <w:rsid w:val="00422181"/>
    <w:rsid w:val="005343F7"/>
    <w:rsid w:val="005F16AA"/>
    <w:rsid w:val="00794FBE"/>
    <w:rsid w:val="00853A79"/>
    <w:rsid w:val="009447D4"/>
    <w:rsid w:val="009C2E11"/>
    <w:rsid w:val="009F004D"/>
    <w:rsid w:val="00AA7B2A"/>
    <w:rsid w:val="00B32E4B"/>
    <w:rsid w:val="00C045FE"/>
    <w:rsid w:val="00F53DA1"/>
    <w:rsid w:val="00F866D3"/>
    <w:rsid w:val="00FC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018B4"/>
  <w15:chartTrackingRefBased/>
  <w15:docId w15:val="{7972782A-3451-48D3-B29D-F59FBFA8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2E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2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2E4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A7B2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A7B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孙颖-医学部</dc:creator>
  <cp:keywords/>
  <dc:description/>
  <cp:lastModifiedBy>Microsoft office</cp:lastModifiedBy>
  <cp:revision>10</cp:revision>
  <dcterms:created xsi:type="dcterms:W3CDTF">2024-08-21T10:29:00Z</dcterms:created>
  <dcterms:modified xsi:type="dcterms:W3CDTF">2025-01-15T09:21:00Z</dcterms:modified>
</cp:coreProperties>
</file>