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4B8CA" w14:textId="25E6E9E8" w:rsidR="00907636" w:rsidRDefault="00AA59B2" w:rsidP="00AA59B2">
      <w:pPr>
        <w:jc w:val="center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AA59B2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91315C">
        <w:rPr>
          <w:rFonts w:ascii="Times New Roman" w:hAnsi="Times New Roman" w:cs="Times New Roman"/>
          <w:b/>
          <w:bCs/>
          <w:sz w:val="24"/>
          <w:szCs w:val="24"/>
        </w:rPr>
        <w:t>ry</w:t>
      </w:r>
      <w:r w:rsidRPr="00AA59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0FF4">
        <w:rPr>
          <w:rFonts w:ascii="Times New Roman" w:hAnsi="Times New Roman" w:cs="Times New Roman" w:hint="eastAsia"/>
          <w:b/>
          <w:bCs/>
          <w:sz w:val="24"/>
          <w:szCs w:val="24"/>
        </w:rPr>
        <w:t>information</w:t>
      </w:r>
    </w:p>
    <w:p w14:paraId="00F197EF" w14:textId="77777777" w:rsidR="00AA59B2" w:rsidRDefault="00AA59B2" w:rsidP="00AA59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2F1E4" w14:textId="77777777" w:rsidR="00AA59B2" w:rsidRPr="003E424A" w:rsidRDefault="00AA59B2" w:rsidP="00AA59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prevalence, clinical </w:t>
      </w:r>
      <w:r>
        <w:rPr>
          <w:rFonts w:ascii="Times New Roman" w:hAnsi="Times New Roman" w:cs="Times New Roman"/>
          <w:b/>
          <w:bCs/>
          <w:sz w:val="24"/>
          <w:szCs w:val="24"/>
        </w:rPr>
        <w:t>features,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ong-term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utcome of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patients with </w:t>
      </w:r>
      <w:r w:rsidRPr="00046CD6">
        <w:rPr>
          <w:rFonts w:ascii="Times New Roman" w:hAnsi="Times New Roman" w:cs="Times New Roman"/>
          <w:b/>
          <w:bCs/>
          <w:sz w:val="24"/>
          <w:szCs w:val="24"/>
        </w:rPr>
        <w:t>primary Sj</w:t>
      </w:r>
      <w:r>
        <w:rPr>
          <w:rFonts w:ascii="Times New Roman" w:hAnsi="Times New Roman" w:cs="Times New Roman"/>
          <w:b/>
          <w:bCs/>
          <w:sz w:val="24"/>
          <w:szCs w:val="24"/>
        </w:rPr>
        <w:t>ö</w:t>
      </w:r>
      <w:r w:rsidRPr="00046CD6">
        <w:rPr>
          <w:rFonts w:ascii="Times New Roman" w:hAnsi="Times New Roman" w:cs="Times New Roman"/>
          <w:b/>
          <w:bCs/>
          <w:sz w:val="24"/>
          <w:szCs w:val="24"/>
        </w:rPr>
        <w:t>gren’s syndrome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r</w:t>
      </w:r>
      <w:r w:rsidRPr="00046CD6">
        <w:rPr>
          <w:rFonts w:ascii="Times New Roman" w:hAnsi="Times New Roman" w:cs="Times New Roman"/>
          <w:b/>
          <w:bCs/>
          <w:sz w:val="24"/>
          <w:szCs w:val="24"/>
        </w:rPr>
        <w:t xml:space="preserve">enal </w:t>
      </w:r>
      <w:r>
        <w:rPr>
          <w:rFonts w:ascii="Times New Roman" w:hAnsi="Times New Roman" w:cs="Times New Roman"/>
          <w:b/>
          <w:bCs/>
          <w:sz w:val="24"/>
          <w:szCs w:val="24"/>
        </w:rPr>
        <w:t>involvemen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066E61" w14:textId="77777777" w:rsidR="00AA59B2" w:rsidRDefault="00AA59B2" w:rsidP="00AA59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Howook Jeon</w:t>
      </w:r>
      <w:r w:rsidRPr="00C838D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Youngjae Park</w:t>
      </w:r>
      <w:r w:rsidRPr="00D938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Jennifer Lee</w:t>
      </w:r>
      <w:r w:rsidRPr="00D938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Yoo-Seok Suh</w:t>
      </w:r>
      <w:r w:rsidRPr="00F17A2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355B">
        <w:rPr>
          <w:rFonts w:ascii="Times New Roman" w:hAnsi="Times New Roman" w:cs="Times New Roman" w:hint="eastAsia"/>
          <w:sz w:val="24"/>
          <w:szCs w:val="24"/>
        </w:rPr>
        <w:t>S</w:t>
      </w:r>
      <w:r w:rsidRPr="0074355B">
        <w:rPr>
          <w:rFonts w:ascii="Times New Roman" w:hAnsi="Times New Roman" w:cs="Times New Roman"/>
          <w:sz w:val="24"/>
          <w:szCs w:val="24"/>
        </w:rPr>
        <w:t xml:space="preserve">eung-Ki </w:t>
      </w:r>
      <w:r>
        <w:rPr>
          <w:rFonts w:ascii="Times New Roman" w:hAnsi="Times New Roman" w:cs="Times New Roman"/>
          <w:sz w:val="24"/>
          <w:szCs w:val="24"/>
        </w:rPr>
        <w:t>Kwok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39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Sung-Hwan Park</w:t>
      </w:r>
      <w:r w:rsidRPr="00D938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Wan-Uk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ung Hee Koh</w:t>
      </w:r>
      <w:r w:rsidRPr="00755E09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56C53BB4" w14:textId="77777777" w:rsidR="00AA59B2" w:rsidRPr="00F33DE1" w:rsidRDefault="00AA59B2" w:rsidP="00AA59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9058A2" w14:textId="77777777" w:rsidR="00AA59B2" w:rsidRDefault="00AA59B2" w:rsidP="00AA59B2">
      <w:pPr>
        <w:wordWrap/>
        <w:spacing w:after="0" w:line="360" w:lineRule="auto"/>
        <w:rPr>
          <w:rFonts w:ascii="Times New Roman" w:eastAsia="Times New Roman,Malgun Gothic" w:hAnsi="Times New Roman"/>
          <w:color w:val="000000" w:themeColor="text1"/>
          <w:sz w:val="24"/>
          <w:szCs w:val="24"/>
        </w:rPr>
      </w:pPr>
      <w:r w:rsidRPr="0087185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>ivision of Rheumatology, Department of Internal Medicine,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Uijeongbu St. Mary’s Hospital, </w:t>
      </w:r>
      <w:r w:rsidRPr="00304E59">
        <w:rPr>
          <w:rFonts w:ascii="Times New Roman" w:hAnsi="Times New Roman" w:cs="Times New Roman"/>
          <w:sz w:val="24"/>
          <w:szCs w:val="24"/>
        </w:rPr>
        <w:t xml:space="preserve">College of Medicine, </w:t>
      </w: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>he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 xml:space="preserve"> Catholic University of Korea, Seoul, </w:t>
      </w:r>
      <w:r w:rsidRPr="00556A82">
        <w:rPr>
          <w:rFonts w:ascii="Times New Roman" w:hAnsi="Times New Roman" w:cs="Times New Roman"/>
          <w:sz w:val="24"/>
        </w:rPr>
        <w:t xml:space="preserve">Republic of 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>Korea</w:t>
      </w:r>
    </w:p>
    <w:p w14:paraId="27A51C70" w14:textId="77777777" w:rsidR="00AA59B2" w:rsidRDefault="00AA59B2" w:rsidP="00AA59B2">
      <w:pPr>
        <w:wordWrap/>
        <w:spacing w:after="0" w:line="360" w:lineRule="auto"/>
        <w:rPr>
          <w:rFonts w:ascii="Times New Roman" w:eastAsia="Times New Roman,Malgun Gothic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>ivision of Rheumatology, Department of Internal Medicine,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Seoul St. Mary’s Hospital, </w:t>
      </w:r>
      <w:r w:rsidRPr="00304E59">
        <w:rPr>
          <w:rFonts w:ascii="Times New Roman" w:hAnsi="Times New Roman" w:cs="Times New Roman"/>
          <w:sz w:val="24"/>
          <w:szCs w:val="24"/>
        </w:rPr>
        <w:t xml:space="preserve">College of Medicine, </w:t>
      </w: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>he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 xml:space="preserve"> Catholic University of Korea, Seoul, </w:t>
      </w:r>
      <w:r w:rsidRPr="00556A82">
        <w:rPr>
          <w:rFonts w:ascii="Times New Roman" w:hAnsi="Times New Roman" w:cs="Times New Roman"/>
          <w:sz w:val="24"/>
        </w:rPr>
        <w:t xml:space="preserve">Republic of 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>Korea</w:t>
      </w:r>
    </w:p>
    <w:p w14:paraId="0440C983" w14:textId="77777777" w:rsidR="00AA59B2" w:rsidRDefault="00AA59B2" w:rsidP="00AA59B2">
      <w:pPr>
        <w:wordWrap/>
        <w:spacing w:after="0" w:line="360" w:lineRule="auto"/>
        <w:rPr>
          <w:rFonts w:ascii="Times New Roman" w:eastAsia="Times New Roman,Malgun Gothic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>ivision of Rheumatology, Department of Internal Medicine,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Bucheon St. Mary’s Hospital, </w:t>
      </w:r>
      <w:r w:rsidRPr="00304E59">
        <w:rPr>
          <w:rFonts w:ascii="Times New Roman" w:hAnsi="Times New Roman" w:cs="Times New Roman"/>
          <w:sz w:val="24"/>
          <w:szCs w:val="24"/>
        </w:rPr>
        <w:t xml:space="preserve">College of Medicine, </w:t>
      </w: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>he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 xml:space="preserve"> Catholic University of Korea, Seoul, </w:t>
      </w:r>
      <w:r w:rsidRPr="0AC0CA0F">
        <w:rPr>
          <w:rFonts w:ascii="Times New Roman" w:hAnsi="Times New Roman" w:cs="Times New Roman"/>
          <w:sz w:val="24"/>
          <w:szCs w:val="24"/>
        </w:rPr>
        <w:t xml:space="preserve">Republic of 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>Korea</w:t>
      </w:r>
    </w:p>
    <w:p w14:paraId="447F4B61" w14:textId="77777777" w:rsidR="00AA59B2" w:rsidRDefault="00AA59B2" w:rsidP="00AA59B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6BEA7" w14:textId="77777777" w:rsidR="00AA59B2" w:rsidRDefault="00AA59B2" w:rsidP="00AA59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C9CDE31" w14:textId="77777777" w:rsidR="00AA59B2" w:rsidRDefault="00AA59B2" w:rsidP="00AA59B2">
      <w:pPr>
        <w:spacing w:after="0" w:line="480" w:lineRule="auto"/>
        <w:rPr>
          <w:rStyle w:val="apple-converted-space"/>
          <w:rFonts w:ascii="Times New Roman" w:eastAsia="돋움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eastAsia="돋움" w:hAnsi="Times New Roman"/>
          <w:sz w:val="24"/>
          <w:szCs w:val="24"/>
          <w:shd w:val="clear" w:color="auto" w:fill="FFFFFF"/>
        </w:rPr>
        <w:t>*</w:t>
      </w:r>
      <w:r w:rsidRPr="005033A2">
        <w:rPr>
          <w:rStyle w:val="apple-converted-space"/>
          <w:rFonts w:ascii="Times New Roman" w:eastAsia="돋움" w:hAnsi="Times New Roman" w:hint="eastAsia"/>
          <w:sz w:val="24"/>
          <w:szCs w:val="24"/>
          <w:shd w:val="clear" w:color="auto" w:fill="FFFFFF"/>
        </w:rPr>
        <w:t>C</w:t>
      </w:r>
      <w:r w:rsidRPr="005033A2">
        <w:rPr>
          <w:rStyle w:val="apple-converted-space"/>
          <w:rFonts w:ascii="Times New Roman" w:eastAsia="돋움" w:hAnsi="Times New Roman"/>
          <w:sz w:val="24"/>
          <w:szCs w:val="24"/>
          <w:shd w:val="clear" w:color="auto" w:fill="FFFFFF"/>
        </w:rPr>
        <w:t xml:space="preserve">orrespondence </w:t>
      </w:r>
      <w:r w:rsidRPr="005033A2">
        <w:rPr>
          <w:rStyle w:val="apple-converted-space"/>
          <w:rFonts w:ascii="Times New Roman" w:eastAsia="돋움" w:hAnsi="Times New Roman" w:hint="eastAsia"/>
          <w:sz w:val="24"/>
          <w:szCs w:val="24"/>
          <w:shd w:val="clear" w:color="auto" w:fill="FFFFFF"/>
        </w:rPr>
        <w:t>to</w:t>
      </w:r>
      <w:r>
        <w:rPr>
          <w:rStyle w:val="apple-converted-space"/>
          <w:rFonts w:ascii="Times New Roman" w:eastAsia="돋움" w:hAnsi="Times New Roman"/>
          <w:sz w:val="24"/>
          <w:szCs w:val="24"/>
          <w:shd w:val="clear" w:color="auto" w:fill="FFFFFF"/>
        </w:rPr>
        <w:t xml:space="preserve">: Jung Hee Koh </w:t>
      </w:r>
    </w:p>
    <w:p w14:paraId="1904C942" w14:textId="77777777" w:rsidR="00AA59B2" w:rsidRPr="009F4986" w:rsidRDefault="00AA59B2" w:rsidP="00AA59B2">
      <w:pPr>
        <w:spacing w:after="0" w:line="480" w:lineRule="auto"/>
        <w:rPr>
          <w:rFonts w:ascii="Times New Roman" w:eastAsia="돋움" w:hAnsi="Times New Roman"/>
          <w:sz w:val="24"/>
          <w:szCs w:val="24"/>
          <w:shd w:val="clear" w:color="auto" w:fill="FFFFFF"/>
        </w:rPr>
      </w:pPr>
      <w:r w:rsidRPr="00871858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>ivision of Rheumatology, Department of Internal Medicine,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Uijeongbu St. Mary’s Hospital, </w:t>
      </w:r>
      <w:r w:rsidRPr="00304E59">
        <w:rPr>
          <w:rFonts w:ascii="Times New Roman" w:hAnsi="Times New Roman" w:cs="Times New Roman"/>
          <w:sz w:val="24"/>
          <w:szCs w:val="24"/>
        </w:rPr>
        <w:t xml:space="preserve">College of Medicine, </w:t>
      </w: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871858">
        <w:rPr>
          <w:rFonts w:ascii="Times New Roman" w:hAnsi="Times New Roman"/>
          <w:color w:val="000000" w:themeColor="text1"/>
          <w:sz w:val="24"/>
          <w:szCs w:val="24"/>
        </w:rPr>
        <w:t>he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 xml:space="preserve"> Catholic University of Korea, </w:t>
      </w:r>
      <w:r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 xml:space="preserve">Uijeongbu-si, Gyeonggi-do 11765, </w:t>
      </w:r>
      <w:r w:rsidRPr="00556A82">
        <w:rPr>
          <w:rFonts w:ascii="Times New Roman" w:hAnsi="Times New Roman" w:cs="Times New Roman"/>
          <w:sz w:val="24"/>
        </w:rPr>
        <w:t xml:space="preserve">Republic of </w:t>
      </w:r>
      <w:r w:rsidRPr="00871858">
        <w:rPr>
          <w:rFonts w:ascii="Times New Roman" w:eastAsia="Times New Roman,Malgun Gothic" w:hAnsi="Times New Roman"/>
          <w:color w:val="000000" w:themeColor="text1"/>
          <w:sz w:val="24"/>
          <w:szCs w:val="24"/>
        </w:rPr>
        <w:t>Korea</w:t>
      </w:r>
    </w:p>
    <w:p w14:paraId="67A99914" w14:textId="77777777" w:rsidR="00AA59B2" w:rsidRDefault="00AA59B2" w:rsidP="00AA59B2">
      <w:pPr>
        <w:spacing w:after="0" w:line="480" w:lineRule="auto"/>
        <w:rPr>
          <w:rStyle w:val="apple-converted-space"/>
          <w:rFonts w:ascii="Times New Roman" w:eastAsia="돋움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eastAsia="돋움" w:hAnsi="Times New Roman"/>
          <w:sz w:val="24"/>
          <w:szCs w:val="24"/>
          <w:shd w:val="clear" w:color="auto" w:fill="FFFFFF"/>
        </w:rPr>
        <w:t xml:space="preserve">E-mail: </w:t>
      </w:r>
      <w:hyperlink r:id="rId7" w:history="1">
        <w:r w:rsidRPr="00FA2A47">
          <w:rPr>
            <w:rStyle w:val="aa"/>
            <w:rFonts w:ascii="Times New Roman" w:eastAsia="돋움" w:hAnsi="Times New Roman"/>
            <w:sz w:val="24"/>
            <w:szCs w:val="24"/>
            <w:shd w:val="clear" w:color="auto" w:fill="FFFFFF"/>
          </w:rPr>
          <w:t>jungheekoh@catholic.ac.kr,</w:t>
        </w:r>
      </w:hyperlink>
      <w:r>
        <w:rPr>
          <w:rStyle w:val="apple-converted-space"/>
          <w:rFonts w:ascii="Times New Roman" w:eastAsia="돋움" w:hAnsi="Times New Roman"/>
          <w:sz w:val="24"/>
          <w:szCs w:val="24"/>
          <w:shd w:val="clear" w:color="auto" w:fill="FFFFFF"/>
        </w:rPr>
        <w:t xml:space="preserve"> Phone: +82-31-820-5348 </w:t>
      </w:r>
    </w:p>
    <w:p w14:paraId="7DF9D9CB" w14:textId="63639E33" w:rsidR="00AA59B2" w:rsidRDefault="00AA59B2" w:rsidP="00AA59B2">
      <w:pPr>
        <w:spacing w:after="0" w:line="480" w:lineRule="auto"/>
        <w:rPr>
          <w:rStyle w:val="apple-converted-space"/>
          <w:rFonts w:ascii="Times New Roman" w:eastAsia="돋움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eastAsia="돋움" w:hAnsi="Times New Roman"/>
          <w:sz w:val="24"/>
          <w:szCs w:val="24"/>
          <w:shd w:val="clear" w:color="auto" w:fill="FFFFFF"/>
        </w:rPr>
        <w:br w:type="page"/>
      </w:r>
    </w:p>
    <w:p w14:paraId="6B0D1E51" w14:textId="04886FFC" w:rsidR="00AA59B2" w:rsidRDefault="00AA59B2" w:rsidP="00AA59B2">
      <w:pPr>
        <w:spacing w:after="0" w:line="480" w:lineRule="auto"/>
        <w:rPr>
          <w:rFonts w:ascii="Times New Roman" w:eastAsia="돋움" w:hAnsi="Times New Roman"/>
          <w:sz w:val="24"/>
          <w:szCs w:val="24"/>
          <w:shd w:val="clear" w:color="auto" w:fill="FFFFFF"/>
        </w:rPr>
      </w:pPr>
      <w:r w:rsidRPr="008B29E4">
        <w:rPr>
          <w:rFonts w:ascii="Times New Roman" w:eastAsia="돋움" w:hAnsi="Times New Roman" w:hint="eastAsia"/>
          <w:b/>
          <w:bCs/>
          <w:sz w:val="24"/>
          <w:szCs w:val="24"/>
          <w:shd w:val="clear" w:color="auto" w:fill="FFFFFF"/>
        </w:rPr>
        <w:lastRenderedPageBreak/>
        <w:t>S</w:t>
      </w:r>
      <w:r w:rsidRPr="008B29E4">
        <w:rPr>
          <w:rFonts w:ascii="Times New Roman" w:eastAsia="돋움" w:hAnsi="Times New Roman"/>
          <w:b/>
          <w:bCs/>
          <w:sz w:val="24"/>
          <w:szCs w:val="24"/>
          <w:shd w:val="clear" w:color="auto" w:fill="FFFFFF"/>
        </w:rPr>
        <w:t>upplementa</w:t>
      </w:r>
      <w:r w:rsidR="0091315C">
        <w:rPr>
          <w:rFonts w:ascii="Times New Roman" w:eastAsia="돋움" w:hAnsi="Times New Roman"/>
          <w:b/>
          <w:bCs/>
          <w:sz w:val="24"/>
          <w:szCs w:val="24"/>
          <w:shd w:val="clear" w:color="auto" w:fill="FFFFFF"/>
        </w:rPr>
        <w:t>ry</w:t>
      </w:r>
      <w:r w:rsidRPr="008B29E4">
        <w:rPr>
          <w:rFonts w:ascii="Times New Roman" w:eastAsia="돋움" w:hAnsi="Times New Roman"/>
          <w:b/>
          <w:bCs/>
          <w:sz w:val="24"/>
          <w:szCs w:val="24"/>
          <w:shd w:val="clear" w:color="auto" w:fill="FFFFFF"/>
        </w:rPr>
        <w:t xml:space="preserve"> Table </w:t>
      </w:r>
      <w:r w:rsidR="0091315C">
        <w:rPr>
          <w:rFonts w:ascii="Times New Roman" w:eastAsia="돋움" w:hAnsi="Times New Roman"/>
          <w:b/>
          <w:bCs/>
          <w:sz w:val="24"/>
          <w:szCs w:val="24"/>
          <w:shd w:val="clear" w:color="auto" w:fill="FFFFFF"/>
        </w:rPr>
        <w:t>S</w:t>
      </w:r>
      <w:r w:rsidRPr="008B29E4">
        <w:rPr>
          <w:rFonts w:ascii="Times New Roman" w:eastAsia="돋움" w:hAnsi="Times New Roman"/>
          <w:b/>
          <w:bCs/>
          <w:sz w:val="24"/>
          <w:szCs w:val="24"/>
          <w:shd w:val="clear" w:color="auto" w:fill="FFFFFF"/>
        </w:rPr>
        <w:t>1.</w:t>
      </w:r>
      <w:r>
        <w:rPr>
          <w:rFonts w:ascii="Times New Roman" w:eastAsia="돋움" w:hAnsi="Times New Roman"/>
          <w:sz w:val="24"/>
          <w:szCs w:val="24"/>
          <w:shd w:val="clear" w:color="auto" w:fill="FFFFFF"/>
        </w:rPr>
        <w:t xml:space="preserve"> Baseline characteristics of patients with and without renal involvement, and with persistent alkaline urine. </w:t>
      </w:r>
    </w:p>
    <w:tbl>
      <w:tblPr>
        <w:tblStyle w:val="ab"/>
        <w:tblW w:w="8931" w:type="dxa"/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993"/>
      </w:tblGrid>
      <w:tr w:rsidR="00AA59B2" w14:paraId="24042BF3" w14:textId="77777777" w:rsidTr="008B29E4"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7150ED27" w14:textId="77777777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8A6E861" w14:textId="6A2FDC40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Renal involvement</w:t>
            </w:r>
          </w:p>
          <w:p w14:paraId="462DAAC7" w14:textId="0E20D8E8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= 36)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703F22E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Persistent alkaline urine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14:paraId="7D6EA88C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(n = 108)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944FAE6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Without renal involvement</w:t>
            </w:r>
          </w:p>
          <w:p w14:paraId="0659FCBC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180)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7A297897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AA59B2" w14:paraId="248D383D" w14:textId="77777777" w:rsidTr="008B29E4">
        <w:trPr>
          <w:trHeight w:val="5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F16BCC1" w14:textId="52DC559F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 at pSS diagnosis, yr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5409C9" w14:textId="0AB59399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B2">
              <w:rPr>
                <w:rFonts w:ascii="Times New Roman" w:hAnsi="Times New Roman" w:cs="Times New Roman"/>
                <w:sz w:val="24"/>
                <w:szCs w:val="24"/>
              </w:rPr>
              <w:t>46.5 ± 13.8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28B35F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E1">
              <w:rPr>
                <w:rFonts w:ascii="Times New Roman" w:hAnsi="Times New Roman" w:cs="Times New Roman"/>
                <w:sz w:val="24"/>
                <w:szCs w:val="24"/>
              </w:rPr>
              <w:t>46.4 ± 11.8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760F43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74">
              <w:rPr>
                <w:rFonts w:ascii="Times New Roman" w:hAnsi="Times New Roman" w:cs="Times New Roman"/>
                <w:sz w:val="24"/>
                <w:szCs w:val="24"/>
              </w:rPr>
              <w:t>46.3 ± 11.4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AD4718" w14:textId="77777777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.989</w:t>
            </w:r>
          </w:p>
        </w:tc>
      </w:tr>
      <w:tr w:rsidR="00AA59B2" w14:paraId="16AF8F49" w14:textId="77777777" w:rsidTr="008B29E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8B351CD" w14:textId="77777777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5616E9" w14:textId="0465FCF0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(97.2)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2C5E52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 (96.3)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2B47FA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 (97.2)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3F1FB1" w14:textId="77777777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.902</w:t>
            </w:r>
          </w:p>
        </w:tc>
      </w:tr>
      <w:tr w:rsidR="00AA59B2" w14:paraId="3F80DDA4" w14:textId="77777777" w:rsidTr="008B29E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18B005" w14:textId="2E9346FC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ositive for anti-Ro</w:t>
            </w:r>
            <w:r w:rsidR="008B29E4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259B1E" w14:textId="0CB8432D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(100)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5D0A4E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(84.3)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612B20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 (90.9)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76AABD" w14:textId="77777777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.022</w:t>
            </w:r>
          </w:p>
        </w:tc>
      </w:tr>
      <w:tr w:rsidR="00AA59B2" w14:paraId="2ECF6AD2" w14:textId="77777777" w:rsidTr="008B29E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C3B345" w14:textId="07C82D68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 for anti-La</w:t>
            </w:r>
            <w:r w:rsidR="008B29E4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C13DF9" w14:textId="047F26EF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23/35 (65.7)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2F3B2D" w14:textId="15001910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4/100 (44)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FDF3B4" w14:textId="45AFDAC0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80/158 (50.6)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E315FC" w14:textId="77777777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.085</w:t>
            </w:r>
          </w:p>
        </w:tc>
      </w:tr>
      <w:tr w:rsidR="00AA59B2" w14:paraId="579FD6CC" w14:textId="77777777" w:rsidTr="008B29E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641C0F2" w14:textId="2582B30B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ositive for RF</w:t>
            </w:r>
            <w:r w:rsidR="008B29E4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93E8C6" w14:textId="229198A0" w:rsidR="00AA59B2" w:rsidRPr="008C4F48" w:rsidRDefault="008B29E4" w:rsidP="00E43CED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rFonts w:ascii="Times New Roman" w:eastAsia="굴림체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굴림체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22/29 </w:t>
            </w:r>
            <w:r w:rsidR="00AA59B2">
              <w:rPr>
                <w:rFonts w:ascii="Times New Roman" w:eastAsia="굴림체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>
              <w:rPr>
                <w:rFonts w:ascii="Times New Roman" w:eastAsia="굴림체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75.9</w:t>
            </w:r>
            <w:r w:rsidR="00AA59B2">
              <w:rPr>
                <w:rFonts w:ascii="Times New Roman" w:eastAsia="굴림체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12F456" w14:textId="38B5F055" w:rsidR="00AA59B2" w:rsidRPr="008C4F48" w:rsidRDefault="00AA59B2" w:rsidP="00E43CED">
            <w:pPr>
              <w:pStyle w:val="HTML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6/94 (</w:t>
            </w:r>
            <w:r w:rsidR="008B29E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9.6)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34662E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7/147 (59.2)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0067EE" w14:textId="77777777" w:rsidR="00AA59B2" w:rsidRDefault="00AA59B2" w:rsidP="00E43CED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0.274</w:t>
            </w:r>
          </w:p>
        </w:tc>
      </w:tr>
      <w:tr w:rsidR="00AA59B2" w14:paraId="61A4B3F5" w14:textId="77777777" w:rsidTr="008B29E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0038F0" w14:textId="00972F6B" w:rsidR="00AA59B2" w:rsidRPr="002D6A70" w:rsidRDefault="008B29E4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aboratory findings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950715" w14:textId="221B72AE" w:rsidR="00AA59B2" w:rsidRPr="009A04CE" w:rsidRDefault="00AA59B2" w:rsidP="00E43CED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eastAsia="굴림체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DB8DE6" w14:textId="77777777" w:rsidR="00AA59B2" w:rsidRPr="008C4F48" w:rsidRDefault="00AA59B2" w:rsidP="00E43CED">
            <w:pPr>
              <w:pStyle w:val="HTML"/>
              <w:shd w:val="clear" w:color="auto" w:fill="FFFFFF"/>
              <w:wordWrap w:val="0"/>
              <w:jc w:val="center"/>
              <w:rPr>
                <w:rStyle w:val="gnd-iwgdh3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DF94E3" w14:textId="77777777" w:rsidR="00AA59B2" w:rsidRDefault="00AA59B2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61AFDD" w14:textId="77777777" w:rsidR="00AA59B2" w:rsidRDefault="00AA59B2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9B2" w14:paraId="47CE7B5E" w14:textId="77777777" w:rsidTr="008B29E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98B5D1" w14:textId="02A22C6A" w:rsidR="00AA59B2" w:rsidRPr="00041518" w:rsidRDefault="008B29E4" w:rsidP="00E43CED">
            <w:pPr>
              <w:spacing w:line="480" w:lineRule="auto"/>
              <w:ind w:firstLineChars="15" w:firstLine="33"/>
              <w:rPr>
                <w:rFonts w:ascii="Times New Roman" w:hAnsi="Times New Roman" w:cs="Times New Roman"/>
              </w:rPr>
            </w:pPr>
            <w:r w:rsidRPr="00041518">
              <w:rPr>
                <w:rFonts w:ascii="Times New Roman" w:hAnsi="Times New Roman" w:cs="Times New Roman" w:hint="eastAsia"/>
              </w:rPr>
              <w:t>H</w:t>
            </w:r>
            <w:r w:rsidRPr="00041518">
              <w:rPr>
                <w:rFonts w:ascii="Times New Roman" w:hAnsi="Times New Roman" w:cs="Times New Roman"/>
              </w:rPr>
              <w:t>ypergammaglobulinemia</w:t>
            </w:r>
            <w:r w:rsidR="00041518" w:rsidRPr="00041518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83D769" w14:textId="73C1DB48" w:rsidR="00AA59B2" w:rsidRDefault="008B29E4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2/32 (65.7)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0E43EE" w14:textId="314945D0" w:rsidR="00AA59B2" w:rsidRDefault="008B29E4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36/81 (44.4)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50B1A3" w14:textId="286DE9EA" w:rsidR="00AA59B2" w:rsidRDefault="008B29E4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3/115 (54.8)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BD9A20" w14:textId="2F2B5F1F" w:rsidR="00AA59B2" w:rsidRDefault="008B29E4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.057</w:t>
            </w:r>
          </w:p>
        </w:tc>
      </w:tr>
      <w:tr w:rsidR="00041518" w14:paraId="752DDE39" w14:textId="77777777" w:rsidTr="008B29E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B58F775" w14:textId="593D22BD" w:rsidR="00041518" w:rsidRDefault="00041518" w:rsidP="00E43CED">
            <w:pPr>
              <w:spacing w:line="480" w:lineRule="auto"/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ypocomplementemia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19E84B" w14:textId="6FD27441" w:rsidR="00041518" w:rsidRDefault="00041518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6/32 (50)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F16634" w14:textId="12EAF1C0" w:rsidR="00041518" w:rsidRDefault="00041518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5/100 (45)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EAB486" w14:textId="4FA67995" w:rsidR="00041518" w:rsidRDefault="00041518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(37.9)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1C7E81" w14:textId="62540A60" w:rsidR="00041518" w:rsidRDefault="00041518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.323</w:t>
            </w:r>
          </w:p>
        </w:tc>
      </w:tr>
      <w:tr w:rsidR="00AA59B2" w14:paraId="365539F8" w14:textId="77777777" w:rsidTr="009E2E9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75F9266" w14:textId="1C8AB539" w:rsidR="00AA59B2" w:rsidRDefault="00041518" w:rsidP="00E43CED">
            <w:pPr>
              <w:spacing w:line="480" w:lineRule="auto"/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nemia</w:t>
            </w:r>
            <w:r w:rsidRPr="00C22D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803750" w14:textId="05C75AB7" w:rsidR="00AA59B2" w:rsidRDefault="00041518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3/35 (65.7)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B35C79" w14:textId="5DDC3EC4" w:rsidR="00AA59B2" w:rsidRDefault="00041518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9/108 (26.9)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EF9042" w14:textId="56F7C51D" w:rsidR="00AA59B2" w:rsidRDefault="00041518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3/180 (24.0)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2CE4E0" w14:textId="5D837C91" w:rsidR="00AA59B2" w:rsidRDefault="00041518" w:rsidP="00E43C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A59B2" w14:paraId="491C5B13" w14:textId="77777777" w:rsidTr="009E2E97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DBBB4" w14:textId="15BBFEA5" w:rsidR="00AA59B2" w:rsidRDefault="00041518" w:rsidP="00E43CED">
            <w:pPr>
              <w:spacing w:line="480" w:lineRule="auto"/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rombocytopenia</w:t>
            </w:r>
            <w:r w:rsidRPr="00A762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6D5B7" w14:textId="097099FB" w:rsidR="00AA59B2" w:rsidRDefault="00041518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/35 (20)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407A5" w14:textId="19CA0BA4" w:rsidR="00AA59B2" w:rsidRDefault="00041518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/108 (4.6)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5FD5D" w14:textId="2995071B" w:rsidR="00AA59B2" w:rsidRDefault="00041518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6/180 (8.9)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7E4AC" w14:textId="64EE3F44" w:rsidR="00AA59B2" w:rsidRDefault="00041518" w:rsidP="00E43C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.019</w:t>
            </w:r>
          </w:p>
        </w:tc>
      </w:tr>
    </w:tbl>
    <w:p w14:paraId="1E427EDE" w14:textId="49EBFFAB" w:rsidR="00041518" w:rsidRPr="00041518" w:rsidRDefault="00041518" w:rsidP="00041518">
      <w:pPr>
        <w:spacing w:line="360" w:lineRule="auto"/>
        <w:rPr>
          <w:rFonts w:ascii="Times New Roman" w:hAnsi="Times New Roman" w:cs="Times New Roman"/>
          <w:szCs w:val="20"/>
          <w:vertAlign w:val="superscript"/>
        </w:rPr>
      </w:pPr>
      <w:r w:rsidRPr="00041518">
        <w:rPr>
          <w:rFonts w:ascii="Times New Roman" w:hAnsi="Times New Roman" w:cs="Times New Roman"/>
          <w:color w:val="333333"/>
          <w:szCs w:val="20"/>
          <w:shd w:val="clear" w:color="auto" w:fill="FFFFFF"/>
          <w:vertAlign w:val="superscript"/>
        </w:rPr>
        <w:t xml:space="preserve">* </w:t>
      </w:r>
      <w:r w:rsidRPr="00041518">
        <w:rPr>
          <w:rFonts w:ascii="Times New Roman" w:hAnsi="Times New Roman" w:cs="Times New Roman"/>
          <w:color w:val="333333"/>
          <w:szCs w:val="20"/>
          <w:shd w:val="clear" w:color="auto" w:fill="FFFFFF"/>
        </w:rPr>
        <w:t>I</w:t>
      </w:r>
      <w:r w:rsidRPr="00041518">
        <w:rPr>
          <w:rFonts w:ascii="Times New Roman" w:hAnsi="Times New Roman" w:cs="Times New Roman" w:hint="eastAsia"/>
          <w:color w:val="333333"/>
          <w:szCs w:val="20"/>
          <w:shd w:val="clear" w:color="auto" w:fill="FFFFFF"/>
        </w:rPr>
        <w:t>mmunoglobulin G &gt;</w:t>
      </w:r>
      <w:r w:rsidRPr="00041518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16 g/L</w:t>
      </w:r>
    </w:p>
    <w:p w14:paraId="2C02461B" w14:textId="40267425" w:rsidR="00041518" w:rsidRPr="00C22DE1" w:rsidRDefault="00041518" w:rsidP="00041518">
      <w:pPr>
        <w:spacing w:line="360" w:lineRule="auto"/>
        <w:rPr>
          <w:rFonts w:ascii="Times New Roman" w:hAnsi="Times New Roman" w:cs="Times New Roman"/>
          <w:szCs w:val="20"/>
        </w:rPr>
      </w:pPr>
      <w:r w:rsidRPr="00C22DE1">
        <w:rPr>
          <w:rFonts w:ascii="Times New Roman" w:hAnsi="Times New Roman" w:cs="Times New Roman"/>
          <w:szCs w:val="20"/>
          <w:vertAlign w:val="superscript"/>
        </w:rPr>
        <w:t>†</w:t>
      </w:r>
      <w:r>
        <w:rPr>
          <w:rFonts w:ascii="Times New Roman" w:hAnsi="Times New Roman" w:cs="Times New Roman"/>
          <w:szCs w:val="20"/>
          <w:vertAlign w:val="superscript"/>
        </w:rPr>
        <w:t xml:space="preserve"> </w:t>
      </w:r>
      <w:r w:rsidRPr="00C22DE1">
        <w:rPr>
          <w:rFonts w:ascii="Times New Roman" w:hAnsi="Times New Roman" w:cs="Times New Roman" w:hint="eastAsia"/>
          <w:szCs w:val="20"/>
        </w:rPr>
        <w:t xml:space="preserve">Anemia was defined as hemoglobin &lt; 12 g/dL </w:t>
      </w:r>
      <w:r>
        <w:rPr>
          <w:rFonts w:ascii="Times New Roman" w:hAnsi="Times New Roman" w:cs="Times New Roman"/>
          <w:szCs w:val="20"/>
        </w:rPr>
        <w:t xml:space="preserve">in female, </w:t>
      </w:r>
      <w:r w:rsidRPr="00C22DE1">
        <w:rPr>
          <w:rFonts w:ascii="Times New Roman" w:hAnsi="Times New Roman" w:cs="Times New Roman" w:hint="eastAsia"/>
          <w:szCs w:val="20"/>
        </w:rPr>
        <w:t>hemoglobin &lt; 1</w:t>
      </w:r>
      <w:r>
        <w:rPr>
          <w:rFonts w:ascii="Times New Roman" w:hAnsi="Times New Roman" w:cs="Times New Roman"/>
          <w:szCs w:val="20"/>
        </w:rPr>
        <w:t xml:space="preserve">3 </w:t>
      </w:r>
      <w:r w:rsidRPr="00C22DE1">
        <w:rPr>
          <w:rFonts w:ascii="Times New Roman" w:hAnsi="Times New Roman" w:cs="Times New Roman" w:hint="eastAsia"/>
          <w:szCs w:val="20"/>
        </w:rPr>
        <w:t>g/dL</w:t>
      </w:r>
      <w:r>
        <w:rPr>
          <w:rFonts w:ascii="Times New Roman" w:hAnsi="Times New Roman" w:cs="Times New Roman"/>
          <w:szCs w:val="20"/>
        </w:rPr>
        <w:t xml:space="preserve"> in male.</w:t>
      </w:r>
    </w:p>
    <w:p w14:paraId="6E484D5A" w14:textId="77777777" w:rsidR="00041518" w:rsidRDefault="00041518" w:rsidP="00041518">
      <w:pPr>
        <w:spacing w:line="360" w:lineRule="auto"/>
        <w:rPr>
          <w:rFonts w:ascii="Times New Roman" w:hAnsi="Times New Roman" w:cs="Times New Roman"/>
          <w:szCs w:val="20"/>
          <w:vertAlign w:val="superscript"/>
        </w:rPr>
      </w:pPr>
      <w:r w:rsidRPr="00A762B2"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 w:rsidRPr="00C22DE1">
        <w:rPr>
          <w:rFonts w:ascii="Times New Roman" w:hAnsi="Times New Roman" w:cs="Times New Roman" w:hint="eastAsia"/>
          <w:szCs w:val="20"/>
        </w:rPr>
        <w:t xml:space="preserve"> Thrombocytopenia defined as platelets &lt; 150,000/mm</w:t>
      </w:r>
      <w:r w:rsidRPr="00C22DE1">
        <w:rPr>
          <w:rFonts w:ascii="Times New Roman" w:hAnsi="Times New Roman" w:cs="Times New Roman" w:hint="eastAsia"/>
          <w:szCs w:val="20"/>
          <w:vertAlign w:val="superscript"/>
        </w:rPr>
        <w:t>3</w:t>
      </w:r>
    </w:p>
    <w:p w14:paraId="66CC63D6" w14:textId="77777777" w:rsidR="00041518" w:rsidRDefault="00041518" w:rsidP="00041518">
      <w:pPr>
        <w:spacing w:line="360" w:lineRule="auto"/>
        <w:rPr>
          <w:rFonts w:ascii="Times New Roman" w:hAnsi="Times New Roman" w:cs="Times New Roman"/>
          <w:color w:val="333333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§</w:t>
      </w:r>
      <w:r w:rsidRPr="00FB20A1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I</w:t>
      </w:r>
      <w:r>
        <w:rPr>
          <w:rFonts w:ascii="Times New Roman" w:hAnsi="Times New Roman" w:cs="Times New Roman" w:hint="eastAsia"/>
          <w:color w:val="333333"/>
          <w:szCs w:val="20"/>
          <w:shd w:val="clear" w:color="auto" w:fill="FFFFFF"/>
        </w:rPr>
        <w:t>mmunoglobulin G &gt;</w:t>
      </w:r>
      <w:r w:rsidRPr="00FB20A1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16 g/L</w:t>
      </w:r>
    </w:p>
    <w:p w14:paraId="7FB8F273" w14:textId="6E1E532E" w:rsidR="002F73D8" w:rsidRDefault="002F73D8" w:rsidP="00AA59B2">
      <w:pPr>
        <w:spacing w:after="0" w:line="480" w:lineRule="auto"/>
        <w:rPr>
          <w:rFonts w:ascii="Times New Roman" w:eastAsia="돋움" w:hAnsi="Times New Roman"/>
          <w:sz w:val="24"/>
          <w:szCs w:val="24"/>
          <w:shd w:val="clear" w:color="auto" w:fill="FFFFFF"/>
        </w:rPr>
      </w:pPr>
      <w:r>
        <w:rPr>
          <w:rFonts w:ascii="Times New Roman" w:eastAsia="돋움" w:hAnsi="Times New Roman"/>
          <w:sz w:val="24"/>
          <w:szCs w:val="24"/>
          <w:shd w:val="clear" w:color="auto" w:fill="FFFFFF"/>
        </w:rPr>
        <w:br w:type="page"/>
      </w:r>
    </w:p>
    <w:p w14:paraId="506FC7A3" w14:textId="539C6D9C" w:rsidR="00CB5B52" w:rsidRPr="00AF5FF1" w:rsidRDefault="00CB5B52" w:rsidP="00CB5B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F482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 w:rsidR="0091315C">
        <w:rPr>
          <w:rFonts w:ascii="Times New Roman" w:hAnsi="Times New Roman" w:cs="Times New Roman"/>
          <w:b/>
          <w:bCs/>
          <w:sz w:val="24"/>
          <w:szCs w:val="24"/>
        </w:rPr>
        <w:t xml:space="preserve">ry </w:t>
      </w:r>
      <w:r w:rsidRPr="005F482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1315C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F48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F5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Predisposing f</w:t>
      </w:r>
      <w:r w:rsidRPr="00AF5FF1">
        <w:rPr>
          <w:rFonts w:ascii="Times New Roman" w:hAnsi="Times New Roman" w:cs="Times New Roman"/>
          <w:sz w:val="24"/>
          <w:szCs w:val="24"/>
        </w:rPr>
        <w:t xml:space="preserve">actors associated with </w:t>
      </w:r>
      <w:r>
        <w:rPr>
          <w:rFonts w:ascii="Times New Roman" w:hAnsi="Times New Roman" w:cs="Times New Roman"/>
          <w:sz w:val="24"/>
          <w:szCs w:val="24"/>
        </w:rPr>
        <w:t xml:space="preserve">impaired </w:t>
      </w:r>
      <w:r w:rsidRPr="00AF5FF1">
        <w:rPr>
          <w:rFonts w:ascii="Times New Roman" w:hAnsi="Times New Roman" w:cs="Times New Roman"/>
          <w:sz w:val="24"/>
          <w:szCs w:val="24"/>
        </w:rPr>
        <w:t xml:space="preserve">renal function </w:t>
      </w:r>
      <w:r>
        <w:rPr>
          <w:rFonts w:ascii="Times New Roman" w:hAnsi="Times New Roman" w:cs="Times New Roman"/>
          <w:sz w:val="24"/>
          <w:szCs w:val="24"/>
        </w:rPr>
        <w:t>(eGFR &lt; 60 ml/min/1.73m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F5FF1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F5FF1">
        <w:rPr>
          <w:rFonts w:ascii="Times New Roman" w:hAnsi="Times New Roman" w:cs="Times New Roman"/>
          <w:sz w:val="24"/>
          <w:szCs w:val="24"/>
        </w:rPr>
        <w:t xml:space="preserve">last visit 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3119"/>
      </w:tblGrid>
      <w:tr w:rsidR="00CB5B52" w:rsidRPr="00AF5FF1" w14:paraId="050170AE" w14:textId="77777777" w:rsidTr="00FC41C0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B4AA83B" w14:textId="77777777" w:rsidR="00CB5B52" w:rsidRPr="00AF5FF1" w:rsidRDefault="00CB5B52" w:rsidP="002A5A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A24CE7B" w14:textId="77777777" w:rsidR="00CB5B52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F1">
              <w:rPr>
                <w:rFonts w:ascii="Times New Roman" w:hAnsi="Times New Roman" w:cs="Times New Roman"/>
                <w:sz w:val="24"/>
                <w:szCs w:val="24"/>
              </w:rPr>
              <w:t>Univariate analysis</w:t>
            </w:r>
          </w:p>
          <w:p w14:paraId="6111FFA7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 (95% CI, P-value)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8981A3" w14:textId="77777777" w:rsidR="00CB5B52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F1">
              <w:rPr>
                <w:rFonts w:ascii="Times New Roman" w:hAnsi="Times New Roman" w:cs="Times New Roman"/>
                <w:sz w:val="24"/>
                <w:szCs w:val="24"/>
              </w:rPr>
              <w:t>Multivariate analysis</w:t>
            </w:r>
          </w:p>
          <w:p w14:paraId="583F0721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 (95% CI, P-value)</w:t>
            </w:r>
          </w:p>
        </w:tc>
      </w:tr>
      <w:tr w:rsidR="00CB5B52" w:rsidRPr="00AF5FF1" w14:paraId="539DBC14" w14:textId="77777777" w:rsidTr="00FC41C0">
        <w:tc>
          <w:tcPr>
            <w:tcW w:w="2835" w:type="dxa"/>
            <w:tcBorders>
              <w:top w:val="single" w:sz="4" w:space="0" w:color="auto"/>
            </w:tcBorders>
          </w:tcPr>
          <w:p w14:paraId="234C8812" w14:textId="77777777" w:rsidR="00CB5B52" w:rsidRPr="00AF5FF1" w:rsidRDefault="00CB5B52" w:rsidP="002A5A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FF1">
              <w:rPr>
                <w:rFonts w:ascii="Times New Roman" w:hAnsi="Times New Roman" w:cs="Times New Roman"/>
                <w:sz w:val="24"/>
                <w:szCs w:val="24"/>
              </w:rPr>
              <w:t xml:space="preserve">Age at pSS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diagnosis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A0CF19B" w14:textId="77777777" w:rsidR="00CB5B52" w:rsidRPr="00AF5FF1" w:rsidRDefault="00CB5B52" w:rsidP="002A5A3A">
            <w:pPr>
              <w:pStyle w:val="HTML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.054 (1.010–1.104, 0.020)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D9DA3B1" w14:textId="77777777" w:rsidR="00CB5B52" w:rsidRPr="00AF5FF1" w:rsidRDefault="00CB5B52" w:rsidP="002A5A3A">
            <w:pPr>
              <w:pStyle w:val="HTML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F5FF1">
              <w:rPr>
                <w:rFonts w:ascii="Times New Roman" w:hAnsi="Times New Roman" w:cs="Times New Roman"/>
              </w:rPr>
              <w:t>1.028 (0.973–1.091, 0.334)</w:t>
            </w:r>
          </w:p>
        </w:tc>
      </w:tr>
      <w:tr w:rsidR="00CB5B52" w:rsidRPr="00AF5FF1" w14:paraId="660AF000" w14:textId="77777777" w:rsidTr="00FC41C0">
        <w:tc>
          <w:tcPr>
            <w:tcW w:w="2835" w:type="dxa"/>
          </w:tcPr>
          <w:p w14:paraId="654531FE" w14:textId="77777777" w:rsidR="00CB5B52" w:rsidRPr="00AF5FF1" w:rsidRDefault="00CB5B52" w:rsidP="002A5A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emale </w:t>
            </w:r>
          </w:p>
        </w:tc>
        <w:tc>
          <w:tcPr>
            <w:tcW w:w="2977" w:type="dxa"/>
          </w:tcPr>
          <w:p w14:paraId="2A9BB83D" w14:textId="77777777" w:rsidR="00CB5B52" w:rsidRPr="00AF5FF1" w:rsidRDefault="00CB5B52" w:rsidP="002A5A3A">
            <w:pPr>
              <w:pStyle w:val="HTML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.311 (0.120–14.085, 0.445)</w:t>
            </w:r>
          </w:p>
        </w:tc>
        <w:tc>
          <w:tcPr>
            <w:tcW w:w="3119" w:type="dxa"/>
          </w:tcPr>
          <w:p w14:paraId="32F7C345" w14:textId="77777777" w:rsidR="00CB5B52" w:rsidRPr="00AF5FF1" w:rsidRDefault="00CB5B52" w:rsidP="002A5A3A">
            <w:pPr>
              <w:pStyle w:val="HTML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B52" w:rsidRPr="00AF5FF1" w14:paraId="4E17BC65" w14:textId="77777777" w:rsidTr="00FC41C0">
        <w:tc>
          <w:tcPr>
            <w:tcW w:w="2835" w:type="dxa"/>
          </w:tcPr>
          <w:p w14:paraId="4CA62A35" w14:textId="77777777" w:rsidR="00CB5B52" w:rsidRDefault="00CB5B52" w:rsidP="002A5A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nti-La, positive</w:t>
            </w:r>
          </w:p>
        </w:tc>
        <w:tc>
          <w:tcPr>
            <w:tcW w:w="2977" w:type="dxa"/>
          </w:tcPr>
          <w:p w14:paraId="1DAE16E9" w14:textId="77777777" w:rsidR="00CB5B52" w:rsidRDefault="00CB5B52" w:rsidP="002A5A3A">
            <w:pPr>
              <w:pStyle w:val="HTML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.730 (1.297–13.436, 0.023)</w:t>
            </w:r>
          </w:p>
        </w:tc>
        <w:tc>
          <w:tcPr>
            <w:tcW w:w="3119" w:type="dxa"/>
          </w:tcPr>
          <w:p w14:paraId="3AB1B273" w14:textId="77777777" w:rsidR="00CB5B52" w:rsidRPr="00AF5FF1" w:rsidRDefault="00CB5B52" w:rsidP="002A5A3A">
            <w:pPr>
              <w:pStyle w:val="HTML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B52" w:rsidRPr="00AF5FF1" w14:paraId="33BFF11E" w14:textId="77777777" w:rsidTr="00FC41C0">
        <w:tc>
          <w:tcPr>
            <w:tcW w:w="5812" w:type="dxa"/>
            <w:gridSpan w:val="2"/>
          </w:tcPr>
          <w:p w14:paraId="7FA347A1" w14:textId="77777777" w:rsidR="00CB5B52" w:rsidRDefault="00CB5B52" w:rsidP="002A5A3A">
            <w:pPr>
              <w:pStyle w:val="HTML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aseline laboratory findings</w:t>
            </w:r>
            <w:r w:rsidRPr="00817271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35FFDCA2" w14:textId="77777777" w:rsidR="00CB5B52" w:rsidRPr="00AF5FF1" w:rsidRDefault="00CB5B52" w:rsidP="002A5A3A">
            <w:pPr>
              <w:pStyle w:val="HTML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B52" w:rsidRPr="00AF5FF1" w14:paraId="24A44A6A" w14:textId="77777777" w:rsidTr="00FC41C0">
        <w:tc>
          <w:tcPr>
            <w:tcW w:w="2835" w:type="dxa"/>
          </w:tcPr>
          <w:p w14:paraId="6591E390" w14:textId="77777777" w:rsidR="00CB5B52" w:rsidRPr="00AF5FF1" w:rsidRDefault="00CB5B52" w:rsidP="002A5A3A">
            <w:pPr>
              <w:spacing w:line="480" w:lineRule="auto"/>
              <w:ind w:firstLineChars="74" w:firstLine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F5FF1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5FF1">
              <w:rPr>
                <w:rFonts w:ascii="Times New Roman" w:hAnsi="Times New Roman" w:cs="Times New Roman"/>
                <w:sz w:val="24"/>
                <w:szCs w:val="24"/>
              </w:rPr>
              <w:t>g/dL</w:t>
            </w:r>
          </w:p>
        </w:tc>
        <w:tc>
          <w:tcPr>
            <w:tcW w:w="2977" w:type="dxa"/>
          </w:tcPr>
          <w:p w14:paraId="28D3F916" w14:textId="77777777" w:rsidR="00CB5B52" w:rsidRPr="00AF5FF1" w:rsidRDefault="00CB5B52" w:rsidP="002A5A3A">
            <w:pPr>
              <w:pStyle w:val="HTML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.436 (0.299–0.610, 0.001)</w:t>
            </w:r>
          </w:p>
        </w:tc>
        <w:tc>
          <w:tcPr>
            <w:tcW w:w="3119" w:type="dxa"/>
          </w:tcPr>
          <w:p w14:paraId="67077870" w14:textId="77777777" w:rsidR="00CB5B52" w:rsidRPr="00AF5FF1" w:rsidRDefault="00CB5B52" w:rsidP="002A5A3A">
            <w:pPr>
              <w:pStyle w:val="HTML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F5FF1">
              <w:rPr>
                <w:rFonts w:ascii="Times New Roman" w:hAnsi="Times New Roman" w:cs="Times New Roman"/>
              </w:rPr>
              <w:t>0.471(</w:t>
            </w:r>
            <w:r w:rsidRPr="00AF5FF1">
              <w:rPr>
                <w:rStyle w:val="gntyacmbo3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0.264</w:t>
            </w:r>
            <w:r w:rsidRPr="00AF5FF1">
              <w:rPr>
                <w:rFonts w:ascii="Times New Roman" w:hAnsi="Times New Roman" w:cs="Times New Roman"/>
              </w:rPr>
              <w:t>–</w:t>
            </w:r>
            <w:r w:rsidRPr="00AF5FF1">
              <w:rPr>
                <w:rStyle w:val="gntyacmbo3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0.769, 0.005</w:t>
            </w:r>
            <w:r w:rsidRPr="00AF5FF1">
              <w:rPr>
                <w:rFonts w:ascii="Times New Roman" w:hAnsi="Times New Roman" w:cs="Times New Roman"/>
              </w:rPr>
              <w:t>)</w:t>
            </w:r>
          </w:p>
        </w:tc>
      </w:tr>
      <w:tr w:rsidR="00CB5B52" w:rsidRPr="00AF5FF1" w14:paraId="5786C223" w14:textId="77777777" w:rsidTr="00FC41C0">
        <w:tc>
          <w:tcPr>
            <w:tcW w:w="2835" w:type="dxa"/>
          </w:tcPr>
          <w:p w14:paraId="4DC7834C" w14:textId="77777777" w:rsidR="00CB5B52" w:rsidRPr="00AF5FF1" w:rsidRDefault="00CB5B52" w:rsidP="002A5A3A">
            <w:pPr>
              <w:spacing w:line="480" w:lineRule="auto"/>
              <w:ind w:firstLineChars="74" w:firstLine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F5FF1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ml/min/1.73m</w:t>
            </w:r>
            <w:r w:rsidRPr="00883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77" w:type="dxa"/>
          </w:tcPr>
          <w:p w14:paraId="7A04DCB0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.884 (0.838–0.920, &lt;0.001)</w:t>
            </w:r>
          </w:p>
        </w:tc>
        <w:tc>
          <w:tcPr>
            <w:tcW w:w="3119" w:type="dxa"/>
          </w:tcPr>
          <w:p w14:paraId="2793433A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F1">
              <w:rPr>
                <w:rFonts w:ascii="Times New Roman" w:hAnsi="Times New Roman" w:cs="Times New Roman"/>
                <w:sz w:val="24"/>
                <w:szCs w:val="24"/>
              </w:rPr>
              <w:t>0.895 (0.844–0.932, &lt;0.001)</w:t>
            </w:r>
          </w:p>
        </w:tc>
      </w:tr>
      <w:tr w:rsidR="00CB5B52" w:rsidRPr="00AF5FF1" w14:paraId="6063A928" w14:textId="77777777" w:rsidTr="00FC41C0">
        <w:tc>
          <w:tcPr>
            <w:tcW w:w="2835" w:type="dxa"/>
          </w:tcPr>
          <w:p w14:paraId="20F95E48" w14:textId="6BECC522" w:rsidR="00CB5B52" w:rsidRPr="00AF5FF1" w:rsidRDefault="00071F79" w:rsidP="00071F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</w:t>
            </w:r>
            <w:r w:rsidR="00045F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r w:rsidR="0004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</w:t>
            </w:r>
            <w:r w:rsidR="00045FE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ings</w:t>
            </w:r>
          </w:p>
        </w:tc>
        <w:tc>
          <w:tcPr>
            <w:tcW w:w="2977" w:type="dxa"/>
          </w:tcPr>
          <w:p w14:paraId="19A2B565" w14:textId="77777777" w:rsidR="00CB5B52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1590E0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52" w:rsidRPr="00AF5FF1" w14:paraId="49A2B773" w14:textId="77777777" w:rsidTr="00FC41C0">
        <w:tc>
          <w:tcPr>
            <w:tcW w:w="2835" w:type="dxa"/>
          </w:tcPr>
          <w:p w14:paraId="5F0887AC" w14:textId="307FAEEB" w:rsidR="00CB5B52" w:rsidRPr="00AF5FF1" w:rsidRDefault="00045FE3" w:rsidP="002A5A3A">
            <w:pPr>
              <w:spacing w:line="480" w:lineRule="auto"/>
              <w:ind w:firstLineChars="74" w:firstLine="1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  <w:tc>
          <w:tcPr>
            <w:tcW w:w="2977" w:type="dxa"/>
          </w:tcPr>
          <w:p w14:paraId="6549AE78" w14:textId="5FA6812B" w:rsidR="00CB5B52" w:rsidRDefault="00045FE3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.864 (0.222–3.306, 0.831)</w:t>
            </w:r>
          </w:p>
        </w:tc>
        <w:tc>
          <w:tcPr>
            <w:tcW w:w="3119" w:type="dxa"/>
          </w:tcPr>
          <w:p w14:paraId="56B71B64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F07" w:rsidRPr="00AF5FF1" w14:paraId="261091E7" w14:textId="77777777" w:rsidTr="00FC41C0">
        <w:tc>
          <w:tcPr>
            <w:tcW w:w="2835" w:type="dxa"/>
          </w:tcPr>
          <w:p w14:paraId="202CF235" w14:textId="472FE25B" w:rsidR="00E54F07" w:rsidRDefault="00E54F07" w:rsidP="002A5A3A">
            <w:pPr>
              <w:spacing w:line="480" w:lineRule="auto"/>
              <w:ind w:firstLineChars="74" w:firstLine="1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eph</w:t>
            </w:r>
            <w:r w:rsidR="00FC41C0">
              <w:rPr>
                <w:rFonts w:ascii="Times New Roman" w:hAnsi="Times New Roman" w:cs="Times New Roman"/>
                <w:sz w:val="24"/>
                <w:szCs w:val="24"/>
              </w:rPr>
              <w:t>rocalcinosis</w:t>
            </w:r>
          </w:p>
        </w:tc>
        <w:tc>
          <w:tcPr>
            <w:tcW w:w="2977" w:type="dxa"/>
          </w:tcPr>
          <w:p w14:paraId="7754B038" w14:textId="1C5E10FA" w:rsidR="00E54F07" w:rsidRDefault="00FC41C0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.396 (0.072–1.784, 0.245)</w:t>
            </w:r>
          </w:p>
        </w:tc>
        <w:tc>
          <w:tcPr>
            <w:tcW w:w="3119" w:type="dxa"/>
          </w:tcPr>
          <w:p w14:paraId="06F953CD" w14:textId="77777777" w:rsidR="00E54F07" w:rsidRPr="00AF5FF1" w:rsidRDefault="00E54F07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52" w:rsidRPr="00AF5FF1" w14:paraId="0D34FE6C" w14:textId="77777777" w:rsidTr="00FC41C0">
        <w:tc>
          <w:tcPr>
            <w:tcW w:w="2835" w:type="dxa"/>
          </w:tcPr>
          <w:p w14:paraId="42BED0D7" w14:textId="606FF286" w:rsidR="00CB5B52" w:rsidRPr="00AF5FF1" w:rsidRDefault="006A6E23" w:rsidP="002A5A3A">
            <w:pPr>
              <w:spacing w:line="480" w:lineRule="auto"/>
              <w:ind w:firstLineChars="74" w:firstLine="1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130C3">
              <w:rPr>
                <w:rFonts w:ascii="Times New Roman" w:hAnsi="Times New Roman" w:cs="Times New Roman"/>
                <w:sz w:val="24"/>
                <w:szCs w:val="24"/>
              </w:rPr>
              <w:t xml:space="preserve">bular involvement </w:t>
            </w:r>
          </w:p>
        </w:tc>
        <w:tc>
          <w:tcPr>
            <w:tcW w:w="2977" w:type="dxa"/>
          </w:tcPr>
          <w:p w14:paraId="2D5EAF48" w14:textId="4A8666E0" w:rsidR="00CB5B52" w:rsidRDefault="008130C3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.111 (0.291–4.2</w:t>
            </w:r>
            <w:r w:rsidR="000F70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3, 0</w:t>
            </w:r>
            <w:r w:rsidR="000F707B">
              <w:rPr>
                <w:rFonts w:ascii="Times New Roman" w:hAnsi="Times New Roman" w:cs="Times New Roman"/>
                <w:sz w:val="24"/>
                <w:szCs w:val="24"/>
              </w:rPr>
              <w:t>.877)</w:t>
            </w:r>
          </w:p>
        </w:tc>
        <w:tc>
          <w:tcPr>
            <w:tcW w:w="3119" w:type="dxa"/>
          </w:tcPr>
          <w:p w14:paraId="24773B91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28" w:rsidRPr="00AF5FF1" w14:paraId="62F73C2B" w14:textId="77777777" w:rsidTr="00FC41C0">
        <w:tc>
          <w:tcPr>
            <w:tcW w:w="2835" w:type="dxa"/>
          </w:tcPr>
          <w:p w14:paraId="25B25371" w14:textId="4D95FDAA" w:rsidR="00963428" w:rsidRDefault="00963428" w:rsidP="002A5A3A">
            <w:pPr>
              <w:spacing w:line="480" w:lineRule="auto"/>
              <w:ind w:firstLineChars="74" w:firstLine="1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lomer</w:t>
            </w:r>
            <w:r w:rsidR="008F574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8F574D">
              <w:rPr>
                <w:rFonts w:ascii="Times New Roman" w:hAnsi="Times New Roman" w:cs="Times New Roman"/>
                <w:sz w:val="24"/>
                <w:szCs w:val="24"/>
              </w:rPr>
              <w:t xml:space="preserve">r involvement </w:t>
            </w:r>
          </w:p>
        </w:tc>
        <w:tc>
          <w:tcPr>
            <w:tcW w:w="2977" w:type="dxa"/>
          </w:tcPr>
          <w:p w14:paraId="4537CCC0" w14:textId="335F995B" w:rsidR="00963428" w:rsidRDefault="008F574D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.540 (0.134–2.065, 0.373)</w:t>
            </w:r>
          </w:p>
        </w:tc>
        <w:tc>
          <w:tcPr>
            <w:tcW w:w="3119" w:type="dxa"/>
          </w:tcPr>
          <w:p w14:paraId="08B6AC28" w14:textId="77777777" w:rsidR="00963428" w:rsidRPr="00AF5FF1" w:rsidRDefault="00963428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52" w:rsidRPr="00AF5FF1" w14:paraId="6992C877" w14:textId="77777777" w:rsidTr="00FC41C0">
        <w:tc>
          <w:tcPr>
            <w:tcW w:w="2835" w:type="dxa"/>
          </w:tcPr>
          <w:p w14:paraId="67D2B026" w14:textId="77777777" w:rsidR="00CB5B52" w:rsidRPr="00AF5FF1" w:rsidRDefault="00CB5B52" w:rsidP="002A5A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reatment</w:t>
            </w:r>
            <w:r w:rsidRPr="008D5813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18BC902D" w14:textId="77777777" w:rsidR="00CB5B52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4F3D72E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52" w:rsidRPr="00AF5FF1" w14:paraId="2F9FD5AE" w14:textId="77777777" w:rsidTr="00FC41C0">
        <w:tc>
          <w:tcPr>
            <w:tcW w:w="2835" w:type="dxa"/>
          </w:tcPr>
          <w:p w14:paraId="3F216562" w14:textId="77777777" w:rsidR="00CB5B52" w:rsidRPr="00AF5FF1" w:rsidRDefault="00CB5B52" w:rsidP="002A5A3A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Glucocorticoids </w:t>
            </w:r>
          </w:p>
        </w:tc>
        <w:tc>
          <w:tcPr>
            <w:tcW w:w="2977" w:type="dxa"/>
          </w:tcPr>
          <w:p w14:paraId="7F3B2682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1.823 (0.675–4.781, 0.222)</w:t>
            </w:r>
          </w:p>
        </w:tc>
        <w:tc>
          <w:tcPr>
            <w:tcW w:w="3119" w:type="dxa"/>
          </w:tcPr>
          <w:p w14:paraId="1B413520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52" w:rsidRPr="00AF5FF1" w14:paraId="3D3CE432" w14:textId="77777777" w:rsidTr="00FC41C0">
        <w:tc>
          <w:tcPr>
            <w:tcW w:w="2835" w:type="dxa"/>
          </w:tcPr>
          <w:p w14:paraId="21D551E0" w14:textId="77777777" w:rsidR="00CB5B52" w:rsidRDefault="00CB5B52" w:rsidP="002A5A3A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MF</w:t>
            </w:r>
          </w:p>
        </w:tc>
        <w:tc>
          <w:tcPr>
            <w:tcW w:w="2977" w:type="dxa"/>
          </w:tcPr>
          <w:p w14:paraId="0FB2B3CD" w14:textId="77777777" w:rsidR="00CB5B52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.414 (0.122–16.409, 0.435)</w:t>
            </w:r>
          </w:p>
        </w:tc>
        <w:tc>
          <w:tcPr>
            <w:tcW w:w="3119" w:type="dxa"/>
          </w:tcPr>
          <w:p w14:paraId="55A88681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52" w:rsidRPr="00AF5FF1" w14:paraId="03250A8E" w14:textId="77777777" w:rsidTr="00FC41C0">
        <w:tc>
          <w:tcPr>
            <w:tcW w:w="2835" w:type="dxa"/>
          </w:tcPr>
          <w:p w14:paraId="640B2A21" w14:textId="77777777" w:rsidR="00CB5B52" w:rsidRDefault="00CB5B52" w:rsidP="002A5A3A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ydroxychloroquine</w:t>
            </w:r>
          </w:p>
        </w:tc>
        <w:tc>
          <w:tcPr>
            <w:tcW w:w="2977" w:type="dxa"/>
          </w:tcPr>
          <w:p w14:paraId="1B5C1745" w14:textId="77777777" w:rsidR="00CB5B52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.922 (0.342–2.406, 0.868)</w:t>
            </w:r>
          </w:p>
        </w:tc>
        <w:tc>
          <w:tcPr>
            <w:tcW w:w="3119" w:type="dxa"/>
          </w:tcPr>
          <w:p w14:paraId="36F57F65" w14:textId="77777777" w:rsidR="00CB5B52" w:rsidRPr="00AF5FF1" w:rsidRDefault="00CB5B52" w:rsidP="002A5A3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129A4A" w14:textId="77777777" w:rsidR="00CB5B52" w:rsidRPr="00512F29" w:rsidRDefault="00CB5B52" w:rsidP="00CB5B52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eGFR, estimated glomerular filtration rate;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MF, mycophenolate mofetil; </w:t>
      </w:r>
      <w:proofErr w:type="gramStart"/>
      <w:r>
        <w:rPr>
          <w:rFonts w:ascii="Times New Roman" w:hAnsi="Times New Roman" w:cs="Times New Roman"/>
        </w:rPr>
        <w:t>OR,</w:t>
      </w:r>
      <w:proofErr w:type="gramEnd"/>
      <w:r>
        <w:rPr>
          <w:rFonts w:ascii="Times New Roman" w:hAnsi="Times New Roman" w:cs="Times New Roman"/>
        </w:rPr>
        <w:t xml:space="preserve"> odds ratio; pSS, primary Sjogren’s syndrome </w:t>
      </w:r>
    </w:p>
    <w:p w14:paraId="47B5E546" w14:textId="77777777" w:rsidR="00CB5B52" w:rsidRPr="00817271" w:rsidRDefault="00CB5B52" w:rsidP="00CB5B52">
      <w:pPr>
        <w:spacing w:after="0" w:line="480" w:lineRule="auto"/>
        <w:rPr>
          <w:rFonts w:ascii="Times New Roman" w:hAnsi="Times New Roman" w:cs="Times New Roman"/>
        </w:rPr>
      </w:pPr>
      <w:r w:rsidRPr="00817271">
        <w:rPr>
          <w:rFonts w:ascii="Times New Roman" w:hAnsi="Times New Roman" w:cs="Times New Roman" w:hint="eastAsia"/>
        </w:rPr>
        <w:t>*</w:t>
      </w:r>
      <w:r w:rsidRPr="00817271">
        <w:rPr>
          <w:rFonts w:ascii="Times New Roman" w:hAnsi="Times New Roman" w:cs="Times New Roman"/>
        </w:rPr>
        <w:t xml:space="preserve">For patients with renal involvement, the baseline laboratory findings are checked at </w:t>
      </w:r>
      <w:r w:rsidRPr="00817271">
        <w:rPr>
          <w:rFonts w:ascii="Times New Roman" w:hAnsi="Times New Roman" w:cs="Times New Roman" w:hint="eastAsia"/>
        </w:rPr>
        <w:t>the time of renal involvement identification</w:t>
      </w:r>
      <w:r w:rsidRPr="00817271">
        <w:rPr>
          <w:rFonts w:ascii="Times New Roman" w:hAnsi="Times New Roman" w:cs="Times New Roman"/>
        </w:rPr>
        <w:t>, while f</w:t>
      </w:r>
      <w:r w:rsidRPr="00817271">
        <w:rPr>
          <w:rFonts w:ascii="Times New Roman" w:hAnsi="Times New Roman" w:cs="Times New Roman" w:hint="eastAsia"/>
        </w:rPr>
        <w:t>or patients without renal involvement,</w:t>
      </w:r>
      <w:r w:rsidRPr="00817271">
        <w:rPr>
          <w:rFonts w:ascii="Times New Roman" w:hAnsi="Times New Roman" w:cs="Times New Roman"/>
        </w:rPr>
        <w:t xml:space="preserve"> at the time of </w:t>
      </w:r>
      <w:r w:rsidRPr="00817271">
        <w:rPr>
          <w:rFonts w:ascii="Times New Roman" w:hAnsi="Times New Roman" w:cs="Times New Roman" w:hint="eastAsia"/>
        </w:rPr>
        <w:t xml:space="preserve">pSS </w:t>
      </w:r>
      <w:r w:rsidRPr="00817271">
        <w:rPr>
          <w:rFonts w:ascii="Times New Roman" w:hAnsi="Times New Roman" w:cs="Times New Roman"/>
        </w:rPr>
        <w:t>diagnosis.</w:t>
      </w:r>
      <w:r w:rsidRPr="00817271">
        <w:rPr>
          <w:rFonts w:ascii="Times New Roman" w:hAnsi="Times New Roman" w:cs="Times New Roman" w:hint="eastAsia"/>
        </w:rPr>
        <w:t xml:space="preserve"> </w:t>
      </w:r>
    </w:p>
    <w:p w14:paraId="2829777D" w14:textId="77777777" w:rsidR="00CB5B52" w:rsidRDefault="00CB5B52" w:rsidP="00CB5B52">
      <w:pPr>
        <w:spacing w:line="480" w:lineRule="auto"/>
        <w:rPr>
          <w:rFonts w:ascii="Times New Roman" w:hAnsi="Times New Roman" w:cs="Times New Roman"/>
        </w:rPr>
      </w:pPr>
      <w:r w:rsidRPr="00512F29">
        <w:rPr>
          <w:rFonts w:ascii="Times New Roman" w:eastAsia="맑은 고딕" w:hAnsi="Times New Roman" w:cs="Times New Roman"/>
          <w:vertAlign w:val="superscript"/>
        </w:rPr>
        <w:t xml:space="preserve">† </w:t>
      </w:r>
      <w:r w:rsidRPr="00512F29">
        <w:rPr>
          <w:rFonts w:ascii="Times New Roman" w:hAnsi="Times New Roman" w:cs="Times New Roman"/>
        </w:rPr>
        <w:t xml:space="preserve">Prescribed for more than 6 months during the follow-up period. </w:t>
      </w:r>
    </w:p>
    <w:p w14:paraId="731057EB" w14:textId="77777777" w:rsidR="00AA59B2" w:rsidRPr="00AA59B2" w:rsidRDefault="00AA59B2" w:rsidP="002C6FB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A59B2" w:rsidRPr="00AA59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E9AAB" w14:textId="77777777" w:rsidR="00E756CA" w:rsidRDefault="00E756CA" w:rsidP="00DC5A7F">
      <w:pPr>
        <w:spacing w:after="0" w:line="240" w:lineRule="auto"/>
      </w:pPr>
      <w:r>
        <w:separator/>
      </w:r>
    </w:p>
  </w:endnote>
  <w:endnote w:type="continuationSeparator" w:id="0">
    <w:p w14:paraId="2217699B" w14:textId="77777777" w:rsidR="00E756CA" w:rsidRDefault="00E756CA" w:rsidP="00DC5A7F">
      <w:pPr>
        <w:spacing w:after="0" w:line="240" w:lineRule="auto"/>
      </w:pPr>
      <w:r>
        <w:continuationSeparator/>
      </w:r>
    </w:p>
  </w:endnote>
  <w:endnote w:type="continuationNotice" w:id="1">
    <w:p w14:paraId="30917797" w14:textId="77777777" w:rsidR="00E756CA" w:rsidRDefault="00E756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,Malgun Gothic">
    <w:altName w:val="Times New Roman"/>
    <w:charset w:val="00"/>
    <w:family w:val="auto"/>
    <w:pitch w:val="variable"/>
    <w:sig w:usb0="00000001" w:usb1="5000205A" w:usb2="00000000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EEAEB" w14:textId="77777777" w:rsidR="00E756CA" w:rsidRDefault="00E756CA" w:rsidP="00DC5A7F">
      <w:pPr>
        <w:spacing w:after="0" w:line="240" w:lineRule="auto"/>
      </w:pPr>
      <w:r>
        <w:separator/>
      </w:r>
    </w:p>
  </w:footnote>
  <w:footnote w:type="continuationSeparator" w:id="0">
    <w:p w14:paraId="26D11F09" w14:textId="77777777" w:rsidR="00E756CA" w:rsidRDefault="00E756CA" w:rsidP="00DC5A7F">
      <w:pPr>
        <w:spacing w:after="0" w:line="240" w:lineRule="auto"/>
      </w:pPr>
      <w:r>
        <w:continuationSeparator/>
      </w:r>
    </w:p>
  </w:footnote>
  <w:footnote w:type="continuationNotice" w:id="1">
    <w:p w14:paraId="0579148B" w14:textId="77777777" w:rsidR="00E756CA" w:rsidRDefault="00E756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BB1499"/>
    <w:multiLevelType w:val="hybridMultilevel"/>
    <w:tmpl w:val="98C89982"/>
    <w:lvl w:ilvl="0" w:tplc="1E609DE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Times New Roman" w:hint="default"/>
        <w:color w:val="333333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47680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9B2"/>
    <w:rsid w:val="00041518"/>
    <w:rsid w:val="00045FE3"/>
    <w:rsid w:val="00071F79"/>
    <w:rsid w:val="000F707B"/>
    <w:rsid w:val="00186CEC"/>
    <w:rsid w:val="00187487"/>
    <w:rsid w:val="002511AB"/>
    <w:rsid w:val="002C360D"/>
    <w:rsid w:val="002C6FB2"/>
    <w:rsid w:val="002F73D8"/>
    <w:rsid w:val="00415FBA"/>
    <w:rsid w:val="004D19E7"/>
    <w:rsid w:val="00660FF4"/>
    <w:rsid w:val="006A6E23"/>
    <w:rsid w:val="006F6775"/>
    <w:rsid w:val="007765E2"/>
    <w:rsid w:val="00786927"/>
    <w:rsid w:val="008130C3"/>
    <w:rsid w:val="008B29E4"/>
    <w:rsid w:val="008F574D"/>
    <w:rsid w:val="00907636"/>
    <w:rsid w:val="0091315C"/>
    <w:rsid w:val="00963428"/>
    <w:rsid w:val="009A3D63"/>
    <w:rsid w:val="009E2E97"/>
    <w:rsid w:val="00AA59B2"/>
    <w:rsid w:val="00AC022F"/>
    <w:rsid w:val="00CB5B52"/>
    <w:rsid w:val="00DC5A7F"/>
    <w:rsid w:val="00DE0A6B"/>
    <w:rsid w:val="00E54F07"/>
    <w:rsid w:val="00E756CA"/>
    <w:rsid w:val="00F03EA3"/>
    <w:rsid w:val="00FC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4C007"/>
  <w15:chartTrackingRefBased/>
  <w15:docId w15:val="{0B174BF9-B657-44BD-B92C-002F26B8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A59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A5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59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A59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A59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A59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A59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A59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A59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A59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A59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A59B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AA59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A59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A59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A59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A59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A59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A59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A5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A59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A59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A5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A59B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A59B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A59B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A5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A59B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A59B2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a0"/>
    <w:rsid w:val="00AA59B2"/>
  </w:style>
  <w:style w:type="character" w:styleId="aa">
    <w:name w:val="Hyperlink"/>
    <w:basedOn w:val="a0"/>
    <w:uiPriority w:val="99"/>
    <w:unhideWhenUsed/>
    <w:rsid w:val="00AA59B2"/>
    <w:rPr>
      <w:color w:val="0000FF"/>
      <w:u w:val="single"/>
    </w:rPr>
  </w:style>
  <w:style w:type="table" w:styleId="ab">
    <w:name w:val="Table Grid"/>
    <w:basedOn w:val="a1"/>
    <w:uiPriority w:val="39"/>
    <w:rsid w:val="00AA59B2"/>
    <w:pPr>
      <w:spacing w:after="0" w:line="240" w:lineRule="auto"/>
      <w:jc w:val="left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unhideWhenUsed/>
    <w:rsid w:val="00AA59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  <w14:ligatures w14:val="none"/>
    </w:rPr>
  </w:style>
  <w:style w:type="character" w:customStyle="1" w:styleId="HTMLChar">
    <w:name w:val="미리 서식이 지정된 HTML Char"/>
    <w:basedOn w:val="a0"/>
    <w:link w:val="HTML"/>
    <w:uiPriority w:val="99"/>
    <w:rsid w:val="00AA59B2"/>
    <w:rPr>
      <w:rFonts w:ascii="굴림체" w:eastAsia="굴림체" w:hAnsi="굴림체" w:cs="굴림체"/>
      <w:kern w:val="0"/>
      <w:sz w:val="24"/>
      <w:szCs w:val="24"/>
      <w14:ligatures w14:val="none"/>
    </w:rPr>
  </w:style>
  <w:style w:type="character" w:customStyle="1" w:styleId="gnd-iwgdh3b">
    <w:name w:val="gnd-iwgdh3b"/>
    <w:basedOn w:val="a0"/>
    <w:rsid w:val="00AA59B2"/>
  </w:style>
  <w:style w:type="paragraph" w:styleId="ac">
    <w:name w:val="header"/>
    <w:basedOn w:val="a"/>
    <w:link w:val="Char3"/>
    <w:uiPriority w:val="99"/>
    <w:unhideWhenUsed/>
    <w:rsid w:val="00DC5A7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DC5A7F"/>
  </w:style>
  <w:style w:type="paragraph" w:styleId="ad">
    <w:name w:val="footer"/>
    <w:basedOn w:val="a"/>
    <w:link w:val="Char4"/>
    <w:uiPriority w:val="99"/>
    <w:unhideWhenUsed/>
    <w:rsid w:val="00DC5A7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DC5A7F"/>
  </w:style>
  <w:style w:type="character" w:customStyle="1" w:styleId="gntyacmbo3b">
    <w:name w:val="gntyacmbo3b"/>
    <w:basedOn w:val="a0"/>
    <w:rsid w:val="00CB5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2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ngheekoh@catholic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KohJung Hee</dc:creator>
  <cp:keywords/>
  <dc:description/>
  <cp:lastModifiedBy>KohJung Hee</cp:lastModifiedBy>
  <cp:revision>20</cp:revision>
  <dcterms:created xsi:type="dcterms:W3CDTF">2024-07-30T09:45:00Z</dcterms:created>
  <dcterms:modified xsi:type="dcterms:W3CDTF">2024-08-05T14:13:00Z</dcterms:modified>
</cp:coreProperties>
</file>