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F75E7">
      <w:pPr>
        <w:jc w:val="left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figures legends</w:t>
      </w:r>
    </w:p>
    <w:p w14:paraId="6958D372">
      <w:pPr>
        <w:rPr>
          <w:rFonts w:hint="eastAsia" w:ascii="Times New Roman" w:hAnsi="Times New Roman" w:eastAsia="宋体" w:cs="Times New Roman"/>
          <w:szCs w:val="21"/>
          <w:lang w:val="en-US"/>
        </w:rPr>
      </w:pPr>
      <w:r>
        <w:rPr>
          <w:rFonts w:hint="default" w:ascii="Times New Roman" w:hAnsi="Times New Roman" w:cs="Times New Roman"/>
          <w:b/>
          <w:bCs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figure 1</w:t>
      </w:r>
      <w:r>
        <w:rPr>
          <w:rFonts w:ascii="Times New Roman" w:hAnsi="Times New Roman" w:eastAsia="宋体" w:cs="Times New Roman"/>
          <w:szCs w:val="21"/>
        </w:rPr>
        <w:t>: Global distribution of male cancer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s</w:t>
      </w:r>
      <w:r>
        <w:rPr>
          <w:rFonts w:ascii="Times New Roman" w:hAnsi="Times New Roman" w:eastAsia="宋体" w:cs="Times New Roman"/>
          <w:szCs w:val="21"/>
        </w:rPr>
        <w:t xml:space="preserve"> disease burden in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1990</w:t>
      </w:r>
      <w:r>
        <w:rPr>
          <w:rFonts w:ascii="Times New Roman" w:hAnsi="Times New Roman" w:eastAsia="宋体" w:cs="Times New Roman"/>
          <w:szCs w:val="21"/>
        </w:rPr>
        <w:t xml:space="preserve">. (A) ASPR in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(B) ASPR in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; (C) ASIR in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(D) ASIR in </w:t>
      </w:r>
      <w:r>
        <w:rPr>
          <w:rFonts w:hint="eastAsia" w:ascii="Times New Roman" w:hAnsi="Times New Roman" w:cs="Times New Roman"/>
          <w:szCs w:val="21"/>
        </w:rPr>
        <w:t>TCa</w:t>
      </w:r>
      <w:r>
        <w:rPr>
          <w:rFonts w:ascii="Times New Roman" w:hAnsi="Times New Roman" w:eastAsia="宋体" w:cs="Times New Roman"/>
          <w:szCs w:val="21"/>
        </w:rPr>
        <w:t>; (E) ASMR in</w:t>
      </w:r>
      <w:r>
        <w:rPr>
          <w:rFonts w:hint="eastAsia" w:ascii="Times New Roman" w:hAnsi="Times New Roman" w:eastAsia="宋体" w:cs="Times New Roman"/>
          <w:szCs w:val="21"/>
        </w:rPr>
        <w:t xml:space="preserve"> PCa</w:t>
      </w:r>
      <w:r>
        <w:rPr>
          <w:rFonts w:ascii="Times New Roman" w:hAnsi="Times New Roman" w:eastAsia="宋体" w:cs="Times New Roman"/>
          <w:szCs w:val="21"/>
        </w:rPr>
        <w:t xml:space="preserve">; (F) ASMR in </w:t>
      </w:r>
      <w:r>
        <w:rPr>
          <w:rFonts w:hint="eastAsia" w:ascii="Times New Roman" w:hAnsi="Times New Roman" w:cs="Times New Roman"/>
          <w:szCs w:val="21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; (G) ASR of DALYs in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(H) ASR of DALYs in </w:t>
      </w:r>
      <w:r>
        <w:rPr>
          <w:rFonts w:hint="eastAsia" w:ascii="Times New Roman" w:hAnsi="Times New Roman" w:cs="Times New Roman"/>
          <w:szCs w:val="21"/>
        </w:rPr>
        <w:t>TCa</w:t>
      </w:r>
      <w:r>
        <w:rPr>
          <w:rFonts w:ascii="Times New Roman" w:hAnsi="Times New Roman" w:eastAsia="宋体" w:cs="Times New Roman"/>
          <w:szCs w:val="21"/>
        </w:rPr>
        <w:t>. ASPR: Age-standardized prevalence rates, ASIR: Age-standardized incidence rates, ASMR: Age-standardized mortality rates, ASR: Age-standardized rate, DALYs: Disability-adjusted life years</w:t>
      </w:r>
      <w:r>
        <w:rPr>
          <w:rFonts w:hint="eastAsia" w:ascii="Times New Roman" w:hAnsi="Times New Roman" w:eastAsia="宋体" w:cs="Times New Roman"/>
          <w:szCs w:val="21"/>
        </w:rPr>
        <w:t xml:space="preserve">; PCa: </w:t>
      </w:r>
      <w:r>
        <w:rPr>
          <w:rFonts w:hint="eastAsia" w:ascii="Times New Roman" w:hAnsi="Times New Roman" w:eastAsia="宋体" w:cs="Times New Roman"/>
          <w:szCs w:val="21"/>
          <w:lang w:val="en-US"/>
        </w:rPr>
        <w:t>Prostate cancer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szCs w:val="21"/>
          <w:lang w:val="en-US"/>
        </w:rPr>
        <w:t xml:space="preserve"> TCa: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T</w:t>
      </w:r>
      <w:r>
        <w:rPr>
          <w:rFonts w:hint="eastAsia" w:ascii="Times New Roman" w:hAnsi="Times New Roman" w:eastAsia="宋体" w:cs="Times New Roman"/>
          <w:szCs w:val="21"/>
          <w:lang w:val="en-US"/>
        </w:rPr>
        <w:t>esticular cancer</w:t>
      </w:r>
    </w:p>
    <w:p w14:paraId="491297C2">
      <w:pPr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figure 2</w:t>
      </w:r>
      <w:r>
        <w:rPr>
          <w:rFonts w:ascii="Times New Roman" w:hAnsi="Times New Roman" w:eastAsia="宋体" w:cs="Times New Roman"/>
          <w:szCs w:val="21"/>
        </w:rPr>
        <w:t xml:space="preserve">: </w:t>
      </w:r>
      <w:r>
        <w:rPr>
          <w:rFonts w:hint="eastAsia" w:ascii="Times New Roman" w:hAnsi="Times New Roman" w:cs="Times New Roman"/>
          <w:lang w:val="en-US" w:eastAsia="zh-CN"/>
        </w:rPr>
        <w:t>Proportion</w:t>
      </w:r>
      <w:r>
        <w:rPr>
          <w:rFonts w:ascii="Times New Roman" w:hAnsi="Times New Roman" w:cs="Times New Roman"/>
        </w:rPr>
        <w:t xml:space="preserve"> analysis of </w:t>
      </w:r>
      <w:r>
        <w:rPr>
          <w:rFonts w:hint="eastAsia" w:ascii="Times New Roman" w:hAnsi="Times New Roman" w:cs="Times New Roman"/>
          <w:lang w:val="en-US" w:eastAsia="zh-CN"/>
        </w:rPr>
        <w:t>male cancers</w:t>
      </w:r>
      <w:r>
        <w:rPr>
          <w:rFonts w:ascii="Times New Roman" w:hAnsi="Times New Roman" w:cs="Times New Roman"/>
        </w:rPr>
        <w:t xml:space="preserve"> disease burden in the globe, 5 SDI regions, and 21 GBD regions, 2021. (A) The proportion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cs="Times New Roman"/>
        </w:rPr>
        <w:t xml:space="preserve"> and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cs="Times New Roman"/>
        </w:rPr>
        <w:t xml:space="preserve"> in the prevalence; (B) The proportion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cs="Times New Roman"/>
        </w:rPr>
        <w:t xml:space="preserve"> and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cs="Times New Roman"/>
        </w:rPr>
        <w:t xml:space="preserve"> in the incidence; (C) The proportion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cs="Times New Roman"/>
        </w:rPr>
        <w:t xml:space="preserve"> and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cs="Times New Roman"/>
        </w:rPr>
        <w:t xml:space="preserve"> in the deaths; (D) The proportion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cs="Times New Roman"/>
        </w:rPr>
        <w:t xml:space="preserve"> and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cs="Times New Roman"/>
        </w:rPr>
        <w:t xml:space="preserve"> in the DALYs. SDI: Socio-demographic index; GBD: Global Burden of Disease; </w:t>
      </w:r>
      <w:r>
        <w:rPr>
          <w:rFonts w:hint="eastAsia" w:ascii="Times New Roman" w:hAnsi="Times New Roman" w:eastAsia="宋体" w:cs="Times New Roman"/>
          <w:szCs w:val="21"/>
        </w:rPr>
        <w:t xml:space="preserve">PCa: </w:t>
      </w:r>
      <w:r>
        <w:rPr>
          <w:rFonts w:hint="eastAsia" w:ascii="Times New Roman" w:hAnsi="Times New Roman" w:eastAsia="宋体" w:cs="Times New Roman"/>
          <w:szCs w:val="21"/>
          <w:lang w:val="en-US"/>
        </w:rPr>
        <w:t xml:space="preserve">Prostate cancer, TCa: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T</w:t>
      </w:r>
      <w:r>
        <w:rPr>
          <w:rFonts w:hint="eastAsia" w:ascii="Times New Roman" w:hAnsi="Times New Roman" w:eastAsia="宋体" w:cs="Times New Roman"/>
          <w:szCs w:val="21"/>
          <w:lang w:val="en-US"/>
        </w:rPr>
        <w:t>esticular cancer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; </w:t>
      </w:r>
      <w:r>
        <w:rPr>
          <w:rFonts w:ascii="Times New Roman" w:hAnsi="Times New Roman" w:cs="Times New Roman"/>
        </w:rPr>
        <w:t>DALYs: Disability-adjusted life years</w:t>
      </w:r>
    </w:p>
    <w:p w14:paraId="3F3A85A7">
      <w:pPr>
        <w:rPr>
          <w:rFonts w:hint="eastAsia" w:ascii="Times New Roman" w:hAnsi="Times New Roman" w:eastAsia="宋体" w:cs="Times New Roman"/>
          <w:szCs w:val="21"/>
          <w:lang w:val="en-US"/>
        </w:rPr>
      </w:pPr>
      <w:r>
        <w:rPr>
          <w:rFonts w:hint="default" w:ascii="Times New Roman" w:hAnsi="Times New Roman" w:cs="Times New Roman"/>
          <w:b/>
          <w:bCs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figure 3</w:t>
      </w:r>
      <w:r>
        <w:rPr>
          <w:rFonts w:ascii="Times New Roman" w:hAnsi="Times New Roman" w:eastAsia="宋体" w:cs="Times New Roman"/>
          <w:szCs w:val="21"/>
        </w:rPr>
        <w:t>: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 xml:space="preserve">Overall temporal trends analysis of </w:t>
      </w:r>
      <w:r>
        <w:rPr>
          <w:rFonts w:ascii="Times New Roman" w:hAnsi="Times New Roman" w:eastAsia="宋体" w:cs="Times New Roman"/>
          <w:szCs w:val="21"/>
          <w:lang w:val="en-US"/>
        </w:rPr>
        <w:t>male cancer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s</w:t>
      </w:r>
      <w:r>
        <w:rPr>
          <w:rFonts w:ascii="Times New Roman" w:hAnsi="Times New Roman" w:cs="Times New Roman"/>
        </w:rPr>
        <w:t xml:space="preserve"> burden in 5 SDI regions and 21 GBD regions, 1990–2021. (A) ASPR in </w:t>
      </w:r>
      <w:r>
        <w:rPr>
          <w:rFonts w:hint="eastAsia" w:ascii="Times New Roman" w:hAnsi="Times New Roman" w:cs="Times New Roman"/>
          <w:lang w:val="en-US" w:eastAsia="zh-CN"/>
        </w:rPr>
        <w:t>PCa</w:t>
      </w:r>
      <w:r>
        <w:rPr>
          <w:rFonts w:ascii="Times New Roman" w:hAnsi="Times New Roman" w:cs="Times New Roman"/>
        </w:rPr>
        <w:t xml:space="preserve">; (B) ASPR in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cs="Times New Roman"/>
        </w:rPr>
        <w:t xml:space="preserve">; (C) ASIR in males; (D) ASIR in </w:t>
      </w:r>
      <w:r>
        <w:rPr>
          <w:rFonts w:hint="eastAsia" w:ascii="Times New Roman" w:hAnsi="Times New Roman" w:cs="Times New Roman"/>
          <w:lang w:val="en-US" w:eastAsia="zh-CN"/>
        </w:rPr>
        <w:t>PCa</w:t>
      </w:r>
      <w:r>
        <w:rPr>
          <w:rFonts w:ascii="Times New Roman" w:hAnsi="Times New Roman" w:cs="Times New Roman"/>
        </w:rPr>
        <w:t xml:space="preserve">; (E) ASMR in </w:t>
      </w:r>
      <w:r>
        <w:rPr>
          <w:rFonts w:hint="eastAsia" w:ascii="Times New Roman" w:hAnsi="Times New Roman" w:cs="Times New Roman"/>
          <w:lang w:val="en-US" w:eastAsia="zh-CN"/>
        </w:rPr>
        <w:t>PCa</w:t>
      </w:r>
      <w:r>
        <w:rPr>
          <w:rFonts w:ascii="Times New Roman" w:hAnsi="Times New Roman" w:cs="Times New Roman"/>
        </w:rPr>
        <w:t xml:space="preserve">; (F) ASMR in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cs="Times New Roman"/>
        </w:rPr>
        <w:t xml:space="preserve">; (G) ASR of DALYs in </w:t>
      </w:r>
      <w:r>
        <w:rPr>
          <w:rFonts w:hint="eastAsia" w:ascii="Times New Roman" w:hAnsi="Times New Roman" w:cs="Times New Roman"/>
          <w:lang w:val="en-US" w:eastAsia="zh-CN"/>
        </w:rPr>
        <w:t>PCa</w:t>
      </w:r>
      <w:r>
        <w:rPr>
          <w:rFonts w:ascii="Times New Roman" w:hAnsi="Times New Roman" w:cs="Times New Roman"/>
        </w:rPr>
        <w:t xml:space="preserve">; (H) ASR of DALYs in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cs="Times New Roman"/>
        </w:rPr>
        <w:t>. SDI: Socio-demographic index; GBD: Global Burden of Disease; ASPR: Age-standardized prevalence rates; ASIR: Age-standardized incidence rates; ASMR: Age-standardized mortality rates; ASR: Age-standardized rates; DALYs: Disability-adjusted life years</w:t>
      </w:r>
      <w:r>
        <w:rPr>
          <w:rFonts w:hint="eastAsia" w:ascii="Times New Roman" w:hAnsi="Times New Roman" w:cs="Times New Roman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szCs w:val="21"/>
        </w:rPr>
        <w:t xml:space="preserve"> PCa: </w:t>
      </w:r>
      <w:r>
        <w:rPr>
          <w:rFonts w:hint="eastAsia" w:ascii="Times New Roman" w:hAnsi="Times New Roman" w:eastAsia="宋体" w:cs="Times New Roman"/>
          <w:szCs w:val="21"/>
          <w:lang w:val="en-US"/>
        </w:rPr>
        <w:t>Prostate cancer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szCs w:val="21"/>
          <w:lang w:val="en-US"/>
        </w:rPr>
        <w:t xml:space="preserve"> TCa: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T</w:t>
      </w:r>
      <w:r>
        <w:rPr>
          <w:rFonts w:hint="eastAsia" w:ascii="Times New Roman" w:hAnsi="Times New Roman" w:eastAsia="宋体" w:cs="Times New Roman"/>
          <w:szCs w:val="21"/>
          <w:lang w:val="en-US"/>
        </w:rPr>
        <w:t>esticular cancer</w:t>
      </w:r>
    </w:p>
    <w:p w14:paraId="4C0BAF7A">
      <w:pPr>
        <w:rPr>
          <w:rFonts w:hint="eastAsia" w:ascii="Times New Roman" w:hAnsi="Times New Roman" w:eastAsia="宋体" w:cs="Times New Roman"/>
          <w:szCs w:val="21"/>
          <w:lang w:val="en-US"/>
        </w:rPr>
      </w:pPr>
      <w:r>
        <w:rPr>
          <w:rFonts w:hint="default" w:ascii="Times New Roman" w:hAnsi="Times New Roman" w:cs="Times New Roman"/>
          <w:b/>
          <w:bCs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figure 4</w:t>
      </w:r>
      <w:r>
        <w:rPr>
          <w:rFonts w:ascii="Times New Roman" w:hAnsi="Times New Roman" w:eastAsia="宋体" w:cs="Times New Roman"/>
          <w:szCs w:val="21"/>
        </w:rPr>
        <w:t>: The association of the SDI and AS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M</w:t>
      </w:r>
      <w:r>
        <w:rPr>
          <w:rFonts w:ascii="Times New Roman" w:hAnsi="Times New Roman" w:eastAsia="宋体" w:cs="Times New Roman"/>
          <w:szCs w:val="21"/>
          <w:lang w:val="en-US"/>
        </w:rPr>
        <w:t>R</w:t>
      </w:r>
      <w:r>
        <w:rPr>
          <w:rFonts w:ascii="Times New Roman" w:hAnsi="Times New Roman" w:eastAsia="宋体" w:cs="Times New Roman"/>
          <w:szCs w:val="21"/>
        </w:rPr>
        <w:t xml:space="preserve"> and</w:t>
      </w:r>
      <w:r>
        <w:rPr>
          <w:rFonts w:ascii="Times New Roman" w:hAnsi="Times New Roman" w:eastAsia="宋体" w:cs="Times New Roman"/>
          <w:szCs w:val="21"/>
          <w:lang w:val="en-US"/>
        </w:rPr>
        <w:t xml:space="preserve"> ASR</w:t>
      </w:r>
      <w:r>
        <w:rPr>
          <w:rFonts w:ascii="Times New Roman" w:hAnsi="Times New Roman" w:eastAsia="宋体" w:cs="Times New Roman"/>
          <w:szCs w:val="21"/>
        </w:rPr>
        <w:t xml:space="preserve"> of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DALYs of </w:t>
      </w:r>
      <w:r>
        <w:rPr>
          <w:rFonts w:ascii="Times New Roman" w:hAnsi="Times New Roman" w:eastAsia="宋体" w:cs="Times New Roman"/>
          <w:szCs w:val="21"/>
          <w:lang w:val="en-US"/>
        </w:rPr>
        <w:t>male cancer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s</w:t>
      </w:r>
      <w:r>
        <w:rPr>
          <w:rFonts w:ascii="Times New Roman" w:hAnsi="Times New Roman" w:eastAsia="宋体" w:cs="Times New Roman"/>
          <w:szCs w:val="21"/>
        </w:rPr>
        <w:t xml:space="preserve">, globe and regions from 1990 to 2021, and countries and territories in 2021. (A) 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ASMR</w:t>
      </w:r>
      <w:r>
        <w:rPr>
          <w:rFonts w:ascii="Times New Roman" w:hAnsi="Times New Roman" w:eastAsia="宋体" w:cs="Times New Roman"/>
          <w:szCs w:val="21"/>
        </w:rPr>
        <w:t xml:space="preserve">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 in the globe and regions; (B) 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ASMR</w:t>
      </w:r>
      <w:r>
        <w:rPr>
          <w:rFonts w:ascii="Times New Roman" w:hAnsi="Times New Roman" w:eastAsia="宋体" w:cs="Times New Roman"/>
          <w:szCs w:val="21"/>
        </w:rPr>
        <w:t xml:space="preserve"> of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 in the globe and regions; (C) ASIR of</w:t>
      </w:r>
      <w:r>
        <w:rPr>
          <w:rFonts w:hint="eastAsia" w:ascii="Times New Roman" w:hAnsi="Times New Roman" w:eastAsia="宋体" w:cs="Times New Roman"/>
          <w:szCs w:val="21"/>
        </w:rPr>
        <w:t xml:space="preserve"> PCa </w:t>
      </w:r>
      <w:r>
        <w:rPr>
          <w:rFonts w:ascii="Times New Roman" w:hAnsi="Times New Roman" w:eastAsia="宋体" w:cs="Times New Roman"/>
          <w:szCs w:val="21"/>
        </w:rPr>
        <w:t xml:space="preserve">in the globe and regions; (D) ASIR of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 in the globe and regions; (E) 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ASMR</w:t>
      </w:r>
      <w:r>
        <w:rPr>
          <w:rFonts w:ascii="Times New Roman" w:hAnsi="Times New Roman" w:eastAsia="宋体" w:cs="Times New Roman"/>
          <w:szCs w:val="21"/>
        </w:rPr>
        <w:t xml:space="preserve">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 in countries and territories; (F) 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ASMR</w:t>
      </w:r>
      <w:r>
        <w:rPr>
          <w:rFonts w:ascii="Times New Roman" w:hAnsi="Times New Roman" w:eastAsia="宋体" w:cs="Times New Roman"/>
          <w:szCs w:val="21"/>
        </w:rPr>
        <w:t xml:space="preserve"> of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 in countries and territories; (G) ASIR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 in countries and territories; (H) ASIR of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 in countries and territories. SDI: Socio-demographic index, ASMR: Age-standardized mortality rates, ASR: Age-standardised rates, DALYs: Disability-adjusted life years</w:t>
      </w:r>
      <w:r>
        <w:rPr>
          <w:rFonts w:hint="eastAsia" w:ascii="Times New Roman" w:hAnsi="Times New Roman" w:eastAsia="宋体" w:cs="Times New Roman"/>
          <w:szCs w:val="21"/>
        </w:rPr>
        <w:t xml:space="preserve">, PCa: </w:t>
      </w:r>
      <w:r>
        <w:rPr>
          <w:rFonts w:hint="eastAsia" w:ascii="Times New Roman" w:hAnsi="Times New Roman" w:eastAsia="宋体" w:cs="Times New Roman"/>
          <w:szCs w:val="21"/>
          <w:lang w:val="en-US"/>
        </w:rPr>
        <w:t xml:space="preserve">Prostate cancer, TCa: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T</w:t>
      </w:r>
      <w:r>
        <w:rPr>
          <w:rFonts w:hint="eastAsia" w:ascii="Times New Roman" w:hAnsi="Times New Roman" w:eastAsia="宋体" w:cs="Times New Roman"/>
          <w:szCs w:val="21"/>
          <w:lang w:val="en-US"/>
        </w:rPr>
        <w:t>esticular cancer</w:t>
      </w:r>
    </w:p>
    <w:p w14:paraId="7F673C42">
      <w:pPr>
        <w:rPr>
          <w:rFonts w:hint="eastAsia" w:ascii="Times New Roman" w:hAnsi="Times New Roman" w:eastAsia="宋体" w:cs="Times New Roman"/>
          <w:szCs w:val="21"/>
          <w:lang w:val="en-US"/>
        </w:rPr>
      </w:pPr>
      <w:r>
        <w:rPr>
          <w:rFonts w:hint="default" w:ascii="Times New Roman" w:hAnsi="Times New Roman" w:cs="Times New Roman"/>
          <w:b/>
          <w:bCs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figure 5</w:t>
      </w:r>
      <w:r>
        <w:rPr>
          <w:rFonts w:ascii="Times New Roman" w:hAnsi="Times New Roman" w:eastAsia="宋体" w:cs="Times New Roman"/>
          <w:szCs w:val="21"/>
        </w:rPr>
        <w:t xml:space="preserve">: Changes in prevalence, incidence, deaths, and DALYs for male cancer according to population-level determinants of population growth, aging, and epidemiological change from 1990 to 2021 in the globe and SDI regions. (A) Changes in prevalence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(B) Changes in prevalence of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; (C) Changes in incidence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(D) Changes in incidence of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; (E) Changes in deaths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(F) Changes in deaths of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; (G) Changes in DALYs of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(H) Changes in DALYs of </w:t>
      </w:r>
      <w:r>
        <w:rPr>
          <w:rFonts w:hint="eastAsia" w:ascii="Times New Roman" w:hAnsi="Times New Roman" w:eastAsia="宋体" w:cs="Times New Roman"/>
          <w:szCs w:val="21"/>
        </w:rPr>
        <w:t>TCa.</w:t>
      </w:r>
      <w:r>
        <w:rPr>
          <w:rFonts w:ascii="Times New Roman" w:hAnsi="Times New Roman" w:eastAsia="宋体" w:cs="Times New Roman"/>
          <w:szCs w:val="21"/>
        </w:rPr>
        <w:t xml:space="preserve"> SDI: Socio-demographic index; </w:t>
      </w:r>
      <w:bookmarkStart w:id="0" w:name="_Hlk178070868"/>
      <w:r>
        <w:rPr>
          <w:rFonts w:ascii="Times New Roman" w:hAnsi="Times New Roman" w:eastAsia="宋体" w:cs="Times New Roman"/>
          <w:szCs w:val="21"/>
        </w:rPr>
        <w:t>DALYs, Disability-adjusted life years</w:t>
      </w:r>
      <w:bookmarkEnd w:id="0"/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szCs w:val="21"/>
        </w:rPr>
        <w:t xml:space="preserve">PCa: </w:t>
      </w:r>
      <w:r>
        <w:rPr>
          <w:rFonts w:hint="eastAsia" w:ascii="Times New Roman" w:hAnsi="Times New Roman" w:eastAsia="宋体" w:cs="Times New Roman"/>
          <w:szCs w:val="21"/>
          <w:lang w:val="en-US"/>
        </w:rPr>
        <w:t xml:space="preserve">Prostate cancer, TCa: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T</w:t>
      </w:r>
      <w:r>
        <w:rPr>
          <w:rFonts w:hint="eastAsia" w:ascii="Times New Roman" w:hAnsi="Times New Roman" w:eastAsia="宋体" w:cs="Times New Roman"/>
          <w:szCs w:val="21"/>
          <w:lang w:val="en-US"/>
        </w:rPr>
        <w:t>esticular cancer</w:t>
      </w:r>
    </w:p>
    <w:p w14:paraId="09381AD0">
      <w:pPr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1" w:name="OLE_LINK25"/>
      <w:r>
        <w:rPr>
          <w:rFonts w:hint="default" w:ascii="Times New Roman" w:hAnsi="Times New Roman" w:cs="Times New Roman"/>
          <w:b/>
          <w:bCs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figure 6</w:t>
      </w:r>
      <w:r>
        <w:rPr>
          <w:rFonts w:ascii="Times New Roman" w:hAnsi="Times New Roman" w:eastAsia="宋体" w:cs="Times New Roman"/>
          <w:szCs w:val="21"/>
        </w:rPr>
        <w:t xml:space="preserve">: </w:t>
      </w:r>
      <w:bookmarkEnd w:id="1"/>
      <w:r>
        <w:rPr>
          <w:rFonts w:ascii="Times New Roman" w:hAnsi="Times New Roman" w:eastAsia="宋体" w:cs="Times New Roman"/>
          <w:szCs w:val="21"/>
        </w:rPr>
        <w:t xml:space="preserve">Prediction trends of male in the globe over 19 years (2022–2040). (A) Prediction trends of ASPR in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(B) Prediction trends of ASIR in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(C) Prediction trends of ASMR in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(D) Prediction trends of ASR of DALYs in </w:t>
      </w:r>
      <w:r>
        <w:rPr>
          <w:rFonts w:hint="eastAsia" w:ascii="Times New Roman" w:hAnsi="Times New Roman" w:eastAsia="宋体" w:cs="Times New Roman"/>
          <w:szCs w:val="21"/>
        </w:rPr>
        <w:t>PCa</w:t>
      </w:r>
      <w:r>
        <w:rPr>
          <w:rFonts w:ascii="Times New Roman" w:hAnsi="Times New Roman" w:eastAsia="宋体" w:cs="Times New Roman"/>
          <w:szCs w:val="21"/>
        </w:rPr>
        <w:t xml:space="preserve">; (E) Prediction trends of ASPR in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; (F) Prediction trends of ASIR in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; (G) Prediction trends of ASMR in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 xml:space="preserve">; (H) Prediction trends of ASR of DALYs in </w:t>
      </w:r>
      <w:r>
        <w:rPr>
          <w:rFonts w:hint="eastAsia" w:ascii="Times New Roman" w:hAnsi="Times New Roman" w:eastAsia="宋体" w:cs="Times New Roman"/>
          <w:szCs w:val="21"/>
          <w:lang w:val="en-US"/>
        </w:rPr>
        <w:t>TCa</w:t>
      </w:r>
      <w:r>
        <w:rPr>
          <w:rFonts w:ascii="Times New Roman" w:hAnsi="Times New Roman" w:eastAsia="宋体" w:cs="Times New Roman"/>
          <w:szCs w:val="21"/>
        </w:rPr>
        <w:t>. ASPR: Age-standardized prevalence rates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;</w:t>
      </w:r>
      <w:r>
        <w:rPr>
          <w:rFonts w:ascii="Times New Roman" w:hAnsi="Times New Roman" w:eastAsia="宋体" w:cs="Times New Roman"/>
          <w:szCs w:val="21"/>
        </w:rPr>
        <w:t xml:space="preserve"> ASIR: Age-standardized incidence rates, ASMR: Age-standardized mortality rates; ASR: Age-standardized rates; DALYs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:</w:t>
      </w:r>
      <w:r>
        <w:rPr>
          <w:rFonts w:ascii="Times New Roman" w:hAnsi="Times New Roman" w:eastAsia="宋体" w:cs="Times New Roman"/>
          <w:szCs w:val="21"/>
        </w:rPr>
        <w:t xml:space="preserve"> Disability-adjusted life years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szCs w:val="21"/>
        </w:rPr>
        <w:t xml:space="preserve"> PCa: </w:t>
      </w:r>
      <w:r>
        <w:rPr>
          <w:rFonts w:hint="eastAsia" w:ascii="Times New Roman" w:hAnsi="Times New Roman" w:eastAsia="宋体" w:cs="Times New Roman"/>
          <w:szCs w:val="21"/>
          <w:lang w:val="en-US"/>
        </w:rPr>
        <w:t>Prostate cancer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szCs w:val="21"/>
          <w:lang w:val="en-US"/>
        </w:rPr>
        <w:t xml:space="preserve"> TCa: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T</w:t>
      </w:r>
      <w:r>
        <w:rPr>
          <w:rFonts w:hint="eastAsia" w:ascii="Times New Roman" w:hAnsi="Times New Roman" w:eastAsia="宋体" w:cs="Times New Roman"/>
          <w:szCs w:val="21"/>
          <w:lang w:val="en-US"/>
        </w:rPr>
        <w:t>esticular cancer</w:t>
      </w:r>
    </w:p>
    <w:p w14:paraId="0164BD1D">
      <w:pPr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 legends</w:t>
      </w:r>
    </w:p>
    <w:p w14:paraId="365FA244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1</w:t>
      </w:r>
      <w:r>
        <w:rPr>
          <w:rFonts w:hint="default" w:ascii="Times New Roman" w:hAnsi="Times New Roman" w:cs="Times New Roman"/>
        </w:rPr>
        <w:t>: Number of prostate cancer by countries and territories, 2021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2F074B30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2</w:t>
      </w:r>
      <w:r>
        <w:rPr>
          <w:rFonts w:hint="default" w:ascii="Times New Roman" w:hAnsi="Times New Roman" w:cs="Times New Roman"/>
        </w:rPr>
        <w:t>: Number of testicular cancer by countries and territories, 2021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37FBF0C0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3</w:t>
      </w:r>
      <w:r>
        <w:rPr>
          <w:rFonts w:hint="default" w:ascii="Times New Roman" w:hAnsi="Times New Roman" w:cs="Times New Roman"/>
        </w:rPr>
        <w:t>:Age-standardi</w:t>
      </w:r>
      <w:r>
        <w:rPr>
          <w:rFonts w:hint="eastAsia" w:ascii="Times New Roman" w:hAnsi="Times New Roman" w:cs="Times New Roman"/>
          <w:lang w:val="en-US" w:eastAsia="zh-CN"/>
        </w:rPr>
        <w:t>z</w:t>
      </w:r>
      <w:r>
        <w:rPr>
          <w:rFonts w:hint="default" w:ascii="Times New Roman" w:hAnsi="Times New Roman" w:cs="Times New Roman"/>
        </w:rPr>
        <w:t>ed rates of prostate cancer by countries and territories, 2021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52607EA7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4</w:t>
      </w:r>
      <w:r>
        <w:rPr>
          <w:rFonts w:hint="default" w:ascii="Times New Roman" w:hAnsi="Times New Roman" w:cs="Times New Roman"/>
        </w:rPr>
        <w:t>: Age-standardi</w:t>
      </w:r>
      <w:r>
        <w:rPr>
          <w:rFonts w:hint="eastAsia" w:ascii="Times New Roman" w:hAnsi="Times New Roman" w:cs="Times New Roman"/>
          <w:lang w:val="en-US" w:eastAsia="zh-CN"/>
        </w:rPr>
        <w:t>z</w:t>
      </w:r>
      <w:r>
        <w:rPr>
          <w:rFonts w:hint="default" w:ascii="Times New Roman" w:hAnsi="Times New Roman" w:cs="Times New Roman"/>
        </w:rPr>
        <w:t>ed rates of testicular cancer by countries and territories, 2021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0D72859D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5</w:t>
      </w:r>
      <w:r>
        <w:rPr>
          <w:rFonts w:hint="default" w:ascii="Times New Roman" w:hAnsi="Times New Roman" w:cs="Times New Roman"/>
        </w:rPr>
        <w:t>: Number of prostate cancer by countries and territories, 1990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79D46F24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6</w:t>
      </w:r>
      <w:r>
        <w:rPr>
          <w:rFonts w:hint="default" w:ascii="Times New Roman" w:hAnsi="Times New Roman" w:cs="Times New Roman"/>
        </w:rPr>
        <w:t>: Number of testicular cancer by countries and territories, 1990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593EBA29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7</w:t>
      </w:r>
      <w:r>
        <w:rPr>
          <w:rFonts w:hint="default" w:ascii="Times New Roman" w:hAnsi="Times New Roman" w:cs="Times New Roman"/>
        </w:rPr>
        <w:t>: Age-standardi</w:t>
      </w:r>
      <w:r>
        <w:rPr>
          <w:rFonts w:hint="eastAsia" w:ascii="Times New Roman" w:hAnsi="Times New Roman" w:cs="Times New Roman"/>
          <w:lang w:val="en-US" w:eastAsia="zh-CN"/>
        </w:rPr>
        <w:t>z</w:t>
      </w:r>
      <w:r>
        <w:rPr>
          <w:rFonts w:hint="default" w:ascii="Times New Roman" w:hAnsi="Times New Roman" w:cs="Times New Roman"/>
        </w:rPr>
        <w:t>ed rates of prostate cancer by countries and territories, 1990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2F94D6ED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8</w:t>
      </w:r>
      <w:r>
        <w:rPr>
          <w:rFonts w:hint="default" w:ascii="Times New Roman" w:hAnsi="Times New Roman" w:cs="Times New Roman"/>
        </w:rPr>
        <w:t>: Age-standardi</w:t>
      </w:r>
      <w:r>
        <w:rPr>
          <w:rFonts w:hint="eastAsia" w:ascii="Times New Roman" w:hAnsi="Times New Roman" w:cs="Times New Roman"/>
          <w:lang w:val="en-US" w:eastAsia="zh-CN"/>
        </w:rPr>
        <w:t>z</w:t>
      </w:r>
      <w:r>
        <w:rPr>
          <w:rFonts w:hint="default" w:ascii="Times New Roman" w:hAnsi="Times New Roman" w:cs="Times New Roman"/>
        </w:rPr>
        <w:t>ed rates of testicular cancer by countries and territories, 1990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5856E97D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9</w:t>
      </w:r>
      <w:r>
        <w:rPr>
          <w:rFonts w:hint="default" w:ascii="Times New Roman" w:hAnsi="Times New Roman" w:cs="Times New Roman"/>
        </w:rPr>
        <w:t>: Rate change in age-standardized rates of infertility for both sex by countries and territories to 1990-2021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33795102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10</w:t>
      </w:r>
      <w:r>
        <w:rPr>
          <w:rFonts w:hint="default" w:ascii="Times New Roman" w:hAnsi="Times New Roman" w:cs="Times New Roman"/>
        </w:rPr>
        <w:t>: Rate change in age-standardized rates of testicular cancer by countries and territories to 1990-2021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298BC80F">
      <w:pPr>
        <w:jc w:val="lef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11</w:t>
      </w:r>
      <w:r>
        <w:rPr>
          <w:rFonts w:hint="default" w:ascii="Times New Roman" w:hAnsi="Times New Roman" w:cs="Times New Roman"/>
        </w:rPr>
        <w:t>: Changes in prevalence and DALYs number according to population-level determinants and causes in the globe and SDI regions from 1990 to 2021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ascii="Times New Roman" w:hAnsi="Times New Roman" w:eastAsia="宋体" w:cs="Times New Roman"/>
          <w:szCs w:val="21"/>
        </w:rPr>
        <w:t xml:space="preserve"> DALYs, Disability-adjusted life years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; </w:t>
      </w:r>
      <w:r>
        <w:rPr>
          <w:rFonts w:ascii="Times New Roman" w:hAnsi="Times New Roman" w:eastAsia="宋体" w:cs="Times New Roman"/>
          <w:szCs w:val="21"/>
        </w:rPr>
        <w:t>SDI: Socio-demographic index</w:t>
      </w:r>
    </w:p>
    <w:p w14:paraId="18EB4624">
      <w:pPr>
        <w:jc w:val="left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Supplementary table 12</w:t>
      </w:r>
      <w:r>
        <w:rPr>
          <w:rFonts w:hint="default" w:ascii="Times New Roman" w:hAnsi="Times New Roman" w:cs="Times New Roman"/>
        </w:rPr>
        <w:t>: ARIMA model of prostate cancer and testicular cancer by globe from 1990-2040</w:t>
      </w:r>
      <w:r>
        <w:rPr>
          <w:rFonts w:hint="eastAsia" w:ascii="Times New Roman" w:hAnsi="Times New Roman" w:cs="Times New Roman"/>
          <w:lang w:val="en-US" w:eastAsia="zh-CN"/>
        </w:rPr>
        <w:t xml:space="preserve">. </w:t>
      </w:r>
      <w:r>
        <w:rPr>
          <w:rFonts w:ascii="Times New Roman" w:hAnsi="Times New Roman" w:cs="Times New Roman"/>
          <w:szCs w:val="21"/>
        </w:rPr>
        <w:t>ARIMA</w:t>
      </w:r>
      <w:r>
        <w:rPr>
          <w:rFonts w:hint="eastAsia" w:ascii="Times New Roman" w:hAnsi="Times New Roman" w:cs="Times New Roman"/>
          <w:szCs w:val="21"/>
          <w:lang w:val="en-US" w:eastAsia="zh-CN"/>
        </w:rPr>
        <w:t>: A</w:t>
      </w:r>
      <w:bookmarkStart w:id="2" w:name="_GoBack"/>
      <w:bookmarkEnd w:id="2"/>
      <w:r>
        <w:rPr>
          <w:rFonts w:ascii="Times New Roman" w:hAnsi="Times New Roman" w:cs="Times New Roman"/>
          <w:szCs w:val="21"/>
        </w:rPr>
        <w:t>utoregressive integrated moving average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A5B3F"/>
    <w:rsid w:val="11A27578"/>
    <w:rsid w:val="42F52E37"/>
    <w:rsid w:val="70EA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180</Words>
  <Characters>1135</Characters>
  <Lines>0</Lines>
  <Paragraphs>0</Paragraphs>
  <TotalTime>0</TotalTime>
  <ScaleCrop>false</ScaleCrop>
  <LinksUpToDate>false</LinksUpToDate>
  <CharactersWithSpaces>1303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2024-12-24T16:58:00Z</dcterms:created>
  <dc:creator>张友翱</dc:creator>
  <cp:lastModifiedBy>张友翱</cp:lastModifiedBy>
  <dcterms:modified xsi:type="dcterms:W3CDTF">2024-12-24T18:35:09Z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1D96B22D2C5C4CEAB815B0B1113B08CB_11</vt:lpwstr>
  </property>
  <property fmtid="{D5CDD505-2E9C-101B-9397-08002B2CF9AE}" pid="4" name="KSOTemplateDocerSaveRecord">
    <vt:lpwstr>eyJoZGlkIjoiYTg2OWQzNDY1MjUyOTI4MDE3MTgxYjVmNDlkZjRlYTkiLCJ1c2VySWQiOiIyNDUwNDMyNjAifQ==</vt:lpwstr>
  </property>
</Properties>
</file>