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3694B" w14:textId="13E3C7CF" w:rsidR="00027973" w:rsidRPr="00934980" w:rsidRDefault="00FC6EE7" w:rsidP="00027973">
      <w:pPr>
        <w:pStyle w:val="Articletitle"/>
      </w:pPr>
      <w:r w:rsidRPr="00934980">
        <w:t>User</w:t>
      </w:r>
      <w:r w:rsidR="00027973" w:rsidRPr="00934980">
        <w:t>s’ experiences of park accessibility and attractiveness based on online review analytics</w:t>
      </w:r>
    </w:p>
    <w:p w14:paraId="00CDAAA4" w14:textId="77777777" w:rsidR="00113DB8" w:rsidRPr="00934980" w:rsidRDefault="00113DB8" w:rsidP="00113DB8">
      <w:pPr>
        <w:rPr>
          <w:rFonts w:asciiTheme="majorBidi" w:hAnsiTheme="majorBidi" w:cstheme="majorBidi"/>
          <w:vertAlign w:val="superscript"/>
        </w:rPr>
      </w:pPr>
      <w:r w:rsidRPr="00934980">
        <w:rPr>
          <w:rFonts w:asciiTheme="majorBidi" w:hAnsiTheme="majorBidi" w:cstheme="majorBidi"/>
        </w:rPr>
        <w:t>Abdelbaseer A. Mohamed</w:t>
      </w:r>
      <w:r w:rsidRPr="00934980">
        <w:rPr>
          <w:rFonts w:asciiTheme="majorBidi" w:hAnsiTheme="majorBidi" w:cstheme="majorBidi"/>
          <w:vertAlign w:val="superscript"/>
        </w:rPr>
        <w:t>1,2</w:t>
      </w:r>
    </w:p>
    <w:p w14:paraId="6D1814E4" w14:textId="77777777" w:rsidR="00113DB8" w:rsidRPr="00934980" w:rsidRDefault="00113DB8" w:rsidP="00113DB8">
      <w:pPr>
        <w:rPr>
          <w:rFonts w:asciiTheme="majorBidi" w:hAnsiTheme="majorBidi" w:cstheme="majorBidi"/>
        </w:rPr>
      </w:pPr>
      <w:r w:rsidRPr="00934980">
        <w:rPr>
          <w:rFonts w:asciiTheme="majorBidi" w:hAnsiTheme="majorBidi" w:cstheme="majorBidi"/>
        </w:rPr>
        <w:t>Jakub Kronenberg</w:t>
      </w:r>
      <w:r w:rsidRPr="00934980">
        <w:rPr>
          <w:rFonts w:asciiTheme="majorBidi" w:hAnsiTheme="majorBidi" w:cstheme="majorBidi"/>
          <w:vertAlign w:val="superscript"/>
        </w:rPr>
        <w:t>1,3</w:t>
      </w:r>
    </w:p>
    <w:p w14:paraId="4FE65B53" w14:textId="77777777" w:rsidR="00113DB8" w:rsidRPr="00934980" w:rsidRDefault="00113DB8" w:rsidP="00113DB8">
      <w:pPr>
        <w:rPr>
          <w:rFonts w:asciiTheme="majorBidi" w:hAnsiTheme="majorBidi" w:cstheme="majorBidi"/>
          <w:vertAlign w:val="superscript"/>
        </w:rPr>
      </w:pPr>
      <w:r w:rsidRPr="00934980">
        <w:rPr>
          <w:rFonts w:asciiTheme="majorBidi" w:hAnsiTheme="majorBidi" w:cstheme="majorBidi"/>
          <w:vertAlign w:val="superscript"/>
        </w:rPr>
        <w:t>1, Social-Ecological Systems Analysis Lab, University of Lodz</w:t>
      </w:r>
    </w:p>
    <w:p w14:paraId="534A6521" w14:textId="77777777" w:rsidR="00113DB8" w:rsidRPr="00934980" w:rsidRDefault="00113DB8" w:rsidP="00113DB8">
      <w:pPr>
        <w:rPr>
          <w:rFonts w:asciiTheme="majorBidi" w:hAnsiTheme="majorBidi" w:cstheme="majorBidi"/>
          <w:vertAlign w:val="superscript"/>
        </w:rPr>
      </w:pPr>
      <w:r w:rsidRPr="00934980">
        <w:rPr>
          <w:rFonts w:asciiTheme="majorBidi" w:hAnsiTheme="majorBidi" w:cstheme="majorBidi"/>
          <w:vertAlign w:val="superscript"/>
        </w:rPr>
        <w:t>2 Urban Planning Department, Faculty of Engineering, Al-Azhar University</w:t>
      </w:r>
    </w:p>
    <w:p w14:paraId="681684FE" w14:textId="77777777" w:rsidR="00113DB8" w:rsidRPr="00934980" w:rsidRDefault="00113DB8" w:rsidP="00113DB8">
      <w:pPr>
        <w:rPr>
          <w:rFonts w:asciiTheme="majorBidi" w:hAnsiTheme="majorBidi" w:cstheme="majorBidi"/>
          <w:vertAlign w:val="superscript"/>
        </w:rPr>
      </w:pPr>
      <w:r w:rsidRPr="00934980">
        <w:rPr>
          <w:rFonts w:asciiTheme="majorBidi" w:hAnsiTheme="majorBidi" w:cstheme="majorBidi"/>
          <w:vertAlign w:val="superscript"/>
        </w:rPr>
        <w:t xml:space="preserve">3 Department of Geography, University of Cambridge </w:t>
      </w:r>
    </w:p>
    <w:p w14:paraId="12284446" w14:textId="1DC752AF" w:rsidR="00D33B01" w:rsidRPr="00934980" w:rsidRDefault="00D33B01" w:rsidP="00151695">
      <w:pPr>
        <w:rPr>
          <w:rFonts w:asciiTheme="majorBidi" w:hAnsiTheme="majorBidi" w:cstheme="majorBidi"/>
          <w:b/>
          <w:bCs/>
        </w:rPr>
      </w:pPr>
      <w:r w:rsidRPr="00934980">
        <w:rPr>
          <w:rFonts w:asciiTheme="majorBidi" w:hAnsiTheme="majorBidi" w:cstheme="majorBidi"/>
          <w:b/>
          <w:bCs/>
        </w:rPr>
        <w:t>Supplementa</w:t>
      </w:r>
      <w:r w:rsidR="001C33F7" w:rsidRPr="00934980">
        <w:rPr>
          <w:rFonts w:asciiTheme="majorBidi" w:hAnsiTheme="majorBidi" w:cstheme="majorBidi"/>
          <w:b/>
          <w:bCs/>
        </w:rPr>
        <w:t>ry</w:t>
      </w:r>
      <w:r w:rsidRPr="00934980">
        <w:rPr>
          <w:rFonts w:asciiTheme="majorBidi" w:hAnsiTheme="majorBidi" w:cstheme="majorBidi"/>
          <w:b/>
          <w:bCs/>
        </w:rPr>
        <w:t xml:space="preserve"> Material </w:t>
      </w:r>
    </w:p>
    <w:p w14:paraId="266D7FDE" w14:textId="77777777" w:rsidR="00D33B01" w:rsidRPr="00934980" w:rsidRDefault="00D33B01" w:rsidP="00D33B01">
      <w:pPr>
        <w:pStyle w:val="Heading2"/>
        <w:keepLines w:val="0"/>
        <w:spacing w:before="360" w:after="60" w:line="480" w:lineRule="auto"/>
        <w:ind w:right="567"/>
        <w:contextualSpacing/>
        <w:rPr>
          <w:rFonts w:asciiTheme="majorBidi" w:eastAsia="Times New Roman" w:hAnsiTheme="majorBidi" w:cs="Arial"/>
          <w:b/>
          <w:bCs/>
          <w:i/>
          <w:iCs/>
          <w:color w:val="auto"/>
          <w:kern w:val="0"/>
          <w:sz w:val="24"/>
          <w:szCs w:val="24"/>
          <w:lang w:eastAsia="en-GB"/>
          <w14:ligatures w14:val="none"/>
        </w:rPr>
      </w:pPr>
      <w:r w:rsidRPr="00934980">
        <w:rPr>
          <w:rFonts w:asciiTheme="majorBidi" w:eastAsia="Times New Roman" w:hAnsiTheme="majorBidi" w:cs="Arial"/>
          <w:b/>
          <w:bCs/>
          <w:i/>
          <w:iCs/>
          <w:color w:val="auto"/>
          <w:kern w:val="0"/>
          <w:sz w:val="24"/>
          <w:szCs w:val="24"/>
          <w:lang w:eastAsia="en-GB"/>
          <w14:ligatures w14:val="none"/>
        </w:rPr>
        <w:t xml:space="preserve">Data Analysis and visualization </w:t>
      </w:r>
    </w:p>
    <w:p w14:paraId="51CF25FD" w14:textId="77777777" w:rsidR="00D33B01" w:rsidRPr="00934980" w:rsidRDefault="00D33B01" w:rsidP="00D33B01">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Content analysis </w:t>
      </w:r>
    </w:p>
    <w:p w14:paraId="12F1398C" w14:textId="36D04465" w:rsidR="00D33B01" w:rsidRPr="00934980" w:rsidRDefault="00D33B01" w:rsidP="00D33B01">
      <w:pPr>
        <w:pStyle w:val="Paragraph"/>
        <w:jc w:val="both"/>
        <w:rPr>
          <w:lang w:val="en-US"/>
        </w:rPr>
      </w:pPr>
      <w:r w:rsidRPr="00934980">
        <w:rPr>
          <w:lang w:val="en-US"/>
        </w:rPr>
        <w:t xml:space="preserve">To prepare the data for analysis, our preprocessing steps involved several tasks. We removed duplicates, stop words (e.g., </w:t>
      </w:r>
      <w:r w:rsidR="004F649D" w:rsidRPr="00934980">
        <w:rPr>
          <w:lang w:val="en-US"/>
        </w:rPr>
        <w:t>“</w:t>
      </w:r>
      <w:r w:rsidRPr="00934980">
        <w:rPr>
          <w:lang w:val="en-US"/>
        </w:rPr>
        <w:t>I,</w:t>
      </w:r>
      <w:r w:rsidR="00243EB7" w:rsidRPr="00934980">
        <w:rPr>
          <w:lang w:val="en-US"/>
        </w:rPr>
        <w:t>”</w:t>
      </w:r>
      <w:r w:rsidR="004F649D" w:rsidRPr="00934980">
        <w:rPr>
          <w:lang w:val="en-US"/>
        </w:rPr>
        <w:t xml:space="preserve"> “</w:t>
      </w:r>
      <w:r w:rsidRPr="00934980">
        <w:rPr>
          <w:lang w:val="en-US"/>
        </w:rPr>
        <w:t>the</w:t>
      </w:r>
      <w:r w:rsidR="004F649D" w:rsidRPr="00934980">
        <w:rPr>
          <w:lang w:val="en-US"/>
        </w:rPr>
        <w:t>”</w:t>
      </w:r>
      <w:r w:rsidRPr="00934980">
        <w:rPr>
          <w:lang w:val="en-US"/>
        </w:rPr>
        <w:t xml:space="preserve">), numbers, special characters, and extra spaces. We converted all text to lowercase, lemmatized words to their base forms (e.g., </w:t>
      </w:r>
      <w:r w:rsidR="004F649D" w:rsidRPr="00934980">
        <w:rPr>
          <w:lang w:val="en-US"/>
        </w:rPr>
        <w:t>“</w:t>
      </w:r>
      <w:r w:rsidRPr="00934980">
        <w:rPr>
          <w:lang w:val="en-US"/>
        </w:rPr>
        <w:t>enjoyed</w:t>
      </w:r>
      <w:r w:rsidR="004F649D" w:rsidRPr="00934980">
        <w:rPr>
          <w:lang w:val="en-US"/>
        </w:rPr>
        <w:t>”</w:t>
      </w:r>
      <w:r w:rsidRPr="00934980">
        <w:rPr>
          <w:lang w:val="en-US"/>
        </w:rPr>
        <w:t xml:space="preserve"> to </w:t>
      </w:r>
      <w:r w:rsidR="004F649D" w:rsidRPr="00934980">
        <w:rPr>
          <w:lang w:val="en-US"/>
        </w:rPr>
        <w:t>“</w:t>
      </w:r>
      <w:r w:rsidRPr="00934980">
        <w:rPr>
          <w:lang w:val="en-US"/>
        </w:rPr>
        <w:t>enjoy</w:t>
      </w:r>
      <w:r w:rsidR="004F649D" w:rsidRPr="00934980">
        <w:rPr>
          <w:lang w:val="en-US"/>
        </w:rPr>
        <w:t>”</w:t>
      </w:r>
      <w:r w:rsidRPr="00934980">
        <w:rPr>
          <w:lang w:val="en-US"/>
        </w:rPr>
        <w:t xml:space="preserve">), and tokenized the text into single words (unigrams) such as </w:t>
      </w:r>
      <w:r w:rsidR="004F649D" w:rsidRPr="00934980">
        <w:rPr>
          <w:lang w:val="en-US"/>
        </w:rPr>
        <w:t>“</w:t>
      </w:r>
      <w:r w:rsidRPr="00934980">
        <w:rPr>
          <w:lang w:val="en-US"/>
        </w:rPr>
        <w:t>park,</w:t>
      </w:r>
      <w:r w:rsidR="00243EB7" w:rsidRPr="00934980">
        <w:rPr>
          <w:lang w:val="en-US"/>
        </w:rPr>
        <w:t>”</w:t>
      </w:r>
      <w:r w:rsidR="004F649D" w:rsidRPr="00934980">
        <w:rPr>
          <w:lang w:val="en-US"/>
        </w:rPr>
        <w:t xml:space="preserve"> “</w:t>
      </w:r>
      <w:r w:rsidRPr="00934980">
        <w:rPr>
          <w:lang w:val="en-US"/>
        </w:rPr>
        <w:t>entry,</w:t>
      </w:r>
      <w:r w:rsidR="004F649D" w:rsidRPr="00934980">
        <w:rPr>
          <w:lang w:val="en-US"/>
        </w:rPr>
        <w:t>”</w:t>
      </w:r>
      <w:r w:rsidRPr="00934980">
        <w:rPr>
          <w:lang w:val="en-US"/>
        </w:rPr>
        <w:t xml:space="preserve"> or </w:t>
      </w:r>
      <w:r w:rsidR="004F649D" w:rsidRPr="00934980">
        <w:rPr>
          <w:lang w:val="en-US"/>
        </w:rPr>
        <w:t>“</w:t>
      </w:r>
      <w:r w:rsidRPr="00934980">
        <w:rPr>
          <w:lang w:val="en-US"/>
        </w:rPr>
        <w:t>clean.</w:t>
      </w:r>
      <w:r w:rsidR="004F649D" w:rsidRPr="00934980">
        <w:rPr>
          <w:lang w:val="en-US"/>
        </w:rPr>
        <w:t>”</w:t>
      </w:r>
      <w:r w:rsidRPr="00934980">
        <w:rPr>
          <w:lang w:val="en-US"/>
        </w:rPr>
        <w:t xml:space="preserve"> Additionally, we identified meaningful word pairs (bigrams) like </w:t>
      </w:r>
      <w:r w:rsidR="004F649D" w:rsidRPr="00934980">
        <w:rPr>
          <w:lang w:val="en-US"/>
        </w:rPr>
        <w:t>“</w:t>
      </w:r>
      <w:r w:rsidRPr="00934980">
        <w:rPr>
          <w:lang w:val="en-US"/>
        </w:rPr>
        <w:t>ticket price</w:t>
      </w:r>
      <w:r w:rsidR="004F649D" w:rsidRPr="00934980">
        <w:rPr>
          <w:lang w:val="en-US"/>
        </w:rPr>
        <w:t>”</w:t>
      </w:r>
      <w:r w:rsidRPr="00934980">
        <w:rPr>
          <w:lang w:val="en-US"/>
        </w:rPr>
        <w:t xml:space="preserve"> or </w:t>
      </w:r>
      <w:r w:rsidR="004F649D" w:rsidRPr="00934980">
        <w:rPr>
          <w:lang w:val="en-US"/>
        </w:rPr>
        <w:t>“</w:t>
      </w:r>
      <w:r w:rsidRPr="00934980">
        <w:rPr>
          <w:lang w:val="en-US"/>
        </w:rPr>
        <w:t>needs attention,</w:t>
      </w:r>
      <w:r w:rsidR="004F649D" w:rsidRPr="00934980">
        <w:rPr>
          <w:lang w:val="en-US"/>
        </w:rPr>
        <w:t>”</w:t>
      </w:r>
      <w:r w:rsidRPr="00934980">
        <w:rPr>
          <w:lang w:val="en-US"/>
        </w:rPr>
        <w:t xml:space="preserve"> which provide greater context by linking related terms. In other words, this process helped detect notable two-word phrases. Then, we identified the most frequent unigrams across all parks and within each individual park. We normalized the frequencies by the total word count in each park to enable comparison. To measure the diversity of vocabulary used to describe experiences, we applied Simpson</w:t>
      </w:r>
      <w:r w:rsidR="004F649D" w:rsidRPr="00934980">
        <w:rPr>
          <w:lang w:val="en-US"/>
        </w:rPr>
        <w:t>’</w:t>
      </w:r>
      <w:r w:rsidRPr="00934980">
        <w:rPr>
          <w:lang w:val="en-US"/>
        </w:rPr>
        <w:t xml:space="preserve">s λ Index, treating unigrams as features and their frequencies as abundance measures. </w:t>
      </w:r>
      <w:r w:rsidR="004F649D" w:rsidRPr="00934980">
        <w:rPr>
          <w:lang w:val="en-US"/>
        </w:rPr>
        <w:t>W</w:t>
      </w:r>
      <w:r w:rsidRPr="00934980">
        <w:rPr>
          <w:lang w:val="en-US"/>
        </w:rPr>
        <w:t xml:space="preserve">e </w:t>
      </w:r>
      <w:r w:rsidR="004F649D" w:rsidRPr="00934980">
        <w:rPr>
          <w:lang w:val="en-US"/>
        </w:rPr>
        <w:t xml:space="preserve">also </w:t>
      </w:r>
      <w:r w:rsidRPr="00934980">
        <w:rPr>
          <w:lang w:val="en-US"/>
        </w:rPr>
        <w:t xml:space="preserve">evaluated whether </w:t>
      </w:r>
      <w:r w:rsidR="00FC6EE7" w:rsidRPr="00934980">
        <w:rPr>
          <w:lang w:val="en-US"/>
        </w:rPr>
        <w:t>user</w:t>
      </w:r>
      <w:r w:rsidRPr="00934980">
        <w:rPr>
          <w:lang w:val="en-US"/>
        </w:rPr>
        <w:t xml:space="preserve">s used similar language across different parks by calculating the correlation of unigram frequencies between parks using Spearman’s rank test, focusing on unigrams that appeared at least once in all parks. Using Sentence-BERT </w:t>
      </w:r>
      <w:r w:rsidRPr="00934980">
        <w:rPr>
          <w:lang w:val="en-US"/>
        </w:rPr>
        <w:fldChar w:fldCharType="begin"/>
      </w:r>
      <w:r w:rsidR="001F4C06" w:rsidRPr="00934980">
        <w:rPr>
          <w:lang w:val="en-US"/>
        </w:rPr>
        <w:instrText xml:space="preserve"> ADDIN ZOTERO_ITEM CSL_CITATION {"citationID":"VVoMbMUT","properties":{"formattedCitation":"\\super 1\\nosupersub{}","plainCitation":"1","noteIndex":0},"citationItems":[{"id":4661,"uris":["http://zotero.org/users/6326980/items/WP5JEGCL"],"itemData":{"id":4661,"type":"article","abstract":"BERT (Devlin et al., 2018) and RoBERTa (Liu et al., 2019) has set a new state-of-the-art performance on sentence-pair regression tasks like semantic textual similarity (STS). However, it requires that both sentences are fed into the network, which causes a massive computational overhead: Finding the most similar pair in a collection of 10,000 sentences requires about 50 million inference computations (~65 hours) with BERT. The construction of BERT makes it unsuitable for semantic similarity search as well as for unsupervised tasks like clustering. In this publication, we present Sentence-BERT (SBERT), a modification of the pretrained BERT network that use siamese and triplet network structures to derive semantically meaningful sentence embeddings that can be compared using cosine-similarity. This reduces the effort for finding the most similar pair from 65 hours with BERT / RoBERTa to about 5 seconds with SBERT, while maintaining the accuracy from BERT. We evaluate SBERT and SRoBERTa on common STS tasks and transfer learning tasks, where it outperforms other state-of-the-art sentence embeddings methods.","DOI":"10.48550/arXiv.1908.10084","note":"arXiv:1908.10084","number":"arXiv:1908.10084","publisher":"arXiv","source":"arXiv.org","title":"Sentence-BERT: Sentence Embeddings using Siamese BERT-Networks","title-short":"Sentence-BERT","URL":"http://arxiv.org/abs/1908.10084","author":[{"family":"Reimers","given":"Nils"},{"family":"Gurevych","given":"Iryna"}],"accessed":{"date-parts":[["2024",11,22]]},"issued":{"date-parts":[["2019",8,27]]}}}],"schema":"https://github.com/citation-style-language/schema/raw/master/csl-citation.json"} </w:instrText>
      </w:r>
      <w:r w:rsidRPr="00934980">
        <w:rPr>
          <w:lang w:val="en-US"/>
        </w:rPr>
        <w:fldChar w:fldCharType="separate"/>
      </w:r>
      <w:r w:rsidR="001F4C06" w:rsidRPr="00934980">
        <w:rPr>
          <w:vertAlign w:val="superscript"/>
        </w:rPr>
        <w:t>1</w:t>
      </w:r>
      <w:r w:rsidRPr="00934980">
        <w:rPr>
          <w:lang w:val="en-US"/>
        </w:rPr>
        <w:fldChar w:fldCharType="end"/>
      </w:r>
      <w:r w:rsidRPr="00934980">
        <w:rPr>
          <w:lang w:val="en-US"/>
        </w:rPr>
        <w:t xml:space="preserve">, we computed the cosine similarity between sentence embeddings of reviews from different parks and visualized the results with word clouds to compare Google </w:t>
      </w:r>
      <w:r w:rsidRPr="00934980">
        <w:rPr>
          <w:lang w:val="en-US"/>
        </w:rPr>
        <w:lastRenderedPageBreak/>
        <w:t>reviews across eight parks.</w:t>
      </w:r>
    </w:p>
    <w:p w14:paraId="4B397325" w14:textId="125CADB1" w:rsidR="00D33B01" w:rsidRPr="00934980" w:rsidRDefault="00D33B01" w:rsidP="00C53549">
      <w:pPr>
        <w:pStyle w:val="Newparagraph"/>
        <w:ind w:firstLine="0"/>
        <w:jc w:val="both"/>
        <w:rPr>
          <w:lang w:val="en-US"/>
        </w:rPr>
      </w:pPr>
      <w:r w:rsidRPr="00934980">
        <w:rPr>
          <w:lang w:val="en-US"/>
        </w:rPr>
        <w:t xml:space="preserve">Then, we used the R-based topicmodels library to uncover themes. We counted word occurrences using a bag-of-words model and applied TF-IDF (Term Frequency-Inverse Document Frequency) to weigh word importance. This approach reduced the influence of common terms like </w:t>
      </w:r>
      <w:r w:rsidR="004F649D" w:rsidRPr="00934980">
        <w:rPr>
          <w:lang w:val="en-US"/>
        </w:rPr>
        <w:t>“</w:t>
      </w:r>
      <w:r w:rsidRPr="00934980">
        <w:rPr>
          <w:lang w:val="en-US"/>
        </w:rPr>
        <w:t>park</w:t>
      </w:r>
      <w:r w:rsidR="004F649D" w:rsidRPr="00934980">
        <w:rPr>
          <w:lang w:val="en-US"/>
        </w:rPr>
        <w:t>”</w:t>
      </w:r>
      <w:r w:rsidRPr="00934980">
        <w:rPr>
          <w:lang w:val="en-US"/>
        </w:rPr>
        <w:t xml:space="preserve"> or </w:t>
      </w:r>
      <w:r w:rsidR="004F649D" w:rsidRPr="00934980">
        <w:rPr>
          <w:lang w:val="en-US"/>
        </w:rPr>
        <w:t>“</w:t>
      </w:r>
      <w:r w:rsidRPr="00934980">
        <w:rPr>
          <w:lang w:val="en-US"/>
        </w:rPr>
        <w:t>good.</w:t>
      </w:r>
      <w:r w:rsidR="004F649D" w:rsidRPr="00934980">
        <w:rPr>
          <w:lang w:val="en-US"/>
        </w:rPr>
        <w:t>”</w:t>
      </w:r>
      <w:r w:rsidRPr="00934980">
        <w:rPr>
          <w:lang w:val="en-US"/>
        </w:rPr>
        <w:t xml:space="preserve"> The resulting TF-IDF matrix served as </w:t>
      </w:r>
      <w:r w:rsidR="00AA7A73" w:rsidRPr="00934980">
        <w:rPr>
          <w:lang w:val="en-US"/>
        </w:rPr>
        <w:t xml:space="preserve">the </w:t>
      </w:r>
      <w:r w:rsidRPr="00934980">
        <w:rPr>
          <w:lang w:val="en-US"/>
        </w:rPr>
        <w:t xml:space="preserve">input for Latent Dirichlet Allocation (LDA) topic modeling </w:t>
      </w:r>
      <w:r w:rsidRPr="00934980">
        <w:rPr>
          <w:lang w:val="en-US"/>
        </w:rPr>
        <w:fldChar w:fldCharType="begin"/>
      </w:r>
      <w:r w:rsidR="001F4C06" w:rsidRPr="00934980">
        <w:rPr>
          <w:lang w:val="en-US"/>
        </w:rPr>
        <w:instrText xml:space="preserve"> ADDIN ZOTERO_ITEM CSL_CITATION {"citationID":"2LNCg6RE","properties":{"formattedCitation":"\\super 2\\nosupersub{}","plainCitation":"2","noteIndex":0},"citationItems":[{"id":4533,"uris":["http://zotero.org/users/6326980/items/N8KPQWE5"],"itemData":{"id":4533,"type":"article-journal","abstract":"Surveying a suite of algorithms that offer a solution to managing large document archives.","container-title":"Communications of the ACM","DOI":"10.1145/2133806.2133826","ISSN":"0001-0782","issue":"4","page":"77–84","source":"ACM Digital Library","title":"Probabilistic topic models","volume":"55","author":[{"family":"Blei","given":"David M."}],"issued":{"date-parts":[["2012",4,1]]}}}],"schema":"https://github.com/citation-style-language/schema/raw/master/csl-citation.json"} </w:instrText>
      </w:r>
      <w:r w:rsidRPr="00934980">
        <w:rPr>
          <w:lang w:val="en-US"/>
        </w:rPr>
        <w:fldChar w:fldCharType="separate"/>
      </w:r>
      <w:r w:rsidR="001F4C06" w:rsidRPr="00934980">
        <w:rPr>
          <w:vertAlign w:val="superscript"/>
        </w:rPr>
        <w:t>2</w:t>
      </w:r>
      <w:r w:rsidRPr="00934980">
        <w:rPr>
          <w:lang w:val="en-US"/>
        </w:rPr>
        <w:fldChar w:fldCharType="end"/>
      </w:r>
      <w:r w:rsidRPr="00934980">
        <w:rPr>
          <w:lang w:val="en-US"/>
        </w:rPr>
        <w:t xml:space="preserve">. </w:t>
      </w:r>
    </w:p>
    <w:p w14:paraId="760330A0" w14:textId="2A62F83E" w:rsidR="00D33B01" w:rsidRPr="00934980" w:rsidRDefault="00D33B01" w:rsidP="00C53549">
      <w:pPr>
        <w:pStyle w:val="Newparagraph"/>
        <w:ind w:firstLine="0"/>
        <w:jc w:val="both"/>
        <w:rPr>
          <w:lang w:val="en-US"/>
        </w:rPr>
      </w:pPr>
      <w:r w:rsidRPr="00934980">
        <w:rPr>
          <w:lang w:val="en-US"/>
        </w:rPr>
        <w:t xml:space="preserve">To identify the optimal number of topics, we used the FindTopicNumber function from the R-based ldatuning library. This function evaluates metrics such as coherence </w:t>
      </w:r>
      <w:r w:rsidRPr="00934980">
        <w:rPr>
          <w:lang w:val="en-US"/>
        </w:rPr>
        <w:fldChar w:fldCharType="begin"/>
      </w:r>
      <w:r w:rsidR="000469D3" w:rsidRPr="00934980">
        <w:rPr>
          <w:lang w:val="en-US"/>
        </w:rPr>
        <w:instrText xml:space="preserve"> ADDIN ZOTERO_ITEM CSL_CITATION {"citationID":"rCnVAkDA","properties":{"formattedCitation":"\\super 3,4\\nosupersub{}","plainCitation":"3,4","noteIndex":0},"citationItems":[{"id":3453,"uris":["http://zotero.org/users/6326980/items/3KVRIC7L"],"itemData":{"id":3453,"type":"article-journal","abstract":"A keyword query is the representation of the information need of a user, and is the result of a complex cognitive process which often results in under-specification. We propose an unsupervised method namely Latent Concept Modeling (LCM) for mining and modeling latent search concepts in order to recreate the conceptual view of the original information need. We use Latent Dirichlet Allocation (LDA) to exhibit highly-specific query-related topics from pseudo-relevant feedback documents. We define these topics as the latent concepts of the user query. We perform a thorough evaluation of our approach over two large ad-hoc TREC collections. Our findings reveal that the proposed method accurately models latent concepts, while being very effective in a query expansion retrieval setting.","container-title":"Document numérique - Revue des sciences et technologies de l'information. Série Document numérique","DOI":"10.3166/DN.17.1.61-84","note":"publisher: Hermès","page":"61-84","source":"HAL Archives Ouvertes","title":"Accurate and effective latent concept modeling for Ad Hoc information retrieval","author":[{"family":"Deveaud","given":"Romain"},{"family":"Sanjuan","given":"Eric"},{"family":"Bellot","given":"Patrice"}],"issued":{"date-parts":[["2014",6]]}}},{"id":3373,"uris":["http://zotero.org/users/6326980/items/WDYWARWH"],"itemData":{"id":3373,"type":"article-journal","abstract":"A first step in identifying the content of a document is determining which topics that document addresses. We describe a generative model for documents, introduced by Blei, Ng, and Jordan [Blei, D. M., Ng, A. Y. &amp; Jordan, M. I. (2003)\n              J. Machine Learn. Res.\n              3, 993-1022], in which each document is generated by choosing a distribution over topics and then choosing each word in the document from a topic selected according to this distribution. We then present a Markov chain Monte Carlo algorithm for inference in this model. We use this algorithm to analyze abstracts from PNAS by using Bayesian model selection to establish the number of topics. We show that the extracted topics capture meaningful structure in the data, consistent with the class designations provided by the authors of the articles, and outline further applications of this analysis, including identifying “hot topics” by examining temporal dynamics and tagging abstracts to illustrate semantic content.","container-title":"Proceedings of the National Academy of Sciences","DOI":"10.1073/pnas.0307752101","ISSN":"0027-8424, 1091-6490","issue":"suppl_1","journalAbbreviation":"Proc. Natl. Acad. Sci. U.S.A.","language":"en","page":"5228-5235","source":"DOI.org (Crossref)","title":"Finding scientific topics","volume":"101","author":[{"family":"Griffiths","given":"Thomas L."},{"family":"Steyvers","given":"Mark"}],"issued":{"date-parts":[["2004",4,6]]}}}],"schema":"https://github.com/citation-style-language/schema/raw/master/csl-citation.json"} </w:instrText>
      </w:r>
      <w:r w:rsidRPr="00934980">
        <w:rPr>
          <w:lang w:val="en-US"/>
        </w:rPr>
        <w:fldChar w:fldCharType="separate"/>
      </w:r>
      <w:r w:rsidR="001F4C06" w:rsidRPr="00934980">
        <w:rPr>
          <w:vertAlign w:val="superscript"/>
        </w:rPr>
        <w:t>3,4</w:t>
      </w:r>
      <w:r w:rsidRPr="00934980">
        <w:rPr>
          <w:lang w:val="en-US"/>
        </w:rPr>
        <w:fldChar w:fldCharType="end"/>
      </w:r>
      <w:r w:rsidRPr="00934980">
        <w:rPr>
          <w:lang w:val="en-US"/>
        </w:rPr>
        <w:t xml:space="preserve"> and uniqueness </w:t>
      </w:r>
      <w:r w:rsidRPr="00934980">
        <w:rPr>
          <w:lang w:val="en-US"/>
        </w:rPr>
        <w:fldChar w:fldCharType="begin"/>
      </w:r>
      <w:r w:rsidR="000469D3" w:rsidRPr="00934980">
        <w:rPr>
          <w:lang w:val="en-US"/>
        </w:rPr>
        <w:instrText xml:space="preserve"> ADDIN ZOTERO_ITEM CSL_CITATION {"citationID":"dPgldgmu","properties":{"formattedCitation":"\\super 5,6\\nosupersub{}","plainCitation":"5,6","noteIndex":0},"citationItems":[{"id":3372,"uris":["http://zotero.org/users/6326980/items/2D9YGNH7"],"itemData":{"id":3372,"type":"chapter","container-title":"Advances in Knowledge Discovery and Data Mining","event-place":"Berlin, Heidelberg","ISBN":"978-3-642-13656-6","note":"collection-title: Lecture Notes in Computer Science\nDOI: 10.1007/978-3-642-13657-3_43","page":"391-402","publisher":"Springer Berlin Heidelberg","publisher-place":"Berlin, Heidelberg","source":"DOI.org (Crossref)","title":"On finding the natural number of topics with Latent Dirichlet Allocation: Some observations","title-short":"On Finding the Natural Number of Topics with Latent Dirichlet Allocation","URL":"http://link.springer.com/10.1007/978-3-642-13657-3_43","volume":"6118","collection-editor":[{"family":"Hutchison","given":"David"},{"family":"Kanade","given":"Takeo"},{"family":"Kittler","given":"Josef"},{"family":"Kleinberg","given":"Jon M."},{"family":"Mattern","given":"Friedemann"},{"family":"Mitchell","given":"John C."},{"family":"Naor","given":"Moni"},{"family":"Nierstrasz","given":"Oscar"},{"family":"Pandu Rangan","given":"C."},{"family":"Steffen","given":"Bernhard"},{"family":"Sudan","given":"Madhu"},{"family":"Terzopoulos","given":"Demetri"},{"family":"Tygar","given":"Doug"},{"family":"Vardi","given":"Moshe Y."},{"family":"Weikum","given":"Gerhard"}],"editor":[{"family":"Zaki","given":"Mohammed J."},{"family":"Yu","given":"Jeffrey Xu"},{"family":"Ravindran","given":"B."},{"family":"Pudi","given":"Vikram"}],"author":[{"family":"Arun","given":"R."},{"family":"Suresh","given":"V."},{"family":"Veni Madhavan","given":"C. E."},{"family":"Narasimha Murthy","given":"M. N."}],"accessed":{"date-parts":[["2024",3,8]]},"issued":{"date-parts":[["2010"]]}}},{"id":3451,"uris":["http://zotero.org/users/6326980/items/SG2ISWFG"],"itemData":{"id":3451,"type":"article-journal","abstract":"Topic models have been successfully used in information classification and retrieval. These models can capture word correlations in a collection of textual documents with a low-dimensional set of multinomial distribution, called “topics”. However, it is important but difficult to select the appropriate number of topics for a specific dataset. In this paper, we study the inherent connection between the best topic structure and the distances among topics in Latent Dirichlet allocation (LDA), and propose a method of adaptively selecting the best LDA model based on density. Experiments show that the proposed method can achieve performance matching the best of LDA without manually tuning the number of topics.","collection-title":"Advances in Machine Learning and Computational Intelligence","container-title":"Neurocomputing","DOI":"10.1016/j.neucom.2008.06.011","ISSN":"0925-2312","issue":"7","journalAbbreviation":"Neurocomputing","page":"1775-1781","source":"ScienceDirect","title":"A density-based method for adaptive LDA model selection","volume":"72","author":[{"family":"Cao","given":"Juan"},{"family":"Xia","given":"Tian"},{"family":"Li","given":"Jintao"},{"family":"Zhang","given":"Yongdong"},{"family":"Tang","given":"Sheng"}],"issued":{"date-parts":[["2009",3,1]]}}}],"schema":"https://github.com/citation-style-language/schema/raw/master/csl-citation.json"} </w:instrText>
      </w:r>
      <w:r w:rsidRPr="00934980">
        <w:rPr>
          <w:lang w:val="en-US"/>
        </w:rPr>
        <w:fldChar w:fldCharType="separate"/>
      </w:r>
      <w:r w:rsidR="001F4C06" w:rsidRPr="00934980">
        <w:rPr>
          <w:vertAlign w:val="superscript"/>
        </w:rPr>
        <w:t>5,6</w:t>
      </w:r>
      <w:r w:rsidRPr="00934980">
        <w:rPr>
          <w:lang w:val="en-US"/>
        </w:rPr>
        <w:fldChar w:fldCharType="end"/>
      </w:r>
      <w:r w:rsidRPr="00934980">
        <w:rPr>
          <w:lang w:val="en-US"/>
        </w:rPr>
        <w:t>. Coherence measures the relatedness of words within a topic, while uniqueness evaluates the separation between topics. We determined the optimal number of topics by maximizing coherence and minimizing uniqueness. We also considered model perplexity, which measures how well the LDA model fits the data by evaluating the average certainty the model provides for each keyword. A lower perplexity score indicates a better model fit, resulting in more meaningful and interpretable topics. Frequently occurring unigrams and bigrams shaped the topics, with overlaps revealing thematic similarities such as park cleanliness, pricing, or family-friendliness.</w:t>
      </w:r>
    </w:p>
    <w:p w14:paraId="736D5053" w14:textId="77777777" w:rsidR="00D33B01" w:rsidRPr="00934980" w:rsidRDefault="00D33B01" w:rsidP="00D33B01">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Sentiment analysis </w:t>
      </w:r>
    </w:p>
    <w:p w14:paraId="43AF7710" w14:textId="56DF8C67" w:rsidR="00D33B01" w:rsidRPr="00934980" w:rsidRDefault="00D33B01" w:rsidP="00D33B01">
      <w:pPr>
        <w:pStyle w:val="Paragraph"/>
        <w:jc w:val="both"/>
        <w:rPr>
          <w:lang w:val="en-US"/>
        </w:rPr>
      </w:pPr>
      <w:r w:rsidRPr="00934980">
        <w:rPr>
          <w:lang w:val="en-US"/>
        </w:rPr>
        <w:t xml:space="preserve">We employed the NRC Word-Emotion Lexicon </w:t>
      </w:r>
      <w:r w:rsidRPr="00934980">
        <w:rPr>
          <w:lang w:val="en-US"/>
        </w:rPr>
        <w:fldChar w:fldCharType="begin"/>
      </w:r>
      <w:r w:rsidR="001F4C06" w:rsidRPr="00934980">
        <w:rPr>
          <w:lang w:val="en-US"/>
        </w:rPr>
        <w:instrText xml:space="preserve"> ADDIN ZOTERO_ITEM CSL_CITATION {"citationID":"cQ722G3f","properties":{"formattedCitation":"\\super 7\\nosupersub{}","plainCitation":"7","noteIndex":0},"citationItems":[{"id":4259,"uris":["http://zotero.org/users/6326980/items/PENDTBZY"],"itemData":{"id":4259,"type":"article-journal","container-title":"National Research Council, Canada","page":"234","source":"Google Scholar","title":"NRC Emotion Lexicon","volume":"2","author":[{"family":"Mohammad","given":"Saif M."},{"family":"Turney","given":"Peter D."}],"issued":{"date-parts":[["2013"]]}}}],"schema":"https://github.com/citation-style-language/schema/raw/master/csl-citation.json"} </w:instrText>
      </w:r>
      <w:r w:rsidRPr="00934980">
        <w:rPr>
          <w:lang w:val="en-US"/>
        </w:rPr>
        <w:fldChar w:fldCharType="separate"/>
      </w:r>
      <w:r w:rsidR="001F4C06" w:rsidRPr="00934980">
        <w:rPr>
          <w:vertAlign w:val="superscript"/>
        </w:rPr>
        <w:t>7</w:t>
      </w:r>
      <w:r w:rsidRPr="00934980">
        <w:rPr>
          <w:lang w:val="en-US"/>
        </w:rPr>
        <w:fldChar w:fldCharType="end"/>
      </w:r>
      <w:r w:rsidRPr="00934980">
        <w:rPr>
          <w:lang w:val="en-US"/>
        </w:rPr>
        <w:t xml:space="preserve"> to explore emotions and opinions related to park visitation experiences. We classified the textual data based on a predefined dictionary of English words annotated with sentiment polarity (positive, negative, or neutral) and eight basic emotions: anger, fear, anticipation, trust, surprise, sadness, joy, and disgust. We applied the </w:t>
      </w:r>
      <w:r w:rsidRPr="00934980">
        <w:rPr>
          <w:i/>
          <w:iCs/>
          <w:lang w:val="en-US"/>
        </w:rPr>
        <w:t>syuzhet</w:t>
      </w:r>
      <w:r w:rsidRPr="00934980">
        <w:rPr>
          <w:lang w:val="en-US"/>
        </w:rPr>
        <w:t xml:space="preserve"> R package </w:t>
      </w:r>
      <w:r w:rsidRPr="00934980">
        <w:rPr>
          <w:lang w:val="en-US"/>
        </w:rPr>
        <w:fldChar w:fldCharType="begin"/>
      </w:r>
      <w:r w:rsidR="001F4C06" w:rsidRPr="00934980">
        <w:rPr>
          <w:lang w:val="en-US"/>
        </w:rPr>
        <w:instrText xml:space="preserve"> ADDIN ZOTERO_ITEM CSL_CITATION {"citationID":"8wGK9Axh","properties":{"formattedCitation":"\\super 8\\nosupersub{}","plainCitation":"8","noteIndex":0},"citationItems":[{"id":4660,"uris":["http://zotero.org/users/6326980/items/CG9WP3UY"],"itemData":{"id":4660,"type":"software","abstract":"An R package for the extraction of sentiment and sentiment-based plot arcs from text","genre":"HTML","note":"original-date: 2015-01-28T15:54:36Z","source":"GitHub","title":"mjockers/syuzhet","URL":"https://github.com/mjockers/syuzhet","author":[{"family":"Jockers","given":"Matthew L."}],"accessed":{"date-parts":[["2024",11,22]]},"issued":{"date-parts":[["2024",10,20]]}}}],"schema":"https://github.com/citation-style-language/schema/raw/master/csl-citation.json"} </w:instrText>
      </w:r>
      <w:r w:rsidRPr="00934980">
        <w:rPr>
          <w:lang w:val="en-US"/>
        </w:rPr>
        <w:fldChar w:fldCharType="separate"/>
      </w:r>
      <w:r w:rsidR="001F4C06" w:rsidRPr="00934980">
        <w:rPr>
          <w:vertAlign w:val="superscript"/>
        </w:rPr>
        <w:t>8</w:t>
      </w:r>
      <w:r w:rsidRPr="00934980">
        <w:rPr>
          <w:lang w:val="en-US"/>
        </w:rPr>
        <w:fldChar w:fldCharType="end"/>
      </w:r>
      <w:r w:rsidRPr="00934980">
        <w:rPr>
          <w:lang w:val="en-US"/>
        </w:rPr>
        <w:t xml:space="preserve"> to calculate sentiment scores and emotional values for each review by summing the occurrences of relevant words.</w:t>
      </w:r>
    </w:p>
    <w:p w14:paraId="3D7784D8" w14:textId="40287F15" w:rsidR="00D33B01" w:rsidRPr="00934980" w:rsidRDefault="00D33B01" w:rsidP="00C53549">
      <w:pPr>
        <w:pStyle w:val="Newparagraph"/>
        <w:ind w:firstLine="0"/>
        <w:jc w:val="both"/>
        <w:rPr>
          <w:lang w:val="en-US"/>
        </w:rPr>
      </w:pPr>
      <w:r w:rsidRPr="00934980">
        <w:rPr>
          <w:lang w:val="en-US"/>
        </w:rPr>
        <w:lastRenderedPageBreak/>
        <w:t xml:space="preserve">For each review, we calculated sentiment polarity as follows: scores &gt; 0 indicated positive sentiment (e.g., </w:t>
      </w:r>
      <w:r w:rsidR="004F649D" w:rsidRPr="00934980">
        <w:rPr>
          <w:lang w:val="en-US"/>
        </w:rPr>
        <w:t>“</w:t>
      </w:r>
      <w:r w:rsidRPr="00934980">
        <w:rPr>
          <w:lang w:val="en-US"/>
        </w:rPr>
        <w:t>affordable entry fee,</w:t>
      </w:r>
      <w:r w:rsidR="00243EB7" w:rsidRPr="00934980">
        <w:rPr>
          <w:lang w:val="en-US"/>
        </w:rPr>
        <w:t>”</w:t>
      </w:r>
      <w:r w:rsidR="004F649D" w:rsidRPr="00934980">
        <w:rPr>
          <w:lang w:val="en-US"/>
        </w:rPr>
        <w:t xml:space="preserve"> “</w:t>
      </w:r>
      <w:r w:rsidRPr="00934980">
        <w:rPr>
          <w:lang w:val="en-US"/>
        </w:rPr>
        <w:t>great facilities</w:t>
      </w:r>
      <w:r w:rsidR="004F649D" w:rsidRPr="00934980">
        <w:rPr>
          <w:lang w:val="en-US"/>
        </w:rPr>
        <w:t>”</w:t>
      </w:r>
      <w:r w:rsidRPr="00934980">
        <w:rPr>
          <w:lang w:val="en-US"/>
        </w:rPr>
        <w:t xml:space="preserve">), &lt; 0 negative sentiment (e.g., </w:t>
      </w:r>
      <w:r w:rsidR="004F649D" w:rsidRPr="00934980">
        <w:rPr>
          <w:lang w:val="en-US"/>
        </w:rPr>
        <w:t>“</w:t>
      </w:r>
      <w:r w:rsidRPr="00934980">
        <w:rPr>
          <w:lang w:val="en-US"/>
        </w:rPr>
        <w:t>expensive,</w:t>
      </w:r>
      <w:r w:rsidR="00243EB7" w:rsidRPr="00934980">
        <w:rPr>
          <w:lang w:val="en-US"/>
        </w:rPr>
        <w:t>”</w:t>
      </w:r>
      <w:r w:rsidR="004F649D" w:rsidRPr="00934980">
        <w:rPr>
          <w:lang w:val="en-US"/>
        </w:rPr>
        <w:t xml:space="preserve"> “</w:t>
      </w:r>
      <w:r w:rsidRPr="00934980">
        <w:rPr>
          <w:lang w:val="en-US"/>
        </w:rPr>
        <w:t>poor maintenance</w:t>
      </w:r>
      <w:r w:rsidR="004F649D" w:rsidRPr="00934980">
        <w:rPr>
          <w:lang w:val="en-US"/>
        </w:rPr>
        <w:t>”</w:t>
      </w:r>
      <w:r w:rsidRPr="00934980">
        <w:rPr>
          <w:lang w:val="en-US"/>
        </w:rPr>
        <w:t xml:space="preserve">), and =0 neutral sentiment. Emotion scores were derived from words linked to specific emotions. For instance, reviews like </w:t>
      </w:r>
      <w:r w:rsidR="004F649D" w:rsidRPr="00934980">
        <w:rPr>
          <w:lang w:val="en-US"/>
        </w:rPr>
        <w:t>“</w:t>
      </w:r>
      <w:r w:rsidRPr="00934980">
        <w:rPr>
          <w:lang w:val="en-US"/>
        </w:rPr>
        <w:t>I loved the park</w:t>
      </w:r>
      <w:r w:rsidR="004F649D" w:rsidRPr="00934980">
        <w:rPr>
          <w:lang w:val="en-US"/>
        </w:rPr>
        <w:t>’</w:t>
      </w:r>
      <w:r w:rsidRPr="00934980">
        <w:rPr>
          <w:lang w:val="en-US"/>
        </w:rPr>
        <w:t>s atmosphere</w:t>
      </w:r>
      <w:r w:rsidR="004F649D" w:rsidRPr="00934980">
        <w:rPr>
          <w:lang w:val="en-US"/>
        </w:rPr>
        <w:t>”</w:t>
      </w:r>
      <w:r w:rsidRPr="00934980">
        <w:rPr>
          <w:lang w:val="en-US"/>
        </w:rPr>
        <w:t xml:space="preserve"> would contribute to joy, while </w:t>
      </w:r>
      <w:r w:rsidR="004F649D" w:rsidRPr="00934980">
        <w:rPr>
          <w:lang w:val="en-US"/>
        </w:rPr>
        <w:t>“</w:t>
      </w:r>
      <w:r w:rsidRPr="00934980">
        <w:rPr>
          <w:lang w:val="en-US"/>
        </w:rPr>
        <w:t>I feel frustrated by the crowded areas</w:t>
      </w:r>
      <w:r w:rsidR="004F649D" w:rsidRPr="00934980">
        <w:rPr>
          <w:lang w:val="en-US"/>
        </w:rPr>
        <w:t>”</w:t>
      </w:r>
      <w:r w:rsidRPr="00934980">
        <w:rPr>
          <w:lang w:val="en-US"/>
        </w:rPr>
        <w:t xml:space="preserve"> would reflect anger. We excluded words not in the lexicon, such as brand names or irrelevant terms.</w:t>
      </w:r>
    </w:p>
    <w:p w14:paraId="2D3018C1" w14:textId="1FA46EAA"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We averaged sentiment and emotion values across parks. We also used the Kruskal-Wallis and Tukey post hoc tests to examine whether </w:t>
      </w:r>
      <w:r w:rsidR="00FC6EE7" w:rsidRPr="00934980">
        <w:rPr>
          <w:rFonts w:asciiTheme="majorBidi" w:hAnsiTheme="majorBidi" w:cstheme="majorBidi"/>
          <w:lang w:val="en-US"/>
        </w:rPr>
        <w:t>user</w:t>
      </w:r>
      <w:r w:rsidRPr="00934980">
        <w:rPr>
          <w:rFonts w:asciiTheme="majorBidi" w:hAnsiTheme="majorBidi" w:cstheme="majorBidi"/>
          <w:lang w:val="en-US"/>
        </w:rPr>
        <w:t>s perceived park accessibility and attractiveness differently, identifying stronger sentimental responses in certain parks.</w:t>
      </w:r>
    </w:p>
    <w:p w14:paraId="29326620" w14:textId="730C39CB"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To ensure accuracy, we manually annotated a random sample of 400 reviews (about 5% of the dataset) into positive, neutral, and negative categories. </w:t>
      </w:r>
      <w:r w:rsidR="00950C1A" w:rsidRPr="00934980">
        <w:rPr>
          <w:rFonts w:asciiTheme="majorBidi" w:hAnsiTheme="majorBidi" w:cstheme="majorBidi"/>
          <w:lang w:val="en-US"/>
        </w:rPr>
        <w:t>W</w:t>
      </w:r>
      <w:r w:rsidRPr="00934980">
        <w:rPr>
          <w:rFonts w:asciiTheme="majorBidi" w:hAnsiTheme="majorBidi" w:cstheme="majorBidi"/>
          <w:lang w:val="en-US"/>
        </w:rPr>
        <w:t xml:space="preserve">e </w:t>
      </w:r>
      <w:r w:rsidR="00950C1A" w:rsidRPr="00934980">
        <w:rPr>
          <w:rFonts w:asciiTheme="majorBidi" w:hAnsiTheme="majorBidi" w:cstheme="majorBidi"/>
          <w:lang w:val="en-US"/>
        </w:rPr>
        <w:t xml:space="preserve">then </w:t>
      </w:r>
      <w:r w:rsidRPr="00934980">
        <w:rPr>
          <w:rFonts w:asciiTheme="majorBidi" w:hAnsiTheme="majorBidi" w:cstheme="majorBidi"/>
          <w:lang w:val="en-US"/>
        </w:rPr>
        <w:t xml:space="preserve">compared </w:t>
      </w:r>
      <w:r w:rsidR="00950C1A" w:rsidRPr="00934980">
        <w:rPr>
          <w:rFonts w:asciiTheme="majorBidi" w:hAnsiTheme="majorBidi" w:cstheme="majorBidi"/>
          <w:lang w:val="en-US"/>
        </w:rPr>
        <w:t xml:space="preserve">the </w:t>
      </w:r>
      <w:r w:rsidRPr="00934980">
        <w:rPr>
          <w:rFonts w:asciiTheme="majorBidi" w:hAnsiTheme="majorBidi" w:cstheme="majorBidi"/>
          <w:lang w:val="en-US"/>
        </w:rPr>
        <w:t xml:space="preserve">manual annotations with </w:t>
      </w:r>
      <w:r w:rsidR="00950C1A" w:rsidRPr="00934980">
        <w:rPr>
          <w:rFonts w:asciiTheme="majorBidi" w:hAnsiTheme="majorBidi" w:cstheme="majorBidi"/>
          <w:lang w:val="en-US"/>
        </w:rPr>
        <w:t xml:space="preserve">the </w:t>
      </w:r>
      <w:r w:rsidRPr="00934980">
        <w:rPr>
          <w:rFonts w:asciiTheme="majorBidi" w:hAnsiTheme="majorBidi" w:cstheme="majorBidi"/>
          <w:lang w:val="en-US"/>
        </w:rPr>
        <w:t xml:space="preserve">automated predictions using the F1-score, which combines precision (i.e., correct predictions within a class) and recall (i.e., correctly identified reviews from the total in a class) </w:t>
      </w:r>
      <w:r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{"citationID":"wN5x0f0c","properties":{"formattedCitation":"\\super 9\\nosupersub{}","plainCitation":"9","noteIndex":0},"citationItems":[{"id":4359,"uris":["http://zotero.org/users/6326980/items/PG4WH9L4"],"itemData":{"id":4359,"type":"article-journal","abstract":"In the last few years thousands of scientific papers have investigated sentiment analysis, several startups that measure opinions on real data have emerged and a number of innovative products related to this theme have been developed. There are multiple methods for measuring sentiments, including lexical-based and supervised machine learning methods. Despite the vast interest on the theme and wide popularity of some methods, it is unclear which one is better for identifying the polarity (i.e., positive or negative) of a message. Accordingly, there is a strong need to conduct a thorough apple-to-apple comparison of sentiment analysis methods, as they are used in practice, across multiple datasets originated from different data sources. Such a comparison is key for understanding the potential limitations, advantages, and disadvantages of popular methods. This article aims at filling this gap by presenting a benchmark comparison of twenty-four popular sentiment analysis methods (which we call the state-of-the-practice methods). Our evaluation is based on a benchmark of eighteen labeled datasets, covering messages posted on social networks, movie and product reviews, as well as opinions and comments in news articles. Our results highlight the extent to which the prediction performance of these methods varies considerably across datasets. Aiming at boosting the development of this research area, we open the methods’ codes and datasets used in this article, deploying them in a benchmark system, which provides an open API for accessing and comparing sentence-level sentiment analysis methods.","container-title":"EPJ Data Science","DOI":"10.1140/epjds/s13688-016-0085-1","ISSN":"2193-1127","issue":"1","journalAbbreviation":"EPJ Data Sci.","language":"en","license":"2016 Ribeiro et al.","note":"number: 1\npublisher: SpringerOpen","page":"1-29","source":"epjdatascience.springeropen.com","title":"SentiBench - a benchmark comparison of state-of-the-practice sentiment analysis methods","volume":"5","author":[{"family":"Ribeiro","given":"Filipe N."},{"family":"Araújo","given":"Matheus"},{"family":"Gonçalves","given":"Pollyanna"},{"family":"André Gonçalves","given":"Marcos"},{"family":"Benevenuto","given":"Fabrício"}],"issued":{"date-parts":[["2016",12]]}}}],"schema":"https://github.com/citation-style-language/schema/raw/master/csl-citation.json"} </w:instrText>
      </w:r>
      <w:r w:rsidRPr="00934980">
        <w:rPr>
          <w:rFonts w:asciiTheme="majorBidi" w:hAnsiTheme="majorBidi" w:cstheme="majorBidi"/>
          <w:lang w:val="en-US"/>
        </w:rPr>
        <w:fldChar w:fldCharType="separate"/>
      </w:r>
      <w:r w:rsidR="001F4C06" w:rsidRPr="00934980">
        <w:rPr>
          <w:vertAlign w:val="superscript"/>
        </w:rPr>
        <w:t>9</w:t>
      </w:r>
      <w:r w:rsidRPr="00934980">
        <w:rPr>
          <w:rFonts w:asciiTheme="majorBidi" w:hAnsiTheme="majorBidi" w:cstheme="majorBidi"/>
          <w:lang w:val="en-US"/>
        </w:rPr>
        <w:fldChar w:fldCharType="end"/>
      </w:r>
      <w:r w:rsidRPr="00934980">
        <w:rPr>
          <w:rFonts w:asciiTheme="majorBidi" w:hAnsiTheme="majorBidi" w:cstheme="majorBidi"/>
          <w:lang w:val="en-US"/>
        </w:rPr>
        <w:t xml:space="preserve">. Finally, we used the Chi-square (χ2) test to assess differences in sentiment and emotion proportions across parks compared to overall averages. This approach highlighted variations in </w:t>
      </w:r>
      <w:r w:rsidR="00FC6EE7" w:rsidRPr="00934980">
        <w:rPr>
          <w:rFonts w:asciiTheme="majorBidi" w:hAnsiTheme="majorBidi" w:cstheme="majorBidi"/>
          <w:lang w:val="en-US"/>
        </w:rPr>
        <w:t>user</w:t>
      </w:r>
      <w:r w:rsidRPr="00934980">
        <w:rPr>
          <w:rFonts w:asciiTheme="majorBidi" w:hAnsiTheme="majorBidi" w:cstheme="majorBidi"/>
          <w:lang w:val="en-US"/>
        </w:rPr>
        <w:t xml:space="preserve"> experiences and emotions related to park visitation experiences in Cairo. </w:t>
      </w:r>
    </w:p>
    <w:p w14:paraId="0D84B471" w14:textId="77777777" w:rsidR="00D33B01" w:rsidRPr="00934980" w:rsidRDefault="00D33B01" w:rsidP="00D33B01">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Controversy, complaint, and dissatisfaction indices </w:t>
      </w:r>
    </w:p>
    <w:p w14:paraId="370B0C39" w14:textId="4A6D96A5" w:rsidR="00D33B01" w:rsidRPr="00934980" w:rsidRDefault="00D33B01" w:rsidP="00CC2ECD">
      <w:pPr>
        <w:pStyle w:val="Paragraph"/>
        <w:jc w:val="both"/>
        <w:rPr>
          <w:lang w:val="en-US"/>
        </w:rPr>
      </w:pPr>
      <w:r w:rsidRPr="00934980">
        <w:rPr>
          <w:lang w:val="en-US"/>
        </w:rPr>
        <w:t xml:space="preserve">Analyzing park visitation experiences in terms of accessibility and attractiveness involves comparing negative and positive feedback on various aspects of parks, treating each aspect as a topic. Sentiment labels apply to the words associated with each topic, producing three indices: </w:t>
      </w:r>
      <w:r w:rsidRPr="00934980">
        <w:rPr>
          <w:i/>
          <w:iCs/>
          <w:lang w:val="en-US"/>
        </w:rPr>
        <w:t>controversy, complaint, and dissatisfaction</w:t>
      </w:r>
      <w:r w:rsidRPr="00934980">
        <w:rPr>
          <w:lang w:val="en-US"/>
        </w:rPr>
        <w:t xml:space="preserve"> </w:t>
      </w:r>
      <w:r w:rsidRPr="00934980">
        <w:rPr>
          <w:lang w:val="en-US"/>
        </w:rPr>
        <w:fldChar w:fldCharType="begin"/>
      </w:r>
      <w:r w:rsidR="001F4C06" w:rsidRPr="00934980">
        <w:rPr>
          <w:lang w:val="en-US"/>
        </w:rPr>
        <w:instrText xml:space="preserve"> ADDIN ZOTERO_ITEM CSL_CITATION {"citationID":"ewQ8ec1K","properties":{"formattedCitation":"\\super 10\\nosupersub{}","plainCitation":"10","noteIndex":0},"citationItems":[{"id":4658,"uris":["http://zotero.org/users/6326980/items/VYNQBP57"],"itemData":{"id":4658,"type":"article-journal","abstract":"Customers’ evaluations on products can be derived by analyzing online reviews using machine learning. Positive or negative responses can be sensed by words they write in reviews, and topics they compliment or complain about can be grasped by clustering reviews. Combination of those results is regarded as the customers’ sentiment analysis. When reviews are given as free-form text without scores, general-purpose dictionaries are used to recognize sentiment words. However, customers do not only use standard words to express their emotions, but they also use non-grammatical language such as internet jargon. Unfortunately, existing methods cannot capture those sentiment words. Moreover, combination of sentiment words with customer topics simply represents frequencies and does not indicate detailed evaluation patterns. In this study, we propose a customer sentiment analysis method consisting of sentiment propagation and customer review analysis. It works more sensibly by expanding sentiment words from dictionary to those varying words as mentioned above. To implement this, semi-supervised learning is employed to a word graph that is constructed by a word embedding algorithm. Using this more sensible word graph, customer review analysis is conducted. Reviews are grouped into major complaint topics. Meanwhile, an index for customer dissatisfaction is designed by composition of ‘controversy’ and ‘complaint’. The former stands for ‘coverage of dissatisfaction’ while the latter indicates ‘degree of dissatisfaction’. The proposed method was applied to 3,11,550 reviews across five automobiles from ten internet communities. Case study illustrates which parts of automobiles lead to customer dissatisfaction, and therefore where investment and examination are required.","container-title":"Engineering Applications of Artificial Intelligence","DOI":"10.1016/j.engappai.2021.104356","ISSN":"0952-1976","journalAbbreviation":"Engineering Applications of Artificial Intelligence","page":"104356","source":"ScienceDirect","title":"Customer sentiment analysis with more sensibility","volume":"104","author":[{"family":"Park","given":"Sunghong"},{"family":"Cho","given":"Junhee"},{"family":"Park","given":"Kanghee"},{"family":"Shin","given":"Hyunjung"}],"issued":{"date-parts":[["2021",9,1]]}}}],"schema":"https://github.com/citation-style-language/schema/raw/master/csl-citation.json"} </w:instrText>
      </w:r>
      <w:r w:rsidRPr="00934980">
        <w:rPr>
          <w:lang w:val="en-US"/>
        </w:rPr>
        <w:fldChar w:fldCharType="separate"/>
      </w:r>
      <w:r w:rsidR="001F4C06" w:rsidRPr="00934980">
        <w:rPr>
          <w:vertAlign w:val="superscript"/>
        </w:rPr>
        <w:t>10</w:t>
      </w:r>
      <w:r w:rsidRPr="00934980">
        <w:rPr>
          <w:lang w:val="en-US"/>
        </w:rPr>
        <w:fldChar w:fldCharType="end"/>
      </w:r>
      <w:r w:rsidRPr="00934980">
        <w:rPr>
          <w:lang w:val="en-US"/>
        </w:rPr>
        <w:t xml:space="preserve">. These indices help identify and emphasize key concerns raised by park </w:t>
      </w:r>
      <w:r w:rsidR="00FC6EE7" w:rsidRPr="00934980">
        <w:rPr>
          <w:lang w:val="en-US"/>
        </w:rPr>
        <w:t>user</w:t>
      </w:r>
      <w:r w:rsidRPr="00934980">
        <w:rPr>
          <w:lang w:val="en-US"/>
        </w:rPr>
        <w:t xml:space="preserve">s. </w:t>
      </w:r>
    </w:p>
    <w:p w14:paraId="3DE0B0E3" w14:textId="26230E13"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Controversy measures how frequently </w:t>
      </w:r>
      <w:r w:rsidR="00FC6EE7" w:rsidRPr="00934980">
        <w:rPr>
          <w:rFonts w:asciiTheme="majorBidi" w:hAnsiTheme="majorBidi" w:cstheme="majorBidi"/>
          <w:lang w:val="en-US"/>
        </w:rPr>
        <w:t>user</w:t>
      </w:r>
      <w:r w:rsidRPr="00934980">
        <w:rPr>
          <w:rFonts w:asciiTheme="majorBidi" w:hAnsiTheme="majorBidi" w:cstheme="majorBidi"/>
          <w:lang w:val="en-US"/>
        </w:rPr>
        <w:t xml:space="preserve">s discuss a topic, reflecting its prominence in their reviews. A high controversy score indicates that </w:t>
      </w:r>
      <w:r w:rsidR="00FC6EE7" w:rsidRPr="00934980">
        <w:rPr>
          <w:rFonts w:asciiTheme="majorBidi" w:hAnsiTheme="majorBidi" w:cstheme="majorBidi"/>
          <w:lang w:val="en-US"/>
        </w:rPr>
        <w:t>user</w:t>
      </w:r>
      <w:r w:rsidRPr="00934980">
        <w:rPr>
          <w:rFonts w:asciiTheme="majorBidi" w:hAnsiTheme="majorBidi" w:cstheme="majorBidi"/>
          <w:lang w:val="en-US"/>
        </w:rPr>
        <w:t xml:space="preserve">s frequently mention topics such as park </w:t>
      </w:r>
      <w:r w:rsidRPr="00934980">
        <w:rPr>
          <w:rFonts w:asciiTheme="majorBidi" w:hAnsiTheme="majorBidi" w:cstheme="majorBidi"/>
          <w:lang w:val="en-US"/>
        </w:rPr>
        <w:lastRenderedPageBreak/>
        <w:t xml:space="preserve">cleanliness, entry fees, or amenities. As mentioned earlier, the process uses LDA topic modeling to extract n topics, each comprising m keywords. For a topic </w:t>
      </w:r>
      <m:oMath>
        <m:sSub>
          <m:sSubPr>
            <m:ctrlPr>
              <w:rPr>
                <w:rFonts w:ascii="Cambria Math" w:hAnsi="Cambria Math" w:cstheme="majorBidi"/>
                <w:lang w:val="en-US"/>
              </w:rPr>
            </m:ctrlPr>
          </m:sSubPr>
          <m:e>
            <m:r>
              <w:rPr>
                <w:rFonts w:ascii="Cambria Math" w:hAnsi="Cambria Math" w:cstheme="majorBidi"/>
                <w:lang w:val="en-US"/>
              </w:rPr>
              <m:t>t</m:t>
            </m:r>
          </m:e>
          <m:sub>
            <m:r>
              <w:rPr>
                <w:rFonts w:ascii="Cambria Math" w:hAnsi="Cambria Math" w:cstheme="majorBidi"/>
                <w:lang w:val="en-US"/>
              </w:rPr>
              <m:t>i</m:t>
            </m:r>
          </m:sub>
        </m:sSub>
      </m:oMath>
      <w:r w:rsidRPr="00934980">
        <w:rPr>
          <w:rFonts w:asciiTheme="majorBidi" w:hAnsiTheme="majorBidi" w:cstheme="majorBidi"/>
          <w:lang w:val="en-US"/>
        </w:rPr>
        <w:t xml:space="preserve">, the keyword set is </w:t>
      </w:r>
      <m:oMath>
        <m:sSub>
          <m:sSubPr>
            <m:ctrlPr>
              <w:rPr>
                <w:rFonts w:ascii="Cambria Math" w:hAnsi="Cambria Math" w:cstheme="majorBidi"/>
                <w:lang w:val="en-US"/>
              </w:rPr>
            </m:ctrlPr>
          </m:sSubPr>
          <m:e>
            <m:r>
              <w:rPr>
                <w:rFonts w:ascii="Cambria Math" w:hAnsi="Cambria Math" w:cstheme="majorBidi"/>
                <w:lang w:val="en-US"/>
              </w:rPr>
              <m:t>k</m:t>
            </m:r>
          </m:e>
          <m:sub>
            <m:r>
              <w:rPr>
                <w:rFonts w:ascii="Cambria Math" w:hAnsi="Cambria Math" w:cstheme="majorBidi"/>
                <w:lang w:val="en-US"/>
              </w:rPr>
              <m:t>i</m:t>
            </m:r>
          </m:sub>
        </m:sSub>
      </m:oMath>
      <w:r w:rsidRPr="00934980">
        <w:rPr>
          <w:rFonts w:asciiTheme="majorBidi" w:hAnsiTheme="majorBidi" w:cstheme="majorBidi"/>
          <w:lang w:val="en-US"/>
        </w:rPr>
        <w:t>= {</w:t>
      </w:r>
      <m:oMath>
        <m:sSubSup>
          <m:sSubSupPr>
            <m:ctrlPr>
              <w:rPr>
                <w:rFonts w:ascii="Cambria Math" w:hAnsi="Cambria Math" w:cstheme="majorBidi"/>
                <w:lang w:val="en-US"/>
              </w:rPr>
            </m:ctrlPr>
          </m:sSubSupPr>
          <m:e>
            <m:r>
              <m:rPr>
                <m:sty m:val="p"/>
              </m:rPr>
              <w:rPr>
                <w:rFonts w:ascii="Cambria Math" w:hAnsi="Cambria Math" w:cstheme="majorBidi"/>
                <w:lang w:val="en-US"/>
              </w:rPr>
              <m:t>k</m:t>
            </m:r>
          </m:e>
          <m:sub>
            <m:r>
              <m:rPr>
                <m:sty m:val="p"/>
              </m:rPr>
              <w:rPr>
                <w:rFonts w:ascii="Cambria Math" w:hAnsi="Cambria Math" w:cstheme="majorBidi"/>
                <w:lang w:val="en-US"/>
              </w:rPr>
              <m:t>1</m:t>
            </m:r>
          </m:sub>
          <m:sup>
            <m:r>
              <m:rPr>
                <m:sty m:val="p"/>
              </m:rPr>
              <w:rPr>
                <w:rFonts w:ascii="Cambria Math" w:hAnsi="Cambria Math" w:cstheme="majorBidi"/>
                <w:lang w:val="en-US"/>
              </w:rPr>
              <m:t>i</m:t>
            </m:r>
          </m:sup>
        </m:sSubSup>
      </m:oMath>
      <w:r w:rsidRPr="00934980">
        <w:rPr>
          <w:rFonts w:asciiTheme="majorBidi" w:hAnsiTheme="majorBidi" w:cstheme="majorBidi"/>
          <w:lang w:val="en-US"/>
        </w:rPr>
        <w:t xml:space="preserve">, </w:t>
      </w:r>
      <m:oMath>
        <m:sSubSup>
          <m:sSubSupPr>
            <m:ctrlPr>
              <w:rPr>
                <w:rFonts w:ascii="Cambria Math" w:hAnsi="Cambria Math" w:cstheme="majorBidi"/>
                <w:lang w:val="en-US"/>
              </w:rPr>
            </m:ctrlPr>
          </m:sSubSupPr>
          <m:e>
            <m:r>
              <m:rPr>
                <m:sty m:val="p"/>
              </m:rPr>
              <w:rPr>
                <w:rFonts w:ascii="Cambria Math" w:hAnsi="Cambria Math" w:cstheme="majorBidi"/>
                <w:lang w:val="en-US"/>
              </w:rPr>
              <m:t>k</m:t>
            </m:r>
          </m:e>
          <m:sub>
            <m:r>
              <m:rPr>
                <m:sty m:val="p"/>
              </m:rPr>
              <w:rPr>
                <w:rFonts w:ascii="Cambria Math" w:hAnsi="Cambria Math" w:cstheme="majorBidi"/>
                <w:lang w:val="en-US"/>
              </w:rPr>
              <m:t>2</m:t>
            </m:r>
          </m:sub>
          <m:sup>
            <m:r>
              <m:rPr>
                <m:sty m:val="p"/>
              </m:rPr>
              <w:rPr>
                <w:rFonts w:ascii="Cambria Math" w:hAnsi="Cambria Math" w:cstheme="majorBidi"/>
                <w:lang w:val="en-US"/>
              </w:rPr>
              <m:t>i</m:t>
            </m:r>
          </m:sup>
        </m:sSubSup>
      </m:oMath>
      <w:r w:rsidRPr="00934980">
        <w:rPr>
          <w:rFonts w:asciiTheme="majorBidi" w:hAnsiTheme="majorBidi" w:cstheme="majorBidi"/>
          <w:lang w:val="en-US"/>
        </w:rPr>
        <w:t xml:space="preserve">, ..., </w:t>
      </w:r>
      <m:oMath>
        <m:sSubSup>
          <m:sSubSupPr>
            <m:ctrlPr>
              <w:rPr>
                <w:rFonts w:ascii="Cambria Math" w:hAnsi="Cambria Math" w:cstheme="majorBidi"/>
                <w:lang w:val="en-US"/>
              </w:rPr>
            </m:ctrlPr>
          </m:sSubSupPr>
          <m:e>
            <m:r>
              <m:rPr>
                <m:sty m:val="p"/>
              </m:rPr>
              <w:rPr>
                <w:rFonts w:ascii="Cambria Math" w:hAnsi="Cambria Math" w:cstheme="majorBidi"/>
                <w:lang w:val="en-US"/>
              </w:rPr>
              <m:t>k</m:t>
            </m:r>
          </m:e>
          <m:sub>
            <m:r>
              <m:rPr>
                <m:sty m:val="p"/>
              </m:rPr>
              <w:rPr>
                <w:rFonts w:ascii="Cambria Math" w:hAnsi="Cambria Math" w:cstheme="majorBidi"/>
                <w:lang w:val="en-US"/>
              </w:rPr>
              <m:t>m</m:t>
            </m:r>
          </m:sub>
          <m:sup>
            <m:r>
              <m:rPr>
                <m:sty m:val="p"/>
              </m:rPr>
              <w:rPr>
                <w:rFonts w:ascii="Cambria Math" w:hAnsi="Cambria Math" w:cstheme="majorBidi"/>
                <w:lang w:val="en-US"/>
              </w:rPr>
              <m:t>i</m:t>
            </m:r>
          </m:sup>
        </m:sSubSup>
      </m:oMath>
      <w:r w:rsidRPr="00934980">
        <w:rPr>
          <w:rFonts w:asciiTheme="majorBidi" w:hAnsiTheme="majorBidi" w:cstheme="majorBidi"/>
          <w:lang w:val="en-US"/>
        </w:rPr>
        <w:t xml:space="preserve">}, and </w:t>
      </w:r>
      <m:oMath>
        <m:sSub>
          <m:sSubPr>
            <m:ctrlPr>
              <w:rPr>
                <w:rFonts w:ascii="Cambria Math" w:hAnsi="Cambria Math" w:cstheme="majorBidi"/>
                <w:lang w:val="en-US"/>
              </w:rPr>
            </m:ctrlPr>
          </m:sSubPr>
          <m:e>
            <m:r>
              <w:rPr>
                <w:rFonts w:ascii="Cambria Math" w:hAnsi="Cambria Math" w:cstheme="majorBidi"/>
                <w:lang w:val="en-US"/>
              </w:rPr>
              <m:t>c</m:t>
            </m:r>
          </m:e>
          <m:sub>
            <m:r>
              <w:rPr>
                <w:rFonts w:ascii="Cambria Math" w:hAnsi="Cambria Math" w:cstheme="majorBidi"/>
                <w:lang w:val="en-US"/>
              </w:rPr>
              <m:t>i</m:t>
            </m:r>
          </m:sub>
        </m:sSub>
      </m:oMath>
      <w:r w:rsidRPr="00934980">
        <w:rPr>
          <w:rFonts w:asciiTheme="majorBidi" w:hAnsiTheme="majorBidi" w:cstheme="majorBidi"/>
          <w:lang w:val="en-US"/>
        </w:rPr>
        <w:t xml:space="preserve"> represents the total frequency of its keywords. The calculation for the controversy score </w:t>
      </w:r>
      <m:oMath>
        <m:r>
          <w:rPr>
            <w:rFonts w:ascii="Cambria Math" w:hAnsi="Cambria Math" w:cstheme="majorBidi"/>
            <w:lang w:val="en-US"/>
          </w:rPr>
          <m:t>Controvers</m:t>
        </m:r>
        <m:sSub>
          <m:sSubPr>
            <m:ctrlPr>
              <w:rPr>
                <w:rFonts w:ascii="Cambria Math" w:hAnsi="Cambria Math" w:cstheme="majorBidi"/>
                <w:lang w:val="en-US"/>
              </w:rPr>
            </m:ctrlPr>
          </m:sSubPr>
          <m:e>
            <m:r>
              <w:rPr>
                <w:rFonts w:ascii="Cambria Math" w:hAnsi="Cambria Math" w:cstheme="majorBidi"/>
                <w:lang w:val="en-US"/>
              </w:rPr>
              <m:t>y</m:t>
            </m:r>
          </m:e>
          <m:sub>
            <m:r>
              <w:rPr>
                <w:rFonts w:ascii="Cambria Math" w:hAnsi="Cambria Math" w:cstheme="majorBidi"/>
                <w:lang w:val="en-US"/>
              </w:rPr>
              <m:t>i</m:t>
            </m:r>
          </m:sub>
        </m:sSub>
      </m:oMath>
      <w:r w:rsidRPr="00934980">
        <w:rPr>
          <w:rFonts w:asciiTheme="majorBidi" w:hAnsiTheme="majorBidi" w:cstheme="majorBidi"/>
          <w:lang w:val="en-US"/>
        </w:rPr>
        <w:t xml:space="preserve"> follows this formula:</w:t>
      </w:r>
    </w:p>
    <w:p w14:paraId="6FEEC78F" w14:textId="77777777" w:rsidR="00D33B01" w:rsidRPr="00934980" w:rsidRDefault="00000000" w:rsidP="00D33B01">
      <w:pPr>
        <w:pStyle w:val="Displayedequation"/>
        <w:rPr>
          <w:rFonts w:asciiTheme="majorBidi" w:eastAsiaTheme="minorEastAsia" w:hAnsiTheme="majorBidi"/>
          <w:lang w:val="en-US"/>
        </w:rPr>
      </w:pPr>
      <m:oMath>
        <m:eqArr>
          <m:eqArrPr>
            <m:ctrlPr>
              <w:rPr>
                <w:rFonts w:ascii="Cambria Math" w:hAnsi="Cambria Math"/>
                <w:lang w:val="en-US"/>
              </w:rPr>
            </m:ctrlPr>
          </m:eqArrPr>
          <m:e>
            <m:r>
              <w:rPr>
                <w:rFonts w:ascii="Cambria Math" w:hAnsi="Cambria Math"/>
                <w:lang w:val="en-US"/>
              </w:rPr>
              <m:t>Controvers</m:t>
            </m:r>
            <m:sSub>
              <m:sSubPr>
                <m:ctrlPr>
                  <w:rPr>
                    <w:rFonts w:ascii="Cambria Math" w:hAnsi="Cambria Math"/>
                    <w:lang w:val="en-US"/>
                  </w:rPr>
                </m:ctrlPr>
              </m:sSubPr>
              <m:e>
                <m:r>
                  <w:rPr>
                    <w:rFonts w:ascii="Cambria Math" w:hAnsi="Cambria Math"/>
                    <w:lang w:val="en-US"/>
                  </w:rPr>
                  <m:t>y</m:t>
                </m:r>
              </m:e>
              <m:sub>
                <m:r>
                  <w:rPr>
                    <w:rFonts w:ascii="Cambria Math" w:hAnsi="Cambria Math"/>
                    <w:lang w:val="en-US"/>
                  </w:rPr>
                  <m:t>i</m:t>
                </m:r>
              </m:sub>
            </m:sSub>
            <m:r>
              <m:rPr>
                <m:sty m:val="p"/>
              </m:rPr>
              <w:rPr>
                <w:rFonts w:ascii="Cambria Math" w:hAnsi="Cambria Math"/>
                <w:lang w:val="en-US"/>
              </w:rPr>
              <m:t xml:space="preserve">= </m:t>
            </m:r>
            <m:r>
              <w:rPr>
                <w:rFonts w:ascii="Cambria Math" w:hAnsi="Cambria Math"/>
                <w:lang w:val="en-US"/>
              </w:rPr>
              <m:t>s</m:t>
            </m:r>
            <m:d>
              <m:dPr>
                <m:ctrlPr>
                  <w:rPr>
                    <w:rFonts w:ascii="Cambria Math" w:hAnsi="Cambria Math"/>
                    <w:lang w:val="en-US"/>
                  </w:rPr>
                </m:ctrlPr>
              </m:dPr>
              <m:e>
                <m:f>
                  <m:fPr>
                    <m:ctrlPr>
                      <w:rPr>
                        <w:rFonts w:ascii="Cambria Math" w:hAnsi="Cambria Math"/>
                        <w:lang w:val="en-US"/>
                      </w:rPr>
                    </m:ctrlPr>
                  </m:fPr>
                  <m:num>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i</m:t>
                            </m:r>
                          </m:sub>
                        </m:sSub>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μ</m:t>
                            </m:r>
                          </m:e>
                          <m:sub>
                            <m:r>
                              <w:rPr>
                                <w:rFonts w:ascii="Cambria Math" w:hAnsi="Cambria Math"/>
                                <w:lang w:val="en-US"/>
                              </w:rPr>
                              <m:t>f</m:t>
                            </m:r>
                          </m:sub>
                        </m:sSub>
                      </m:e>
                    </m:d>
                  </m:num>
                  <m:den>
                    <m:sSub>
                      <m:sSubPr>
                        <m:ctrlPr>
                          <w:rPr>
                            <w:rFonts w:ascii="Cambria Math" w:hAnsi="Cambria Math"/>
                            <w:lang w:val="en-US"/>
                          </w:rPr>
                        </m:ctrlPr>
                      </m:sSubPr>
                      <m:e>
                        <m:r>
                          <w:rPr>
                            <w:rFonts w:ascii="Cambria Math" w:hAnsi="Cambria Math"/>
                            <w:lang w:val="en-US"/>
                          </w:rPr>
                          <m:t>σ</m:t>
                        </m:r>
                      </m:e>
                      <m:sub>
                        <m:r>
                          <w:rPr>
                            <w:rFonts w:ascii="Cambria Math" w:hAnsi="Cambria Math"/>
                            <w:lang w:val="en-US"/>
                          </w:rPr>
                          <m:t>f</m:t>
                        </m:r>
                      </m:sub>
                    </m:sSub>
                  </m:den>
                </m:f>
              </m:e>
            </m:d>
            <m:r>
              <m:rPr>
                <m:sty m:val="p"/>
              </m:rPr>
              <w:rPr>
                <w:rFonts w:ascii="Cambria Math" w:hAnsi="Cambria Math"/>
                <w:lang w:val="en-US"/>
              </w:rPr>
              <m:t xml:space="preserve">,  </m:t>
            </m:r>
            <m:r>
              <w:rPr>
                <w:rFonts w:ascii="Cambria Math" w:hAnsi="Cambria Math"/>
                <w:lang w:val="en-US"/>
              </w:rPr>
              <m:t>s</m:t>
            </m:r>
            <m:d>
              <m:dPr>
                <m:ctrlPr>
                  <w:rPr>
                    <w:rFonts w:ascii="Cambria Math" w:hAnsi="Cambria Math"/>
                    <w:lang w:val="en-US"/>
                  </w:rPr>
                </m:ctrlPr>
              </m:dPr>
              <m:e>
                <m:r>
                  <w:rPr>
                    <w:rFonts w:ascii="Cambria Math" w:hAnsi="Cambria Math"/>
                    <w:lang w:val="en-US"/>
                  </w:rPr>
                  <m:t>x</m:t>
                </m:r>
              </m:e>
            </m:d>
            <m:r>
              <m:rPr>
                <m:sty m:val="p"/>
              </m:rPr>
              <w:rPr>
                <w:rFonts w:ascii="Cambria Math" w:hAnsi="Cambria Math"/>
                <w:lang w:val="en-US"/>
              </w:rPr>
              <m:t xml:space="preserve">=  </m:t>
            </m:r>
            <m:f>
              <m:fPr>
                <m:ctrlPr>
                  <w:rPr>
                    <w:rFonts w:ascii="Cambria Math" w:hAnsi="Cambria Math"/>
                    <w:lang w:val="en-US"/>
                  </w:rPr>
                </m:ctrlPr>
              </m:fPr>
              <m:num>
                <m:r>
                  <m:rPr>
                    <m:sty m:val="p"/>
                  </m:rPr>
                  <w:rPr>
                    <w:rFonts w:ascii="Cambria Math" w:hAnsi="Cambria Math"/>
                    <w:lang w:val="en-US"/>
                  </w:rPr>
                  <m:t>1</m:t>
                </m:r>
              </m:num>
              <m:den>
                <m:r>
                  <m:rPr>
                    <m:sty m:val="p"/>
                  </m:rPr>
                  <w:rPr>
                    <w:rFonts w:ascii="Cambria Math" w:hAnsi="Cambria Math"/>
                    <w:lang w:val="en-US"/>
                  </w:rPr>
                  <m:t xml:space="preserve">1 + </m:t>
                </m:r>
                <m:sSup>
                  <m:sSupPr>
                    <m:ctrlPr>
                      <w:rPr>
                        <w:rFonts w:ascii="Cambria Math" w:hAnsi="Cambria Math"/>
                        <w:lang w:val="en-US"/>
                      </w:rPr>
                    </m:ctrlPr>
                  </m:sSupPr>
                  <m:e>
                    <m:r>
                      <w:rPr>
                        <w:rFonts w:ascii="Cambria Math" w:hAnsi="Cambria Math"/>
                        <w:lang w:val="en-US"/>
                      </w:rPr>
                      <m:t>e</m:t>
                    </m:r>
                  </m:e>
                  <m:sup>
                    <m:r>
                      <m:rPr>
                        <m:sty m:val="p"/>
                      </m:rPr>
                      <w:rPr>
                        <w:rFonts w:ascii="Cambria Math" w:hAnsi="Cambria Math"/>
                        <w:lang w:val="en-US"/>
                      </w:rPr>
                      <m:t>-</m:t>
                    </m:r>
                    <m:r>
                      <w:rPr>
                        <w:rFonts w:ascii="Cambria Math" w:hAnsi="Cambria Math"/>
                        <w:lang w:val="en-US"/>
                      </w:rPr>
                      <m:t>x</m:t>
                    </m:r>
                  </m:sup>
                </m:sSup>
              </m:den>
            </m:f>
          </m:e>
        </m:eqArr>
      </m:oMath>
      <w:r w:rsidR="00D33B01" w:rsidRPr="00934980">
        <w:rPr>
          <w:rFonts w:asciiTheme="majorBidi" w:hAnsiTheme="majorBidi"/>
          <w:lang w:val="en-US"/>
        </w:rPr>
        <w:t xml:space="preserve">     (1)</w:t>
      </w:r>
    </w:p>
    <w:p w14:paraId="366AA3A6"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Where </w:t>
      </w:r>
      <m:oMath>
        <m:sSub>
          <m:sSubPr>
            <m:ctrlPr>
              <w:rPr>
                <w:rFonts w:ascii="Cambria Math" w:hAnsi="Cambria Math" w:cstheme="majorBidi"/>
                <w:lang w:val="en-US"/>
              </w:rPr>
            </m:ctrlPr>
          </m:sSubPr>
          <m:e>
            <m:r>
              <w:rPr>
                <w:rFonts w:ascii="Cambria Math" w:hAnsi="Cambria Math" w:cstheme="majorBidi"/>
                <w:lang w:val="en-US"/>
              </w:rPr>
              <m:t>μ</m:t>
            </m:r>
          </m:e>
          <m:sub>
            <m:r>
              <w:rPr>
                <w:rFonts w:ascii="Cambria Math" w:hAnsi="Cambria Math" w:cstheme="majorBidi"/>
                <w:lang w:val="en-US"/>
              </w:rPr>
              <m:t>f</m:t>
            </m:r>
          </m:sub>
        </m:sSub>
      </m:oMath>
      <w:r w:rsidRPr="00934980">
        <w:rPr>
          <w:rFonts w:asciiTheme="majorBidi" w:hAnsiTheme="majorBidi" w:cstheme="majorBidi"/>
          <w:lang w:val="en-US"/>
        </w:rPr>
        <w:t xml:space="preserve"> and </w:t>
      </w:r>
      <m:oMath>
        <m:sSub>
          <m:sSubPr>
            <m:ctrlPr>
              <w:rPr>
                <w:rFonts w:ascii="Cambria Math" w:hAnsi="Cambria Math" w:cstheme="majorBidi"/>
                <w:lang w:val="en-US"/>
              </w:rPr>
            </m:ctrlPr>
          </m:sSubPr>
          <m:e>
            <m:r>
              <w:rPr>
                <w:rFonts w:ascii="Cambria Math" w:hAnsi="Cambria Math" w:cstheme="majorBidi"/>
                <w:lang w:val="en-US"/>
              </w:rPr>
              <m:t>σ</m:t>
            </m:r>
          </m:e>
          <m:sub>
            <m:r>
              <w:rPr>
                <w:rFonts w:ascii="Cambria Math" w:hAnsi="Cambria Math" w:cstheme="majorBidi"/>
                <w:lang w:val="en-US"/>
              </w:rPr>
              <m:t>f</m:t>
            </m:r>
          </m:sub>
        </m:sSub>
      </m:oMath>
      <w:r w:rsidRPr="00934980">
        <w:rPr>
          <w:rFonts w:asciiTheme="majorBidi" w:hAnsiTheme="majorBidi" w:cstheme="majorBidi"/>
          <w:lang w:val="en-US"/>
        </w:rPr>
        <w:t xml:space="preserve"> represent the mean and standard deviation of all keyword frequencies {</w:t>
      </w:r>
      <m:oMath>
        <m:sSub>
          <m:sSubPr>
            <m:ctrlPr>
              <w:rPr>
                <w:rFonts w:ascii="Cambria Math" w:hAnsi="Cambria Math" w:cstheme="majorBidi"/>
                <w:lang w:val="en-US"/>
              </w:rPr>
            </m:ctrlPr>
          </m:sSubPr>
          <m:e>
            <m:r>
              <w:rPr>
                <w:rFonts w:ascii="Cambria Math" w:hAnsi="Cambria Math" w:cstheme="majorBidi"/>
                <w:lang w:val="en-US"/>
              </w:rPr>
              <m:t>c</m:t>
            </m:r>
          </m:e>
          <m:sub>
            <m:r>
              <m:rPr>
                <m:sty m:val="p"/>
              </m:rPr>
              <w:rPr>
                <w:rFonts w:ascii="Cambria Math" w:hAnsi="Cambria Math" w:cstheme="majorBidi"/>
                <w:lang w:val="en-US"/>
              </w:rPr>
              <m:t>1</m:t>
            </m:r>
          </m:sub>
        </m:sSub>
      </m:oMath>
      <w:r w:rsidRPr="00934980">
        <w:rPr>
          <w:rFonts w:asciiTheme="majorBidi" w:hAnsiTheme="majorBidi" w:cstheme="majorBidi"/>
          <w:lang w:val="en-US"/>
        </w:rPr>
        <w:t xml:space="preserve">, </w:t>
      </w:r>
      <m:oMath>
        <m:sSub>
          <m:sSubPr>
            <m:ctrlPr>
              <w:rPr>
                <w:rFonts w:ascii="Cambria Math" w:hAnsi="Cambria Math" w:cstheme="majorBidi"/>
                <w:lang w:val="en-US"/>
              </w:rPr>
            </m:ctrlPr>
          </m:sSubPr>
          <m:e>
            <m:r>
              <w:rPr>
                <w:rFonts w:ascii="Cambria Math" w:hAnsi="Cambria Math" w:cstheme="majorBidi"/>
                <w:lang w:val="en-US"/>
              </w:rPr>
              <m:t>c</m:t>
            </m:r>
          </m:e>
          <m:sub>
            <m:r>
              <m:rPr>
                <m:sty m:val="p"/>
              </m:rPr>
              <w:rPr>
                <w:rFonts w:ascii="Cambria Math" w:hAnsi="Cambria Math" w:cstheme="majorBidi"/>
                <w:lang w:val="en-US"/>
              </w:rPr>
              <m:t>2</m:t>
            </m:r>
          </m:sub>
        </m:sSub>
      </m:oMath>
      <w:r w:rsidRPr="00934980">
        <w:rPr>
          <w:rFonts w:asciiTheme="majorBidi" w:hAnsiTheme="majorBidi" w:cstheme="majorBidi"/>
          <w:lang w:val="en-US"/>
        </w:rPr>
        <w:t xml:space="preserve">, ..., </w:t>
      </w:r>
      <m:oMath>
        <m:sSub>
          <m:sSubPr>
            <m:ctrlPr>
              <w:rPr>
                <w:rFonts w:ascii="Cambria Math" w:hAnsi="Cambria Math" w:cstheme="majorBidi"/>
                <w:lang w:val="en-US"/>
              </w:rPr>
            </m:ctrlPr>
          </m:sSubPr>
          <m:e>
            <m:r>
              <w:rPr>
                <w:rFonts w:ascii="Cambria Math" w:hAnsi="Cambria Math" w:cstheme="majorBidi"/>
                <w:lang w:val="en-US"/>
              </w:rPr>
              <m:t>c</m:t>
            </m:r>
          </m:e>
          <m:sub>
            <m:r>
              <w:rPr>
                <w:rFonts w:ascii="Cambria Math" w:hAnsi="Cambria Math" w:cstheme="majorBidi"/>
                <w:lang w:val="en-US"/>
              </w:rPr>
              <m:t>n</m:t>
            </m:r>
          </m:sub>
        </m:sSub>
      </m:oMath>
      <w:r w:rsidRPr="00934980">
        <w:rPr>
          <w:rFonts w:asciiTheme="majorBidi" w:hAnsiTheme="majorBidi" w:cstheme="majorBidi"/>
          <w:lang w:val="en-US"/>
        </w:rPr>
        <w:t xml:space="preserve">}. The sigmoid function </w:t>
      </w:r>
      <m:oMath>
        <m:r>
          <w:rPr>
            <w:rFonts w:ascii="Cambria Math" w:hAnsi="Cambria Math" w:cstheme="majorBidi"/>
            <w:lang w:val="en-US"/>
          </w:rPr>
          <m:t>s</m:t>
        </m:r>
        <m:d>
          <m:dPr>
            <m:ctrlPr>
              <w:rPr>
                <w:rFonts w:ascii="Cambria Math" w:hAnsi="Cambria Math" w:cstheme="majorBidi"/>
                <w:lang w:val="en-US"/>
              </w:rPr>
            </m:ctrlPr>
          </m:dPr>
          <m:e>
            <m:r>
              <w:rPr>
                <w:rFonts w:ascii="Cambria Math" w:hAnsi="Cambria Math" w:cstheme="majorBidi"/>
                <w:lang w:val="en-US"/>
              </w:rPr>
              <m:t>x</m:t>
            </m:r>
          </m:e>
        </m:d>
      </m:oMath>
      <w:r w:rsidRPr="00934980">
        <w:rPr>
          <w:rFonts w:asciiTheme="majorBidi" w:hAnsiTheme="majorBidi" w:cstheme="majorBidi"/>
          <w:lang w:val="en-US"/>
        </w:rPr>
        <w:t xml:space="preserve"> standardizes the frequencies, ensuring extreme values do not dominate the results. </w:t>
      </w:r>
    </w:p>
    <w:p w14:paraId="3414E3F5" w14:textId="1441F594"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Complaint assesses the severity of negative sentiments tied to specific topics, such as overpriced tickets, limited accessibility, or </w:t>
      </w:r>
      <w:r w:rsidR="00501FEE" w:rsidRPr="00934980">
        <w:rPr>
          <w:rFonts w:asciiTheme="majorBidi" w:hAnsiTheme="majorBidi" w:cstheme="majorBidi"/>
          <w:lang w:val="en-US"/>
        </w:rPr>
        <w:t xml:space="preserve">the </w:t>
      </w:r>
      <w:r w:rsidRPr="00934980">
        <w:rPr>
          <w:rFonts w:asciiTheme="majorBidi" w:hAnsiTheme="majorBidi" w:cstheme="majorBidi"/>
          <w:lang w:val="en-US"/>
        </w:rPr>
        <w:t>impact</w:t>
      </w:r>
      <w:r w:rsidR="00501FEE" w:rsidRPr="00934980">
        <w:rPr>
          <w:rFonts w:asciiTheme="majorBidi" w:hAnsiTheme="majorBidi" w:cstheme="majorBidi"/>
          <w:lang w:val="en-US"/>
        </w:rPr>
        <w:t xml:space="preserve"> of commercialization</w:t>
      </w:r>
      <w:r w:rsidRPr="00934980">
        <w:rPr>
          <w:rFonts w:asciiTheme="majorBidi" w:hAnsiTheme="majorBidi" w:cstheme="majorBidi"/>
          <w:lang w:val="en-US"/>
        </w:rPr>
        <w:t xml:space="preserve"> on park appeal. This metric measures how keywords co-occur with sentiment words. Positive co-occurrence (</w:t>
      </w:r>
      <m:oMath>
        <m:sSub>
          <m:sSubPr>
            <m:ctrlPr>
              <w:rPr>
                <w:rFonts w:ascii="Cambria Math" w:hAnsi="Cambria Math" w:cstheme="majorBidi"/>
                <w:lang w:val="en-US"/>
              </w:rPr>
            </m:ctrlPr>
          </m:sSubPr>
          <m:e>
            <m:r>
              <m:rPr>
                <m:sty m:val="p"/>
              </m:rPr>
              <w:rPr>
                <w:rFonts w:ascii="Cambria Math" w:hAnsi="Cambria Math" w:cstheme="majorBidi"/>
                <w:lang w:val="en-US"/>
              </w:rPr>
              <m:t>p</m:t>
            </m:r>
          </m:e>
          <m:sub>
            <m:r>
              <w:rPr>
                <w:rFonts w:ascii="Cambria Math" w:hAnsi="Cambria Math" w:cstheme="majorBidi"/>
                <w:lang w:val="en-US"/>
              </w:rPr>
              <m:t>i</m:t>
            </m:r>
          </m:sub>
        </m:sSub>
      </m:oMath>
      <w:r w:rsidRPr="00934980">
        <w:rPr>
          <w:rFonts w:asciiTheme="majorBidi" w:hAnsiTheme="majorBidi" w:cstheme="majorBidi"/>
          <w:lang w:val="en-US"/>
        </w:rPr>
        <w:t xml:space="preserve">) indicates how often topic keywords appear alongside positive words </w:t>
      </w:r>
      <m:oMath>
        <m:sSub>
          <m:sSubPr>
            <m:ctrlPr>
              <w:rPr>
                <w:rFonts w:ascii="Cambria Math" w:hAnsi="Cambria Math" w:cstheme="majorBidi"/>
                <w:lang w:val="en-US"/>
              </w:rPr>
            </m:ctrlPr>
          </m:sSubPr>
          <m:e>
            <m:r>
              <m:rPr>
                <m:sty m:val="p"/>
              </m:rPr>
              <w:rPr>
                <w:rFonts w:ascii="Cambria Math" w:hAnsi="Cambria Math" w:cstheme="majorBidi"/>
                <w:lang w:val="en-US"/>
              </w:rPr>
              <m:t>W</m:t>
            </m:r>
          </m:e>
          <m:sub>
            <m:r>
              <w:rPr>
                <w:rFonts w:ascii="Cambria Math" w:hAnsi="Cambria Math" w:cstheme="majorBidi"/>
                <w:lang w:val="en-US"/>
              </w:rPr>
              <m:t>P</m:t>
            </m:r>
          </m:sub>
        </m:sSub>
      </m:oMath>
      <w:r w:rsidRPr="00934980">
        <w:rPr>
          <w:rFonts w:asciiTheme="majorBidi" w:hAnsiTheme="majorBidi" w:cstheme="majorBidi"/>
          <w:lang w:val="en-US"/>
        </w:rPr>
        <w:t>, while negative co-occurrence (</w:t>
      </w:r>
      <m:oMath>
        <m:sSub>
          <m:sSubPr>
            <m:ctrlPr>
              <w:rPr>
                <w:rFonts w:ascii="Cambria Math" w:hAnsi="Cambria Math" w:cstheme="majorBidi"/>
                <w:lang w:val="en-US"/>
              </w:rPr>
            </m:ctrlPr>
          </m:sSubPr>
          <m:e>
            <m:r>
              <m:rPr>
                <m:sty m:val="p"/>
              </m:rPr>
              <w:rPr>
                <w:rFonts w:ascii="Cambria Math" w:hAnsi="Cambria Math" w:cstheme="majorBidi"/>
                <w:lang w:val="en-US"/>
              </w:rPr>
              <m:t>n</m:t>
            </m:r>
          </m:e>
          <m:sub>
            <m:r>
              <w:rPr>
                <w:rFonts w:ascii="Cambria Math" w:hAnsi="Cambria Math" w:cstheme="majorBidi"/>
                <w:lang w:val="en-US"/>
              </w:rPr>
              <m:t>i</m:t>
            </m:r>
          </m:sub>
        </m:sSub>
      </m:oMath>
      <w:r w:rsidRPr="00934980">
        <w:rPr>
          <w:rFonts w:asciiTheme="majorBidi" w:hAnsiTheme="majorBidi" w:cstheme="majorBidi"/>
          <w:lang w:val="en-US"/>
        </w:rPr>
        <w:t xml:space="preserve">) captures their association with negative words </w:t>
      </w:r>
      <m:oMath>
        <m:sSub>
          <m:sSubPr>
            <m:ctrlPr>
              <w:rPr>
                <w:rFonts w:ascii="Cambria Math" w:hAnsi="Cambria Math" w:cstheme="majorBidi"/>
                <w:lang w:val="en-US"/>
              </w:rPr>
            </m:ctrlPr>
          </m:sSubPr>
          <m:e>
            <m:r>
              <m:rPr>
                <m:sty m:val="p"/>
              </m:rPr>
              <w:rPr>
                <w:rFonts w:ascii="Cambria Math" w:hAnsi="Cambria Math" w:cstheme="majorBidi"/>
                <w:lang w:val="en-US"/>
              </w:rPr>
              <m:t>W</m:t>
            </m:r>
          </m:e>
          <m:sub>
            <m:r>
              <w:rPr>
                <w:rFonts w:ascii="Cambria Math" w:hAnsi="Cambria Math" w:cstheme="majorBidi"/>
                <w:lang w:val="en-US"/>
              </w:rPr>
              <m:t>n</m:t>
            </m:r>
          </m:sub>
        </m:sSub>
      </m:oMath>
      <w:r w:rsidRPr="00934980">
        <w:rPr>
          <w:rFonts w:asciiTheme="majorBidi" w:hAnsiTheme="majorBidi" w:cstheme="majorBidi"/>
          <w:lang w:val="en-US"/>
        </w:rPr>
        <w:t xml:space="preserve">. The calculation for the negative bias </w:t>
      </w:r>
      <m:oMath>
        <m:sSub>
          <m:sSubPr>
            <m:ctrlPr>
              <w:rPr>
                <w:rFonts w:ascii="Cambria Math" w:hAnsi="Cambria Math" w:cstheme="majorBidi"/>
                <w:lang w:val="en-US"/>
              </w:rPr>
            </m:ctrlPr>
          </m:sSubPr>
          <m:e>
            <m:r>
              <m:rPr>
                <m:sty m:val="p"/>
              </m:rPr>
              <w:rPr>
                <w:rFonts w:ascii="Cambria Math" w:hAnsi="Cambria Math" w:cstheme="majorBidi"/>
                <w:lang w:val="en-US"/>
              </w:rPr>
              <m:t>b</m:t>
            </m:r>
          </m:e>
          <m:sub>
            <m:r>
              <w:rPr>
                <w:rFonts w:ascii="Cambria Math" w:hAnsi="Cambria Math" w:cstheme="majorBidi"/>
                <w:lang w:val="en-US"/>
              </w:rPr>
              <m:t>i</m:t>
            </m:r>
          </m:sub>
        </m:sSub>
      </m:oMath>
      <w:r w:rsidRPr="00934980">
        <w:rPr>
          <w:rFonts w:asciiTheme="majorBidi" w:hAnsiTheme="majorBidi" w:cstheme="majorBidi"/>
          <w:lang w:val="en-US"/>
        </w:rPr>
        <w:t xml:space="preserve"> of a topic is:</w:t>
      </w:r>
    </w:p>
    <w:p w14:paraId="207A00E0" w14:textId="77777777" w:rsidR="00D33B01" w:rsidRPr="00934980" w:rsidRDefault="00000000" w:rsidP="00D33B01">
      <w:pPr>
        <w:pStyle w:val="Displayedequation"/>
        <w:rPr>
          <w:rFonts w:asciiTheme="majorBidi" w:eastAsiaTheme="minorEastAsia" w:hAnsiTheme="majorBidi"/>
          <w:lang w:val="en-US"/>
        </w:rPr>
      </w:pPr>
      <m:oMathPara>
        <m:oMath>
          <m:sSub>
            <m:sSubPr>
              <m:ctrlPr>
                <w:rPr>
                  <w:rFonts w:ascii="Cambria Math" w:hAnsi="Cambria Math"/>
                  <w:lang w:val="en-US"/>
                </w:rPr>
              </m:ctrlPr>
            </m:sSubPr>
            <m:e>
              <m:r>
                <w:rPr>
                  <w:rFonts w:ascii="Cambria Math" w:hAnsi="Cambria Math"/>
                  <w:lang w:val="en-US"/>
                </w:rPr>
                <m:t>b</m:t>
              </m:r>
            </m:e>
            <m:sub>
              <m:r>
                <w:rPr>
                  <w:rFonts w:ascii="Cambria Math" w:hAnsi="Cambria Math"/>
                  <w:lang w:val="en-US"/>
                </w:rPr>
                <m:t>i</m:t>
              </m:r>
            </m:sub>
          </m:sSub>
          <m:r>
            <m:rPr>
              <m:sty m:val="p"/>
            </m:rPr>
            <w:rPr>
              <w:rFonts w:ascii="Cambria Math" w:hAnsi="Cambria Math"/>
              <w:lang w:val="en-US"/>
            </w:rPr>
            <m:t>=</m:t>
          </m:r>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n</m:t>
                  </m:r>
                </m:e>
                <m:sub>
                  <m:r>
                    <w:rPr>
                      <w:rFonts w:ascii="Cambria Math" w:hAnsi="Cambria Math"/>
                      <w:lang w:val="en-US"/>
                    </w:rPr>
                    <m:t>i</m:t>
                  </m:r>
                </m:sub>
              </m:sSub>
            </m:num>
            <m:den>
              <m:sSub>
                <m:sSubPr>
                  <m:ctrlPr>
                    <w:rPr>
                      <w:rFonts w:ascii="Cambria Math" w:hAnsi="Cambria Math"/>
                      <w:lang w:val="en-US"/>
                    </w:rPr>
                  </m:ctrlPr>
                </m:sSubPr>
                <m:e>
                  <m:r>
                    <w:rPr>
                      <w:rFonts w:ascii="Cambria Math" w:hAnsi="Cambria Math"/>
                      <w:lang w:val="en-US"/>
                    </w:rPr>
                    <m:t>p</m:t>
                  </m:r>
                </m:e>
                <m:sub>
                  <m:r>
                    <w:rPr>
                      <w:rFonts w:ascii="Cambria Math" w:hAnsi="Cambria Math"/>
                      <w:lang w:val="en-US"/>
                    </w:rPr>
                    <m:t>i</m:t>
                  </m:r>
                </m:sub>
              </m:sSub>
            </m:den>
          </m:f>
        </m:oMath>
      </m:oMathPara>
    </w:p>
    <w:p w14:paraId="0380672C" w14:textId="77777777" w:rsidR="00D33B01" w:rsidRPr="00934980" w:rsidRDefault="00D33B01" w:rsidP="00D33B01">
      <w:pPr>
        <w:pStyle w:val="Newparagraph"/>
        <w:jc w:val="both"/>
        <w:rPr>
          <w:rFonts w:asciiTheme="majorBidi" w:hAnsiTheme="majorBidi" w:cstheme="majorBidi"/>
          <w:lang w:val="en-US"/>
        </w:rPr>
      </w:pPr>
      <w:r w:rsidRPr="00934980">
        <w:rPr>
          <w:rFonts w:asciiTheme="majorBidi" w:hAnsiTheme="majorBidi" w:cstheme="majorBidi"/>
          <w:lang w:val="en-US"/>
        </w:rPr>
        <w:t xml:space="preserve">The standardization of </w:t>
      </w:r>
      <m:oMath>
        <m:sSub>
          <m:sSubPr>
            <m:ctrlPr>
              <w:rPr>
                <w:rFonts w:ascii="Cambria Math" w:hAnsi="Cambria Math" w:cstheme="majorBidi"/>
                <w:lang w:val="en-US"/>
              </w:rPr>
            </m:ctrlPr>
          </m:sSubPr>
          <m:e>
            <m:r>
              <m:rPr>
                <m:sty m:val="p"/>
              </m:rPr>
              <w:rPr>
                <w:rFonts w:ascii="Cambria Math" w:hAnsi="Cambria Math" w:cstheme="majorBidi"/>
                <w:lang w:val="en-US"/>
              </w:rPr>
              <m:t>b</m:t>
            </m:r>
          </m:e>
          <m:sub>
            <m:r>
              <w:rPr>
                <w:rFonts w:ascii="Cambria Math" w:hAnsi="Cambria Math" w:cstheme="majorBidi"/>
                <w:lang w:val="en-US"/>
              </w:rPr>
              <m:t>i</m:t>
            </m:r>
          </m:sub>
        </m:sSub>
      </m:oMath>
      <w:r w:rsidRPr="00934980">
        <w:rPr>
          <w:rFonts w:asciiTheme="majorBidi" w:hAnsiTheme="majorBidi" w:cstheme="majorBidi"/>
          <w:lang w:val="en-US"/>
        </w:rPr>
        <w:t xml:space="preserve"> determines the complaint score </w:t>
      </w:r>
      <m:oMath>
        <m:r>
          <w:rPr>
            <w:rFonts w:ascii="Cambria Math" w:hAnsi="Cambria Math" w:cstheme="majorBidi"/>
            <w:lang w:val="en-US"/>
          </w:rPr>
          <m:t>Complain</m:t>
        </m:r>
        <m:sSub>
          <m:sSubPr>
            <m:ctrlPr>
              <w:rPr>
                <w:rFonts w:ascii="Cambria Math" w:hAnsi="Cambria Math" w:cstheme="majorBidi"/>
                <w:lang w:val="en-US"/>
              </w:rPr>
            </m:ctrlPr>
          </m:sSubPr>
          <m:e>
            <m:r>
              <w:rPr>
                <w:rFonts w:ascii="Cambria Math" w:hAnsi="Cambria Math" w:cstheme="majorBidi"/>
                <w:lang w:val="en-US"/>
              </w:rPr>
              <m:t>t</m:t>
            </m:r>
          </m:e>
          <m:sub>
            <m:r>
              <w:rPr>
                <w:rFonts w:ascii="Cambria Math" w:hAnsi="Cambria Math" w:cstheme="majorBidi"/>
                <w:lang w:val="en-US"/>
              </w:rPr>
              <m:t>i</m:t>
            </m:r>
          </m:sub>
        </m:sSub>
      </m:oMath>
      <w:r w:rsidRPr="00934980">
        <w:rPr>
          <w:rFonts w:asciiTheme="majorBidi" w:hAnsiTheme="majorBidi" w:cstheme="majorBidi"/>
          <w:lang w:val="en-US"/>
        </w:rPr>
        <w:t xml:space="preserve">: </w:t>
      </w:r>
    </w:p>
    <w:p w14:paraId="7002B5A2" w14:textId="77777777" w:rsidR="00D33B01" w:rsidRPr="00934980" w:rsidRDefault="00D33B01" w:rsidP="00D33B01">
      <w:pPr>
        <w:pStyle w:val="Displayedequation"/>
        <w:rPr>
          <w:rFonts w:asciiTheme="majorBidi" w:hAnsiTheme="majorBidi"/>
          <w:lang w:val="en-US"/>
        </w:rPr>
      </w:pPr>
      <m:oMath>
        <m:r>
          <w:rPr>
            <w:rFonts w:ascii="Cambria Math" w:hAnsi="Cambria Math"/>
            <w:lang w:val="en-US"/>
          </w:rPr>
          <m:t>Complain</m:t>
        </m:r>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i</m:t>
            </m:r>
          </m:sub>
        </m:sSub>
        <m:r>
          <m:rPr>
            <m:sty m:val="p"/>
          </m:rPr>
          <w:rPr>
            <w:rFonts w:ascii="Cambria Math" w:hAnsi="Cambria Math"/>
            <w:lang w:val="en-US"/>
          </w:rPr>
          <m:t>=</m:t>
        </m:r>
        <m:r>
          <w:rPr>
            <w:rFonts w:ascii="Cambria Math" w:hAnsi="Cambria Math"/>
            <w:lang w:val="en-US"/>
          </w:rPr>
          <m:t>s</m:t>
        </m:r>
        <m:d>
          <m:dPr>
            <m:ctrlPr>
              <w:rPr>
                <w:rFonts w:ascii="Cambria Math" w:hAnsi="Cambria Math"/>
                <w:lang w:val="en-US"/>
              </w:rPr>
            </m:ctrlPr>
          </m:dPr>
          <m:e>
            <m:f>
              <m:fPr>
                <m:ctrlPr>
                  <w:rPr>
                    <w:rFonts w:ascii="Cambria Math" w:hAnsi="Cambria Math"/>
                    <w:lang w:val="en-US"/>
                  </w:rPr>
                </m:ctrlPr>
              </m:fPr>
              <m:num>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b</m:t>
                        </m:r>
                      </m:e>
                      <m:sub>
                        <m:r>
                          <w:rPr>
                            <w:rFonts w:ascii="Cambria Math" w:hAnsi="Cambria Math"/>
                            <w:lang w:val="en-US"/>
                          </w:rPr>
                          <m:t>i</m:t>
                        </m:r>
                      </m:sub>
                    </m:sSub>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μ</m:t>
                        </m:r>
                      </m:e>
                      <m:sub>
                        <m:r>
                          <w:rPr>
                            <w:rFonts w:ascii="Cambria Math" w:hAnsi="Cambria Math"/>
                            <w:lang w:val="en-US"/>
                          </w:rPr>
                          <m:t>b</m:t>
                        </m:r>
                      </m:sub>
                    </m:sSub>
                  </m:e>
                </m:d>
              </m:num>
              <m:den>
                <m:sSub>
                  <m:sSubPr>
                    <m:ctrlPr>
                      <w:rPr>
                        <w:rFonts w:ascii="Cambria Math" w:hAnsi="Cambria Math"/>
                        <w:lang w:val="en-US"/>
                      </w:rPr>
                    </m:ctrlPr>
                  </m:sSubPr>
                  <m:e>
                    <m:r>
                      <w:rPr>
                        <w:rFonts w:ascii="Cambria Math" w:hAnsi="Cambria Math"/>
                        <w:lang w:val="en-US"/>
                      </w:rPr>
                      <m:t>σ</m:t>
                    </m:r>
                  </m:e>
                  <m:sub>
                    <m:r>
                      <w:rPr>
                        <w:rFonts w:ascii="Cambria Math" w:hAnsi="Cambria Math"/>
                        <w:lang w:val="en-US"/>
                      </w:rPr>
                      <m:t>b</m:t>
                    </m:r>
                  </m:sub>
                </m:sSub>
              </m:den>
            </m:f>
          </m:e>
        </m:d>
      </m:oMath>
      <w:r w:rsidRPr="00934980">
        <w:rPr>
          <w:rFonts w:asciiTheme="majorBidi" w:eastAsiaTheme="minorEastAsia" w:hAnsiTheme="majorBidi"/>
          <w:lang w:val="en-US"/>
        </w:rPr>
        <w:t xml:space="preserve"> </w:t>
      </w:r>
      <w:r w:rsidRPr="00934980">
        <w:rPr>
          <w:rFonts w:asciiTheme="majorBidi" w:hAnsiTheme="majorBidi"/>
          <w:lang w:val="en-US"/>
        </w:rPr>
        <w:t>(2)</w:t>
      </w:r>
    </w:p>
    <w:p w14:paraId="32FEFFF6" w14:textId="0813DEFC"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Here, </w:t>
      </w:r>
      <m:oMath>
        <m:sSub>
          <m:sSubPr>
            <m:ctrlPr>
              <w:rPr>
                <w:rFonts w:ascii="Cambria Math" w:hAnsi="Cambria Math" w:cstheme="majorBidi"/>
                <w:lang w:val="en-US"/>
              </w:rPr>
            </m:ctrlPr>
          </m:sSubPr>
          <m:e>
            <m:r>
              <w:rPr>
                <w:rFonts w:ascii="Cambria Math" w:hAnsi="Cambria Math" w:cstheme="majorBidi"/>
                <w:lang w:val="en-US"/>
              </w:rPr>
              <m:t>μ</m:t>
            </m:r>
          </m:e>
          <m:sub>
            <m:r>
              <w:rPr>
                <w:rFonts w:ascii="Cambria Math" w:hAnsi="Cambria Math" w:cstheme="majorBidi"/>
                <w:lang w:val="en-US"/>
              </w:rPr>
              <m:t>b</m:t>
            </m:r>
          </m:sub>
        </m:sSub>
      </m:oMath>
      <w:r w:rsidRPr="00934980">
        <w:rPr>
          <w:rFonts w:asciiTheme="majorBidi" w:hAnsiTheme="majorBidi" w:cstheme="majorBidi"/>
          <w:lang w:val="en-US"/>
        </w:rPr>
        <w:t xml:space="preserve"> and </w:t>
      </w:r>
      <m:oMath>
        <m:sSub>
          <m:sSubPr>
            <m:ctrlPr>
              <w:rPr>
                <w:rFonts w:ascii="Cambria Math" w:hAnsi="Cambria Math" w:cstheme="majorBidi"/>
                <w:lang w:val="en-US"/>
              </w:rPr>
            </m:ctrlPr>
          </m:sSubPr>
          <m:e>
            <m:r>
              <w:rPr>
                <w:rFonts w:ascii="Cambria Math" w:hAnsi="Cambria Math" w:cstheme="majorBidi"/>
                <w:lang w:val="en-US"/>
              </w:rPr>
              <m:t>σ</m:t>
            </m:r>
          </m:e>
          <m:sub>
            <m:r>
              <w:rPr>
                <w:rFonts w:ascii="Cambria Math" w:hAnsi="Cambria Math" w:cstheme="majorBidi"/>
                <w:lang w:val="en-US"/>
              </w:rPr>
              <m:t>b</m:t>
            </m:r>
          </m:sub>
        </m:sSub>
      </m:oMath>
      <w:r w:rsidRPr="00934980">
        <w:rPr>
          <w:rFonts w:asciiTheme="majorBidi" w:hAnsiTheme="majorBidi" w:cstheme="majorBidi"/>
          <w:lang w:val="en-US"/>
        </w:rPr>
        <w:t xml:space="preserve"> denote the mean and standard deviation of all biases {</w:t>
      </w:r>
      <m:oMath>
        <m:sSub>
          <m:sSubPr>
            <m:ctrlPr>
              <w:rPr>
                <w:rFonts w:ascii="Cambria Math" w:hAnsi="Cambria Math" w:cstheme="majorBidi"/>
                <w:lang w:val="en-US"/>
              </w:rPr>
            </m:ctrlPr>
          </m:sSubPr>
          <m:e>
            <m:r>
              <w:rPr>
                <w:rFonts w:ascii="Cambria Math" w:hAnsi="Cambria Math" w:cstheme="majorBidi"/>
                <w:lang w:val="en-US"/>
              </w:rPr>
              <m:t>b</m:t>
            </m:r>
          </m:e>
          <m:sub>
            <m:r>
              <m:rPr>
                <m:sty m:val="p"/>
              </m:rPr>
              <w:rPr>
                <w:rFonts w:ascii="Cambria Math" w:hAnsi="Cambria Math" w:cstheme="majorBidi"/>
                <w:lang w:val="en-US"/>
              </w:rPr>
              <m:t>1</m:t>
            </m:r>
          </m:sub>
        </m:sSub>
      </m:oMath>
      <w:r w:rsidRPr="00934980">
        <w:rPr>
          <w:rFonts w:asciiTheme="majorBidi" w:hAnsiTheme="majorBidi" w:cstheme="majorBidi"/>
          <w:lang w:val="en-US"/>
        </w:rPr>
        <w:t xml:space="preserve">, </w:t>
      </w:r>
      <m:oMath>
        <m:sSub>
          <m:sSubPr>
            <m:ctrlPr>
              <w:rPr>
                <w:rFonts w:ascii="Cambria Math" w:hAnsi="Cambria Math" w:cstheme="majorBidi"/>
                <w:lang w:val="en-US"/>
              </w:rPr>
            </m:ctrlPr>
          </m:sSubPr>
          <m:e>
            <m:r>
              <w:rPr>
                <w:rFonts w:ascii="Cambria Math" w:hAnsi="Cambria Math" w:cstheme="majorBidi"/>
                <w:lang w:val="en-US"/>
              </w:rPr>
              <m:t>b</m:t>
            </m:r>
          </m:e>
          <m:sub>
            <m:r>
              <m:rPr>
                <m:sty m:val="p"/>
              </m:rPr>
              <w:rPr>
                <w:rFonts w:ascii="Cambria Math" w:hAnsi="Cambria Math" w:cstheme="majorBidi"/>
                <w:lang w:val="en-US"/>
              </w:rPr>
              <m:t>2</m:t>
            </m:r>
          </m:sub>
        </m:sSub>
      </m:oMath>
      <w:r w:rsidRPr="00934980">
        <w:rPr>
          <w:rFonts w:asciiTheme="majorBidi" w:hAnsiTheme="majorBidi" w:cstheme="majorBidi"/>
          <w:lang w:val="en-US"/>
        </w:rPr>
        <w:t xml:space="preserve">, ..., </w:t>
      </w:r>
      <m:oMath>
        <m:sSub>
          <m:sSubPr>
            <m:ctrlPr>
              <w:rPr>
                <w:rFonts w:ascii="Cambria Math" w:hAnsi="Cambria Math" w:cstheme="majorBidi"/>
                <w:lang w:val="en-US"/>
              </w:rPr>
            </m:ctrlPr>
          </m:sSubPr>
          <m:e>
            <m:r>
              <w:rPr>
                <w:rFonts w:ascii="Cambria Math" w:hAnsi="Cambria Math" w:cstheme="majorBidi"/>
                <w:lang w:val="en-US"/>
              </w:rPr>
              <m:t>b</m:t>
            </m:r>
          </m:e>
          <m:sub>
            <m:r>
              <w:rPr>
                <w:rFonts w:ascii="Cambria Math" w:hAnsi="Cambria Math" w:cstheme="majorBidi"/>
                <w:lang w:val="en-US"/>
              </w:rPr>
              <m:t>n</m:t>
            </m:r>
          </m:sub>
        </m:sSub>
      </m:oMath>
      <w:r w:rsidRPr="00934980">
        <w:rPr>
          <w:rFonts w:asciiTheme="majorBidi" w:hAnsiTheme="majorBidi" w:cstheme="majorBidi"/>
          <w:lang w:val="en-US"/>
        </w:rPr>
        <w:t xml:space="preserve">}. Topics with high complaint scores indicate areas where </w:t>
      </w:r>
      <w:r w:rsidR="00FC6EE7" w:rsidRPr="00934980">
        <w:rPr>
          <w:rFonts w:asciiTheme="majorBidi" w:hAnsiTheme="majorBidi" w:cstheme="majorBidi"/>
          <w:lang w:val="en-US"/>
        </w:rPr>
        <w:t>user</w:t>
      </w:r>
      <w:r w:rsidRPr="00934980">
        <w:rPr>
          <w:rFonts w:asciiTheme="majorBidi" w:hAnsiTheme="majorBidi" w:cstheme="majorBidi"/>
          <w:lang w:val="en-US"/>
        </w:rPr>
        <w:t>s express strong dissatisfaction.</w:t>
      </w:r>
    </w:p>
    <w:p w14:paraId="7BAE60CC"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Dissatisfaction combines controversy and complaint to quantify the overall level of negative evaluations. Topics with high dissatisfaction scores, such as concerns about commercialization </w:t>
      </w:r>
      <w:r w:rsidRPr="00934980">
        <w:rPr>
          <w:rFonts w:asciiTheme="majorBidi" w:hAnsiTheme="majorBidi" w:cstheme="majorBidi"/>
          <w:lang w:val="en-US"/>
        </w:rPr>
        <w:lastRenderedPageBreak/>
        <w:t>limiting public access or exclusive privatized areas, demand immediate attention. The calculation for the dissatisfaction score Dissatisfaction_i is:</w:t>
      </w:r>
    </w:p>
    <w:p w14:paraId="6BC4698B" w14:textId="77777777" w:rsidR="00D33B01" w:rsidRPr="00934980" w:rsidRDefault="00D33B01" w:rsidP="00D33B01">
      <w:pPr>
        <w:pStyle w:val="Displayedequation"/>
        <w:rPr>
          <w:rFonts w:asciiTheme="majorBidi" w:hAnsiTheme="majorBidi"/>
          <w:lang w:val="en-US"/>
        </w:rPr>
      </w:pPr>
      <m:oMath>
        <m:r>
          <w:rPr>
            <w:rFonts w:ascii="Cambria Math" w:hAnsi="Cambria Math"/>
            <w:lang w:val="en-US"/>
          </w:rPr>
          <m:t>Dissatisfactio</m:t>
        </m:r>
        <m:sSub>
          <m:sSubPr>
            <m:ctrlPr>
              <w:rPr>
                <w:rFonts w:ascii="Cambria Math" w:hAnsi="Cambria Math"/>
                <w:lang w:val="en-US"/>
              </w:rPr>
            </m:ctrlPr>
          </m:sSubPr>
          <m:e>
            <m:r>
              <w:rPr>
                <w:rFonts w:ascii="Cambria Math" w:hAnsi="Cambria Math"/>
                <w:lang w:val="en-US"/>
              </w:rPr>
              <m:t>n</m:t>
            </m:r>
          </m:e>
          <m:sub>
            <m:r>
              <w:rPr>
                <w:rFonts w:ascii="Cambria Math" w:hAnsi="Cambria Math"/>
                <w:lang w:val="en-US"/>
              </w:rPr>
              <m:t>i</m:t>
            </m:r>
          </m:sub>
        </m:sSub>
        <m:r>
          <m:rPr>
            <m:sty m:val="p"/>
          </m:rPr>
          <w:rPr>
            <w:rFonts w:ascii="Cambria Math" w:hAnsi="Cambria Math"/>
            <w:lang w:val="en-US"/>
          </w:rPr>
          <m:t xml:space="preserve">= </m:t>
        </m:r>
        <m:r>
          <w:rPr>
            <w:rFonts w:ascii="Cambria Math" w:hAnsi="Cambria Math"/>
            <w:lang w:val="en-US"/>
          </w:rPr>
          <m:t>Controvers</m:t>
        </m:r>
        <m:sSub>
          <m:sSubPr>
            <m:ctrlPr>
              <w:rPr>
                <w:rFonts w:ascii="Cambria Math" w:hAnsi="Cambria Math"/>
                <w:lang w:val="en-US"/>
              </w:rPr>
            </m:ctrlPr>
          </m:sSubPr>
          <m:e>
            <m:r>
              <w:rPr>
                <w:rFonts w:ascii="Cambria Math" w:hAnsi="Cambria Math"/>
                <w:lang w:val="en-US"/>
              </w:rPr>
              <m:t>y</m:t>
            </m:r>
          </m:e>
          <m:sub>
            <m:r>
              <w:rPr>
                <w:rFonts w:ascii="Cambria Math" w:hAnsi="Cambria Math"/>
                <w:lang w:val="en-US"/>
              </w:rPr>
              <m:t>i</m:t>
            </m:r>
          </m:sub>
        </m:sSub>
        <m:r>
          <m:rPr>
            <m:sty m:val="p"/>
          </m:rPr>
          <w:rPr>
            <w:rFonts w:ascii="Cambria Math" w:hAnsi="Cambria Math"/>
            <w:lang w:val="en-US"/>
          </w:rPr>
          <m:t xml:space="preserve">× </m:t>
        </m:r>
        <m:r>
          <w:rPr>
            <w:rFonts w:ascii="Cambria Math" w:hAnsi="Cambria Math"/>
            <w:lang w:val="en-US"/>
          </w:rPr>
          <m:t>Complain</m:t>
        </m:r>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i</m:t>
            </m:r>
          </m:sub>
        </m:sSub>
      </m:oMath>
      <w:r w:rsidRPr="00934980">
        <w:rPr>
          <w:rFonts w:asciiTheme="majorBidi" w:eastAsiaTheme="minorEastAsia" w:hAnsiTheme="majorBidi"/>
          <w:lang w:val="en-US"/>
        </w:rPr>
        <w:t xml:space="preserve"> </w:t>
      </w:r>
      <w:r w:rsidRPr="00934980">
        <w:rPr>
          <w:rFonts w:asciiTheme="majorBidi" w:hAnsiTheme="majorBidi"/>
          <w:lang w:val="en-US"/>
        </w:rPr>
        <w:t>(3)</w:t>
      </w:r>
    </w:p>
    <w:p w14:paraId="6911E803" w14:textId="1FA8D40D"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This metric highlights topics that </w:t>
      </w:r>
      <w:r w:rsidR="00FC6EE7" w:rsidRPr="00934980">
        <w:rPr>
          <w:rFonts w:asciiTheme="majorBidi" w:hAnsiTheme="majorBidi" w:cstheme="majorBidi"/>
          <w:lang w:val="en-US"/>
        </w:rPr>
        <w:t>user</w:t>
      </w:r>
      <w:r w:rsidRPr="00934980">
        <w:rPr>
          <w:rFonts w:asciiTheme="majorBidi" w:hAnsiTheme="majorBidi" w:cstheme="majorBidi"/>
          <w:lang w:val="en-US"/>
        </w:rPr>
        <w:t xml:space="preserve">s discuss frequently and criticize strongly. </w:t>
      </w:r>
    </w:p>
    <w:p w14:paraId="6EFEB84B" w14:textId="4A2860A9"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To prioritize concerns, the analysis visualizes topics in a controversy-complaint quadrant. This plotting approach enables decision-makers to identify frequently discussed and highly criticized aspects, such as accessibility, affordability, or attractiveness. By using this structured method, park authorities can effectively address </w:t>
      </w:r>
      <w:r w:rsidR="00FC6EE7" w:rsidRPr="00934980">
        <w:rPr>
          <w:rFonts w:asciiTheme="majorBidi" w:hAnsiTheme="majorBidi" w:cstheme="majorBidi"/>
          <w:lang w:val="en-US"/>
        </w:rPr>
        <w:t>user</w:t>
      </w:r>
      <w:r w:rsidRPr="00934980">
        <w:rPr>
          <w:rFonts w:asciiTheme="majorBidi" w:hAnsiTheme="majorBidi" w:cstheme="majorBidi"/>
          <w:lang w:val="en-US"/>
        </w:rPr>
        <w:t xml:space="preserve"> concerns and balance commercialization with inclusivity and appeal </w:t>
      </w:r>
      <w:r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{"citationID":"rwepA5T5","properties":{"formattedCitation":"\\super 10\\nosupersub{}","plainCitation":"10","noteIndex":0},"citationItems":[{"id":4658,"uris":["http://zotero.org/users/6326980/items/VYNQBP57"],"itemData":{"id":4658,"type":"article-journal","abstract":"Customers’ evaluations on products can be derived by analyzing online reviews using machine learning. Positive or negative responses can be sensed by words they write in reviews, and topics they compliment or complain about can be grasped by clustering reviews. Combination of those results is regarded as the customers’ sentiment analysis. When reviews are given as free-form text without scores, general-purpose dictionaries are used to recognize sentiment words. However, customers do not only use standard words to express their emotions, but they also use non-grammatical language such as internet jargon. Unfortunately, existing methods cannot capture those sentiment words. Moreover, combination of sentiment words with customer topics simply represents frequencies and does not indicate detailed evaluation patterns. In this study, we propose a customer sentiment analysis method consisting of sentiment propagation and customer review analysis. It works more sensibly by expanding sentiment words from dictionary to those varying words as mentioned above. To implement this, semi-supervised learning is employed to a word graph that is constructed by a word embedding algorithm. Using this more sensible word graph, customer review analysis is conducted. Reviews are grouped into major complaint topics. Meanwhile, an index for customer dissatisfaction is designed by composition of ‘controversy’ and ‘complaint’. The former stands for ‘coverage of dissatisfaction’ while the latter indicates ‘degree of dissatisfaction’. The proposed method was applied to 3,11,550 reviews across five automobiles from ten internet communities. Case study illustrates which parts of automobiles lead to customer dissatisfaction, and therefore where investment and examination are required.","container-title":"Engineering Applications of Artificial Intelligence","DOI":"10.1016/j.engappai.2021.104356","ISSN":"0952-1976","journalAbbreviation":"Engineering Applications of Artificial Intelligence","page":"104356","source":"ScienceDirect","title":"Customer sentiment analysis with more sensibility","volume":"104","author":[{"family":"Park","given":"Sunghong"},{"family":"Cho","given":"Junhee"},{"family":"Park","given":"Kanghee"},{"family":"Shin","given":"Hyunjung"}],"issued":{"date-parts":[["2021",9,1]]}}}],"schema":"https://github.com/citation-style-language/schema/raw/master/csl-citation.json"} </w:instrText>
      </w:r>
      <w:r w:rsidRPr="00934980">
        <w:rPr>
          <w:rFonts w:asciiTheme="majorBidi" w:hAnsiTheme="majorBidi" w:cstheme="majorBidi"/>
          <w:lang w:val="en-US"/>
        </w:rPr>
        <w:fldChar w:fldCharType="separate"/>
      </w:r>
      <w:r w:rsidR="001F4C06" w:rsidRPr="00934980">
        <w:rPr>
          <w:vertAlign w:val="superscript"/>
        </w:rPr>
        <w:t>10</w:t>
      </w:r>
      <w:r w:rsidRPr="00934980">
        <w:rPr>
          <w:rFonts w:asciiTheme="majorBidi" w:hAnsiTheme="majorBidi" w:cstheme="majorBidi"/>
          <w:lang w:val="en-US"/>
        </w:rPr>
        <w:fldChar w:fldCharType="end"/>
      </w:r>
      <w:r w:rsidRPr="00934980">
        <w:rPr>
          <w:rFonts w:asciiTheme="majorBidi" w:hAnsiTheme="majorBidi" w:cstheme="majorBidi"/>
          <w:lang w:val="en-US"/>
        </w:rPr>
        <w:t>.</w:t>
      </w:r>
    </w:p>
    <w:p w14:paraId="3CF10317" w14:textId="77777777" w:rsidR="00D33B01" w:rsidRPr="00934980" w:rsidRDefault="00D33B01" w:rsidP="00D33B01">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Statistical models </w:t>
      </w:r>
    </w:p>
    <w:p w14:paraId="51DCFBBB" w14:textId="37002836" w:rsidR="004E7799" w:rsidRPr="00934980" w:rsidRDefault="004E7799" w:rsidP="001A4D88">
      <w:pPr>
        <w:rPr>
          <w:lang w:eastAsia="en-GB"/>
        </w:rPr>
      </w:pPr>
      <w:r w:rsidRPr="00934980">
        <w:t xml:space="preserve">We used a two-step analysis to examine the factors that influence park visitation sentiment. </w:t>
      </w:r>
    </w:p>
    <w:p w14:paraId="5DA9AF98" w14:textId="558CBCC8" w:rsidR="004E7799" w:rsidRPr="00934980" w:rsidRDefault="004E7799" w:rsidP="004E7799">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Step 1: Robus</w:t>
      </w:r>
      <w:r w:rsidR="0038671B" w:rsidRPr="00934980">
        <w:rPr>
          <w:rFonts w:asciiTheme="majorBidi" w:eastAsia="Times New Roman" w:hAnsiTheme="majorBidi" w:cs="Arial"/>
          <w:i/>
          <w:iCs/>
          <w:color w:val="auto"/>
          <w:kern w:val="0"/>
          <w:sz w:val="24"/>
          <w:szCs w:val="24"/>
          <w:lang w:eastAsia="en-GB"/>
          <w14:ligatures w14:val="none"/>
        </w:rPr>
        <w:t>t</w:t>
      </w:r>
      <w:r w:rsidRPr="00934980">
        <w:rPr>
          <w:rFonts w:asciiTheme="majorBidi" w:eastAsia="Times New Roman" w:hAnsiTheme="majorBidi" w:cs="Arial"/>
          <w:i/>
          <w:iCs/>
          <w:color w:val="auto"/>
          <w:kern w:val="0"/>
          <w:sz w:val="24"/>
          <w:szCs w:val="24"/>
          <w:lang w:eastAsia="en-GB"/>
          <w14:ligatures w14:val="none"/>
        </w:rPr>
        <w:t xml:space="preserve"> regression model</w:t>
      </w:r>
    </w:p>
    <w:p w14:paraId="05106E4A" w14:textId="44CF9D8B" w:rsidR="00D33B01" w:rsidRPr="00934980" w:rsidRDefault="00D33B01" w:rsidP="00D33B01">
      <w:pPr>
        <w:pStyle w:val="Paragraph"/>
        <w:jc w:val="both"/>
        <w:rPr>
          <w:lang w:val="en-US"/>
        </w:rPr>
      </w:pPr>
      <w:r w:rsidRPr="00934980">
        <w:rPr>
          <w:lang w:val="en-US"/>
        </w:rPr>
        <w:t xml:space="preserve">Initially, we found that the residuals from the initial regression model were neither normally distributed nor independent (Kolmogorov-Smirnov statistic = 0.12, p-value &lt; .001; Durbin–Watson statistic = 2.04). Therefore, we applied a robust regression model to reduce the impact of outliers and heteroskedasticity. This model evaluated how accessibility costs, commercial installations, landscape elements, and park attractiveness influenced overall sentiment scores (4): </w:t>
      </w:r>
    </w:p>
    <w:p w14:paraId="6263B3B2" w14:textId="77777777" w:rsidR="00D33B01" w:rsidRPr="00934980" w:rsidRDefault="00000000" w:rsidP="00D33B01">
      <w:pPr>
        <w:pStyle w:val="Displayedequation"/>
        <w:rPr>
          <w:rFonts w:asciiTheme="majorBidi" w:hAnsiTheme="majorBidi"/>
          <w:lang w:val="en-US"/>
        </w:rPr>
      </w:pPr>
      <m:oMath>
        <m:sSub>
          <m:sSubPr>
            <m:ctrlPr>
              <w:rPr>
                <w:rFonts w:ascii="Cambria Math" w:hAnsi="Cambria Math"/>
                <w:lang w:val="en-US"/>
              </w:rPr>
            </m:ctrlPr>
          </m:sSubPr>
          <m:e>
            <m:r>
              <w:rPr>
                <w:rFonts w:ascii="Cambria Math" w:hAnsi="Cambria Math"/>
                <w:lang w:val="en-US"/>
              </w:rPr>
              <m:t>S</m:t>
            </m:r>
          </m:e>
          <m:sub>
            <m:r>
              <w:rPr>
                <w:rFonts w:ascii="Cambria Math" w:hAnsi="Cambria Math"/>
                <w:lang w:val="en-US"/>
              </w:rPr>
              <m:t>c</m:t>
            </m:r>
          </m:sub>
        </m:sSub>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β</m:t>
            </m:r>
          </m:e>
          <m:sub>
            <m:r>
              <m:rPr>
                <m:sty m:val="p"/>
              </m:rPr>
              <w:rPr>
                <w:rFonts w:ascii="Cambria Math" w:hAnsi="Cambria Math"/>
                <w:lang w:val="en-US"/>
              </w:rPr>
              <m:t>0</m:t>
            </m:r>
          </m:sub>
        </m:sSub>
        <m:r>
          <m:rPr>
            <m:sty m:val="p"/>
          </m:rPr>
          <w:rPr>
            <w:rFonts w:ascii="Cambria Math" w:hAnsi="Cambria Math"/>
            <w:lang w:val="en-US"/>
          </w:rPr>
          <m:t xml:space="preserve">+ </m:t>
        </m:r>
        <m:nary>
          <m:naryPr>
            <m:chr m:val="∑"/>
            <m:ctrlPr>
              <w:rPr>
                <w:rFonts w:ascii="Cambria Math" w:hAnsi="Cambria Math"/>
                <w:lang w:val="en-US"/>
              </w:rPr>
            </m:ctrlPr>
          </m:naryPr>
          <m:sub>
            <m:d>
              <m:dPr>
                <m:begChr m:val="{"/>
                <m:endChr m:val="}"/>
                <m:ctrlPr>
                  <w:rPr>
                    <w:rFonts w:ascii="Cambria Math" w:hAnsi="Cambria Math"/>
                    <w:lang w:val="en-US"/>
                  </w:rPr>
                </m:ctrlPr>
              </m:dPr>
              <m:e>
                <m:r>
                  <w:rPr>
                    <w:rFonts w:ascii="Cambria Math" w:hAnsi="Cambria Math"/>
                    <w:lang w:val="en-US"/>
                  </w:rPr>
                  <m:t>K</m:t>
                </m:r>
                <m:r>
                  <m:rPr>
                    <m:sty m:val="p"/>
                  </m:rPr>
                  <w:rPr>
                    <w:rFonts w:ascii="Cambria Math" w:hAnsi="Cambria Math"/>
                    <w:lang w:val="en-US"/>
                  </w:rPr>
                  <m:t>=1</m:t>
                </m:r>
              </m:e>
            </m:d>
          </m:sub>
          <m:sup>
            <m:r>
              <w:rPr>
                <w:rFonts w:ascii="Cambria Math" w:hAnsi="Cambria Math"/>
                <w:lang w:val="en-US"/>
              </w:rPr>
              <m:t>K</m:t>
            </m:r>
          </m:sup>
          <m:e>
            <m:eqArr>
              <m:eqArrPr>
                <m:ctrlPr>
                  <w:rPr>
                    <w:rFonts w:ascii="Cambria Math" w:hAnsi="Cambria Math"/>
                    <w:lang w:val="en-US"/>
                  </w:rPr>
                </m:ctrlPr>
              </m:eqArrPr>
              <m:e>
                <m:sSub>
                  <m:sSubPr>
                    <m:ctrlPr>
                      <w:rPr>
                        <w:rFonts w:ascii="Cambria Math" w:hAnsi="Cambria Math"/>
                        <w:lang w:val="en-US"/>
                      </w:rPr>
                    </m:ctrlPr>
                  </m:sSubPr>
                  <m:e>
                    <m:r>
                      <w:rPr>
                        <w:rFonts w:ascii="Cambria Math" w:hAnsi="Cambria Math"/>
                        <w:lang w:val="en-US"/>
                      </w:rPr>
                      <m:t>β</m:t>
                    </m:r>
                  </m:e>
                  <m:sub>
                    <m:r>
                      <w:rPr>
                        <w:rFonts w:ascii="Cambria Math" w:hAnsi="Cambria Math"/>
                        <w:lang w:val="en-US"/>
                      </w:rPr>
                      <m:t>K</m:t>
                    </m:r>
                  </m:sub>
                </m:sSub>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KC</m:t>
                    </m:r>
                  </m:sub>
                </m:sSub>
              </m:e>
            </m:eqArr>
          </m:e>
        </m:nary>
        <m:r>
          <m:rPr>
            <m:sty m:val="p"/>
          </m:rPr>
          <w:rPr>
            <w:rFonts w:ascii="Cambria Math" w:hAnsi="Cambria Math"/>
            <w:lang w:val="en-US"/>
          </w:rPr>
          <m:t xml:space="preserve"> + </m:t>
        </m:r>
        <m:sSub>
          <m:sSubPr>
            <m:ctrlPr>
              <w:rPr>
                <w:rFonts w:ascii="Cambria Math" w:hAnsi="Cambria Math"/>
                <w:lang w:val="en-US"/>
              </w:rPr>
            </m:ctrlPr>
          </m:sSubPr>
          <m:e>
            <m:r>
              <w:rPr>
                <w:rFonts w:ascii="Cambria Math" w:hAnsi="Cambria Math"/>
                <w:lang w:val="en-US"/>
              </w:rPr>
              <m:t>ε</m:t>
            </m:r>
          </m:e>
          <m:sub>
            <m:r>
              <w:rPr>
                <w:rFonts w:ascii="Cambria Math" w:hAnsi="Cambria Math"/>
                <w:lang w:val="en-US"/>
              </w:rPr>
              <m:t>c</m:t>
            </m:r>
          </m:sub>
        </m:sSub>
      </m:oMath>
      <w:r w:rsidR="00D33B01" w:rsidRPr="00934980">
        <w:rPr>
          <w:rFonts w:asciiTheme="majorBidi" w:hAnsiTheme="majorBidi"/>
          <w:lang w:val="en-US"/>
        </w:rPr>
        <w:t xml:space="preserve">  (4)</w:t>
      </w:r>
    </w:p>
    <w:p w14:paraId="25F190F4"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Where </w:t>
      </w:r>
      <m:oMath>
        <m:sSub>
          <m:sSubPr>
            <m:ctrlPr>
              <w:rPr>
                <w:rFonts w:ascii="Cambria Math" w:hAnsi="Cambria Math" w:cstheme="majorBidi"/>
                <w:lang w:val="en-US"/>
              </w:rPr>
            </m:ctrlPr>
          </m:sSubPr>
          <m:e>
            <m:r>
              <w:rPr>
                <w:rFonts w:ascii="Cambria Math" w:hAnsi="Cambria Math" w:cstheme="majorBidi"/>
                <w:lang w:val="en-US"/>
              </w:rPr>
              <m:t>S</m:t>
            </m:r>
          </m:e>
          <m:sub>
            <m:r>
              <w:rPr>
                <w:rFonts w:ascii="Cambria Math" w:hAnsi="Cambria Math" w:cstheme="majorBidi"/>
                <w:lang w:val="en-US"/>
              </w:rPr>
              <m:t>c</m:t>
            </m:r>
          </m:sub>
        </m:sSub>
        <m:r>
          <m:rPr>
            <m:sty m:val="p"/>
          </m:rPr>
          <w:rPr>
            <w:rFonts w:ascii="Cambria Math" w:hAnsi="Cambria Math" w:cstheme="majorBidi"/>
            <w:lang w:val="en-US"/>
          </w:rPr>
          <m:t xml:space="preserve"> </m:t>
        </m:r>
      </m:oMath>
      <w:r w:rsidRPr="00934980">
        <w:rPr>
          <w:rFonts w:asciiTheme="majorBidi" w:hAnsiTheme="majorBidi" w:cstheme="majorBidi"/>
          <w:lang w:val="en-US"/>
        </w:rPr>
        <w:t xml:space="preserve">is the sentiment score for park visitation in city c, and </w:t>
      </w:r>
      <m:oMath>
        <m:sSub>
          <m:sSubPr>
            <m:ctrlPr>
              <w:rPr>
                <w:rFonts w:ascii="Cambria Math" w:hAnsi="Cambria Math" w:cstheme="majorBidi"/>
                <w:i/>
                <w:lang w:val="en-US"/>
              </w:rPr>
            </m:ctrlPr>
          </m:sSubPr>
          <m:e>
            <m:r>
              <w:rPr>
                <w:rFonts w:ascii="Cambria Math" w:hAnsi="Cambria Math" w:cstheme="majorBidi"/>
                <w:lang w:val="en-US"/>
              </w:rPr>
              <m:t>X</m:t>
            </m:r>
          </m:e>
          <m:sub>
            <m:r>
              <w:rPr>
                <w:rFonts w:ascii="Cambria Math" w:hAnsi="Cambria Math" w:cstheme="majorBidi"/>
                <w:lang w:val="en-US"/>
              </w:rPr>
              <m:t>KC</m:t>
            </m:r>
          </m:sub>
        </m:sSub>
        <m:r>
          <m:rPr>
            <m:sty m:val="p"/>
          </m:rPr>
          <w:rPr>
            <w:rFonts w:ascii="Cambria Math" w:hAnsi="Cambria Math" w:cstheme="majorBidi"/>
            <w:lang w:val="en-US"/>
          </w:rPr>
          <m:t xml:space="preserve"> </m:t>
        </m:r>
      </m:oMath>
      <w:r w:rsidRPr="00934980">
        <w:rPr>
          <w:rFonts w:asciiTheme="majorBidi" w:hAnsiTheme="majorBidi" w:cstheme="majorBidi"/>
          <w:lang w:val="en-US"/>
        </w:rPr>
        <w:t>is the independent variable k in city c, β</w:t>
      </w:r>
      <w:r w:rsidRPr="00934980">
        <w:rPr>
          <w:rFonts w:asciiTheme="majorBidi" w:hAnsiTheme="majorBidi" w:cstheme="majorBidi"/>
          <w:vertAlign w:val="subscript"/>
          <w:lang w:val="en-US"/>
        </w:rPr>
        <w:t>k</w:t>
      </w:r>
      <w:r w:rsidRPr="00934980">
        <w:rPr>
          <w:rFonts w:asciiTheme="majorBidi" w:hAnsiTheme="majorBidi" w:cstheme="majorBidi"/>
          <w:lang w:val="en-US"/>
        </w:rPr>
        <w:t>​ are the model coefficients, β</w:t>
      </w:r>
      <w:r w:rsidRPr="00934980">
        <w:rPr>
          <w:rFonts w:asciiTheme="majorBidi" w:hAnsiTheme="majorBidi" w:cstheme="majorBidi"/>
          <w:vertAlign w:val="subscript"/>
          <w:lang w:val="en-US"/>
        </w:rPr>
        <w:t>0</w:t>
      </w:r>
      <w:r w:rsidRPr="00934980">
        <w:rPr>
          <w:rFonts w:asciiTheme="majorBidi" w:hAnsiTheme="majorBidi" w:cstheme="majorBidi"/>
          <w:lang w:val="en-US"/>
        </w:rPr>
        <w:t xml:space="preserve"> is the intercept, and </w:t>
      </w:r>
      <m:oMath>
        <m:sSub>
          <m:sSubPr>
            <m:ctrlPr>
              <w:rPr>
                <w:rFonts w:ascii="Cambria Math" w:hAnsi="Cambria Math" w:cstheme="majorBidi"/>
                <w:lang w:val="en-US"/>
              </w:rPr>
            </m:ctrlPr>
          </m:sSubPr>
          <m:e>
            <m:r>
              <w:rPr>
                <w:rFonts w:ascii="Cambria Math" w:hAnsi="Cambria Math" w:cstheme="majorBidi"/>
                <w:lang w:val="en-US"/>
              </w:rPr>
              <m:t>ε</m:t>
            </m:r>
          </m:e>
          <m:sub>
            <m:r>
              <w:rPr>
                <w:rFonts w:ascii="Cambria Math" w:hAnsi="Cambria Math" w:cstheme="majorBidi"/>
                <w:lang w:val="en-US"/>
              </w:rPr>
              <m:t>c</m:t>
            </m:r>
          </m:sub>
        </m:sSub>
      </m:oMath>
      <w:r w:rsidRPr="00934980">
        <w:rPr>
          <w:rFonts w:asciiTheme="majorBidi" w:hAnsiTheme="majorBidi" w:cstheme="majorBidi"/>
          <w:lang w:val="en-US"/>
        </w:rPr>
        <w:t xml:space="preserve"> is the random error term. </w:t>
      </w:r>
    </w:p>
    <w:p w14:paraId="0762D17E" w14:textId="40F01122" w:rsidR="004E7799" w:rsidRPr="00934980" w:rsidRDefault="004E7799" w:rsidP="004E7799">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lastRenderedPageBreak/>
        <w:t xml:space="preserve">Step 2: Random forest regressor  </w:t>
      </w:r>
    </w:p>
    <w:p w14:paraId="3F529996" w14:textId="5EC84C25" w:rsidR="00D33B01" w:rsidRPr="00934980" w:rsidRDefault="004E7799" w:rsidP="004E7799">
      <w:pPr>
        <w:pStyle w:val="Newparagraph"/>
        <w:ind w:firstLine="0"/>
        <w:jc w:val="both"/>
        <w:rPr>
          <w:rFonts w:asciiTheme="majorBidi" w:hAnsiTheme="majorBidi" w:cstheme="majorBidi"/>
          <w:lang w:val="en-US"/>
        </w:rPr>
      </w:pPr>
      <w:r w:rsidRPr="00934980">
        <w:rPr>
          <w:rFonts w:asciiTheme="majorBidi" w:hAnsiTheme="majorBidi" w:cstheme="majorBidi"/>
          <w:lang w:val="en-US"/>
        </w:rPr>
        <w:t>To account for nonlinear relationships and identify variable importance,</w:t>
      </w:r>
      <w:r w:rsidR="00D33B01" w:rsidRPr="00934980">
        <w:rPr>
          <w:rFonts w:asciiTheme="majorBidi" w:hAnsiTheme="majorBidi" w:cstheme="majorBidi"/>
          <w:lang w:val="en-US"/>
        </w:rPr>
        <w:t>, we applied a Random Forest (RF) regressor</w:t>
      </w:r>
      <w:r w:rsidRPr="00934980">
        <w:rPr>
          <w:rFonts w:asciiTheme="majorBidi" w:hAnsiTheme="majorBidi" w:cstheme="majorBidi"/>
          <w:lang w:val="en-US"/>
        </w:rPr>
        <w:t>, a supervised machine learning technique.</w:t>
      </w:r>
      <w:r w:rsidR="00D33B01" w:rsidRPr="00934980">
        <w:rPr>
          <w:rFonts w:asciiTheme="majorBidi" w:hAnsiTheme="majorBidi" w:cstheme="majorBidi"/>
          <w:lang w:val="en-US"/>
        </w:rPr>
        <w:t xml:space="preserve"> </w:t>
      </w:r>
      <w:r w:rsidRPr="00934980">
        <w:rPr>
          <w:rFonts w:asciiTheme="majorBidi" w:hAnsiTheme="majorBidi" w:cstheme="majorBidi"/>
          <w:lang w:val="en-US"/>
        </w:rPr>
        <w:t>The RF model helps</w:t>
      </w:r>
      <w:r w:rsidR="00D33B01" w:rsidRPr="00934980">
        <w:rPr>
          <w:rFonts w:asciiTheme="majorBidi" w:hAnsiTheme="majorBidi" w:cstheme="majorBidi"/>
          <w:lang w:val="en-US"/>
        </w:rPr>
        <w:t xml:space="preserve"> estimate the relative importance of each explanatory variable on sentiment scores </w:t>
      </w:r>
      <w:r w:rsidR="00D33B01"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{"citationID":"Z9h4Qhnx","properties":{"formattedCitation":"\\super 11\\nosupersub{}","plainCitation":"11","noteIndex":0},"citationItems":[{"id":4503,"uris":["http://zotero.org/users/6326980/items/59KSKW9F"],"itemData":{"id":4503,"type":"article-journal","abstract":"Uncovering the association between built environment (BE) attributes and community park visits by considering potential nonlinear effects can inform more effective spatial policies. This study utilizes real-time population visitation big data to depict the spatial variances in community park visits in the case city of Shenzhen. An explainable machine learning method incorporating random forest and Shapley Additive exPlanations (SHAP) is applied to reveal the relative importance of BE attributes and to examine the nonlinear associations and interaction effects on park visits. The results confirm the decisive roles of park size and walking-based street connectivity on associating with visits, with threshold points at 2 hm2for park size and 0.3 for network warp. The revealed interaction between park size and surrounding BE attributes benefits defining the optimal scale by considering surrounding attributes of both attraction and demand factors. Based on the findings, we further discuss the possible patterns of threshold effects and interaction effects rooted in the examined nonlinearity. The findings guide policy makers in adopting smarter and more effective strategies to improve community park visits.","container-title":"Applied Geography","DOI":"10.1016/j.apgeog.2024.103423","ISSN":"0143-6228","journalAbbreviation":"Applied Geography","page":"103423","source":"ScienceDirect","title":"Community park visits determined by the interactions between built environment attributes: An explainable machine learning method","volume":"172","author":[{"family":"Xiao","given":"Zuopeng"},{"family":"Zhang","given":"Chengbo"},{"family":"Li","given":"Yonglin"},{"family":"Chen","given":"Yiyong"}],"issued":{"date-parts":[["2024",11,1]]}}}],"schema":"https://github.com/citation-style-language/schema/raw/master/csl-citation.json"} </w:instrText>
      </w:r>
      <w:r w:rsidR="00D33B01" w:rsidRPr="00934980">
        <w:rPr>
          <w:rFonts w:asciiTheme="majorBidi" w:hAnsiTheme="majorBidi" w:cstheme="majorBidi"/>
          <w:lang w:val="en-US"/>
        </w:rPr>
        <w:fldChar w:fldCharType="separate"/>
      </w:r>
      <w:r w:rsidR="001F4C06" w:rsidRPr="00934980">
        <w:rPr>
          <w:vertAlign w:val="superscript"/>
        </w:rPr>
        <w:t>11</w:t>
      </w:r>
      <w:r w:rsidR="00D33B01" w:rsidRPr="00934980">
        <w:rPr>
          <w:rFonts w:asciiTheme="majorBidi" w:hAnsiTheme="majorBidi" w:cstheme="majorBidi"/>
          <w:lang w:val="en-US"/>
        </w:rPr>
        <w:fldChar w:fldCharType="end"/>
      </w:r>
      <w:r w:rsidR="00D33B01" w:rsidRPr="00934980">
        <w:rPr>
          <w:rFonts w:asciiTheme="majorBidi" w:hAnsiTheme="majorBidi" w:cstheme="majorBidi"/>
          <w:lang w:val="en-US"/>
        </w:rPr>
        <w:t xml:space="preserve">. This tree-based ensemble approach builds multiple decision trees and combines their predictions to generate the final output </w:t>
      </w:r>
      <w:r w:rsidR="00D33B01"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{"citationID":"uV6bA4RS","properties":{"formattedCitation":"\\super 12\\nosupersub{}","plainCitation":"12","noteIndex":0},"citationItems":[{"id":4652,"uris":["http://zotero.org/users/6326980/items/V63FSS6A"],"itemData":{"id":4652,"type":"article-journal","abstract":"Random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Learning","DOI":"10.1023/A:1010933404324","ISSN":"1573-0565","issue":"1","journalAbbreviation":"Machine Learning","language":"en","page":"5-32","source":"Springer Link","title":"Random forests","volume":"45","author":[{"family":"Breiman","given":"Leo"}],"issued":{"date-parts":[["2001",10,1]]}}}],"schema":"https://github.com/citation-style-language/schema/raw/master/csl-citation.json"} </w:instrText>
      </w:r>
      <w:r w:rsidR="00D33B01" w:rsidRPr="00934980">
        <w:rPr>
          <w:rFonts w:asciiTheme="majorBidi" w:hAnsiTheme="majorBidi" w:cstheme="majorBidi"/>
          <w:lang w:val="en-US"/>
        </w:rPr>
        <w:fldChar w:fldCharType="separate"/>
      </w:r>
      <w:r w:rsidR="001F4C06" w:rsidRPr="00934980">
        <w:rPr>
          <w:vertAlign w:val="superscript"/>
        </w:rPr>
        <w:t>12</w:t>
      </w:r>
      <w:r w:rsidR="00D33B01" w:rsidRPr="00934980">
        <w:rPr>
          <w:rFonts w:asciiTheme="majorBidi" w:hAnsiTheme="majorBidi" w:cstheme="majorBidi"/>
          <w:lang w:val="en-US"/>
        </w:rPr>
        <w:fldChar w:fldCharType="end"/>
      </w:r>
      <w:r w:rsidR="00D33B01" w:rsidRPr="00934980">
        <w:rPr>
          <w:rFonts w:asciiTheme="majorBidi" w:hAnsiTheme="majorBidi" w:cstheme="majorBidi"/>
          <w:lang w:val="en-US"/>
        </w:rPr>
        <w:t>. Each decision tree is created by recursively splitting the data based on feature values, and the terminal nodes represent the predicted values of the response variable. Through bootstrapping—sampling with replacement—the RF model mitigates overfitting, unlike a single decision tree model. Each tree uses a random subset of features, which further reduces variance and improves robustness.</w:t>
      </w:r>
    </w:p>
    <w:p w14:paraId="5EDAEB21"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For regression tasks, the RF model generates predictions by averaging the outputs of all decision trees. The regression output can be calculated as follows:</w:t>
      </w:r>
    </w:p>
    <w:p w14:paraId="0F7B3073" w14:textId="77777777" w:rsidR="00D33B01" w:rsidRPr="00934980" w:rsidRDefault="00000000" w:rsidP="00D33B01">
      <w:pPr>
        <w:pStyle w:val="Displayedequation"/>
        <w:rPr>
          <w:rFonts w:asciiTheme="majorBidi" w:hAnsiTheme="majorBidi"/>
          <w:lang w:val="en-US"/>
        </w:rPr>
      </w:pPr>
      <m:oMath>
        <m:sSubSup>
          <m:sSubSupPr>
            <m:ctrlPr>
              <w:rPr>
                <w:rFonts w:ascii="Cambria Math" w:hAnsi="Cambria Math"/>
                <w:lang w:val="en-US"/>
              </w:rPr>
            </m:ctrlPr>
          </m:sSubSupPr>
          <m:e>
            <m:r>
              <w:rPr>
                <w:rFonts w:ascii="Cambria Math" w:hAnsi="Cambria Math"/>
                <w:lang w:val="en-US"/>
              </w:rPr>
              <m:t>S</m:t>
            </m:r>
          </m:e>
          <m:sub>
            <m:r>
              <w:rPr>
                <w:rFonts w:ascii="Cambria Math" w:hAnsi="Cambria Math"/>
                <w:lang w:val="en-US"/>
              </w:rPr>
              <m:t>c</m:t>
            </m:r>
          </m:sub>
          <m:sup>
            <m:eqArr>
              <m:eqArrPr>
                <m:ctrlPr>
                  <w:rPr>
                    <w:rFonts w:ascii="Cambria Math" w:hAnsi="Cambria Math"/>
                    <w:lang w:val="en-US"/>
                  </w:rPr>
                </m:ctrlPr>
              </m:eqArrPr>
              <m:e>
                <m:r>
                  <m:rPr>
                    <m:sty m:val="p"/>
                  </m:rPr>
                  <w:rPr>
                    <w:rFonts w:ascii="Cambria Math" w:hAnsi="Cambria Math"/>
                    <w:lang w:val="en-US"/>
                  </w:rPr>
                  <m:t>^</m:t>
                </m:r>
              </m:e>
            </m:eqArr>
          </m:sup>
        </m:sSubSup>
        <m:r>
          <m:rPr>
            <m:sty m:val="p"/>
          </m:rPr>
          <w:rPr>
            <w:rFonts w:ascii="Cambria Math" w:hAnsi="Cambria Math"/>
            <w:lang w:val="en-US"/>
          </w:rPr>
          <m:t xml:space="preserve">= </m:t>
        </m:r>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1</m:t>
                </m:r>
              </m:num>
              <m:den>
                <m:r>
                  <w:rPr>
                    <w:rFonts w:ascii="Cambria Math" w:hAnsi="Cambria Math"/>
                    <w:lang w:val="en-US"/>
                  </w:rPr>
                  <m:t>M</m:t>
                </m:r>
              </m:den>
            </m:f>
          </m:e>
        </m:d>
        <m:r>
          <m:rPr>
            <m:sty m:val="p"/>
          </m:rPr>
          <w:rPr>
            <w:rFonts w:ascii="Cambria Math" w:hAnsi="Cambria Math"/>
            <w:lang w:val="en-US"/>
          </w:rPr>
          <m:t xml:space="preserve"> </m:t>
        </m:r>
        <m:nary>
          <m:naryPr>
            <m:chr m:val="∑"/>
            <m:ctrlPr>
              <w:rPr>
                <w:rFonts w:ascii="Cambria Math" w:hAnsi="Cambria Math"/>
                <w:lang w:val="en-US"/>
              </w:rPr>
            </m:ctrlPr>
          </m:naryPr>
          <m:sub>
            <m:d>
              <m:dPr>
                <m:begChr m:val="{"/>
                <m:endChr m:val="}"/>
                <m:ctrlPr>
                  <w:rPr>
                    <w:rFonts w:ascii="Cambria Math" w:hAnsi="Cambria Math"/>
                    <w:lang w:val="en-US"/>
                  </w:rPr>
                </m:ctrlPr>
              </m:dPr>
              <m:e>
                <m:r>
                  <w:rPr>
                    <w:rFonts w:ascii="Cambria Math" w:hAnsi="Cambria Math"/>
                    <w:lang w:val="en-US"/>
                  </w:rPr>
                  <m:t>m</m:t>
                </m:r>
                <m:r>
                  <m:rPr>
                    <m:sty m:val="p"/>
                  </m:rPr>
                  <w:rPr>
                    <w:rFonts w:ascii="Cambria Math" w:hAnsi="Cambria Math"/>
                    <w:lang w:val="en-US"/>
                  </w:rPr>
                  <m:t>=1</m:t>
                </m:r>
              </m:e>
            </m:d>
          </m:sub>
          <m:sup>
            <m:d>
              <m:dPr>
                <m:begChr m:val="{"/>
                <m:endChr m:val="}"/>
                <m:ctrlPr>
                  <w:rPr>
                    <w:rFonts w:ascii="Cambria Math" w:hAnsi="Cambria Math"/>
                    <w:lang w:val="en-US"/>
                  </w:rPr>
                </m:ctrlPr>
              </m:dPr>
              <m:e>
                <m:r>
                  <w:rPr>
                    <w:rFonts w:ascii="Cambria Math" w:hAnsi="Cambria Math"/>
                    <w:lang w:val="en-US"/>
                  </w:rPr>
                  <m:t>M</m:t>
                </m:r>
              </m:e>
            </m:d>
          </m:sup>
          <m:e>
            <m:eqArr>
              <m:eqArrPr>
                <m:ctrlPr>
                  <w:rPr>
                    <w:rFonts w:ascii="Cambria Math" w:hAnsi="Cambria Math"/>
                    <w:lang w:val="en-US"/>
                  </w:rPr>
                </m:ctrlPr>
              </m:eqArrPr>
              <m:e>
                <m:sSup>
                  <m:sSupPr>
                    <m:ctrlPr>
                      <w:rPr>
                        <w:rFonts w:ascii="Cambria Math" w:hAnsi="Cambria Math"/>
                        <w:lang w:val="en-US"/>
                      </w:rPr>
                    </m:ctrlPr>
                  </m:sSupPr>
                  <m:e>
                    <m:r>
                      <w:rPr>
                        <w:rFonts w:ascii="Cambria Math" w:hAnsi="Cambria Math"/>
                        <w:lang w:val="en-US"/>
                      </w:rPr>
                      <m:t>T</m:t>
                    </m:r>
                  </m:e>
                  <m:sup>
                    <m:d>
                      <m:dPr>
                        <m:begChr m:val="{"/>
                        <m:endChr m:val="}"/>
                        <m:ctrlPr>
                          <w:rPr>
                            <w:rFonts w:ascii="Cambria Math" w:hAnsi="Cambria Math"/>
                            <w:lang w:val="en-US"/>
                          </w:rPr>
                        </m:ctrlPr>
                      </m:dPr>
                      <m:e>
                        <m:d>
                          <m:dPr>
                            <m:ctrlPr>
                              <w:rPr>
                                <w:rFonts w:ascii="Cambria Math" w:hAnsi="Cambria Math"/>
                                <w:lang w:val="en-US"/>
                              </w:rPr>
                            </m:ctrlPr>
                          </m:dPr>
                          <m:e>
                            <m:r>
                              <w:rPr>
                                <w:rFonts w:ascii="Cambria Math" w:hAnsi="Cambria Math"/>
                                <w:lang w:val="en-US"/>
                              </w:rPr>
                              <m:t>m</m:t>
                            </m:r>
                          </m:e>
                        </m:d>
                      </m:e>
                    </m:d>
                  </m:sup>
                </m:sSup>
                <m:r>
                  <m:rPr>
                    <m:sty m:val="p"/>
                  </m:rPr>
                  <w:rPr>
                    <w:rFonts w:ascii="Cambria Math" w:hAnsi="Cambria Math"/>
                    <w:lang w:val="en-US"/>
                  </w:rPr>
                  <m:t xml:space="preserve"> </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e>
                </m:d>
              </m:e>
            </m:eqArr>
          </m:e>
        </m:nary>
      </m:oMath>
      <w:r w:rsidR="00D33B01" w:rsidRPr="00934980">
        <w:rPr>
          <w:rFonts w:asciiTheme="majorBidi" w:hAnsiTheme="majorBidi"/>
          <w:lang w:val="en-US"/>
        </w:rPr>
        <w:t xml:space="preserve">  (5)</w:t>
      </w:r>
    </w:p>
    <w:p w14:paraId="03FE6EFE"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Where </w:t>
      </w:r>
      <m:oMath>
        <m:sSubSup>
          <m:sSubSupPr>
            <m:ctrlPr>
              <w:rPr>
                <w:rFonts w:ascii="Cambria Math" w:hAnsi="Cambria Math" w:cstheme="majorBidi"/>
                <w:i/>
                <w:lang w:val="en-US"/>
              </w:rPr>
            </m:ctrlPr>
          </m:sSubSupPr>
          <m:e>
            <m:r>
              <w:rPr>
                <w:rFonts w:ascii="Cambria Math" w:hAnsi="Cambria Math" w:cstheme="majorBidi"/>
                <w:lang w:val="en-US"/>
              </w:rPr>
              <m:t>S</m:t>
            </m:r>
          </m:e>
          <m:sub>
            <m:r>
              <w:rPr>
                <w:rFonts w:ascii="Cambria Math" w:hAnsi="Cambria Math" w:cstheme="majorBidi"/>
                <w:lang w:val="en-US"/>
              </w:rPr>
              <m:t>c</m:t>
            </m:r>
          </m:sub>
          <m:sup>
            <m:eqArr>
              <m:eqArrPr>
                <m:ctrlPr>
                  <w:rPr>
                    <w:rFonts w:ascii="Cambria Math" w:hAnsi="Cambria Math" w:cstheme="majorBidi"/>
                    <w:i/>
                    <w:lang w:val="en-US"/>
                  </w:rPr>
                </m:ctrlPr>
              </m:eqArrPr>
              <m:e>
                <m:r>
                  <w:rPr>
                    <w:rFonts w:ascii="Cambria Math" w:hAnsi="Cambria Math" w:cstheme="majorBidi"/>
                    <w:lang w:val="en-US"/>
                  </w:rPr>
                  <m:t>^</m:t>
                </m:r>
              </m:e>
            </m:eqArr>
          </m:sup>
        </m:sSubSup>
      </m:oMath>
      <w:r w:rsidRPr="00934980">
        <w:rPr>
          <w:rFonts w:asciiTheme="majorBidi" w:hAnsiTheme="majorBidi" w:cstheme="majorBidi"/>
          <w:lang w:val="en-US"/>
        </w:rPr>
        <w:t xml:space="preserve">represents the predicted sentiment score, </w:t>
      </w:r>
      <w:r w:rsidRPr="00934980">
        <w:rPr>
          <w:rFonts w:asciiTheme="majorBidi" w:hAnsiTheme="majorBidi" w:cstheme="majorBidi"/>
          <w:i/>
          <w:iCs/>
          <w:lang w:val="en-US"/>
        </w:rPr>
        <w:t>M</w:t>
      </w:r>
      <w:r w:rsidRPr="00934980">
        <w:rPr>
          <w:rFonts w:asciiTheme="majorBidi" w:hAnsiTheme="majorBidi" w:cstheme="majorBidi"/>
          <w:lang w:val="en-US"/>
        </w:rPr>
        <w:t xml:space="preserve"> denotes the number of decision trees, and </w:t>
      </w:r>
      <m:oMath>
        <m:sSup>
          <m:sSupPr>
            <m:ctrlPr>
              <w:rPr>
                <w:rFonts w:ascii="Cambria Math" w:hAnsi="Cambria Math" w:cstheme="majorBidi"/>
                <w:i/>
                <w:lang w:val="en-US"/>
              </w:rPr>
            </m:ctrlPr>
          </m:sSupPr>
          <m:e>
            <m:r>
              <w:rPr>
                <w:rFonts w:ascii="Cambria Math" w:hAnsi="Cambria Math" w:cstheme="majorBidi"/>
                <w:lang w:val="en-US"/>
              </w:rPr>
              <m:t>T</m:t>
            </m:r>
          </m:e>
          <m:sup>
            <m:d>
              <m:dPr>
                <m:begChr m:val="{"/>
                <m:endChr m:val="}"/>
                <m:ctrlPr>
                  <w:rPr>
                    <w:rFonts w:ascii="Cambria Math" w:hAnsi="Cambria Math" w:cstheme="majorBidi"/>
                    <w:i/>
                    <w:lang w:val="en-US"/>
                  </w:rPr>
                </m:ctrlPr>
              </m:dPr>
              <m:e>
                <m:d>
                  <m:dPr>
                    <m:ctrlPr>
                      <w:rPr>
                        <w:rFonts w:ascii="Cambria Math" w:hAnsi="Cambria Math" w:cstheme="majorBidi"/>
                        <w:i/>
                        <w:lang w:val="en-US"/>
                      </w:rPr>
                    </m:ctrlPr>
                  </m:dPr>
                  <m:e>
                    <m:r>
                      <w:rPr>
                        <w:rFonts w:ascii="Cambria Math" w:hAnsi="Cambria Math" w:cstheme="majorBidi"/>
                        <w:lang w:val="en-US"/>
                      </w:rPr>
                      <m:t>m</m:t>
                    </m:r>
                  </m:e>
                </m:d>
              </m:e>
            </m:d>
          </m:sup>
        </m:sSup>
        <m:r>
          <w:rPr>
            <w:rFonts w:ascii="Cambria Math" w:hAnsi="Cambria Math" w:cstheme="majorBidi"/>
            <w:lang w:val="en-US"/>
          </w:rPr>
          <m:t xml:space="preserve"> </m:t>
        </m:r>
        <m:d>
          <m:dPr>
            <m:ctrlPr>
              <w:rPr>
                <w:rFonts w:ascii="Cambria Math" w:hAnsi="Cambria Math" w:cstheme="majorBidi"/>
                <w:i/>
                <w:lang w:val="en-US"/>
              </w:rPr>
            </m:ctrlPr>
          </m:dPr>
          <m:e>
            <m:sSub>
              <m:sSubPr>
                <m:ctrlPr>
                  <w:rPr>
                    <w:rFonts w:ascii="Cambria Math" w:hAnsi="Cambria Math" w:cstheme="majorBidi"/>
                    <w:i/>
                    <w:lang w:val="en-US"/>
                  </w:rPr>
                </m:ctrlPr>
              </m:sSubPr>
              <m:e>
                <m:r>
                  <w:rPr>
                    <w:rFonts w:ascii="Cambria Math" w:hAnsi="Cambria Math" w:cstheme="majorBidi"/>
                    <w:lang w:val="en-US"/>
                  </w:rPr>
                  <m:t>X</m:t>
                </m:r>
              </m:e>
              <m:sub>
                <m:r>
                  <w:rPr>
                    <w:rFonts w:ascii="Cambria Math" w:hAnsi="Cambria Math" w:cstheme="majorBidi"/>
                    <w:lang w:val="en-US"/>
                  </w:rPr>
                  <m:t>c</m:t>
                </m:r>
              </m:sub>
            </m:sSub>
          </m:e>
        </m:d>
        <m:r>
          <m:rPr>
            <m:sty m:val="p"/>
          </m:rPr>
          <w:rPr>
            <w:rFonts w:ascii="Cambria Math" w:hAnsi="Cambria Math" w:cstheme="majorBidi"/>
            <w:lang w:val="en-US"/>
          </w:rPr>
          <m:t xml:space="preserve"> </m:t>
        </m:r>
      </m:oMath>
      <w:r w:rsidRPr="00934980">
        <w:rPr>
          <w:rFonts w:asciiTheme="majorBidi" w:hAnsiTheme="majorBidi" w:cstheme="majorBidi"/>
          <w:lang w:val="en-US"/>
        </w:rPr>
        <w:t>is the prediction from each individual tree. The importance of each variable is determined by measuring changes in prediction accuracy or impurity when variables are permuted.</w:t>
      </w:r>
    </w:p>
    <w:p w14:paraId="0A7021C0" w14:textId="40D7E5D8" w:rsidR="004E7799" w:rsidRPr="00934980" w:rsidRDefault="00F33678" w:rsidP="004E7799">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RF model tuning and evaluation </w:t>
      </w:r>
    </w:p>
    <w:p w14:paraId="52F4B720" w14:textId="3B232AFB"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In this study, we implemented the RF regression model using the scikit-learn library in Python 3 (Pedregosa et al., 2011). We log-transformed the sentiment score for park visitation before fitting the model. We used the Optuna package </w:t>
      </w:r>
      <w:r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{"citationID":"SZxlcpgc","properties":{"formattedCitation":"\\super 13\\nosupersub{}","plainCitation":"13","noteIndex":0},"citationItems":[{"id":4654,"uris":["http://zotero.org/users/6326980/items/3CJSYARV"],"itemData":{"id":4654,"type":"paper-conference","abstract":"The purpose of this study is to introduce new design-criteria for next-generation hyperparameter optimization software. The criteria we propose include (1) define-by-run API that allows users to construct the parameter search space dynamically, (2) efficient implementation of both searching and pruning strategies, and (3) easy-to-setup, versatile architecture that can be deployed for various purposes, ranging from scalable distributed computing to light-weight experiment conducted via interactive interface. In order to prove our point, we will introduce Optuna, an optimization software which is a culmination of our effort in the development of a next generation optimization software. As an optimization software designed with define-by-run principle, Optuna is particularly the first of its kind. We will present the design-techniques that became necessary in the development of the software that meets the above criteria, and demonstrate the power of our new design through experimental results and real world applications. Our software is available under the MIT license (https://github.com/pfnet/optuna/).","collection-title":"KDD '19","container-title":"Proceedings of the 25th ACM SIGKDD International Conference on Knowledge Discovery &amp; Data Mining","DOI":"10.1145/3292500.3330701","event-place":"New York, NY, USA","ISBN":"978-1-4503-6201-6","page":"2623–2631","publisher":"Association for Computing Machinery","publisher-place":"New York, NY, USA","source":"ACM Digital Library","title":"Optuna: A Next-generation hyperparameter optimization framework","URL":"https://doi.org/10.1145/3292500.3330701","author":[{"family":"Akiba","given":"Takuya"},{"family":"Sano","given":"Shotaro"},{"family":"Yanase","given":"Toshihiko"},{"family":"Ohta","given":"Takeru"},{"family":"Koyama","given":"Masanori"}],"accessed":{"date-parts":[["2024",11,20]]},"issued":{"date-parts":[["2019",7,25]]}}}],"schema":"https://github.com/citation-style-language/schema/raw/master/csl-citation.json"} </w:instrText>
      </w:r>
      <w:r w:rsidRPr="00934980">
        <w:rPr>
          <w:rFonts w:asciiTheme="majorBidi" w:hAnsiTheme="majorBidi" w:cstheme="majorBidi"/>
          <w:lang w:val="en-US"/>
        </w:rPr>
        <w:fldChar w:fldCharType="separate"/>
      </w:r>
      <w:r w:rsidR="001F4C06" w:rsidRPr="00934980">
        <w:rPr>
          <w:vertAlign w:val="superscript"/>
        </w:rPr>
        <w:t>13</w:t>
      </w:r>
      <w:r w:rsidRPr="00934980">
        <w:rPr>
          <w:rFonts w:asciiTheme="majorBidi" w:hAnsiTheme="majorBidi" w:cstheme="majorBidi"/>
          <w:lang w:val="en-US"/>
        </w:rPr>
        <w:fldChar w:fldCharType="end"/>
      </w:r>
      <w:r w:rsidRPr="00934980">
        <w:rPr>
          <w:rFonts w:asciiTheme="majorBidi" w:hAnsiTheme="majorBidi" w:cstheme="majorBidi"/>
          <w:lang w:val="en-US"/>
        </w:rPr>
        <w:t xml:space="preserve"> for hyperparameter optimization, which efficiently searches for optimal hyperparameters while minimizing computational costs. The hyperparameters optimized include the number of decision trees (</w:t>
      </w:r>
      <w:r w:rsidRPr="00934980">
        <w:rPr>
          <w:rFonts w:asciiTheme="majorBidi" w:hAnsiTheme="majorBidi" w:cstheme="majorBidi"/>
          <w:i/>
          <w:iCs/>
          <w:lang w:val="en-US"/>
        </w:rPr>
        <w:t>n</w:t>
      </w:r>
      <w:r w:rsidRPr="00934980">
        <w:rPr>
          <w:rFonts w:asciiTheme="majorBidi" w:hAnsiTheme="majorBidi" w:cstheme="majorBidi"/>
          <w:vertAlign w:val="subscript"/>
          <w:lang w:val="en-US"/>
        </w:rPr>
        <w:t>estimators</w:t>
      </w:r>
      <w:r w:rsidRPr="00934980">
        <w:rPr>
          <w:rFonts w:asciiTheme="majorBidi" w:hAnsiTheme="majorBidi" w:cstheme="majorBidi"/>
          <w:lang w:val="en-US"/>
        </w:rPr>
        <w:t xml:space="preserve">​), the number of </w:t>
      </w:r>
      <w:r w:rsidRPr="00934980">
        <w:rPr>
          <w:rFonts w:asciiTheme="majorBidi" w:hAnsiTheme="majorBidi" w:cstheme="majorBidi"/>
          <w:lang w:val="en-US"/>
        </w:rPr>
        <w:lastRenderedPageBreak/>
        <w:t>features considered for each split (</w:t>
      </w:r>
      <w:r w:rsidRPr="00934980">
        <w:rPr>
          <w:rFonts w:asciiTheme="majorBidi" w:hAnsiTheme="majorBidi" w:cstheme="majorBidi"/>
          <w:i/>
          <w:iCs/>
          <w:lang w:val="en-US"/>
        </w:rPr>
        <w:t>max</w:t>
      </w:r>
      <w:r w:rsidRPr="00934980">
        <w:rPr>
          <w:rFonts w:asciiTheme="majorBidi" w:hAnsiTheme="majorBidi" w:cstheme="majorBidi"/>
          <w:vertAlign w:val="subscript"/>
          <w:lang w:val="en-US"/>
        </w:rPr>
        <w:t>features</w:t>
      </w:r>
      <w:r w:rsidRPr="00934980">
        <w:rPr>
          <w:rFonts w:asciiTheme="majorBidi" w:hAnsiTheme="majorBidi" w:cstheme="majorBidi"/>
          <w:lang w:val="en-US"/>
        </w:rPr>
        <w:t>​), the minimum number of samples required to split a node (</w:t>
      </w:r>
      <w:r w:rsidRPr="00934980">
        <w:rPr>
          <w:rFonts w:asciiTheme="majorBidi" w:hAnsiTheme="majorBidi" w:cstheme="majorBidi"/>
          <w:i/>
          <w:iCs/>
          <w:lang w:val="en-US"/>
        </w:rPr>
        <w:t>min</w:t>
      </w:r>
      <w:r w:rsidRPr="00934980">
        <w:rPr>
          <w:rFonts w:asciiTheme="majorBidi" w:hAnsiTheme="majorBidi" w:cstheme="majorBidi"/>
          <w:vertAlign w:val="subscript"/>
          <w:lang w:val="en-US"/>
        </w:rPr>
        <w:t>samples_split</w:t>
      </w:r>
      <w:r w:rsidRPr="00934980">
        <w:rPr>
          <w:rFonts w:asciiTheme="majorBidi" w:hAnsiTheme="majorBidi" w:cstheme="majorBidi"/>
          <w:lang w:val="en-US"/>
        </w:rPr>
        <w:t>​), the minimum number of samples for a leaf node (</w:t>
      </w:r>
      <w:r w:rsidRPr="00934980">
        <w:rPr>
          <w:rFonts w:asciiTheme="majorBidi" w:hAnsiTheme="majorBidi" w:cstheme="majorBidi"/>
          <w:i/>
          <w:iCs/>
          <w:lang w:val="en-US"/>
        </w:rPr>
        <w:t>min</w:t>
      </w:r>
      <w:r w:rsidRPr="00934980">
        <w:rPr>
          <w:rFonts w:asciiTheme="majorBidi" w:hAnsiTheme="majorBidi" w:cstheme="majorBidi"/>
          <w:lang w:val="en-US"/>
        </w:rPr>
        <w:t xml:space="preserve"> </w:t>
      </w:r>
      <w:r w:rsidRPr="00934980">
        <w:rPr>
          <w:rFonts w:asciiTheme="majorBidi" w:hAnsiTheme="majorBidi" w:cstheme="majorBidi"/>
          <w:vertAlign w:val="subscript"/>
          <w:lang w:val="en-US"/>
        </w:rPr>
        <w:t xml:space="preserve"> samples_leaf</w:t>
      </w:r>
      <w:r w:rsidRPr="00934980">
        <w:rPr>
          <w:rFonts w:asciiTheme="majorBidi" w:hAnsiTheme="majorBidi" w:cstheme="majorBidi"/>
          <w:lang w:val="en-US"/>
        </w:rPr>
        <w:t>​), and the maximum depth of the trees (max</w:t>
      </w:r>
      <w:r w:rsidRPr="00934980">
        <w:rPr>
          <w:rFonts w:asciiTheme="majorBidi" w:hAnsiTheme="majorBidi" w:cstheme="majorBidi"/>
          <w:vertAlign w:val="subscript"/>
          <w:lang w:val="en-US"/>
        </w:rPr>
        <w:t>depth​</w:t>
      </w:r>
      <w:r w:rsidRPr="00934980">
        <w:rPr>
          <w:rFonts w:asciiTheme="majorBidi" w:hAnsiTheme="majorBidi" w:cstheme="majorBidi"/>
          <w:lang w:val="en-US"/>
        </w:rPr>
        <w:t>).</w:t>
      </w:r>
    </w:p>
    <w:p w14:paraId="749F20CF" w14:textId="4CF8C675" w:rsidR="00042BD6" w:rsidRPr="00934980" w:rsidRDefault="00D33B01" w:rsidP="00A36228">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To prevent overfitting and ensure model robustness, we used a 10-fold cross-validation procedure. This method splits the data into ten subsamples, training the model ten times with different combinations of nine training sets and one validation set per iteration. We evaluated model performance using the root mean square error (RMSE) to reduce prediction error. After </w:t>
      </w:r>
      <w:r w:rsidR="00060E88" w:rsidRPr="00934980">
        <w:rPr>
          <w:rFonts w:asciiTheme="majorBidi" w:hAnsiTheme="majorBidi" w:cstheme="majorBidi"/>
          <w:lang w:val="en-US"/>
        </w:rPr>
        <w:t xml:space="preserve">800 </w:t>
      </w:r>
      <w:r w:rsidRPr="00934980">
        <w:rPr>
          <w:rFonts w:asciiTheme="majorBidi" w:hAnsiTheme="majorBidi" w:cstheme="majorBidi"/>
          <w:lang w:val="en-US"/>
        </w:rPr>
        <w:t xml:space="preserve">trials in Optuna, we determined the optimal hyperparameter values, yielding a final model with </w:t>
      </w:r>
      <w:r w:rsidR="00060E88" w:rsidRPr="00934980">
        <w:rPr>
          <w:rFonts w:asciiTheme="majorBidi" w:hAnsiTheme="majorBidi" w:cstheme="majorBidi"/>
          <w:lang w:val="en-US"/>
        </w:rPr>
        <w:t xml:space="preserve">the </w:t>
      </w:r>
      <w:r w:rsidR="00A36228" w:rsidRPr="00934980">
        <w:rPr>
          <w:rFonts w:asciiTheme="majorBidi" w:hAnsiTheme="majorBidi" w:cstheme="majorBidi"/>
          <w:lang w:val="en-US"/>
        </w:rPr>
        <w:t>best cross-validation score = 0.29, RMSE = 4.</w:t>
      </w:r>
      <w:r w:rsidR="00060E88" w:rsidRPr="00934980">
        <w:rPr>
          <w:rFonts w:asciiTheme="majorBidi" w:hAnsiTheme="majorBidi" w:cstheme="majorBidi"/>
          <w:lang w:val="en-US"/>
        </w:rPr>
        <w:t>48</w:t>
      </w:r>
      <w:r w:rsidR="00A36228" w:rsidRPr="00934980">
        <w:rPr>
          <w:rFonts w:asciiTheme="majorBidi" w:hAnsiTheme="majorBidi" w:cstheme="majorBidi"/>
          <w:lang w:val="en-US"/>
        </w:rPr>
        <w:t>, Mean Absolute Error (MAE) = 3.</w:t>
      </w:r>
      <w:r w:rsidR="00060E88" w:rsidRPr="00934980">
        <w:rPr>
          <w:rFonts w:asciiTheme="majorBidi" w:hAnsiTheme="majorBidi" w:cstheme="majorBidi"/>
          <w:lang w:val="en-US"/>
        </w:rPr>
        <w:t>40</w:t>
      </w:r>
      <w:r w:rsidR="00A36228" w:rsidRPr="00934980">
        <w:rPr>
          <w:rFonts w:asciiTheme="majorBidi" w:hAnsiTheme="majorBidi" w:cstheme="majorBidi"/>
          <w:lang w:val="en-US"/>
        </w:rPr>
        <w:t xml:space="preserve">, and </w:t>
      </w:r>
      <w:r w:rsidRPr="00934980">
        <w:rPr>
          <w:rFonts w:asciiTheme="majorBidi" w:hAnsiTheme="majorBidi" w:cstheme="majorBidi"/>
          <w:lang w:val="en-US"/>
        </w:rPr>
        <w:t>R</w:t>
      </w:r>
      <w:r w:rsidRPr="00934980">
        <w:rPr>
          <w:rFonts w:asciiTheme="majorBidi" w:hAnsiTheme="majorBidi" w:cstheme="majorBidi"/>
          <w:vertAlign w:val="superscript"/>
          <w:lang w:val="en-US"/>
        </w:rPr>
        <w:t>2</w:t>
      </w:r>
      <w:r w:rsidR="004341E5" w:rsidRPr="00934980">
        <w:rPr>
          <w:rFonts w:asciiTheme="majorBidi" w:hAnsiTheme="majorBidi" w:cstheme="majorBidi"/>
          <w:vertAlign w:val="superscript"/>
          <w:lang w:val="en-US"/>
        </w:rPr>
        <w:t xml:space="preserve"> </w:t>
      </w:r>
      <w:r w:rsidRPr="00934980">
        <w:rPr>
          <w:rFonts w:asciiTheme="majorBidi" w:hAnsiTheme="majorBidi" w:cstheme="majorBidi"/>
          <w:lang w:val="en-US"/>
        </w:rPr>
        <w:t>=</w:t>
      </w:r>
      <w:r w:rsidR="004341E5" w:rsidRPr="00934980">
        <w:rPr>
          <w:rFonts w:asciiTheme="majorBidi" w:hAnsiTheme="majorBidi" w:cstheme="majorBidi"/>
          <w:lang w:val="en-US"/>
        </w:rPr>
        <w:t xml:space="preserve"> </w:t>
      </w:r>
      <w:r w:rsidRPr="00934980">
        <w:rPr>
          <w:rFonts w:asciiTheme="majorBidi" w:hAnsiTheme="majorBidi" w:cstheme="majorBidi"/>
          <w:lang w:val="en-US"/>
        </w:rPr>
        <w:t>0.</w:t>
      </w:r>
      <w:r w:rsidR="00060E88" w:rsidRPr="00934980">
        <w:rPr>
          <w:rFonts w:asciiTheme="majorBidi" w:hAnsiTheme="majorBidi" w:cstheme="majorBidi"/>
          <w:lang w:val="en-US"/>
        </w:rPr>
        <w:t>39</w:t>
      </w:r>
      <w:r w:rsidRPr="00934980">
        <w:rPr>
          <w:rFonts w:asciiTheme="majorBidi" w:hAnsiTheme="majorBidi" w:cstheme="majorBidi"/>
          <w:lang w:val="en-US"/>
        </w:rPr>
        <w:t xml:space="preserve">. </w:t>
      </w:r>
      <w:r w:rsidR="00D81BFC" w:rsidRPr="00934980">
        <w:rPr>
          <w:rFonts w:asciiTheme="majorBidi" w:hAnsiTheme="majorBidi" w:cstheme="majorBidi"/>
          <w:lang w:val="en-US"/>
        </w:rPr>
        <w:t>Supplementary Figure S1 provides the scatterplot of predicted versus true values, along with the tuning curves</w:t>
      </w:r>
      <w:r w:rsidR="00060E88" w:rsidRPr="00934980">
        <w:rPr>
          <w:rFonts w:asciiTheme="majorBidi" w:hAnsiTheme="majorBidi" w:cstheme="majorBidi"/>
          <w:lang w:val="en-US"/>
        </w:rPr>
        <w:t>. Additionally,</w:t>
      </w:r>
      <w:r w:rsidR="00D81BFC" w:rsidRPr="00934980">
        <w:rPr>
          <w:rFonts w:asciiTheme="majorBidi" w:hAnsiTheme="majorBidi" w:cstheme="majorBidi"/>
          <w:lang w:val="en-US"/>
        </w:rPr>
        <w:t xml:space="preserve"> Supplementary </w:t>
      </w:r>
      <w:r w:rsidRPr="00934980">
        <w:rPr>
          <w:rFonts w:asciiTheme="majorBidi" w:hAnsiTheme="majorBidi" w:cstheme="majorBidi"/>
          <w:lang w:val="en-US"/>
        </w:rPr>
        <w:t xml:space="preserve">Table </w:t>
      </w:r>
      <w:r w:rsidR="00DE43E5" w:rsidRPr="00934980">
        <w:rPr>
          <w:rFonts w:asciiTheme="majorBidi" w:hAnsiTheme="majorBidi" w:cstheme="majorBidi"/>
          <w:lang w:val="en-US"/>
        </w:rPr>
        <w:t>S</w:t>
      </w:r>
      <w:r w:rsidRPr="00934980">
        <w:rPr>
          <w:rFonts w:asciiTheme="majorBidi" w:hAnsiTheme="majorBidi" w:cstheme="majorBidi"/>
          <w:lang w:val="en-US"/>
        </w:rPr>
        <w:t>2 shows the value ranges and the final parameter combination selected for the RF model in this study.</w:t>
      </w:r>
      <w:r w:rsidR="00D81BFC" w:rsidRPr="00934980">
        <w:rPr>
          <w:rFonts w:asciiTheme="majorBidi" w:hAnsiTheme="majorBidi" w:cstheme="majorBidi"/>
          <w:lang w:val="en-US"/>
        </w:rPr>
        <w:t xml:space="preserve"> Hyperparameter tuning resulted in a stable model with interpretable feature importance scores, which were further analyzed using SHAP values. </w:t>
      </w:r>
    </w:p>
    <w:p w14:paraId="1236A965" w14:textId="75E87A1F" w:rsidR="00F33678" w:rsidRPr="00934980" w:rsidRDefault="00F33678" w:rsidP="00F33678">
      <w:pPr>
        <w:pStyle w:val="Heading2"/>
        <w:keepLines w:val="0"/>
        <w:spacing w:before="360" w:after="60" w:line="480" w:lineRule="auto"/>
        <w:ind w:right="567"/>
        <w:contextualSpacing/>
        <w:rPr>
          <w:rFonts w:asciiTheme="majorBidi" w:eastAsia="Times New Roman" w:hAnsiTheme="majorBidi" w:cs="Arial"/>
          <w:i/>
          <w:iCs/>
          <w:color w:val="auto"/>
          <w:kern w:val="0"/>
          <w:sz w:val="24"/>
          <w:szCs w:val="24"/>
          <w:lang w:eastAsia="en-GB"/>
          <w14:ligatures w14:val="none"/>
        </w:rPr>
      </w:pPr>
      <w:r w:rsidRPr="00934980">
        <w:rPr>
          <w:rFonts w:asciiTheme="majorBidi" w:eastAsia="Times New Roman" w:hAnsiTheme="majorBidi" w:cs="Arial"/>
          <w:i/>
          <w:iCs/>
          <w:color w:val="auto"/>
          <w:kern w:val="0"/>
          <w:sz w:val="24"/>
          <w:szCs w:val="24"/>
          <w:lang w:eastAsia="en-GB"/>
          <w14:ligatures w14:val="none"/>
        </w:rPr>
        <w:t xml:space="preserve">Variable importance: SHAP analysis </w:t>
      </w:r>
    </w:p>
    <w:p w14:paraId="4BE3E541" w14:textId="058BF039"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To further examine the contribution of each explanatory variable, we utilized Shapley Additive Explanations (SHAP) to explore the relative importance and marginal effects of accessibility and attractiveness variables on park visitation experiences. SHAP calculates the Shapley value for each feature, quantifying its contribution to predicting a given instance </w:t>
      </w:r>
      <w:r w:rsidRPr="00934980">
        <w:rPr>
          <w:rFonts w:asciiTheme="majorBidi" w:hAnsiTheme="majorBidi" w:cstheme="majorBidi"/>
          <w:i/>
          <w:iCs/>
          <w:lang w:val="en-US"/>
        </w:rPr>
        <w:t>x</w:t>
      </w:r>
      <w:r w:rsidRPr="00934980">
        <w:rPr>
          <w:rFonts w:asciiTheme="majorBidi" w:hAnsiTheme="majorBidi" w:cstheme="majorBidi"/>
          <w:lang w:val="en-US"/>
        </w:rPr>
        <w:t xml:space="preserve"> </w:t>
      </w:r>
      <w:r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{"citationID":"CGMIKi96","properties":{"formattedCitation":"\\super 14\\nosupersub{}","plainCitation":"14","noteIndex":0},"citationItems":[{"id":4655,"uris":["http://zotero.org/users/6326980/items/9QKXKVKT"],"itemData":{"id":4655,"type":"article","abstract":"Interpreting predictions from tree ensemble methods such as gradient boosting machines and random forests is important, yet feature attribution for trees is often heuristic and not individualized for each prediction. Here we show that popular feature attribution methods are inconsistent, meaning they can lower a feature's assigned importance when the true impact of that feature actually increases. This is a fundamental problem that casts doubt on any comparison between features. To address it we turn to recent applications of game theory and develop fast exact tree solutions for SHAP (SHapley Additive exPlanation) values, which are the unique consistent and locally accurate attribution values. We then extend SHAP values to interaction effects and define SHAP interaction values. We propose a rich visualization of individualized feature attributions that improves over classic attribution summaries and partial dependence plots, and a unique \"supervised\" clustering (clustering based on feature attributions). We demonstrate better agreement with human intuition through a user study, exponential improvements in run time, improved clustering performance, and better identification of influential features. An implementation of our algorithm has also been merged into XGBoost and LightGBM, see http://github.com/slundberg/shap for details.","DOI":"10.48550/arXiv.1802.03888","note":"arXiv:1802.03888","number":"arXiv:1802.03888","publisher":"arXiv","source":"arXiv.org","title":"Consistent individualized feature attribution for tree ensembles","URL":"http://arxiv.org/abs/1802.03888","author":[{"family":"Lundberg","given":"Scott M."},{"family":"Erion","given":"Gabriel G."},{"family":"Lee","given":"Su-In"}],"accessed":{"date-parts":[["2024",11,20]]},"issued":{"date-parts":[["2019",3,7]]}},"locator":"4768-4777"}],"schema":"https://github.com/citation-style-language/schema/raw/master/csl-citation.json"} </w:instrText>
      </w:r>
      <w:r w:rsidRPr="00934980">
        <w:rPr>
          <w:rFonts w:asciiTheme="majorBidi" w:hAnsiTheme="majorBidi" w:cstheme="majorBidi"/>
          <w:lang w:val="en-US"/>
        </w:rPr>
        <w:fldChar w:fldCharType="separate"/>
      </w:r>
      <w:r w:rsidR="001F4C06" w:rsidRPr="00934980">
        <w:rPr>
          <w:vertAlign w:val="superscript"/>
        </w:rPr>
        <w:t>14</w:t>
      </w:r>
      <w:r w:rsidRPr="00934980">
        <w:rPr>
          <w:rFonts w:asciiTheme="majorBidi" w:hAnsiTheme="majorBidi" w:cstheme="majorBidi"/>
          <w:lang w:val="en-US"/>
        </w:rPr>
        <w:fldChar w:fldCharType="end"/>
      </w:r>
      <w:r w:rsidRPr="00934980">
        <w:rPr>
          <w:rFonts w:asciiTheme="majorBidi" w:hAnsiTheme="majorBidi" w:cstheme="majorBidi"/>
          <w:lang w:val="en-US"/>
        </w:rPr>
        <w:t xml:space="preserve">. The Shapley value for feature </w:t>
      </w:r>
      <m:oMath>
        <m:r>
          <w:rPr>
            <w:rFonts w:ascii="Cambria Math" w:eastAsiaTheme="minorEastAsia" w:hAnsi="Cambria Math" w:cstheme="majorBidi"/>
            <w:lang w:val="en-US"/>
          </w:rPr>
          <m:t>k</m:t>
        </m:r>
      </m:oMath>
      <w:r w:rsidRPr="00934980">
        <w:rPr>
          <w:rFonts w:asciiTheme="majorBidi" w:hAnsiTheme="majorBidi" w:cstheme="majorBidi"/>
          <w:lang w:val="en-US"/>
        </w:rPr>
        <w:t xml:space="preserve"> is measured as follows:</w:t>
      </w:r>
    </w:p>
    <w:p w14:paraId="00DEC28A" w14:textId="77777777" w:rsidR="00D33B01" w:rsidRPr="00934980" w:rsidRDefault="00000000" w:rsidP="00D33B01">
      <w:pPr>
        <w:pStyle w:val="Displayedequation"/>
        <w:rPr>
          <w:rFonts w:asciiTheme="majorBidi" w:hAnsiTheme="majorBidi"/>
          <w:lang w:val="en-US"/>
        </w:rPr>
      </w:pPr>
      <m:oMath>
        <m:sSub>
          <m:sSubPr>
            <m:ctrlPr>
              <w:rPr>
                <w:rFonts w:ascii="Cambria Math" w:hAnsi="Cambria Math"/>
                <w:lang w:val="en-US"/>
              </w:rPr>
            </m:ctrlPr>
          </m:sSubPr>
          <m:e>
            <m:r>
              <w:rPr>
                <w:rFonts w:ascii="Cambria Math" w:hAnsi="Cambria Math"/>
                <w:lang w:val="en-US"/>
              </w:rPr>
              <m:t>ϕ</m:t>
            </m:r>
          </m:e>
          <m:sub>
            <m:r>
              <w:rPr>
                <w:rFonts w:ascii="Cambria Math" w:hAnsi="Cambria Math"/>
                <w:lang w:val="en-US"/>
              </w:rPr>
              <m:t>k</m:t>
            </m:r>
          </m:sub>
        </m:sSub>
        <m:r>
          <m:rPr>
            <m:sty m:val="p"/>
          </m:rPr>
          <w:rPr>
            <w:rFonts w:ascii="Cambria Math" w:hAnsi="Cambria Math"/>
            <w:lang w:val="en-US"/>
          </w:rPr>
          <m:t xml:space="preserve">= </m:t>
        </m:r>
        <m:nary>
          <m:naryPr>
            <m:chr m:val="∑"/>
            <m:supHide m:val="1"/>
            <m:ctrlPr>
              <w:rPr>
                <w:rFonts w:ascii="Cambria Math" w:hAnsi="Cambria Math"/>
                <w:lang w:val="en-US"/>
              </w:rPr>
            </m:ctrlPr>
          </m:naryPr>
          <m:sub>
            <m:eqArr>
              <m:eqArrPr>
                <m:ctrlPr>
                  <w:rPr>
                    <w:rFonts w:ascii="Cambria Math" w:hAnsi="Cambria Math"/>
                    <w:lang w:val="en-US"/>
                  </w:rPr>
                </m:ctrlPr>
              </m:eqArrPr>
              <m:e>
                <m:d>
                  <m:dPr>
                    <m:begChr m:val="{"/>
                    <m:endChr m:val="}"/>
                    <m:ctrlPr>
                      <w:rPr>
                        <w:rFonts w:ascii="Cambria Math" w:hAnsi="Cambria Math"/>
                        <w:lang w:val="en-US"/>
                      </w:rPr>
                    </m:ctrlPr>
                  </m:dPr>
                  <m:e>
                    <m:r>
                      <w:rPr>
                        <w:rFonts w:ascii="Cambria Math" w:hAnsi="Cambria Math"/>
                        <w:lang w:val="en-US"/>
                      </w:rPr>
                      <m:t>S</m:t>
                    </m:r>
                    <m:r>
                      <m:rPr>
                        <m:sty m:val="p"/>
                      </m:rPr>
                      <w:rPr>
                        <w:rFonts w:ascii="Cambria Math" w:hAnsi="Cambria Math"/>
                        <w:lang w:val="en-US"/>
                      </w:rPr>
                      <m:t xml:space="preserve"> ⊆</m:t>
                    </m:r>
                    <m:r>
                      <w:rPr>
                        <w:rFonts w:ascii="Cambria Math" w:hAnsi="Cambria Math"/>
                        <w:lang w:val="en-US"/>
                      </w:rPr>
                      <m:t>N</m:t>
                    </m:r>
                    <m:r>
                      <m:rPr>
                        <m:sty m:val="p"/>
                      </m:rPr>
                      <w:rPr>
                        <w:rFonts w:ascii="Cambria Math" w:hAnsi="Cambria Math"/>
                        <w:lang w:val="en-US"/>
                      </w:rPr>
                      <m:t xml:space="preserve"> ∖</m:t>
                    </m:r>
                    <m:r>
                      <m:rPr>
                        <m:lit/>
                        <m:sty m:val="p"/>
                      </m:rPr>
                      <w:rPr>
                        <w:rFonts w:ascii="Cambria Math" w:hAnsi="Cambria Math"/>
                        <w:lang w:val="en-US"/>
                      </w:rPr>
                      <m:t>{</m:t>
                    </m:r>
                    <m:r>
                      <w:rPr>
                        <w:rFonts w:ascii="Cambria Math" w:hAnsi="Cambria Math"/>
                        <w:lang w:val="en-US"/>
                      </w:rPr>
                      <m:t>k</m:t>
                    </m:r>
                    <m:r>
                      <m:rPr>
                        <m:lit/>
                        <m:sty m:val="p"/>
                      </m:rPr>
                      <w:rPr>
                        <w:rFonts w:ascii="Cambria Math" w:hAnsi="Cambria Math"/>
                        <w:lang w:val="en-US"/>
                      </w:rPr>
                      <m:t>}</m:t>
                    </m:r>
                  </m:e>
                </m:d>
                <m:r>
                  <m:rPr>
                    <m:sty m:val="p"/>
                  </m:rPr>
                  <w:rPr>
                    <w:rFonts w:ascii="Cambria Math" w:hAnsi="Cambria Math"/>
                    <w:lang w:val="en-US"/>
                  </w:rPr>
                  <m:t xml:space="preserve"> </m:t>
                </m:r>
              </m:e>
            </m:eqArr>
          </m:sub>
          <m:sup/>
          <m:e>
            <m:eqArr>
              <m:eqArrPr>
                <m:ctrlPr>
                  <w:rPr>
                    <w:rFonts w:ascii="Cambria Math" w:hAnsi="Cambria Math"/>
                    <w:lang w:val="en-US"/>
                  </w:rPr>
                </m:ctrlPr>
              </m:eqArrPr>
              <m:e>
                <m:f>
                  <m:fPr>
                    <m:ctrlPr>
                      <w:rPr>
                        <w:rFonts w:ascii="Cambria Math" w:hAnsi="Cambria Math"/>
                        <w:lang w:val="en-US"/>
                      </w:rPr>
                    </m:ctrlPr>
                  </m:fPr>
                  <m:num>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r>
                      <w:rPr>
                        <w:rFonts w:ascii="Cambria Math" w:hAnsi="Cambria Math"/>
                        <w:lang w:val="en-US"/>
                      </w:rPr>
                      <m:t>N</m:t>
                    </m:r>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∣-1)!​</m:t>
                    </m:r>
                  </m:num>
                  <m:den>
                    <m:r>
                      <m:rPr>
                        <m:sty m:val="p"/>
                      </m:rPr>
                      <w:rPr>
                        <w:rFonts w:ascii="Cambria Math" w:hAnsi="Cambria Math"/>
                        <w:lang w:val="en-US"/>
                      </w:rPr>
                      <m:t>∣</m:t>
                    </m:r>
                    <m:r>
                      <w:rPr>
                        <w:rFonts w:ascii="Cambria Math" w:hAnsi="Cambria Math"/>
                        <w:lang w:val="en-US"/>
                      </w:rPr>
                      <m:t>N</m:t>
                    </m:r>
                    <m:r>
                      <m:rPr>
                        <m:sty m:val="p"/>
                      </m:rPr>
                      <w:rPr>
                        <w:rFonts w:ascii="Cambria Math" w:hAnsi="Cambria Math"/>
                        <w:lang w:val="en-US"/>
                      </w:rPr>
                      <m:t>∣!</m:t>
                    </m:r>
                  </m:den>
                </m:f>
                <m:d>
                  <m:dPr>
                    <m:begChr m:val=""/>
                    <m:endChr m:val="]"/>
                    <m:ctrlPr>
                      <w:rPr>
                        <w:rFonts w:ascii="Cambria Math" w:hAnsi="Cambria Math"/>
                        <w:lang w:val="en-US"/>
                      </w:rPr>
                    </m:ctrlPr>
                  </m:dPr>
                  <m:e>
                    <m:d>
                      <m:dPr>
                        <m:begChr m:val="["/>
                        <m:endChr m:val=""/>
                        <m:ctrlPr>
                          <w:rPr>
                            <w:rFonts w:ascii="Cambria Math" w:hAnsi="Cambria Math"/>
                            <w:lang w:val="en-US"/>
                          </w:rPr>
                        </m:ctrlPr>
                      </m:dPr>
                      <m:e>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f</m:t>
                            </m:r>
                          </m:e>
                          <m:sub>
                            <m:d>
                              <m:dPr>
                                <m:begChr m:val="{"/>
                                <m:endChr m:val="}"/>
                                <m:ctrlPr>
                                  <w:rPr>
                                    <w:rFonts w:ascii="Cambria Math" w:hAnsi="Cambria Math"/>
                                    <w:lang w:val="en-US"/>
                                  </w:rPr>
                                </m:ctrlPr>
                              </m:dPr>
                              <m:e>
                                <m:r>
                                  <w:rPr>
                                    <w:rFonts w:ascii="Cambria Math" w:hAnsi="Cambria Math"/>
                                    <w:lang w:val="en-US"/>
                                  </w:rPr>
                                  <m:t>S</m:t>
                                </m:r>
                                <m:r>
                                  <m:rPr>
                                    <m:sty m:val="p"/>
                                  </m:rPr>
                                  <w:rPr>
                                    <w:rFonts w:ascii="Cambria Math" w:hAnsi="Cambria Math"/>
                                    <w:lang w:val="en-US"/>
                                  </w:rPr>
                                  <m:t xml:space="preserve"> ∪</m:t>
                                </m:r>
                                <m:r>
                                  <m:rPr>
                                    <m:lit/>
                                    <m:sty m:val="p"/>
                                  </m:rPr>
                                  <w:rPr>
                                    <w:rFonts w:ascii="Cambria Math" w:hAnsi="Cambria Math"/>
                                    <w:lang w:val="en-US"/>
                                  </w:rPr>
                                  <m:t>{</m:t>
                                </m:r>
                                <m:r>
                                  <w:rPr>
                                    <w:rFonts w:ascii="Cambria Math" w:hAnsi="Cambria Math"/>
                                    <w:lang w:val="en-US"/>
                                  </w:rPr>
                                  <m:t>k</m:t>
                                </m:r>
                                <m:r>
                                  <m:rPr>
                                    <m:lit/>
                                    <m:sty m:val="p"/>
                                  </m:rPr>
                                  <w:rPr>
                                    <w:rFonts w:ascii="Cambria Math" w:hAnsi="Cambria Math"/>
                                    <w:lang w:val="en-US"/>
                                  </w:rPr>
                                  <m:t>}</m:t>
                                </m:r>
                              </m:e>
                            </m:d>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x</m:t>
                                    </m:r>
                                  </m:e>
                                  <m:sub>
                                    <m:d>
                                      <m:dPr>
                                        <m:begChr m:val="{"/>
                                        <m:endChr m:val="}"/>
                                        <m:ctrlPr>
                                          <w:rPr>
                                            <w:rFonts w:ascii="Cambria Math" w:hAnsi="Cambria Math"/>
                                            <w:lang w:val="en-US"/>
                                          </w:rPr>
                                        </m:ctrlPr>
                                      </m:dPr>
                                      <m:e>
                                        <m:r>
                                          <w:rPr>
                                            <w:rFonts w:ascii="Cambria Math" w:hAnsi="Cambria Math"/>
                                            <w:lang w:val="en-US"/>
                                          </w:rPr>
                                          <m:t>S</m:t>
                                        </m:r>
                                        <m:r>
                                          <m:rPr>
                                            <m:sty m:val="p"/>
                                          </m:rPr>
                                          <w:rPr>
                                            <w:rFonts w:ascii="Cambria Math" w:hAnsi="Cambria Math"/>
                                            <w:lang w:val="en-US"/>
                                          </w:rPr>
                                          <m:t xml:space="preserve"> ∪</m:t>
                                        </m:r>
                                        <m:r>
                                          <m:rPr>
                                            <m:lit/>
                                            <m:sty m:val="p"/>
                                          </m:rPr>
                                          <w:rPr>
                                            <w:rFonts w:ascii="Cambria Math" w:hAnsi="Cambria Math"/>
                                            <w:lang w:val="en-US"/>
                                          </w:rPr>
                                          <m:t>{</m:t>
                                        </m:r>
                                        <m:r>
                                          <w:rPr>
                                            <w:rFonts w:ascii="Cambria Math" w:hAnsi="Cambria Math"/>
                                            <w:lang w:val="en-US"/>
                                          </w:rPr>
                                          <m:t>k</m:t>
                                        </m:r>
                                        <m:r>
                                          <m:rPr>
                                            <m:lit/>
                                            <m:sty m:val="p"/>
                                          </m:rPr>
                                          <w:rPr>
                                            <w:rFonts w:ascii="Cambria Math" w:hAnsi="Cambria Math"/>
                                            <w:lang w:val="en-US"/>
                                          </w:rPr>
                                          <m:t>}</m:t>
                                        </m:r>
                                      </m:e>
                                    </m:d>
                                  </m:sub>
                                </m:sSub>
                              </m:e>
                            </m:d>
                          </m:sub>
                        </m:sSub>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f</m:t>
                            </m:r>
                          </m:e>
                          <m:sub>
                            <m:r>
                              <w:rPr>
                                <w:rFonts w:ascii="Cambria Math" w:hAnsi="Cambria Math"/>
                                <w:lang w:val="en-US"/>
                              </w:rPr>
                              <m:t>S</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S</m:t>
                                    </m:r>
                                  </m:sub>
                                </m:sSub>
                              </m:e>
                            </m:d>
                          </m:sub>
                        </m:sSub>
                      </m:e>
                    </m:d>
                  </m:e>
                </m:d>
              </m:e>
            </m:eqArr>
          </m:e>
        </m:nary>
        <m:r>
          <m:rPr>
            <m:sty m:val="p"/>
          </m:rPr>
          <w:rPr>
            <w:rFonts w:ascii="Cambria Math" w:hAnsi="Cambria Math"/>
            <w:lang w:val="en-US"/>
          </w:rPr>
          <m:t xml:space="preserve"> </m:t>
        </m:r>
      </m:oMath>
      <w:r w:rsidR="00D33B01" w:rsidRPr="00934980">
        <w:rPr>
          <w:rFonts w:asciiTheme="majorBidi" w:hAnsiTheme="majorBidi"/>
          <w:lang w:val="en-US"/>
        </w:rPr>
        <w:t>(6)</w:t>
      </w:r>
    </w:p>
    <w:p w14:paraId="7CD9C607" w14:textId="77777777"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Where </w:t>
      </w:r>
      <m:oMath>
        <m:sSub>
          <m:sSubPr>
            <m:ctrlPr>
              <w:rPr>
                <w:rFonts w:ascii="Cambria Math" w:hAnsi="Cambria Math" w:cstheme="majorBidi"/>
                <w:i/>
                <w:lang w:val="en-US"/>
              </w:rPr>
            </m:ctrlPr>
          </m:sSubPr>
          <m:e>
            <m:r>
              <w:rPr>
                <w:rFonts w:ascii="Cambria Math" w:hAnsi="Cambria Math" w:cstheme="majorBidi"/>
                <w:lang w:val="en-US"/>
              </w:rPr>
              <m:t>f</m:t>
            </m:r>
          </m:e>
          <m:sub>
            <m:r>
              <w:rPr>
                <w:rFonts w:ascii="Cambria Math" w:hAnsi="Cambria Math" w:cstheme="majorBidi"/>
                <w:lang w:val="en-US"/>
              </w:rPr>
              <m:t>(S)</m:t>
            </m:r>
          </m:sub>
        </m:sSub>
      </m:oMath>
      <w:r w:rsidRPr="00934980">
        <w:rPr>
          <w:rFonts w:asciiTheme="majorBidi" w:hAnsiTheme="majorBidi" w:cstheme="majorBidi"/>
          <w:i/>
          <w:lang w:val="en-US"/>
        </w:rPr>
        <w:t xml:space="preserve"> </w:t>
      </w:r>
      <w:r w:rsidRPr="00934980">
        <w:rPr>
          <w:rFonts w:asciiTheme="majorBidi" w:hAnsiTheme="majorBidi" w:cstheme="majorBidi"/>
          <w:iCs/>
          <w:lang w:val="en-US"/>
        </w:rPr>
        <w:t>is the output of the RF model</w:t>
      </w:r>
      <w:r w:rsidRPr="00934980">
        <w:rPr>
          <w:rFonts w:asciiTheme="majorBidi" w:hAnsiTheme="majorBidi" w:cstheme="majorBidi"/>
          <w:lang w:val="en-US"/>
        </w:rPr>
        <w:t xml:space="preserve">, </w:t>
      </w:r>
      <w:r w:rsidRPr="00934980">
        <w:rPr>
          <w:rFonts w:asciiTheme="majorBidi" w:hAnsiTheme="majorBidi" w:cstheme="majorBidi"/>
          <w:i/>
          <w:iCs/>
          <w:lang w:val="en-US"/>
        </w:rPr>
        <w:t>S</w:t>
      </w:r>
      <w:r w:rsidRPr="00934980">
        <w:rPr>
          <w:rFonts w:asciiTheme="majorBidi" w:hAnsiTheme="majorBidi" w:cstheme="majorBidi"/>
          <w:lang w:val="en-US"/>
        </w:rPr>
        <w:t xml:space="preserve"> denotes a subset of features (in this case, park attributes), and </w:t>
      </w:r>
      <w:r w:rsidRPr="00934980">
        <w:rPr>
          <w:rFonts w:asciiTheme="majorBidi" w:hAnsiTheme="majorBidi" w:cstheme="majorBidi"/>
          <w:i/>
          <w:iCs/>
          <w:lang w:val="en-US"/>
        </w:rPr>
        <w:t>N</w:t>
      </w:r>
      <w:r w:rsidRPr="00934980">
        <w:rPr>
          <w:rFonts w:asciiTheme="majorBidi" w:hAnsiTheme="majorBidi" w:cstheme="majorBidi"/>
          <w:lang w:val="en-US"/>
        </w:rPr>
        <w:t xml:space="preserve"> is the full set of features. A key feature of SHAP is its additive nature, which </w:t>
      </w:r>
      <w:r w:rsidRPr="00934980">
        <w:rPr>
          <w:rFonts w:asciiTheme="majorBidi" w:hAnsiTheme="majorBidi" w:cstheme="majorBidi"/>
          <w:lang w:val="en-US"/>
        </w:rPr>
        <w:lastRenderedPageBreak/>
        <w:t xml:space="preserve">provides a clear breakdown of the contribution of each feature to the sentiment score. The Shapley value for feature </w:t>
      </w:r>
      <w:r w:rsidRPr="00934980">
        <w:rPr>
          <w:rFonts w:asciiTheme="majorBidi" w:hAnsiTheme="majorBidi" w:cstheme="majorBidi"/>
          <w:i/>
          <w:iCs/>
          <w:lang w:val="en-US"/>
        </w:rPr>
        <w:t>k</w:t>
      </w:r>
      <w:r w:rsidRPr="00934980">
        <w:rPr>
          <w:rFonts w:asciiTheme="majorBidi" w:hAnsiTheme="majorBidi" w:cstheme="majorBidi"/>
          <w:lang w:val="en-US"/>
        </w:rPr>
        <w:t xml:space="preserve">, denoted </w:t>
      </w:r>
      <m:oMath>
        <m:sSub>
          <m:sSubPr>
            <m:ctrlPr>
              <w:rPr>
                <w:rFonts w:ascii="Cambria Math" w:hAnsi="Cambria Math" w:cstheme="majorBidi"/>
                <w:i/>
                <w:lang w:val="en-US"/>
              </w:rPr>
            </m:ctrlPr>
          </m:sSubPr>
          <m:e>
            <m:r>
              <w:rPr>
                <w:rFonts w:ascii="Cambria Math" w:hAnsi="Cambria Math" w:cstheme="majorBidi"/>
                <w:lang w:val="en-US"/>
              </w:rPr>
              <m:t>ϕ</m:t>
            </m:r>
          </m:e>
          <m:sub>
            <m:r>
              <w:rPr>
                <w:rFonts w:ascii="Cambria Math" w:hAnsi="Cambria Math" w:cstheme="majorBidi"/>
                <w:lang w:val="en-US"/>
              </w:rPr>
              <m:t>k</m:t>
            </m:r>
          </m:sub>
        </m:sSub>
      </m:oMath>
      <w:r w:rsidRPr="00934980">
        <w:rPr>
          <w:rFonts w:asciiTheme="majorBidi" w:hAnsiTheme="majorBidi" w:cstheme="majorBidi"/>
          <w:lang w:val="en-US"/>
        </w:rPr>
        <w:t xml:space="preserve">​, is the average of its contributions across all permutations of the feature set. This additive property allows each feature to be sequentially added to the model, and the change in the model output reflects its importance. Specifically, SHAP calculates the output for sample </w:t>
      </w:r>
      <w:r w:rsidRPr="00934980">
        <w:rPr>
          <w:rFonts w:asciiTheme="majorBidi" w:hAnsiTheme="majorBidi" w:cstheme="majorBidi"/>
          <w:i/>
          <w:iCs/>
          <w:lang w:val="en-US"/>
        </w:rPr>
        <w:t>j</w:t>
      </w:r>
      <w:r w:rsidRPr="00934980">
        <w:rPr>
          <w:rFonts w:asciiTheme="majorBidi" w:hAnsiTheme="majorBidi" w:cstheme="majorBidi"/>
          <w:lang w:val="en-US"/>
        </w:rPr>
        <w:t xml:space="preserve"> as:</w:t>
      </w:r>
    </w:p>
    <w:p w14:paraId="498EE697" w14:textId="77777777" w:rsidR="00D33B01" w:rsidRPr="00934980" w:rsidRDefault="00D33B01" w:rsidP="00D33B01">
      <w:pPr>
        <w:pStyle w:val="Displayedequation"/>
        <w:rPr>
          <w:rFonts w:asciiTheme="majorBidi" w:hAnsiTheme="majorBidi"/>
          <w:lang w:val="en-US"/>
        </w:rPr>
      </w:pPr>
      <m:oMath>
        <m:r>
          <w:rPr>
            <w:rFonts w:ascii="Cambria Math" w:hAnsi="Cambria Math"/>
            <w:lang w:val="en-US"/>
          </w:rPr>
          <m:t>f</m:t>
        </m:r>
        <m:d>
          <m:dPr>
            <m:ctrlPr>
              <w:rPr>
                <w:rFonts w:ascii="Cambria Math" w:hAnsi="Cambria Math"/>
                <w:lang w:val="en-US"/>
              </w:rPr>
            </m:ctrlPr>
          </m:dPr>
          <m:e>
            <m:sSup>
              <m:sSupPr>
                <m:ctrlPr>
                  <w:rPr>
                    <w:rFonts w:ascii="Cambria Math" w:hAnsi="Cambria Math"/>
                    <w:lang w:val="en-US"/>
                  </w:rPr>
                </m:ctrlPr>
              </m:sSupPr>
              <m:e>
                <m:r>
                  <w:rPr>
                    <w:rFonts w:ascii="Cambria Math" w:eastAsia="Cambria Math" w:hAnsi="Cambria Math"/>
                    <w:lang w:val="en-US"/>
                  </w:rPr>
                  <m:t>x</m:t>
                </m:r>
              </m:e>
              <m:sup>
                <m:r>
                  <m:rPr>
                    <m:sty m:val="p"/>
                  </m:rPr>
                  <w:rPr>
                    <w:rFonts w:ascii="Cambria Math" w:eastAsia="Cambria Math" w:hAnsi="Cambria Math"/>
                    <w:lang w:val="en-US"/>
                  </w:rPr>
                  <m:t>(</m:t>
                </m:r>
                <m:r>
                  <w:rPr>
                    <w:rFonts w:ascii="Cambria Math" w:eastAsia="Cambria Math" w:hAnsi="Cambria Math"/>
                    <w:lang w:val="en-US"/>
                  </w:rPr>
                  <m:t>j</m:t>
                </m:r>
                <m:r>
                  <m:rPr>
                    <m:sty m:val="p"/>
                  </m:rPr>
                  <w:rPr>
                    <w:rFonts w:ascii="Cambria Math" w:eastAsia="Cambria Math" w:hAnsi="Cambria Math"/>
                    <w:lang w:val="en-US"/>
                  </w:rPr>
                  <m:t>)</m:t>
                </m:r>
              </m:sup>
            </m:sSup>
          </m:e>
        </m:d>
        <m:r>
          <m:rPr>
            <m:sty m:val="p"/>
          </m:rPr>
          <w:rPr>
            <w:rFonts w:ascii="Cambria Math" w:hAnsi="Cambria Math"/>
            <w:lang w:val="en-US"/>
          </w:rPr>
          <m:t xml:space="preserve">= </m:t>
        </m:r>
        <m:sSub>
          <m:sSubPr>
            <m:ctrlPr>
              <w:rPr>
                <w:rFonts w:ascii="Cambria Math" w:hAnsi="Cambria Math"/>
                <w:lang w:val="en-US"/>
              </w:rPr>
            </m:ctrlPr>
          </m:sSubPr>
          <m:e>
            <m:r>
              <w:rPr>
                <w:rFonts w:ascii="Cambria Math" w:hAnsi="Cambria Math"/>
                <w:lang w:val="en-US"/>
              </w:rPr>
              <m:t>ϕ</m:t>
            </m:r>
          </m:e>
          <m:sub>
            <m:r>
              <m:rPr>
                <m:sty m:val="p"/>
              </m:rPr>
              <w:rPr>
                <w:rFonts w:ascii="Cambria Math" w:hAnsi="Cambria Math"/>
                <w:lang w:val="en-US"/>
              </w:rPr>
              <m:t>0</m:t>
            </m:r>
          </m:sub>
        </m:sSub>
        <m:r>
          <m:rPr>
            <m:sty m:val="p"/>
          </m:rPr>
          <w:rPr>
            <w:rFonts w:ascii="Cambria Math" w:hAnsi="Cambria Math"/>
            <w:lang w:val="en-US"/>
          </w:rPr>
          <m:t xml:space="preserve">+ </m:t>
        </m:r>
        <m:nary>
          <m:naryPr>
            <m:chr m:val="∑"/>
            <m:grow m:val="1"/>
            <m:ctrlPr>
              <w:rPr>
                <w:rFonts w:ascii="Cambria Math" w:hAnsi="Cambria Math"/>
                <w:lang w:val="en-US"/>
              </w:rPr>
            </m:ctrlPr>
          </m:naryPr>
          <m:sub>
            <m:r>
              <w:rPr>
                <w:rFonts w:ascii="Cambria Math" w:eastAsia="Cambria Math" w:hAnsi="Cambria Math"/>
                <w:lang w:val="en-US"/>
              </w:rPr>
              <m:t>k</m:t>
            </m:r>
            <m:r>
              <m:rPr>
                <m:sty m:val="p"/>
              </m:rPr>
              <w:rPr>
                <w:rFonts w:ascii="Cambria Math" w:eastAsia="Cambria Math" w:hAnsi="Cambria Math"/>
                <w:lang w:val="en-US"/>
              </w:rPr>
              <m:t>=0</m:t>
            </m:r>
          </m:sub>
          <m:sup>
            <m:r>
              <w:rPr>
                <w:rFonts w:ascii="Cambria Math" w:eastAsia="Cambria Math" w:hAnsi="Cambria Math"/>
                <w:lang w:val="en-US"/>
              </w:rPr>
              <m:t>i</m:t>
            </m:r>
          </m:sup>
          <m:e>
            <m:sSub>
              <m:sSubPr>
                <m:ctrlPr>
                  <w:rPr>
                    <w:rFonts w:ascii="Cambria Math" w:hAnsi="Cambria Math"/>
                    <w:lang w:val="en-US"/>
                  </w:rPr>
                </m:ctrlPr>
              </m:sSubPr>
              <m:e>
                <m:r>
                  <w:rPr>
                    <w:rFonts w:ascii="Cambria Math" w:hAnsi="Cambria Math"/>
                    <w:lang w:val="en-US"/>
                  </w:rPr>
                  <m:t>ϕ</m:t>
                </m:r>
              </m:e>
              <m:sub>
                <m:eqArr>
                  <m:eqArrPr>
                    <m:ctrlPr>
                      <w:rPr>
                        <w:rFonts w:ascii="Cambria Math" w:hAnsi="Cambria Math"/>
                        <w:lang w:val="en-US"/>
                      </w:rPr>
                    </m:ctrlPr>
                  </m:eqArrPr>
                  <m:e>
                    <m:r>
                      <w:rPr>
                        <w:rFonts w:ascii="Cambria Math" w:hAnsi="Cambria Math"/>
                        <w:lang w:val="en-US"/>
                      </w:rPr>
                      <m:t>k</m:t>
                    </m:r>
                    <m:d>
                      <m:dPr>
                        <m:ctrlPr>
                          <w:rPr>
                            <w:rFonts w:ascii="Cambria Math" w:hAnsi="Cambria Math"/>
                            <w:lang w:val="en-US"/>
                          </w:rPr>
                        </m:ctrlPr>
                      </m:dPr>
                      <m:e>
                        <m:sSup>
                          <m:sSupPr>
                            <m:ctrlPr>
                              <w:rPr>
                                <w:rFonts w:ascii="Cambria Math" w:hAnsi="Cambria Math"/>
                                <w:lang w:val="en-US"/>
                              </w:rPr>
                            </m:ctrlPr>
                          </m:sSupPr>
                          <m:e>
                            <m:sSub>
                              <m:sSubPr>
                                <m:ctrlPr>
                                  <w:rPr>
                                    <w:rFonts w:ascii="Cambria Math" w:eastAsia="Cambria Math" w:hAnsi="Cambria Math"/>
                                    <w:lang w:val="en-US"/>
                                  </w:rPr>
                                </m:ctrlPr>
                              </m:sSubPr>
                              <m:e>
                                <m:r>
                                  <w:rPr>
                                    <w:rFonts w:ascii="Cambria Math" w:eastAsia="Cambria Math" w:hAnsi="Cambria Math"/>
                                    <w:lang w:val="en-US"/>
                                  </w:rPr>
                                  <m:t>x</m:t>
                                </m:r>
                              </m:e>
                              <m:sub>
                                <m:r>
                                  <w:rPr>
                                    <w:rFonts w:ascii="Cambria Math" w:eastAsia="Cambria Math" w:hAnsi="Cambria Math"/>
                                    <w:lang w:val="en-US"/>
                                  </w:rPr>
                                  <m:t>k</m:t>
                                </m:r>
                              </m:sub>
                            </m:sSub>
                          </m:e>
                          <m:sup>
                            <m:d>
                              <m:dPr>
                                <m:ctrlPr>
                                  <w:rPr>
                                    <w:rFonts w:ascii="Cambria Math" w:eastAsia="Cambria Math" w:hAnsi="Cambria Math"/>
                                    <w:lang w:val="en-US"/>
                                  </w:rPr>
                                </m:ctrlPr>
                              </m:dPr>
                              <m:e>
                                <m:r>
                                  <w:rPr>
                                    <w:rFonts w:ascii="Cambria Math" w:eastAsia="Cambria Math" w:hAnsi="Cambria Math"/>
                                    <w:lang w:val="en-US"/>
                                  </w:rPr>
                                  <m:t>j</m:t>
                                </m:r>
                              </m:e>
                            </m:d>
                          </m:sup>
                        </m:sSup>
                      </m:e>
                    </m:d>
                  </m:e>
                </m:eqArr>
              </m:sub>
            </m:sSub>
          </m:e>
        </m:nary>
      </m:oMath>
      <w:r w:rsidRPr="00934980">
        <w:rPr>
          <w:rFonts w:asciiTheme="majorBidi" w:hAnsiTheme="majorBidi"/>
          <w:lang w:val="en-US"/>
        </w:rPr>
        <w:t xml:space="preserve"> (7)</w:t>
      </w:r>
    </w:p>
    <w:p w14:paraId="0A311164" w14:textId="2C9DC9EE" w:rsidR="00D33B01" w:rsidRPr="00934980" w:rsidRDefault="00D33B01" w:rsidP="00C53549">
      <w:pPr>
        <w:pStyle w:val="Newparagraph"/>
        <w:ind w:firstLine="0"/>
        <w:jc w:val="both"/>
        <w:rPr>
          <w:rFonts w:asciiTheme="majorBidi" w:hAnsiTheme="majorBidi" w:cstheme="majorBidi"/>
          <w:lang w:val="en-US"/>
        </w:rPr>
      </w:pPr>
      <w:r w:rsidRPr="00934980">
        <w:rPr>
          <w:rFonts w:asciiTheme="majorBidi" w:hAnsiTheme="majorBidi" w:cstheme="majorBidi"/>
          <w:lang w:val="en-US"/>
        </w:rPr>
        <w:t xml:space="preserve">Where </w:t>
      </w:r>
      <w:r w:rsidRPr="00934980">
        <w:rPr>
          <w:rFonts w:asciiTheme="majorBidi" w:hAnsiTheme="majorBidi" w:cstheme="majorBidi"/>
          <w:i/>
          <w:iCs/>
          <w:lang w:val="en-US"/>
        </w:rPr>
        <w:t>i</w:t>
      </w:r>
      <w:r w:rsidRPr="00934980">
        <w:rPr>
          <w:rFonts w:asciiTheme="majorBidi" w:hAnsiTheme="majorBidi" w:cstheme="majorBidi"/>
          <w:lang w:val="en-US"/>
        </w:rPr>
        <w:t xml:space="preserve"> is the number of input features, </w:t>
      </w:r>
      <w:r w:rsidRPr="00934980">
        <w:rPr>
          <w:rFonts w:asciiTheme="majorBidi" w:hAnsiTheme="majorBidi" w:cstheme="majorBidi"/>
          <w:i/>
          <w:iCs/>
          <w:lang w:val="en-US"/>
        </w:rPr>
        <w:t>ϕ</w:t>
      </w:r>
      <w:r w:rsidRPr="00934980">
        <w:rPr>
          <w:rFonts w:asciiTheme="majorBidi" w:hAnsiTheme="majorBidi" w:cstheme="majorBidi"/>
          <w:i/>
          <w:iCs/>
          <w:vertAlign w:val="subscript"/>
          <w:lang w:val="en-US"/>
        </w:rPr>
        <w:t>0</w:t>
      </w:r>
      <w:r w:rsidRPr="00934980">
        <w:rPr>
          <w:rFonts w:asciiTheme="majorBidi" w:hAnsiTheme="majorBidi" w:cstheme="majorBidi"/>
          <w:lang w:val="en-US"/>
        </w:rPr>
        <w:t xml:space="preserve">​ is the baseline value when all inputs are missing, and </w:t>
      </w:r>
      <w:r w:rsidRPr="00934980">
        <w:rPr>
          <w:rFonts w:asciiTheme="majorBidi" w:hAnsiTheme="majorBidi" w:cstheme="majorBidi"/>
          <w:i/>
          <w:iCs/>
          <w:lang w:val="en-US"/>
        </w:rPr>
        <w:t>ϕ</w:t>
      </w:r>
      <w:r w:rsidRPr="00934980">
        <w:rPr>
          <w:rFonts w:asciiTheme="majorBidi" w:hAnsiTheme="majorBidi" w:cstheme="majorBidi"/>
          <w:i/>
          <w:iCs/>
          <w:vertAlign w:val="subscript"/>
          <w:lang w:val="en-US"/>
        </w:rPr>
        <w:t>k</w:t>
      </w:r>
      <w:r w:rsidRPr="00934980">
        <w:rPr>
          <w:rFonts w:asciiTheme="majorBidi" w:hAnsiTheme="majorBidi" w:cstheme="majorBidi"/>
          <w:i/>
          <w:iCs/>
          <w:lang w:val="en-US"/>
        </w:rPr>
        <w:t>​(x</w:t>
      </w:r>
      <w:r w:rsidRPr="00934980">
        <w:rPr>
          <w:rFonts w:asciiTheme="majorBidi" w:hAnsiTheme="majorBidi" w:cstheme="majorBidi"/>
          <w:i/>
          <w:iCs/>
          <w:vertAlign w:val="subscript"/>
          <w:lang w:val="en-US"/>
        </w:rPr>
        <w:t>k,j​</w:t>
      </w:r>
      <w:r w:rsidRPr="00934980">
        <w:rPr>
          <w:rFonts w:asciiTheme="majorBidi" w:hAnsiTheme="majorBidi" w:cstheme="majorBidi"/>
          <w:i/>
          <w:iCs/>
          <w:lang w:val="en-US"/>
        </w:rPr>
        <w:t>)</w:t>
      </w:r>
      <w:r w:rsidRPr="00934980">
        <w:rPr>
          <w:rFonts w:asciiTheme="majorBidi" w:hAnsiTheme="majorBidi" w:cstheme="majorBidi"/>
          <w:lang w:val="en-US"/>
        </w:rPr>
        <w:t xml:space="preserve"> represents the contribution of feature </w:t>
      </w:r>
      <w:r w:rsidRPr="00934980">
        <w:rPr>
          <w:rFonts w:asciiTheme="majorBidi" w:hAnsiTheme="majorBidi" w:cstheme="majorBidi"/>
          <w:i/>
          <w:iCs/>
          <w:lang w:val="en-US"/>
        </w:rPr>
        <w:t>k</w:t>
      </w:r>
      <w:r w:rsidRPr="00934980">
        <w:rPr>
          <w:rFonts w:asciiTheme="majorBidi" w:hAnsiTheme="majorBidi" w:cstheme="majorBidi"/>
          <w:lang w:val="en-US"/>
        </w:rPr>
        <w:t xml:space="preserve"> to the prediction for sample </w:t>
      </w:r>
      <w:r w:rsidRPr="00934980">
        <w:rPr>
          <w:rFonts w:asciiTheme="majorBidi" w:hAnsiTheme="majorBidi" w:cstheme="majorBidi"/>
          <w:i/>
          <w:iCs/>
          <w:lang w:val="en-US"/>
        </w:rPr>
        <w:t>j</w:t>
      </w:r>
      <w:r w:rsidRPr="00934980">
        <w:rPr>
          <w:rFonts w:asciiTheme="majorBidi" w:hAnsiTheme="majorBidi" w:cstheme="majorBidi"/>
          <w:lang w:val="en-US"/>
        </w:rPr>
        <w:t xml:space="preserve">. If </w:t>
      </w:r>
      <m:oMath>
        <m:sSub>
          <m:sSubPr>
            <m:ctrlPr>
              <w:rPr>
                <w:rFonts w:ascii="Cambria Math" w:hAnsi="Cambria Math" w:cstheme="majorBidi"/>
                <w:i/>
                <w:lang w:val="en-US"/>
              </w:rPr>
            </m:ctrlPr>
          </m:sSubPr>
          <m:e>
            <m:r>
              <w:rPr>
                <w:rFonts w:ascii="Cambria Math" w:hAnsi="Cambria Math" w:cstheme="majorBidi"/>
                <w:lang w:val="en-US"/>
              </w:rPr>
              <m:t>ϕ</m:t>
            </m:r>
          </m:e>
          <m:sub>
            <m:eqArr>
              <m:eqArrPr>
                <m:ctrlPr>
                  <w:rPr>
                    <w:rFonts w:ascii="Cambria Math" w:hAnsi="Cambria Math" w:cstheme="majorBidi"/>
                    <w:i/>
                    <w:lang w:val="en-US"/>
                  </w:rPr>
                </m:ctrlPr>
              </m:eqArrPr>
              <m:e>
                <m:r>
                  <w:rPr>
                    <w:rFonts w:ascii="Cambria Math" w:hAnsi="Cambria Math" w:cstheme="majorBidi"/>
                    <w:lang w:val="en-US"/>
                  </w:rPr>
                  <m:t>k</m:t>
                </m:r>
                <m:d>
                  <m:dPr>
                    <m:ctrlPr>
                      <w:rPr>
                        <w:rFonts w:ascii="Cambria Math" w:hAnsi="Cambria Math" w:cstheme="majorBidi"/>
                        <w:i/>
                        <w:lang w:val="en-US"/>
                      </w:rPr>
                    </m:ctrlPr>
                  </m:dPr>
                  <m:e>
                    <m:sSup>
                      <m:sSupPr>
                        <m:ctrlPr>
                          <w:rPr>
                            <w:rFonts w:ascii="Cambria Math" w:hAnsi="Cambria Math" w:cstheme="majorBidi"/>
                            <w:lang w:val="en-US"/>
                          </w:rPr>
                        </m:ctrlPr>
                      </m:sSupPr>
                      <m:e>
                        <m:sSub>
                          <m:sSubPr>
                            <m:ctrlPr>
                              <w:rPr>
                                <w:rFonts w:ascii="Cambria Math" w:eastAsia="Cambria Math" w:hAnsi="Cambria Math" w:cstheme="majorBidi"/>
                                <w:i/>
                                <w:lang w:val="en-US"/>
                              </w:rPr>
                            </m:ctrlPr>
                          </m:sSubPr>
                          <m:e>
                            <m:r>
                              <w:rPr>
                                <w:rFonts w:ascii="Cambria Math" w:eastAsia="Cambria Math" w:hAnsi="Cambria Math" w:cstheme="majorBidi"/>
                                <w:lang w:val="en-US"/>
                              </w:rPr>
                              <m:t>x</m:t>
                            </m:r>
                          </m:e>
                          <m:sub>
                            <m:r>
                              <w:rPr>
                                <w:rFonts w:ascii="Cambria Math" w:eastAsia="Cambria Math" w:hAnsi="Cambria Math" w:cstheme="majorBidi"/>
                                <w:lang w:val="en-US"/>
                              </w:rPr>
                              <m:t>k</m:t>
                            </m:r>
                          </m:sub>
                        </m:sSub>
                      </m:e>
                      <m:sup>
                        <m:d>
                          <m:dPr>
                            <m:ctrlPr>
                              <w:rPr>
                                <w:rFonts w:ascii="Cambria Math" w:eastAsia="Cambria Math" w:hAnsi="Cambria Math" w:cstheme="majorBidi"/>
                                <w:i/>
                                <w:lang w:val="en-US"/>
                              </w:rPr>
                            </m:ctrlPr>
                          </m:dPr>
                          <m:e>
                            <m:r>
                              <w:rPr>
                                <w:rFonts w:ascii="Cambria Math" w:eastAsia="Cambria Math" w:hAnsi="Cambria Math" w:cstheme="majorBidi"/>
                                <w:lang w:val="en-US"/>
                              </w:rPr>
                              <m:t>j</m:t>
                            </m:r>
                          </m:e>
                        </m:d>
                      </m:sup>
                    </m:sSup>
                  </m:e>
                </m:d>
              </m:e>
            </m:eqArr>
          </m:sub>
        </m:sSub>
      </m:oMath>
      <w:r w:rsidRPr="00934980">
        <w:rPr>
          <w:rFonts w:asciiTheme="majorBidi" w:hAnsiTheme="majorBidi" w:cstheme="majorBidi"/>
          <w:lang w:val="en-US"/>
        </w:rPr>
        <w:t xml:space="preserve"> &gt; 0, the feature has a positive influence on the predicted value; conversely, if </w:t>
      </w:r>
      <m:oMath>
        <m:sSub>
          <m:sSubPr>
            <m:ctrlPr>
              <w:rPr>
                <w:rFonts w:ascii="Cambria Math" w:hAnsi="Cambria Math" w:cstheme="majorBidi"/>
                <w:i/>
                <w:lang w:val="en-US"/>
              </w:rPr>
            </m:ctrlPr>
          </m:sSubPr>
          <m:e>
            <m:r>
              <w:rPr>
                <w:rFonts w:ascii="Cambria Math" w:hAnsi="Cambria Math" w:cstheme="majorBidi"/>
                <w:lang w:val="en-US"/>
              </w:rPr>
              <m:t>ϕ</m:t>
            </m:r>
          </m:e>
          <m:sub>
            <m:eqArr>
              <m:eqArrPr>
                <m:ctrlPr>
                  <w:rPr>
                    <w:rFonts w:ascii="Cambria Math" w:hAnsi="Cambria Math" w:cstheme="majorBidi"/>
                    <w:i/>
                    <w:lang w:val="en-US"/>
                  </w:rPr>
                </m:ctrlPr>
              </m:eqArrPr>
              <m:e>
                <m:r>
                  <w:rPr>
                    <w:rFonts w:ascii="Cambria Math" w:hAnsi="Cambria Math" w:cstheme="majorBidi"/>
                    <w:lang w:val="en-US"/>
                  </w:rPr>
                  <m:t>k</m:t>
                </m:r>
                <m:d>
                  <m:dPr>
                    <m:ctrlPr>
                      <w:rPr>
                        <w:rFonts w:ascii="Cambria Math" w:hAnsi="Cambria Math" w:cstheme="majorBidi"/>
                        <w:i/>
                        <w:lang w:val="en-US"/>
                      </w:rPr>
                    </m:ctrlPr>
                  </m:dPr>
                  <m:e>
                    <m:sSup>
                      <m:sSupPr>
                        <m:ctrlPr>
                          <w:rPr>
                            <w:rFonts w:ascii="Cambria Math" w:hAnsi="Cambria Math" w:cstheme="majorBidi"/>
                            <w:lang w:val="en-US"/>
                          </w:rPr>
                        </m:ctrlPr>
                      </m:sSupPr>
                      <m:e>
                        <m:sSub>
                          <m:sSubPr>
                            <m:ctrlPr>
                              <w:rPr>
                                <w:rFonts w:ascii="Cambria Math" w:eastAsia="Cambria Math" w:hAnsi="Cambria Math" w:cstheme="majorBidi"/>
                                <w:i/>
                                <w:lang w:val="en-US"/>
                              </w:rPr>
                            </m:ctrlPr>
                          </m:sSubPr>
                          <m:e>
                            <m:r>
                              <w:rPr>
                                <w:rFonts w:ascii="Cambria Math" w:eastAsia="Cambria Math" w:hAnsi="Cambria Math" w:cstheme="majorBidi"/>
                                <w:lang w:val="en-US"/>
                              </w:rPr>
                              <m:t>x</m:t>
                            </m:r>
                          </m:e>
                          <m:sub>
                            <m:r>
                              <w:rPr>
                                <w:rFonts w:ascii="Cambria Math" w:eastAsia="Cambria Math" w:hAnsi="Cambria Math" w:cstheme="majorBidi"/>
                                <w:lang w:val="en-US"/>
                              </w:rPr>
                              <m:t>k</m:t>
                            </m:r>
                          </m:sub>
                        </m:sSub>
                      </m:e>
                      <m:sup>
                        <m:d>
                          <m:dPr>
                            <m:ctrlPr>
                              <w:rPr>
                                <w:rFonts w:ascii="Cambria Math" w:eastAsia="Cambria Math" w:hAnsi="Cambria Math" w:cstheme="majorBidi"/>
                                <w:i/>
                                <w:lang w:val="en-US"/>
                              </w:rPr>
                            </m:ctrlPr>
                          </m:dPr>
                          <m:e>
                            <m:r>
                              <w:rPr>
                                <w:rFonts w:ascii="Cambria Math" w:eastAsia="Cambria Math" w:hAnsi="Cambria Math" w:cstheme="majorBidi"/>
                                <w:lang w:val="en-US"/>
                              </w:rPr>
                              <m:t>j</m:t>
                            </m:r>
                          </m:e>
                        </m:d>
                      </m:sup>
                    </m:sSup>
                  </m:e>
                </m:d>
              </m:e>
            </m:eqArr>
          </m:sub>
        </m:sSub>
      </m:oMath>
      <w:r w:rsidRPr="00934980">
        <w:rPr>
          <w:rFonts w:asciiTheme="majorBidi" w:hAnsiTheme="majorBidi" w:cstheme="majorBidi"/>
          <w:lang w:val="en-US"/>
        </w:rPr>
        <w:t xml:space="preserve"> &lt; 0, the feature has a negative influence on the predicted value. Using the SHAP Python package, we computed the RF model output and SHAP values </w:t>
      </w:r>
      <w:r w:rsidRPr="00934980">
        <w:rPr>
          <w:rFonts w:asciiTheme="majorBidi" w:hAnsiTheme="majorBidi" w:cstheme="majorBidi"/>
          <w:lang w:val="en-US"/>
        </w:rPr>
        <w:fldChar w:fldCharType="begin"/>
      </w:r>
      <w:r w:rsidR="001F4C06" w:rsidRPr="00934980">
        <w:rPr>
          <w:rFonts w:asciiTheme="majorBidi" w:hAnsiTheme="majorBidi" w:cstheme="majorBidi"/>
          <w:lang w:val="en-US"/>
        </w:rPr>
        <w:instrText xml:space="preserve"> ADDIN ZOTERO_ITEM CSL_CITATION {"citationID":"Mt3hrCwh","properties":{"formattedCitation":"\\super 14\\nosupersub{}","plainCitation":"14","noteIndex":0},"citationItems":[{"id":4655,"uris":["http://zotero.org/users/6326980/items/9QKXKVKT"],"itemData":{"id":4655,"type":"article","abstract":"Interpreting predictions from tree ensemble methods such as gradient boosting machines and random forests is important, yet feature attribution for trees is often heuristic and not individualized for each prediction. Here we show that popular feature attribution methods are inconsistent, meaning they can lower a feature's assigned importance when the true impact of that feature actually increases. This is a fundamental problem that casts doubt on any comparison between features. To address it we turn to recent applications of game theory and develop fast exact tree solutions for SHAP (SHapley Additive exPlanation) values, which are the unique consistent and locally accurate attribution values. We then extend SHAP values to interaction effects and define SHAP interaction values. We propose a rich visualization of individualized feature attributions that improves over classic attribution summaries and partial dependence plots, and a unique \"supervised\" clustering (clustering based on feature attributions). We demonstrate better agreement with human intuition through a user study, exponential improvements in run time, improved clustering performance, and better identification of influential features. An implementation of our algorithm has also been merged into XGBoost and LightGBM, see http://github.com/slundberg/shap for details.","DOI":"10.48550/arXiv.1802.03888","note":"arXiv:1802.03888","number":"arXiv:1802.03888","publisher":"arXiv","source":"arXiv.org","title":"Consistent individualized feature attribution for tree ensembles","URL":"http://arxiv.org/abs/1802.03888","author":[{"family":"Lundberg","given":"Scott M."},{"family":"Erion","given":"Gabriel G."},{"family":"Lee","given":"Su-In"}],"accessed":{"date-parts":[["2024",11,20]]},"issued":{"date-parts":[["2019",3,7]]}}}],"schema":"https://github.com/citation-style-language/schema/raw/master/csl-citation.json"} </w:instrText>
      </w:r>
      <w:r w:rsidRPr="00934980">
        <w:rPr>
          <w:rFonts w:asciiTheme="majorBidi" w:hAnsiTheme="majorBidi" w:cstheme="majorBidi"/>
          <w:lang w:val="en-US"/>
        </w:rPr>
        <w:fldChar w:fldCharType="separate"/>
      </w:r>
      <w:r w:rsidR="001F4C06" w:rsidRPr="00934980">
        <w:rPr>
          <w:vertAlign w:val="superscript"/>
        </w:rPr>
        <w:t>14</w:t>
      </w:r>
      <w:r w:rsidRPr="00934980">
        <w:rPr>
          <w:rFonts w:asciiTheme="majorBidi" w:hAnsiTheme="majorBidi" w:cstheme="majorBidi"/>
          <w:lang w:val="en-US"/>
        </w:rPr>
        <w:fldChar w:fldCharType="end"/>
      </w:r>
      <w:r w:rsidRPr="00934980">
        <w:rPr>
          <w:rFonts w:asciiTheme="majorBidi" w:hAnsiTheme="majorBidi" w:cstheme="majorBidi"/>
          <w:lang w:val="en-US"/>
        </w:rPr>
        <w:t xml:space="preserve">. </w:t>
      </w:r>
    </w:p>
    <w:p w14:paraId="65AD8156" w14:textId="77777777" w:rsidR="00782416" w:rsidRPr="00934980" w:rsidRDefault="00782416" w:rsidP="00782416">
      <w:pPr>
        <w:pStyle w:val="Tabletitle"/>
        <w:rPr>
          <w:lang w:val="en-US"/>
        </w:rPr>
      </w:pPr>
      <w:r w:rsidRPr="00934980">
        <w:rPr>
          <w:b/>
          <w:bCs/>
          <w:lang w:val="en-US"/>
        </w:rPr>
        <w:t>Table S1.</w:t>
      </w:r>
      <w:r w:rsidRPr="00934980">
        <w:rPr>
          <w:lang w:val="en-US"/>
        </w:rPr>
        <w:t xml:space="preserve"> Descriptive statistics of the analyzed reviews. </w:t>
      </w:r>
    </w:p>
    <w:tbl>
      <w:tblPr>
        <w:tblStyle w:val="PlainTable2"/>
        <w:tblW w:w="0" w:type="auto"/>
        <w:tblLook w:val="04A0" w:firstRow="1" w:lastRow="0" w:firstColumn="1" w:lastColumn="0" w:noHBand="0" w:noVBand="1"/>
      </w:tblPr>
      <w:tblGrid>
        <w:gridCol w:w="2599"/>
        <w:gridCol w:w="1596"/>
        <w:gridCol w:w="2487"/>
        <w:gridCol w:w="2019"/>
      </w:tblGrid>
      <w:tr w:rsidR="00934980" w:rsidRPr="00934980" w14:paraId="64A82C70" w14:textId="77777777" w:rsidTr="00F50A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47AE16"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Park Name</w:t>
            </w:r>
          </w:p>
        </w:tc>
        <w:tc>
          <w:tcPr>
            <w:tcW w:w="0" w:type="auto"/>
            <w:hideMark/>
          </w:tcPr>
          <w:p w14:paraId="74EE66C5" w14:textId="77777777" w:rsidR="00782416" w:rsidRPr="00934980" w:rsidRDefault="00782416" w:rsidP="00F50AC0">
            <w:pPr>
              <w:spacing w:after="1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Review count</w:t>
            </w:r>
          </w:p>
        </w:tc>
        <w:tc>
          <w:tcPr>
            <w:tcW w:w="0" w:type="auto"/>
          </w:tcPr>
          <w:p w14:paraId="78E9792B" w14:textId="77777777" w:rsidR="00782416" w:rsidRPr="00934980" w:rsidRDefault="00782416" w:rsidP="00F50AC0">
            <w:pPr>
              <w:spacing w:after="1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934980">
              <w:rPr>
                <w:rFonts w:asciiTheme="majorBidi" w:hAnsiTheme="majorBidi" w:cstheme="majorBidi"/>
              </w:rPr>
              <w:t>Average review length</w:t>
            </w:r>
            <w:r w:rsidRPr="00934980">
              <w:rPr>
                <w:rFonts w:asciiTheme="majorBidi" w:hAnsiTheme="majorBidi" w:cstheme="majorBidi"/>
                <w:b w:val="0"/>
                <w:bCs w:val="0"/>
              </w:rPr>
              <w:t xml:space="preserve"> </w:t>
            </w:r>
          </w:p>
        </w:tc>
        <w:tc>
          <w:tcPr>
            <w:tcW w:w="0" w:type="auto"/>
          </w:tcPr>
          <w:p w14:paraId="2FDA4C26" w14:textId="77777777" w:rsidR="00782416" w:rsidRPr="00934980" w:rsidRDefault="00782416" w:rsidP="00F50AC0">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SD review_length</w:t>
            </w:r>
          </w:p>
        </w:tc>
      </w:tr>
      <w:tr w:rsidR="00934980" w:rsidRPr="00934980" w14:paraId="7ADC8EC4"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BDAE57"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 xml:space="preserve">Al Horreya Park </w:t>
            </w:r>
          </w:p>
        </w:tc>
        <w:tc>
          <w:tcPr>
            <w:tcW w:w="0" w:type="auto"/>
            <w:hideMark/>
          </w:tcPr>
          <w:p w14:paraId="61D5F76D" w14:textId="77777777" w:rsidR="00782416" w:rsidRPr="00934980" w:rsidRDefault="00782416" w:rsidP="00F50AC0">
            <w:pPr>
              <w:spacing w:after="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738</w:t>
            </w:r>
          </w:p>
        </w:tc>
        <w:tc>
          <w:tcPr>
            <w:tcW w:w="0" w:type="auto"/>
          </w:tcPr>
          <w:p w14:paraId="6881F6CC" w14:textId="20B55EF3" w:rsidR="00782416" w:rsidRPr="00934980" w:rsidRDefault="004F0E57"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10.77</w:t>
            </w:r>
          </w:p>
        </w:tc>
        <w:tc>
          <w:tcPr>
            <w:tcW w:w="0" w:type="auto"/>
          </w:tcPr>
          <w:p w14:paraId="5CE5E705" w14:textId="19D89AC8" w:rsidR="00782416" w:rsidRPr="00934980" w:rsidRDefault="00782416"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w:t>
            </w:r>
            <w:r w:rsidR="004F0E57" w:rsidRPr="00934980">
              <w:rPr>
                <w:rFonts w:asciiTheme="majorBidi" w:hAnsiTheme="majorBidi" w:cstheme="majorBidi"/>
              </w:rPr>
              <w:t>56</w:t>
            </w:r>
          </w:p>
        </w:tc>
      </w:tr>
      <w:tr w:rsidR="00934980" w:rsidRPr="00934980" w14:paraId="7E9E26FF"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7A5E013E"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Al-Azhar Park</w:t>
            </w:r>
          </w:p>
        </w:tc>
        <w:tc>
          <w:tcPr>
            <w:tcW w:w="0" w:type="auto"/>
            <w:hideMark/>
          </w:tcPr>
          <w:p w14:paraId="03629419" w14:textId="77777777" w:rsidR="00782416" w:rsidRPr="00934980" w:rsidRDefault="00782416" w:rsidP="00F50AC0">
            <w:pPr>
              <w:spacing w:after="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1,074</w:t>
            </w:r>
          </w:p>
        </w:tc>
        <w:tc>
          <w:tcPr>
            <w:tcW w:w="0" w:type="auto"/>
          </w:tcPr>
          <w:p w14:paraId="77D83E33" w14:textId="05D97D36" w:rsidR="00782416" w:rsidRPr="00934980" w:rsidRDefault="004F0E57"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11.54</w:t>
            </w:r>
          </w:p>
        </w:tc>
        <w:tc>
          <w:tcPr>
            <w:tcW w:w="0" w:type="auto"/>
          </w:tcPr>
          <w:p w14:paraId="3DD7106E" w14:textId="6820F4E4" w:rsidR="00782416" w:rsidRPr="00934980" w:rsidRDefault="00782416"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w:t>
            </w:r>
            <w:r w:rsidR="004F0E57" w:rsidRPr="00934980">
              <w:rPr>
                <w:rFonts w:asciiTheme="majorBidi" w:hAnsiTheme="majorBidi" w:cstheme="majorBidi"/>
              </w:rPr>
              <w:t>07</w:t>
            </w:r>
          </w:p>
        </w:tc>
      </w:tr>
      <w:tr w:rsidR="00934980" w:rsidRPr="00934980" w14:paraId="04DA4EB4"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4AF914"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Aquarium Grotto Park</w:t>
            </w:r>
          </w:p>
        </w:tc>
        <w:tc>
          <w:tcPr>
            <w:tcW w:w="0" w:type="auto"/>
            <w:hideMark/>
          </w:tcPr>
          <w:p w14:paraId="1B42323C" w14:textId="77777777" w:rsidR="00782416" w:rsidRPr="00934980" w:rsidRDefault="00782416" w:rsidP="00F50AC0">
            <w:pPr>
              <w:spacing w:after="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458</w:t>
            </w:r>
          </w:p>
        </w:tc>
        <w:tc>
          <w:tcPr>
            <w:tcW w:w="0" w:type="auto"/>
          </w:tcPr>
          <w:p w14:paraId="558DE397" w14:textId="2D1958E7" w:rsidR="00782416" w:rsidRPr="00934980" w:rsidRDefault="004F0E57"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11.77</w:t>
            </w:r>
          </w:p>
        </w:tc>
        <w:tc>
          <w:tcPr>
            <w:tcW w:w="0" w:type="auto"/>
          </w:tcPr>
          <w:p w14:paraId="3F60EFBF" w14:textId="64C6E5BE" w:rsidR="00782416" w:rsidRPr="00934980" w:rsidRDefault="00782416"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w:t>
            </w:r>
            <w:r w:rsidR="004F0E57" w:rsidRPr="00934980">
              <w:rPr>
                <w:rFonts w:asciiTheme="majorBidi" w:hAnsiTheme="majorBidi" w:cstheme="majorBidi"/>
              </w:rPr>
              <w:t>06</w:t>
            </w:r>
          </w:p>
        </w:tc>
      </w:tr>
      <w:tr w:rsidR="00934980" w:rsidRPr="00934980" w14:paraId="0A09BE9E"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4609FA79" w14:textId="1B263377" w:rsidR="00782416" w:rsidRPr="00934980" w:rsidRDefault="00782416" w:rsidP="00F50AC0">
            <w:pPr>
              <w:spacing w:after="160"/>
              <w:rPr>
                <w:rFonts w:asciiTheme="majorBidi" w:hAnsiTheme="majorBidi" w:cstheme="majorBidi"/>
              </w:rPr>
            </w:pPr>
            <w:r w:rsidRPr="00934980">
              <w:rPr>
                <w:rFonts w:asciiTheme="majorBidi" w:hAnsiTheme="majorBidi" w:cstheme="majorBidi"/>
              </w:rPr>
              <w:t>Child</w:t>
            </w:r>
            <w:r w:rsidR="004F649D" w:rsidRPr="00934980">
              <w:rPr>
                <w:rFonts w:asciiTheme="majorBidi" w:hAnsiTheme="majorBidi" w:cstheme="majorBidi"/>
              </w:rPr>
              <w:t>’</w:t>
            </w:r>
            <w:r w:rsidRPr="00934980">
              <w:rPr>
                <w:rFonts w:asciiTheme="majorBidi" w:hAnsiTheme="majorBidi" w:cstheme="majorBidi"/>
              </w:rPr>
              <w:t>s Park</w:t>
            </w:r>
          </w:p>
        </w:tc>
        <w:tc>
          <w:tcPr>
            <w:tcW w:w="0" w:type="auto"/>
            <w:hideMark/>
          </w:tcPr>
          <w:p w14:paraId="07DADECF" w14:textId="77777777" w:rsidR="00782416" w:rsidRPr="00934980" w:rsidRDefault="00782416" w:rsidP="00F50AC0">
            <w:pPr>
              <w:spacing w:after="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690</w:t>
            </w:r>
          </w:p>
        </w:tc>
        <w:tc>
          <w:tcPr>
            <w:tcW w:w="0" w:type="auto"/>
          </w:tcPr>
          <w:p w14:paraId="72A25F6C" w14:textId="2FAFB665" w:rsidR="00782416" w:rsidRPr="00934980" w:rsidRDefault="004F0E57"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9.83</w:t>
            </w:r>
          </w:p>
        </w:tc>
        <w:tc>
          <w:tcPr>
            <w:tcW w:w="0" w:type="auto"/>
          </w:tcPr>
          <w:p w14:paraId="5A33A33A" w14:textId="369D6062" w:rsidR="00782416" w:rsidRPr="00934980" w:rsidRDefault="00782416"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w:t>
            </w:r>
            <w:r w:rsidR="004F0E57" w:rsidRPr="00934980">
              <w:rPr>
                <w:rFonts w:asciiTheme="majorBidi" w:hAnsiTheme="majorBidi" w:cstheme="majorBidi"/>
              </w:rPr>
              <w:t>10</w:t>
            </w:r>
          </w:p>
        </w:tc>
      </w:tr>
      <w:tr w:rsidR="00934980" w:rsidRPr="00934980" w14:paraId="569615D4"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E25F02"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Family Park</w:t>
            </w:r>
          </w:p>
        </w:tc>
        <w:tc>
          <w:tcPr>
            <w:tcW w:w="0" w:type="auto"/>
            <w:hideMark/>
          </w:tcPr>
          <w:p w14:paraId="31639EA1" w14:textId="77777777" w:rsidR="00782416" w:rsidRPr="00934980" w:rsidRDefault="00782416" w:rsidP="00F50AC0">
            <w:pPr>
              <w:spacing w:after="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1,030</w:t>
            </w:r>
          </w:p>
        </w:tc>
        <w:tc>
          <w:tcPr>
            <w:tcW w:w="0" w:type="auto"/>
          </w:tcPr>
          <w:p w14:paraId="55C9443A" w14:textId="0B885286" w:rsidR="00782416" w:rsidRPr="00934980" w:rsidRDefault="004F0E57"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10.59</w:t>
            </w:r>
          </w:p>
        </w:tc>
        <w:tc>
          <w:tcPr>
            <w:tcW w:w="0" w:type="auto"/>
          </w:tcPr>
          <w:p w14:paraId="254B58B0" w14:textId="71E30347" w:rsidR="00782416" w:rsidRPr="00934980" w:rsidRDefault="00782416"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w:t>
            </w:r>
            <w:r w:rsidR="004F0E57" w:rsidRPr="00934980">
              <w:rPr>
                <w:rFonts w:asciiTheme="majorBidi" w:hAnsiTheme="majorBidi" w:cstheme="majorBidi"/>
              </w:rPr>
              <w:t>6</w:t>
            </w:r>
            <w:r w:rsidR="007A632E" w:rsidRPr="00934980">
              <w:rPr>
                <w:rFonts w:asciiTheme="majorBidi" w:hAnsiTheme="majorBidi" w:cstheme="majorBidi"/>
              </w:rPr>
              <w:t>0</w:t>
            </w:r>
          </w:p>
        </w:tc>
      </w:tr>
      <w:tr w:rsidR="00934980" w:rsidRPr="00934980" w14:paraId="3238B249"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56D04134" w14:textId="77777777" w:rsidR="00CE74FC" w:rsidRPr="00934980" w:rsidRDefault="00CE74FC" w:rsidP="00CE74FC">
            <w:pPr>
              <w:spacing w:after="160"/>
              <w:rPr>
                <w:rFonts w:asciiTheme="majorBidi" w:hAnsiTheme="majorBidi" w:cstheme="majorBidi"/>
              </w:rPr>
            </w:pPr>
            <w:r w:rsidRPr="00934980">
              <w:rPr>
                <w:rFonts w:asciiTheme="majorBidi" w:hAnsiTheme="majorBidi" w:cstheme="majorBidi"/>
              </w:rPr>
              <w:t>Merryland Park</w:t>
            </w:r>
          </w:p>
        </w:tc>
        <w:tc>
          <w:tcPr>
            <w:tcW w:w="0" w:type="auto"/>
            <w:hideMark/>
          </w:tcPr>
          <w:p w14:paraId="0E6243E8" w14:textId="77777777" w:rsidR="00CE74FC" w:rsidRPr="00934980" w:rsidRDefault="00CE74FC" w:rsidP="00CE74FC">
            <w:pPr>
              <w:spacing w:after="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1,069</w:t>
            </w:r>
          </w:p>
        </w:tc>
        <w:tc>
          <w:tcPr>
            <w:tcW w:w="0" w:type="auto"/>
          </w:tcPr>
          <w:p w14:paraId="6AD3D0DA" w14:textId="15970EB6" w:rsidR="00CE74FC" w:rsidRPr="00934980" w:rsidRDefault="00CE74FC" w:rsidP="00CE74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11.15</w:t>
            </w:r>
          </w:p>
        </w:tc>
        <w:tc>
          <w:tcPr>
            <w:tcW w:w="0" w:type="auto"/>
          </w:tcPr>
          <w:p w14:paraId="5B003687" w14:textId="5446D81A" w:rsidR="00CE74FC" w:rsidRPr="00934980" w:rsidRDefault="00CE74FC" w:rsidP="00CE74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5.73</w:t>
            </w:r>
          </w:p>
        </w:tc>
      </w:tr>
      <w:tr w:rsidR="00934980" w:rsidRPr="00934980" w14:paraId="33A170FB"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1C5ACF"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Safari Park</w:t>
            </w:r>
          </w:p>
        </w:tc>
        <w:tc>
          <w:tcPr>
            <w:tcW w:w="0" w:type="auto"/>
            <w:hideMark/>
          </w:tcPr>
          <w:p w14:paraId="0ED48B32" w14:textId="77777777" w:rsidR="00782416" w:rsidRPr="00934980" w:rsidRDefault="00782416" w:rsidP="00F50AC0">
            <w:pPr>
              <w:spacing w:after="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676</w:t>
            </w:r>
          </w:p>
        </w:tc>
        <w:tc>
          <w:tcPr>
            <w:tcW w:w="0" w:type="auto"/>
          </w:tcPr>
          <w:p w14:paraId="0AECC865" w14:textId="4F3BE9D4" w:rsidR="00782416" w:rsidRPr="00934980" w:rsidRDefault="00CE74FC"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10.62</w:t>
            </w:r>
          </w:p>
        </w:tc>
        <w:tc>
          <w:tcPr>
            <w:tcW w:w="0" w:type="auto"/>
          </w:tcPr>
          <w:p w14:paraId="38D08C41" w14:textId="08F4D100" w:rsidR="00782416" w:rsidRPr="00934980" w:rsidRDefault="00CE74FC"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6.06</w:t>
            </w:r>
          </w:p>
        </w:tc>
      </w:tr>
      <w:tr w:rsidR="00934980" w:rsidRPr="00934980" w14:paraId="5246677B"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53781F14" w14:textId="0828D866" w:rsidR="00782416" w:rsidRPr="00934980" w:rsidRDefault="00782416" w:rsidP="00F50AC0">
            <w:pPr>
              <w:spacing w:after="160"/>
              <w:rPr>
                <w:rFonts w:asciiTheme="majorBidi" w:hAnsiTheme="majorBidi" w:cstheme="majorBidi"/>
              </w:rPr>
            </w:pPr>
            <w:r w:rsidRPr="00934980">
              <w:rPr>
                <w:rFonts w:asciiTheme="majorBidi" w:hAnsiTheme="majorBidi" w:cstheme="majorBidi"/>
              </w:rPr>
              <w:t>International Park</w:t>
            </w:r>
          </w:p>
        </w:tc>
        <w:tc>
          <w:tcPr>
            <w:tcW w:w="0" w:type="auto"/>
            <w:hideMark/>
          </w:tcPr>
          <w:p w14:paraId="424D308F" w14:textId="77777777" w:rsidR="00782416" w:rsidRPr="00934980" w:rsidRDefault="00782416" w:rsidP="00F50AC0">
            <w:pPr>
              <w:spacing w:after="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793</w:t>
            </w:r>
          </w:p>
        </w:tc>
        <w:tc>
          <w:tcPr>
            <w:tcW w:w="0" w:type="auto"/>
          </w:tcPr>
          <w:p w14:paraId="264CC62D" w14:textId="0CBA433E" w:rsidR="00782416" w:rsidRPr="00934980" w:rsidRDefault="00CE74FC"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10.18</w:t>
            </w:r>
          </w:p>
        </w:tc>
        <w:tc>
          <w:tcPr>
            <w:tcW w:w="0" w:type="auto"/>
          </w:tcPr>
          <w:p w14:paraId="6A5B7939" w14:textId="09B07663" w:rsidR="00782416" w:rsidRPr="00934980" w:rsidRDefault="00CE74FC" w:rsidP="00F50A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5.55</w:t>
            </w:r>
          </w:p>
        </w:tc>
      </w:tr>
      <w:tr w:rsidR="00934980" w:rsidRPr="00934980" w14:paraId="23FAB21B"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FCC979" w14:textId="77777777" w:rsidR="00782416" w:rsidRPr="00934980" w:rsidRDefault="00782416" w:rsidP="00F50AC0">
            <w:pPr>
              <w:spacing w:after="160"/>
              <w:rPr>
                <w:rFonts w:asciiTheme="majorBidi" w:hAnsiTheme="majorBidi" w:cstheme="majorBidi"/>
              </w:rPr>
            </w:pPr>
            <w:r w:rsidRPr="00934980">
              <w:rPr>
                <w:rFonts w:asciiTheme="majorBidi" w:hAnsiTheme="majorBidi" w:cstheme="majorBidi"/>
              </w:rPr>
              <w:t>Total Reviews</w:t>
            </w:r>
          </w:p>
        </w:tc>
        <w:tc>
          <w:tcPr>
            <w:tcW w:w="0" w:type="auto"/>
            <w:hideMark/>
          </w:tcPr>
          <w:p w14:paraId="09CA2776" w14:textId="77777777" w:rsidR="00782416" w:rsidRPr="00934980" w:rsidRDefault="00782416" w:rsidP="00F50AC0">
            <w:pPr>
              <w:spacing w:after="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b/>
                <w:bCs/>
              </w:rPr>
              <w:t>6,528</w:t>
            </w:r>
          </w:p>
        </w:tc>
        <w:tc>
          <w:tcPr>
            <w:tcW w:w="0" w:type="auto"/>
          </w:tcPr>
          <w:p w14:paraId="2B58A120" w14:textId="66CE18D5" w:rsidR="00782416" w:rsidRPr="00934980" w:rsidRDefault="004F0E57"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934980">
              <w:rPr>
                <w:rFonts w:asciiTheme="majorBidi" w:hAnsiTheme="majorBidi" w:cstheme="majorBidi"/>
                <w:b/>
                <w:bCs/>
              </w:rPr>
              <w:t>10.81</w:t>
            </w:r>
          </w:p>
        </w:tc>
        <w:tc>
          <w:tcPr>
            <w:tcW w:w="0" w:type="auto"/>
          </w:tcPr>
          <w:p w14:paraId="022A1881" w14:textId="19A676CD" w:rsidR="00782416" w:rsidRPr="00934980" w:rsidRDefault="00782416" w:rsidP="00F50A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934980">
              <w:rPr>
                <w:rFonts w:asciiTheme="majorBidi" w:hAnsiTheme="majorBidi" w:cstheme="majorBidi"/>
                <w:b/>
                <w:bCs/>
              </w:rPr>
              <w:t>5.</w:t>
            </w:r>
            <w:r w:rsidR="004F0E57" w:rsidRPr="00934980">
              <w:rPr>
                <w:rFonts w:asciiTheme="majorBidi" w:hAnsiTheme="majorBidi" w:cstheme="majorBidi"/>
                <w:b/>
                <w:bCs/>
              </w:rPr>
              <w:t>72</w:t>
            </w:r>
          </w:p>
        </w:tc>
      </w:tr>
    </w:tbl>
    <w:p w14:paraId="638F73DA" w14:textId="77777777" w:rsidR="00782416" w:rsidRPr="00934980" w:rsidRDefault="00782416" w:rsidP="00782416">
      <w:pPr>
        <w:pStyle w:val="Footer"/>
      </w:pPr>
      <w:r w:rsidRPr="00934980">
        <w:rPr>
          <w:i/>
          <w:iCs/>
        </w:rPr>
        <w:t>Note:</w:t>
      </w:r>
      <w:r w:rsidRPr="00934980">
        <w:t> SD=Standard Deviation.</w:t>
      </w:r>
    </w:p>
    <w:p w14:paraId="15866154" w14:textId="77777777" w:rsidR="00A24A41" w:rsidRPr="00934980" w:rsidRDefault="00A24A41" w:rsidP="00782416">
      <w:pPr>
        <w:pStyle w:val="Footer"/>
      </w:pPr>
    </w:p>
    <w:p w14:paraId="43EAC61B" w14:textId="77777777" w:rsidR="006D7F70" w:rsidRPr="00934980" w:rsidRDefault="006D7F70" w:rsidP="00A24A41">
      <w:pPr>
        <w:pStyle w:val="Tabletitle"/>
        <w:rPr>
          <w:b/>
          <w:bCs/>
          <w:lang w:val="en-US"/>
        </w:rPr>
      </w:pPr>
    </w:p>
    <w:p w14:paraId="529F666D" w14:textId="77777777" w:rsidR="006D7F70" w:rsidRPr="00934980" w:rsidRDefault="006D7F70" w:rsidP="00A24A41">
      <w:pPr>
        <w:pStyle w:val="Tabletitle"/>
        <w:rPr>
          <w:b/>
          <w:bCs/>
          <w:lang w:val="en-US"/>
        </w:rPr>
      </w:pPr>
    </w:p>
    <w:p w14:paraId="2F9AAD62" w14:textId="20BECBDB" w:rsidR="00A24A41" w:rsidRPr="00934980" w:rsidRDefault="00A24A41" w:rsidP="00A24A41">
      <w:pPr>
        <w:pStyle w:val="Tabletitle"/>
        <w:rPr>
          <w:lang w:val="en-US"/>
        </w:rPr>
      </w:pPr>
      <w:r w:rsidRPr="00934980">
        <w:rPr>
          <w:b/>
          <w:bCs/>
          <w:lang w:val="en-US"/>
        </w:rPr>
        <w:lastRenderedPageBreak/>
        <w:t>Table S2.</w:t>
      </w:r>
      <w:r w:rsidRPr="00934980">
        <w:rPr>
          <w:lang w:val="en-US"/>
        </w:rPr>
        <w:t xml:space="preserve"> Hyperparameter summary.  </w:t>
      </w:r>
    </w:p>
    <w:tbl>
      <w:tblPr>
        <w:tblStyle w:val="PlainTable4"/>
        <w:tblW w:w="0" w:type="auto"/>
        <w:tblLook w:val="04A0" w:firstRow="1" w:lastRow="0" w:firstColumn="1" w:lastColumn="0" w:noHBand="0" w:noVBand="1"/>
      </w:tblPr>
      <w:tblGrid>
        <w:gridCol w:w="2830"/>
        <w:gridCol w:w="3771"/>
        <w:gridCol w:w="2425"/>
      </w:tblGrid>
      <w:tr w:rsidR="00934980" w:rsidRPr="00934980" w14:paraId="14FA5E01" w14:textId="77777777" w:rsidTr="00F50A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FA67AF" w14:textId="77777777" w:rsidR="00A24A41" w:rsidRPr="00934980" w:rsidRDefault="00A24A41" w:rsidP="00F50AC0">
            <w:pPr>
              <w:pStyle w:val="Newparagraph"/>
              <w:rPr>
                <w:rFonts w:asciiTheme="majorBidi" w:hAnsiTheme="majorBidi" w:cstheme="majorBidi"/>
                <w:lang w:val="en-US"/>
              </w:rPr>
            </w:pPr>
            <w:r w:rsidRPr="00934980">
              <w:rPr>
                <w:rFonts w:asciiTheme="majorBidi" w:hAnsiTheme="majorBidi" w:cstheme="majorBidi"/>
                <w:lang w:val="en-US"/>
              </w:rPr>
              <w:t>Hyperparameter</w:t>
            </w:r>
          </w:p>
        </w:tc>
        <w:tc>
          <w:tcPr>
            <w:tcW w:w="0" w:type="auto"/>
            <w:hideMark/>
          </w:tcPr>
          <w:p w14:paraId="306891AC" w14:textId="77777777" w:rsidR="00A24A41" w:rsidRPr="00934980" w:rsidRDefault="00A24A41" w:rsidP="00F50AC0">
            <w:pPr>
              <w:pStyle w:val="Newparagraph"/>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Value Range</w:t>
            </w:r>
          </w:p>
        </w:tc>
        <w:tc>
          <w:tcPr>
            <w:tcW w:w="0" w:type="auto"/>
            <w:hideMark/>
          </w:tcPr>
          <w:p w14:paraId="36A938F2" w14:textId="77777777" w:rsidR="00A24A41" w:rsidRPr="00934980" w:rsidRDefault="00A24A41" w:rsidP="00F50AC0">
            <w:pPr>
              <w:pStyle w:val="Newparagraph"/>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Optimal Value</w:t>
            </w:r>
          </w:p>
        </w:tc>
      </w:tr>
      <w:tr w:rsidR="00934980" w:rsidRPr="00934980" w14:paraId="01A4684C"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F507C8" w14:textId="77777777" w:rsidR="00A24A41" w:rsidRPr="00934980" w:rsidRDefault="00A24A41" w:rsidP="00F50AC0">
            <w:pPr>
              <w:pStyle w:val="Newparagraph"/>
              <w:rPr>
                <w:rFonts w:asciiTheme="majorBidi" w:hAnsiTheme="majorBidi" w:cstheme="majorBidi"/>
                <w:lang w:val="en-US"/>
              </w:rPr>
            </w:pPr>
            <w:r w:rsidRPr="00934980">
              <w:rPr>
                <w:rFonts w:asciiTheme="majorBidi" w:hAnsiTheme="majorBidi" w:cstheme="majorBidi"/>
                <w:lang w:val="en-US"/>
              </w:rPr>
              <w:t>n_estimators</w:t>
            </w:r>
          </w:p>
        </w:tc>
        <w:tc>
          <w:tcPr>
            <w:tcW w:w="0" w:type="auto"/>
            <w:hideMark/>
          </w:tcPr>
          <w:p w14:paraId="4A385F12" w14:textId="53374910" w:rsidR="00A24A41" w:rsidRPr="00934980" w:rsidRDefault="00A24A41"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w:t>
            </w:r>
            <w:r w:rsidR="00AD5148" w:rsidRPr="00934980">
              <w:t>100, 200, 300, 400, 500</w:t>
            </w:r>
            <w:r w:rsidR="00F144F6" w:rsidRPr="00934980">
              <w:t>, 800</w:t>
            </w:r>
            <w:r w:rsidRPr="00934980">
              <w:rPr>
                <w:rFonts w:asciiTheme="majorBidi" w:hAnsiTheme="majorBidi" w:cstheme="majorBidi"/>
                <w:lang w:val="en-US"/>
              </w:rPr>
              <w:t>]</w:t>
            </w:r>
          </w:p>
        </w:tc>
        <w:tc>
          <w:tcPr>
            <w:tcW w:w="0" w:type="auto"/>
            <w:hideMark/>
          </w:tcPr>
          <w:p w14:paraId="6FA40017" w14:textId="416B6D92" w:rsidR="00A24A41" w:rsidRPr="00934980" w:rsidRDefault="00F144F6"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800</w:t>
            </w:r>
          </w:p>
        </w:tc>
      </w:tr>
      <w:tr w:rsidR="00934980" w:rsidRPr="00934980" w14:paraId="1F4BF97C"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1B41DB7E" w14:textId="77777777" w:rsidR="00A24A41" w:rsidRPr="00934980" w:rsidRDefault="00A24A41" w:rsidP="00F50AC0">
            <w:pPr>
              <w:pStyle w:val="Newparagraph"/>
              <w:rPr>
                <w:rFonts w:asciiTheme="majorBidi" w:hAnsiTheme="majorBidi" w:cstheme="majorBidi"/>
                <w:lang w:val="en-US"/>
              </w:rPr>
            </w:pPr>
            <w:r w:rsidRPr="00934980">
              <w:rPr>
                <w:rFonts w:asciiTheme="majorBidi" w:hAnsiTheme="majorBidi" w:cstheme="majorBidi"/>
                <w:lang w:val="en-US"/>
              </w:rPr>
              <w:t>max_depth</w:t>
            </w:r>
          </w:p>
        </w:tc>
        <w:tc>
          <w:tcPr>
            <w:tcW w:w="0" w:type="auto"/>
            <w:hideMark/>
          </w:tcPr>
          <w:p w14:paraId="488E26DF" w14:textId="3B2D0A70" w:rsidR="00A24A41" w:rsidRPr="00934980" w:rsidRDefault="00A24A41" w:rsidP="00F50AC0">
            <w:pPr>
              <w:pStyle w:val="Newparagraph"/>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w:t>
            </w:r>
            <w:r w:rsidR="00AD5148" w:rsidRPr="00934980">
              <w:t>None, 10, 20, 30, 40, 50</w:t>
            </w:r>
            <w:r w:rsidRPr="00934980">
              <w:rPr>
                <w:rFonts w:asciiTheme="majorBidi" w:hAnsiTheme="majorBidi" w:cstheme="majorBidi"/>
                <w:lang w:val="en-US"/>
              </w:rPr>
              <w:t>]</w:t>
            </w:r>
          </w:p>
        </w:tc>
        <w:tc>
          <w:tcPr>
            <w:tcW w:w="0" w:type="auto"/>
            <w:hideMark/>
          </w:tcPr>
          <w:p w14:paraId="107623E6" w14:textId="68369F5E" w:rsidR="00A24A41" w:rsidRPr="00934980" w:rsidRDefault="00F144F6" w:rsidP="00F50AC0">
            <w:pPr>
              <w:pStyle w:val="Newparagraph"/>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20</w:t>
            </w:r>
          </w:p>
        </w:tc>
      </w:tr>
      <w:tr w:rsidR="00934980" w:rsidRPr="00934980" w14:paraId="54E061B9"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AED619" w14:textId="77777777" w:rsidR="00A24A41" w:rsidRPr="00934980" w:rsidRDefault="00A24A41" w:rsidP="00F50AC0">
            <w:pPr>
              <w:pStyle w:val="Newparagraph"/>
              <w:rPr>
                <w:rFonts w:asciiTheme="majorBidi" w:hAnsiTheme="majorBidi" w:cstheme="majorBidi"/>
                <w:lang w:val="en-US"/>
              </w:rPr>
            </w:pPr>
            <w:r w:rsidRPr="00934980">
              <w:rPr>
                <w:rFonts w:asciiTheme="majorBidi" w:hAnsiTheme="majorBidi" w:cstheme="majorBidi"/>
                <w:lang w:val="en-US"/>
              </w:rPr>
              <w:t>min_samples_split</w:t>
            </w:r>
          </w:p>
        </w:tc>
        <w:tc>
          <w:tcPr>
            <w:tcW w:w="0" w:type="auto"/>
            <w:hideMark/>
          </w:tcPr>
          <w:p w14:paraId="0E5864F0" w14:textId="77777777" w:rsidR="00A24A41" w:rsidRPr="00934980" w:rsidRDefault="00A24A41"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[2, 5, 10]</w:t>
            </w:r>
          </w:p>
        </w:tc>
        <w:tc>
          <w:tcPr>
            <w:tcW w:w="0" w:type="auto"/>
            <w:hideMark/>
          </w:tcPr>
          <w:p w14:paraId="7024F538" w14:textId="044D75A1" w:rsidR="00A24A41" w:rsidRPr="00934980" w:rsidRDefault="00F144F6"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2</w:t>
            </w:r>
          </w:p>
        </w:tc>
      </w:tr>
      <w:tr w:rsidR="00934980" w:rsidRPr="00934980" w14:paraId="79D7A22C" w14:textId="77777777" w:rsidTr="00F50AC0">
        <w:tc>
          <w:tcPr>
            <w:cnfStyle w:val="001000000000" w:firstRow="0" w:lastRow="0" w:firstColumn="1" w:lastColumn="0" w:oddVBand="0" w:evenVBand="0" w:oddHBand="0" w:evenHBand="0" w:firstRowFirstColumn="0" w:firstRowLastColumn="0" w:lastRowFirstColumn="0" w:lastRowLastColumn="0"/>
            <w:tcW w:w="0" w:type="auto"/>
            <w:hideMark/>
          </w:tcPr>
          <w:p w14:paraId="3F11E421" w14:textId="77777777" w:rsidR="00A24A41" w:rsidRPr="00934980" w:rsidRDefault="00A24A41" w:rsidP="00F50AC0">
            <w:pPr>
              <w:pStyle w:val="Newparagraph"/>
              <w:rPr>
                <w:rFonts w:asciiTheme="majorBidi" w:hAnsiTheme="majorBidi" w:cstheme="majorBidi"/>
                <w:lang w:val="en-US"/>
              </w:rPr>
            </w:pPr>
            <w:r w:rsidRPr="00934980">
              <w:rPr>
                <w:rFonts w:asciiTheme="majorBidi" w:hAnsiTheme="majorBidi" w:cstheme="majorBidi"/>
                <w:lang w:val="en-US"/>
              </w:rPr>
              <w:t>min_samples_leaf</w:t>
            </w:r>
          </w:p>
        </w:tc>
        <w:tc>
          <w:tcPr>
            <w:tcW w:w="0" w:type="auto"/>
            <w:hideMark/>
          </w:tcPr>
          <w:p w14:paraId="2C698B60" w14:textId="77777777" w:rsidR="00A24A41" w:rsidRPr="00934980" w:rsidRDefault="00A24A41" w:rsidP="00F50AC0">
            <w:pPr>
              <w:pStyle w:val="Newparagraph"/>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[1, 2, 4]</w:t>
            </w:r>
          </w:p>
        </w:tc>
        <w:tc>
          <w:tcPr>
            <w:tcW w:w="0" w:type="auto"/>
            <w:hideMark/>
          </w:tcPr>
          <w:p w14:paraId="68149CFE" w14:textId="4391F3CB" w:rsidR="00A24A41" w:rsidRPr="00934980" w:rsidRDefault="00AD5148" w:rsidP="00F50AC0">
            <w:pPr>
              <w:pStyle w:val="Newparagraph"/>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934980">
              <w:rPr>
                <w:rFonts w:asciiTheme="majorBidi" w:hAnsiTheme="majorBidi" w:cstheme="majorBidi"/>
                <w:lang w:val="en-US"/>
              </w:rPr>
              <w:t>2</w:t>
            </w:r>
          </w:p>
        </w:tc>
      </w:tr>
      <w:tr w:rsidR="00934980" w:rsidRPr="00934980" w14:paraId="205E85AE" w14:textId="77777777" w:rsidTr="00F50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86D3A9" w14:textId="6BBBDB2F" w:rsidR="00AD5148" w:rsidRPr="00934980" w:rsidRDefault="00AD5148" w:rsidP="00F50AC0">
            <w:pPr>
              <w:pStyle w:val="Newparagraph"/>
              <w:rPr>
                <w:rFonts w:asciiTheme="majorBidi" w:hAnsiTheme="majorBidi" w:cstheme="majorBidi"/>
                <w:lang w:val="en-US"/>
              </w:rPr>
            </w:pPr>
            <w:r w:rsidRPr="00934980">
              <w:t>bootstrap</w:t>
            </w:r>
          </w:p>
        </w:tc>
        <w:tc>
          <w:tcPr>
            <w:tcW w:w="0" w:type="auto"/>
          </w:tcPr>
          <w:p w14:paraId="3972E8EA" w14:textId="75A18B87" w:rsidR="00AD5148" w:rsidRPr="00934980" w:rsidRDefault="00AD5148"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t xml:space="preserve">[True, False] </w:t>
            </w:r>
          </w:p>
        </w:tc>
        <w:tc>
          <w:tcPr>
            <w:tcW w:w="0" w:type="auto"/>
          </w:tcPr>
          <w:p w14:paraId="085E2FDA" w14:textId="62B64883" w:rsidR="00AD5148" w:rsidRPr="00934980" w:rsidRDefault="00AD5148" w:rsidP="00F50AC0">
            <w:pPr>
              <w:pStyle w:val="Newparagraph"/>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934980">
              <w:t>True</w:t>
            </w:r>
          </w:p>
        </w:tc>
      </w:tr>
    </w:tbl>
    <w:p w14:paraId="2FD8EA20" w14:textId="77777777" w:rsidR="00A24A41" w:rsidRPr="00934980" w:rsidRDefault="00A24A41" w:rsidP="00782416">
      <w:pPr>
        <w:pStyle w:val="Footer"/>
      </w:pPr>
    </w:p>
    <w:p w14:paraId="115C4BF6" w14:textId="77777777" w:rsidR="00782416" w:rsidRPr="00934980" w:rsidRDefault="00782416" w:rsidP="00782416"/>
    <w:p w14:paraId="7E59ED55" w14:textId="77777777" w:rsidR="00D33B01" w:rsidRPr="00934980" w:rsidRDefault="00D33B01" w:rsidP="00151695">
      <w:pPr>
        <w:rPr>
          <w:rFonts w:asciiTheme="majorBidi" w:hAnsiTheme="majorBidi" w:cstheme="majorBidi"/>
          <w:b/>
          <w:bCs/>
        </w:rPr>
        <w:sectPr w:rsidR="00D33B01" w:rsidRPr="00934980" w:rsidSect="00D33B01">
          <w:pgSz w:w="11906" w:h="16838"/>
          <w:pgMar w:top="1440" w:right="1440" w:bottom="1440" w:left="1440" w:header="708" w:footer="708" w:gutter="0"/>
          <w:cols w:space="708"/>
          <w:docGrid w:linePitch="360"/>
        </w:sectPr>
      </w:pPr>
    </w:p>
    <w:p w14:paraId="35120C70" w14:textId="72148830" w:rsidR="00151695" w:rsidRPr="00934980" w:rsidRDefault="00151695" w:rsidP="00151695">
      <w:pPr>
        <w:rPr>
          <w:rFonts w:asciiTheme="majorBidi" w:hAnsiTheme="majorBidi" w:cstheme="majorBidi"/>
        </w:rPr>
      </w:pPr>
      <w:r w:rsidRPr="00934980">
        <w:rPr>
          <w:rFonts w:asciiTheme="majorBidi" w:hAnsiTheme="majorBidi" w:cstheme="majorBidi"/>
          <w:b/>
          <w:bCs/>
        </w:rPr>
        <w:lastRenderedPageBreak/>
        <w:t>Table S</w:t>
      </w:r>
      <w:r w:rsidR="00A24A41" w:rsidRPr="00934980">
        <w:rPr>
          <w:rFonts w:asciiTheme="majorBidi" w:hAnsiTheme="majorBidi" w:cstheme="majorBidi"/>
          <w:b/>
          <w:bCs/>
        </w:rPr>
        <w:t>3</w:t>
      </w:r>
      <w:r w:rsidRPr="00934980">
        <w:rPr>
          <w:rFonts w:asciiTheme="majorBidi" w:hAnsiTheme="majorBidi" w:cstheme="majorBidi"/>
          <w:b/>
          <w:bCs/>
        </w:rPr>
        <w:t>.</w:t>
      </w:r>
      <w:r w:rsidRPr="00934980">
        <w:rPr>
          <w:rFonts w:asciiTheme="majorBidi" w:hAnsiTheme="majorBidi" w:cstheme="majorBidi"/>
        </w:rPr>
        <w:t xml:space="preserve"> Top 10 bigrams occurring in Google reviews across the parks. </w:t>
      </w:r>
    </w:p>
    <w:tbl>
      <w:tblPr>
        <w:tblStyle w:val="PlainTable4"/>
        <w:tblW w:w="5000" w:type="pct"/>
        <w:tblLook w:val="04A0" w:firstRow="1" w:lastRow="0" w:firstColumn="1" w:lastColumn="0" w:noHBand="0" w:noVBand="1"/>
      </w:tblPr>
      <w:tblGrid>
        <w:gridCol w:w="1500"/>
        <w:gridCol w:w="1679"/>
        <w:gridCol w:w="1715"/>
        <w:gridCol w:w="1628"/>
        <w:gridCol w:w="1700"/>
        <w:gridCol w:w="1700"/>
        <w:gridCol w:w="1845"/>
        <w:gridCol w:w="2191"/>
      </w:tblGrid>
      <w:tr w:rsidR="00934980" w:rsidRPr="00934980" w14:paraId="61B30156" w14:textId="77777777" w:rsidTr="00322279">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1073EBF3" w14:textId="07C25AFD" w:rsidR="00151695" w:rsidRPr="00934980" w:rsidRDefault="00151695" w:rsidP="00E42CC1">
            <w:pPr>
              <w:spacing w:after="160" w:line="278" w:lineRule="auto"/>
              <w:rPr>
                <w:rFonts w:asciiTheme="majorBidi" w:hAnsiTheme="majorBidi" w:cstheme="majorBidi"/>
              </w:rPr>
            </w:pPr>
            <w:r w:rsidRPr="00934980">
              <w:rPr>
                <w:rFonts w:asciiTheme="majorBidi" w:hAnsiTheme="majorBidi" w:cstheme="majorBidi"/>
              </w:rPr>
              <w:t xml:space="preserve">Al Horreya </w:t>
            </w:r>
            <w:r w:rsidR="0022407B" w:rsidRPr="00934980">
              <w:rPr>
                <w:rFonts w:asciiTheme="majorBidi" w:hAnsiTheme="majorBidi" w:cstheme="majorBidi"/>
              </w:rPr>
              <w:t>Park</w:t>
            </w:r>
            <w:r w:rsidRPr="00934980">
              <w:rPr>
                <w:rFonts w:asciiTheme="majorBidi" w:hAnsiTheme="majorBidi" w:cstheme="majorBidi"/>
              </w:rPr>
              <w:t xml:space="preserve"> </w:t>
            </w:r>
          </w:p>
        </w:tc>
        <w:tc>
          <w:tcPr>
            <w:tcW w:w="601" w:type="pct"/>
            <w:hideMark/>
          </w:tcPr>
          <w:p w14:paraId="4A2F72CA" w14:textId="77777777"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Al-Azhar Park</w:t>
            </w:r>
          </w:p>
        </w:tc>
        <w:tc>
          <w:tcPr>
            <w:tcW w:w="614" w:type="pct"/>
            <w:hideMark/>
          </w:tcPr>
          <w:p w14:paraId="19537AFD" w14:textId="77777777"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 xml:space="preserve">Aquarium Grotto </w:t>
            </w:r>
          </w:p>
        </w:tc>
        <w:tc>
          <w:tcPr>
            <w:tcW w:w="583" w:type="pct"/>
            <w:hideMark/>
          </w:tcPr>
          <w:p w14:paraId="32A1F9F4" w14:textId="0FC69C69"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Child</w:t>
            </w:r>
            <w:r w:rsidR="004F649D" w:rsidRPr="00934980">
              <w:rPr>
                <w:rFonts w:asciiTheme="majorBidi" w:hAnsiTheme="majorBidi" w:cstheme="majorBidi"/>
              </w:rPr>
              <w:t>’</w:t>
            </w:r>
            <w:r w:rsidRPr="00934980">
              <w:rPr>
                <w:rFonts w:asciiTheme="majorBidi" w:hAnsiTheme="majorBidi" w:cstheme="majorBidi"/>
              </w:rPr>
              <w:t>s Park</w:t>
            </w:r>
          </w:p>
        </w:tc>
        <w:tc>
          <w:tcPr>
            <w:tcW w:w="609" w:type="pct"/>
            <w:hideMark/>
          </w:tcPr>
          <w:p w14:paraId="0AFEC868" w14:textId="77777777"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Park</w:t>
            </w:r>
          </w:p>
        </w:tc>
        <w:tc>
          <w:tcPr>
            <w:tcW w:w="609" w:type="pct"/>
            <w:hideMark/>
          </w:tcPr>
          <w:p w14:paraId="6B5AEB2F" w14:textId="77777777"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 xml:space="preserve">Merryland Park </w:t>
            </w:r>
          </w:p>
        </w:tc>
        <w:tc>
          <w:tcPr>
            <w:tcW w:w="661" w:type="pct"/>
            <w:hideMark/>
          </w:tcPr>
          <w:p w14:paraId="19FD6D20" w14:textId="77777777"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Safari Park</w:t>
            </w:r>
          </w:p>
        </w:tc>
        <w:tc>
          <w:tcPr>
            <w:tcW w:w="785" w:type="pct"/>
            <w:hideMark/>
          </w:tcPr>
          <w:p w14:paraId="2A5032A1" w14:textId="3FB7F09B" w:rsidR="00151695" w:rsidRPr="00934980" w:rsidRDefault="00151695" w:rsidP="00E42CC1">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International Park</w:t>
            </w:r>
          </w:p>
        </w:tc>
      </w:tr>
      <w:tr w:rsidR="00934980" w:rsidRPr="00934980" w14:paraId="5C1B3FE0" w14:textId="77777777" w:rsidTr="00322279">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37" w:type="pct"/>
            <w:hideMark/>
          </w:tcPr>
          <w:p w14:paraId="2B471896"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beautiful quiet</w:t>
            </w:r>
          </w:p>
        </w:tc>
        <w:tc>
          <w:tcPr>
            <w:tcW w:w="601" w:type="pct"/>
            <w:hideMark/>
          </w:tcPr>
          <w:p w14:paraId="6186EBE3"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view</w:t>
            </w:r>
          </w:p>
        </w:tc>
        <w:tc>
          <w:tcPr>
            <w:tcW w:w="614" w:type="pct"/>
            <w:hideMark/>
          </w:tcPr>
          <w:p w14:paraId="1014428D"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need attention</w:t>
            </w:r>
          </w:p>
        </w:tc>
        <w:tc>
          <w:tcPr>
            <w:tcW w:w="583" w:type="pct"/>
            <w:hideMark/>
          </w:tcPr>
          <w:p w14:paraId="7449E1F4"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restaurant cafe</w:t>
            </w:r>
          </w:p>
        </w:tc>
        <w:tc>
          <w:tcPr>
            <w:tcW w:w="609" w:type="pct"/>
            <w:hideMark/>
          </w:tcPr>
          <w:p w14:paraId="516E3976"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c>
          <w:tcPr>
            <w:tcW w:w="609" w:type="pct"/>
            <w:hideMark/>
          </w:tcPr>
          <w:p w14:paraId="0C9F4C65"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food drink</w:t>
            </w:r>
          </w:p>
        </w:tc>
        <w:tc>
          <w:tcPr>
            <w:tcW w:w="661" w:type="pct"/>
            <w:hideMark/>
          </w:tcPr>
          <w:p w14:paraId="56428114"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child adult</w:t>
            </w:r>
          </w:p>
        </w:tc>
        <w:tc>
          <w:tcPr>
            <w:tcW w:w="785" w:type="pct"/>
            <w:hideMark/>
          </w:tcPr>
          <w:p w14:paraId="505EB38E"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r>
      <w:tr w:rsidR="00934980" w:rsidRPr="00934980" w14:paraId="728DCAB3" w14:textId="77777777" w:rsidTr="00322279">
        <w:trPr>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1C6E66CB"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suitable family</w:t>
            </w:r>
          </w:p>
        </w:tc>
        <w:tc>
          <w:tcPr>
            <w:tcW w:w="601" w:type="pct"/>
            <w:hideMark/>
          </w:tcPr>
          <w:p w14:paraId="526A3B3C"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c>
          <w:tcPr>
            <w:tcW w:w="614" w:type="pct"/>
            <w:hideMark/>
          </w:tcPr>
          <w:p w14:paraId="506F3D32"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fish tank</w:t>
            </w:r>
          </w:p>
        </w:tc>
        <w:tc>
          <w:tcPr>
            <w:tcW w:w="583" w:type="pct"/>
            <w:hideMark/>
          </w:tcPr>
          <w:p w14:paraId="568B7D2E"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child</w:t>
            </w:r>
          </w:p>
        </w:tc>
        <w:tc>
          <w:tcPr>
            <w:tcW w:w="609" w:type="pct"/>
            <w:hideMark/>
          </w:tcPr>
          <w:p w14:paraId="404E3BA2"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c>
          <w:tcPr>
            <w:tcW w:w="609" w:type="pct"/>
            <w:hideMark/>
          </w:tcPr>
          <w:p w14:paraId="14527B3D"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cafe restaurant</w:t>
            </w:r>
          </w:p>
        </w:tc>
        <w:tc>
          <w:tcPr>
            <w:tcW w:w="661" w:type="pct"/>
            <w:hideMark/>
          </w:tcPr>
          <w:p w14:paraId="3B4E8E47"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amusement park</w:t>
            </w:r>
          </w:p>
        </w:tc>
        <w:tc>
          <w:tcPr>
            <w:tcW w:w="785" w:type="pct"/>
            <w:hideMark/>
          </w:tcPr>
          <w:p w14:paraId="4FB51FB2"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need attention</w:t>
            </w:r>
          </w:p>
        </w:tc>
      </w:tr>
      <w:tr w:rsidR="00934980" w:rsidRPr="00934980" w14:paraId="0B3ABB64" w14:textId="77777777" w:rsidTr="00322279">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37" w:type="pct"/>
            <w:hideMark/>
          </w:tcPr>
          <w:p w14:paraId="44A62977"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ticket price</w:t>
            </w:r>
          </w:p>
        </w:tc>
        <w:tc>
          <w:tcPr>
            <w:tcW w:w="601" w:type="pct"/>
            <w:hideMark/>
          </w:tcPr>
          <w:p w14:paraId="35919E8F"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c>
          <w:tcPr>
            <w:tcW w:w="614" w:type="pct"/>
            <w:hideMark/>
          </w:tcPr>
          <w:p w14:paraId="2E7CB61B"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need</w:t>
            </w:r>
          </w:p>
        </w:tc>
        <w:tc>
          <w:tcPr>
            <w:tcW w:w="583" w:type="pct"/>
            <w:hideMark/>
          </w:tcPr>
          <w:p w14:paraId="016301B4"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c>
          <w:tcPr>
            <w:tcW w:w="609" w:type="pct"/>
            <w:hideMark/>
          </w:tcPr>
          <w:p w14:paraId="4E450C5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child</w:t>
            </w:r>
          </w:p>
        </w:tc>
        <w:tc>
          <w:tcPr>
            <w:tcW w:w="609" w:type="pct"/>
            <w:hideMark/>
          </w:tcPr>
          <w:p w14:paraId="49F7370E"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c>
          <w:tcPr>
            <w:tcW w:w="661" w:type="pct"/>
            <w:hideMark/>
          </w:tcPr>
          <w:p w14:paraId="2C07E409"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c>
          <w:tcPr>
            <w:tcW w:w="785" w:type="pct"/>
            <w:hideMark/>
          </w:tcPr>
          <w:p w14:paraId="45C3FFD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r>
      <w:tr w:rsidR="00934980" w:rsidRPr="00934980" w14:paraId="66C58E2D" w14:textId="77777777" w:rsidTr="00322279">
        <w:trPr>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6733AE76"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quiet beautiful</w:t>
            </w:r>
          </w:p>
        </w:tc>
        <w:tc>
          <w:tcPr>
            <w:tcW w:w="601" w:type="pct"/>
            <w:hideMark/>
          </w:tcPr>
          <w:p w14:paraId="44B8DB7B"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place</w:t>
            </w:r>
          </w:p>
        </w:tc>
        <w:tc>
          <w:tcPr>
            <w:tcW w:w="614" w:type="pct"/>
            <w:hideMark/>
          </w:tcPr>
          <w:p w14:paraId="02C8C5C5"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ticket price</w:t>
            </w:r>
          </w:p>
        </w:tc>
        <w:tc>
          <w:tcPr>
            <w:tcW w:w="583" w:type="pct"/>
            <w:hideMark/>
          </w:tcPr>
          <w:p w14:paraId="6B57C000"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cafe restaurant</w:t>
            </w:r>
          </w:p>
        </w:tc>
        <w:tc>
          <w:tcPr>
            <w:tcW w:w="609" w:type="pct"/>
            <w:hideMark/>
          </w:tcPr>
          <w:p w14:paraId="206DAB01"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nice family</w:t>
            </w:r>
          </w:p>
        </w:tc>
        <w:tc>
          <w:tcPr>
            <w:tcW w:w="609" w:type="pct"/>
            <w:hideMark/>
          </w:tcPr>
          <w:p w14:paraId="2A45F83E"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restaurant cafe</w:t>
            </w:r>
          </w:p>
        </w:tc>
        <w:tc>
          <w:tcPr>
            <w:tcW w:w="661" w:type="pct"/>
            <w:hideMark/>
          </w:tcPr>
          <w:p w14:paraId="595122D0"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family</w:t>
            </w:r>
          </w:p>
        </w:tc>
        <w:tc>
          <w:tcPr>
            <w:tcW w:w="785" w:type="pct"/>
            <w:hideMark/>
          </w:tcPr>
          <w:p w14:paraId="18B1598F"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amusement park</w:t>
            </w:r>
          </w:p>
        </w:tc>
      </w:tr>
      <w:tr w:rsidR="00934980" w:rsidRPr="00934980" w14:paraId="32C7228C" w14:textId="77777777" w:rsidTr="00322279">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43EC3C46"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need attention</w:t>
            </w:r>
          </w:p>
        </w:tc>
        <w:tc>
          <w:tcPr>
            <w:tcW w:w="601" w:type="pct"/>
            <w:hideMark/>
          </w:tcPr>
          <w:p w14:paraId="58D120CB"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recommend visiting</w:t>
            </w:r>
          </w:p>
        </w:tc>
        <w:tc>
          <w:tcPr>
            <w:tcW w:w="614" w:type="pct"/>
            <w:hideMark/>
          </w:tcPr>
          <w:p w14:paraId="69E40401"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five pound</w:t>
            </w:r>
          </w:p>
        </w:tc>
        <w:tc>
          <w:tcPr>
            <w:tcW w:w="583" w:type="pct"/>
            <w:hideMark/>
          </w:tcPr>
          <w:p w14:paraId="6B7A88A8"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c>
          <w:tcPr>
            <w:tcW w:w="609" w:type="pct"/>
            <w:hideMark/>
          </w:tcPr>
          <w:p w14:paraId="56D97D41"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entrance ticket</w:t>
            </w:r>
          </w:p>
        </w:tc>
        <w:tc>
          <w:tcPr>
            <w:tcW w:w="609" w:type="pct"/>
            <w:hideMark/>
          </w:tcPr>
          <w:p w14:paraId="70A719ED"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dancing fountain</w:t>
            </w:r>
          </w:p>
        </w:tc>
        <w:tc>
          <w:tcPr>
            <w:tcW w:w="661" w:type="pct"/>
            <w:hideMark/>
          </w:tcPr>
          <w:p w14:paraId="559A87D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child</w:t>
            </w:r>
          </w:p>
        </w:tc>
        <w:tc>
          <w:tcPr>
            <w:tcW w:w="785" w:type="pct"/>
            <w:hideMark/>
          </w:tcPr>
          <w:p w14:paraId="245A2EEE"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child</w:t>
            </w:r>
          </w:p>
        </w:tc>
      </w:tr>
      <w:tr w:rsidR="00934980" w:rsidRPr="00934980" w14:paraId="3CE65192" w14:textId="77777777" w:rsidTr="00322279">
        <w:trPr>
          <w:trHeight w:val="605"/>
        </w:trPr>
        <w:tc>
          <w:tcPr>
            <w:cnfStyle w:val="001000000000" w:firstRow="0" w:lastRow="0" w:firstColumn="1" w:lastColumn="0" w:oddVBand="0" w:evenVBand="0" w:oddHBand="0" w:evenHBand="0" w:firstRowFirstColumn="0" w:firstRowLastColumn="0" w:lastRowFirstColumn="0" w:lastRowLastColumn="0"/>
            <w:tcW w:w="537" w:type="pct"/>
            <w:hideMark/>
          </w:tcPr>
          <w:p w14:paraId="1C8536A5"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opera house</w:t>
            </w:r>
          </w:p>
        </w:tc>
        <w:tc>
          <w:tcPr>
            <w:tcW w:w="601" w:type="pct"/>
            <w:hideMark/>
          </w:tcPr>
          <w:p w14:paraId="3D8E0CFE"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ticket price</w:t>
            </w:r>
          </w:p>
        </w:tc>
        <w:tc>
          <w:tcPr>
            <w:tcW w:w="614" w:type="pct"/>
            <w:hideMark/>
          </w:tcPr>
          <w:p w14:paraId="0D9536D5"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recommend visiting</w:t>
            </w:r>
          </w:p>
        </w:tc>
        <w:tc>
          <w:tcPr>
            <w:tcW w:w="583" w:type="pct"/>
            <w:hideMark/>
          </w:tcPr>
          <w:p w14:paraId="30653297"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need attention</w:t>
            </w:r>
          </w:p>
        </w:tc>
        <w:tc>
          <w:tcPr>
            <w:tcW w:w="609" w:type="pct"/>
            <w:hideMark/>
          </w:tcPr>
          <w:p w14:paraId="3552A0F3"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child adult</w:t>
            </w:r>
          </w:p>
        </w:tc>
        <w:tc>
          <w:tcPr>
            <w:tcW w:w="609" w:type="pct"/>
            <w:hideMark/>
          </w:tcPr>
          <w:p w14:paraId="3DF558CD"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space</w:t>
            </w:r>
          </w:p>
        </w:tc>
        <w:tc>
          <w:tcPr>
            <w:tcW w:w="661" w:type="pct"/>
            <w:hideMark/>
          </w:tcPr>
          <w:p w14:paraId="085C981A"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reasonable price</w:t>
            </w:r>
          </w:p>
        </w:tc>
        <w:tc>
          <w:tcPr>
            <w:tcW w:w="785" w:type="pct"/>
            <w:hideMark/>
          </w:tcPr>
          <w:p w14:paraId="6343D8F0"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good family</w:t>
            </w:r>
          </w:p>
        </w:tc>
      </w:tr>
      <w:tr w:rsidR="00934980" w:rsidRPr="00934980" w14:paraId="7A3D75F6" w14:textId="77777777" w:rsidTr="00322279">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6AD41478"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nice family</w:t>
            </w:r>
          </w:p>
        </w:tc>
        <w:tc>
          <w:tcPr>
            <w:tcW w:w="601" w:type="pct"/>
            <w:hideMark/>
          </w:tcPr>
          <w:p w14:paraId="652235E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wonderful</w:t>
            </w:r>
          </w:p>
        </w:tc>
        <w:tc>
          <w:tcPr>
            <w:tcW w:w="614" w:type="pct"/>
            <w:hideMark/>
          </w:tcPr>
          <w:p w14:paraId="6C7AD7ED"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quiet beautiful</w:t>
            </w:r>
          </w:p>
        </w:tc>
        <w:tc>
          <w:tcPr>
            <w:tcW w:w="583" w:type="pct"/>
            <w:hideMark/>
          </w:tcPr>
          <w:p w14:paraId="3FBA8659"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many restaurant</w:t>
            </w:r>
          </w:p>
        </w:tc>
        <w:tc>
          <w:tcPr>
            <w:tcW w:w="609" w:type="pct"/>
            <w:hideMark/>
          </w:tcPr>
          <w:p w14:paraId="71C0E9DB"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outing</w:t>
            </w:r>
          </w:p>
        </w:tc>
        <w:tc>
          <w:tcPr>
            <w:tcW w:w="609" w:type="pct"/>
            <w:hideMark/>
          </w:tcPr>
          <w:p w14:paraId="10D87B7C"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clean</w:t>
            </w:r>
          </w:p>
        </w:tc>
        <w:tc>
          <w:tcPr>
            <w:tcW w:w="661" w:type="pct"/>
            <w:hideMark/>
          </w:tcPr>
          <w:p w14:paraId="5C060083"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amusement child</w:t>
            </w:r>
          </w:p>
        </w:tc>
        <w:tc>
          <w:tcPr>
            <w:tcW w:w="785" w:type="pct"/>
            <w:hideMark/>
          </w:tcPr>
          <w:p w14:paraId="6D4E91D4"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attention cleanliness</w:t>
            </w:r>
          </w:p>
        </w:tc>
      </w:tr>
      <w:tr w:rsidR="00934980" w:rsidRPr="00934980" w14:paraId="48B2DC83" w14:textId="77777777" w:rsidTr="00322279">
        <w:trPr>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22E359A0"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entrance ticket</w:t>
            </w:r>
          </w:p>
        </w:tc>
        <w:tc>
          <w:tcPr>
            <w:tcW w:w="601" w:type="pct"/>
            <w:hideMark/>
          </w:tcPr>
          <w:p w14:paraId="06F22153"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outing</w:t>
            </w:r>
          </w:p>
        </w:tc>
        <w:tc>
          <w:tcPr>
            <w:tcW w:w="614" w:type="pct"/>
            <w:hideMark/>
          </w:tcPr>
          <w:p w14:paraId="11F52A99"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need maintenance</w:t>
            </w:r>
          </w:p>
        </w:tc>
        <w:tc>
          <w:tcPr>
            <w:tcW w:w="583" w:type="pct"/>
            <w:hideMark/>
          </w:tcPr>
          <w:p w14:paraId="056FE0F7"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child</w:t>
            </w:r>
          </w:p>
        </w:tc>
        <w:tc>
          <w:tcPr>
            <w:tcW w:w="609" w:type="pct"/>
            <w:hideMark/>
          </w:tcPr>
          <w:p w14:paraId="30160BBE"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family</w:t>
            </w:r>
          </w:p>
        </w:tc>
        <w:tc>
          <w:tcPr>
            <w:tcW w:w="609" w:type="pct"/>
            <w:hideMark/>
          </w:tcPr>
          <w:p w14:paraId="58CD51B6"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forbidden enter</w:t>
            </w:r>
          </w:p>
        </w:tc>
        <w:tc>
          <w:tcPr>
            <w:tcW w:w="661" w:type="pct"/>
            <w:hideMark/>
          </w:tcPr>
          <w:p w14:paraId="57C49D37"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ticket price</w:t>
            </w:r>
          </w:p>
        </w:tc>
        <w:tc>
          <w:tcPr>
            <w:tcW w:w="785" w:type="pct"/>
            <w:hideMark/>
          </w:tcPr>
          <w:p w14:paraId="2CD0289D"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suitable</w:t>
            </w:r>
          </w:p>
        </w:tc>
      </w:tr>
      <w:tr w:rsidR="00934980" w:rsidRPr="00934980" w14:paraId="54B43FC2" w14:textId="77777777" w:rsidTr="00322279">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37" w:type="pct"/>
            <w:hideMark/>
          </w:tcPr>
          <w:p w14:paraId="10C26064"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t>ticket pound</w:t>
            </w:r>
          </w:p>
        </w:tc>
        <w:tc>
          <w:tcPr>
            <w:tcW w:w="601" w:type="pct"/>
            <w:hideMark/>
          </w:tcPr>
          <w:p w14:paraId="0BF884CB"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clean</w:t>
            </w:r>
          </w:p>
        </w:tc>
        <w:tc>
          <w:tcPr>
            <w:tcW w:w="614" w:type="pct"/>
            <w:hideMark/>
          </w:tcPr>
          <w:p w14:paraId="580B1684"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ticket pound</w:t>
            </w:r>
          </w:p>
        </w:tc>
        <w:tc>
          <w:tcPr>
            <w:tcW w:w="583" w:type="pct"/>
            <w:hideMark/>
          </w:tcPr>
          <w:p w14:paraId="3C6BBDB0"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ticket price</w:t>
            </w:r>
          </w:p>
        </w:tc>
        <w:tc>
          <w:tcPr>
            <w:tcW w:w="609" w:type="pct"/>
            <w:hideMark/>
          </w:tcPr>
          <w:p w14:paraId="0C58ECD2"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suitable child</w:t>
            </w:r>
          </w:p>
        </w:tc>
        <w:tc>
          <w:tcPr>
            <w:tcW w:w="609" w:type="pct"/>
            <w:hideMark/>
          </w:tcPr>
          <w:p w14:paraId="4A81ECA3"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beautiful family</w:t>
            </w:r>
          </w:p>
        </w:tc>
        <w:tc>
          <w:tcPr>
            <w:tcW w:w="661" w:type="pct"/>
            <w:hideMark/>
          </w:tcPr>
          <w:p w14:paraId="755FF37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game child</w:t>
            </w:r>
          </w:p>
        </w:tc>
        <w:tc>
          <w:tcPr>
            <w:tcW w:w="785" w:type="pct"/>
            <w:hideMark/>
          </w:tcPr>
          <w:p w14:paraId="7D0C1CA7" w14:textId="77777777" w:rsidR="00151695" w:rsidRPr="00934980" w:rsidRDefault="00151695" w:rsidP="00E42CC1">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family outing</w:t>
            </w:r>
          </w:p>
        </w:tc>
      </w:tr>
      <w:tr w:rsidR="00934980" w:rsidRPr="00934980" w14:paraId="27C4752C" w14:textId="77777777" w:rsidTr="00322279">
        <w:trPr>
          <w:trHeight w:val="615"/>
        </w:trPr>
        <w:tc>
          <w:tcPr>
            <w:cnfStyle w:val="001000000000" w:firstRow="0" w:lastRow="0" w:firstColumn="1" w:lastColumn="0" w:oddVBand="0" w:evenVBand="0" w:oddHBand="0" w:evenHBand="0" w:firstRowFirstColumn="0" w:firstRowLastColumn="0" w:lastRowFirstColumn="0" w:lastRowLastColumn="0"/>
            <w:tcW w:w="537" w:type="pct"/>
            <w:hideMark/>
          </w:tcPr>
          <w:p w14:paraId="21FED084" w14:textId="77777777" w:rsidR="00151695" w:rsidRPr="00934980" w:rsidRDefault="00151695" w:rsidP="00E42CC1">
            <w:pPr>
              <w:spacing w:after="160" w:line="278" w:lineRule="auto"/>
              <w:rPr>
                <w:rFonts w:asciiTheme="majorBidi" w:hAnsiTheme="majorBidi" w:cstheme="majorBidi"/>
                <w:b w:val="0"/>
                <w:bCs w:val="0"/>
              </w:rPr>
            </w:pPr>
            <w:r w:rsidRPr="00934980">
              <w:rPr>
                <w:rFonts w:asciiTheme="majorBidi" w:hAnsiTheme="majorBidi" w:cstheme="majorBidi"/>
                <w:b w:val="0"/>
                <w:bCs w:val="0"/>
              </w:rPr>
              <w:lastRenderedPageBreak/>
              <w:t>beautiful family</w:t>
            </w:r>
          </w:p>
        </w:tc>
        <w:tc>
          <w:tcPr>
            <w:tcW w:w="601" w:type="pct"/>
            <w:hideMark/>
          </w:tcPr>
          <w:p w14:paraId="47922607"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worth visit</w:t>
            </w:r>
          </w:p>
        </w:tc>
        <w:tc>
          <w:tcPr>
            <w:tcW w:w="614" w:type="pct"/>
            <w:hideMark/>
          </w:tcPr>
          <w:p w14:paraId="4CC9BEB9"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worth visit</w:t>
            </w:r>
          </w:p>
        </w:tc>
        <w:tc>
          <w:tcPr>
            <w:tcW w:w="583" w:type="pct"/>
            <w:hideMark/>
          </w:tcPr>
          <w:p w14:paraId="72A6936C"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nice family</w:t>
            </w:r>
          </w:p>
        </w:tc>
        <w:tc>
          <w:tcPr>
            <w:tcW w:w="609" w:type="pct"/>
            <w:hideMark/>
          </w:tcPr>
          <w:p w14:paraId="7B729CBA"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good family</w:t>
            </w:r>
          </w:p>
        </w:tc>
        <w:tc>
          <w:tcPr>
            <w:tcW w:w="609" w:type="pct"/>
            <w:hideMark/>
          </w:tcPr>
          <w:p w14:paraId="76F38D91"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entrance ticket</w:t>
            </w:r>
          </w:p>
        </w:tc>
        <w:tc>
          <w:tcPr>
            <w:tcW w:w="661" w:type="pct"/>
            <w:hideMark/>
          </w:tcPr>
          <w:p w14:paraId="788AF992"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good family</w:t>
            </w:r>
          </w:p>
        </w:tc>
        <w:tc>
          <w:tcPr>
            <w:tcW w:w="785" w:type="pct"/>
            <w:hideMark/>
          </w:tcPr>
          <w:p w14:paraId="069546A9" w14:textId="77777777" w:rsidR="00151695" w:rsidRPr="00934980" w:rsidRDefault="00151695" w:rsidP="00E42CC1">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green area</w:t>
            </w:r>
          </w:p>
        </w:tc>
      </w:tr>
    </w:tbl>
    <w:p w14:paraId="1656C120" w14:textId="77777777" w:rsidR="00151695" w:rsidRPr="00934980" w:rsidRDefault="00151695">
      <w:pPr>
        <w:rPr>
          <w:rFonts w:ascii="Times New Roman" w:hAnsi="Times New Roman" w:cs="Times New Roman"/>
          <w:b/>
          <w:bCs/>
        </w:rPr>
      </w:pPr>
    </w:p>
    <w:p w14:paraId="62F8ED82" w14:textId="1581EA93" w:rsidR="00322279" w:rsidRPr="00934980" w:rsidRDefault="00322279">
      <w:pPr>
        <w:rPr>
          <w:rFonts w:ascii="Times New Roman" w:hAnsi="Times New Roman" w:cs="Times New Roman"/>
          <w:b/>
          <w:bCs/>
        </w:rPr>
      </w:pPr>
      <w:r w:rsidRPr="00934980">
        <w:rPr>
          <w:rFonts w:ascii="Times New Roman" w:hAnsi="Times New Roman" w:cs="Times New Roman"/>
          <w:b/>
          <w:bCs/>
        </w:rPr>
        <w:br w:type="page"/>
      </w:r>
    </w:p>
    <w:p w14:paraId="3410BD07" w14:textId="77777777" w:rsidR="00322279" w:rsidRPr="00934980" w:rsidRDefault="00322279">
      <w:pPr>
        <w:rPr>
          <w:rFonts w:ascii="Times New Roman" w:hAnsi="Times New Roman" w:cs="Times New Roman"/>
          <w:b/>
          <w:bCs/>
        </w:rPr>
        <w:sectPr w:rsidR="00322279" w:rsidRPr="00934980" w:rsidSect="00322279">
          <w:pgSz w:w="16838" w:h="11906" w:orient="landscape"/>
          <w:pgMar w:top="1440" w:right="1440" w:bottom="1440" w:left="1440" w:header="708" w:footer="708" w:gutter="0"/>
          <w:cols w:space="708"/>
          <w:docGrid w:linePitch="360"/>
        </w:sectPr>
      </w:pPr>
    </w:p>
    <w:p w14:paraId="5CEEADCC" w14:textId="2267C46A" w:rsidR="000A1744" w:rsidRPr="00934980" w:rsidRDefault="000A1744" w:rsidP="000A1744">
      <w:pPr>
        <w:jc w:val="both"/>
        <w:rPr>
          <w:rFonts w:ascii="Times New Roman" w:hAnsi="Times New Roman" w:cs="Times New Roman"/>
        </w:rPr>
      </w:pPr>
      <w:r w:rsidRPr="00934980">
        <w:rPr>
          <w:rFonts w:ascii="Times New Roman" w:hAnsi="Times New Roman" w:cs="Times New Roman"/>
          <w:b/>
          <w:bCs/>
        </w:rPr>
        <w:lastRenderedPageBreak/>
        <w:t>Table S</w:t>
      </w:r>
      <w:r w:rsidR="00A24A41" w:rsidRPr="00934980">
        <w:rPr>
          <w:rFonts w:ascii="Times New Roman" w:hAnsi="Times New Roman" w:cs="Times New Roman"/>
          <w:b/>
          <w:bCs/>
        </w:rPr>
        <w:t>4</w:t>
      </w:r>
      <w:r w:rsidRPr="00934980">
        <w:rPr>
          <w:rFonts w:ascii="Times New Roman" w:hAnsi="Times New Roman" w:cs="Times New Roman"/>
          <w:b/>
          <w:bCs/>
        </w:rPr>
        <w:t>.</w:t>
      </w:r>
      <w:r w:rsidRPr="00934980">
        <w:rPr>
          <w:rFonts w:ascii="Times New Roman" w:hAnsi="Times New Roman" w:cs="Times New Roman"/>
        </w:rPr>
        <w:t xml:space="preserve"> </w:t>
      </w:r>
      <w:r w:rsidRPr="00934980">
        <w:rPr>
          <w:rFonts w:asciiTheme="majorBidi" w:hAnsiTheme="majorBidi" w:cstheme="majorBidi"/>
        </w:rPr>
        <w:t xml:space="preserve">The top </w:t>
      </w:r>
      <w:r w:rsidR="00355176" w:rsidRPr="00934980">
        <w:rPr>
          <w:rFonts w:asciiTheme="majorBidi" w:hAnsiTheme="majorBidi" w:cstheme="majorBidi"/>
        </w:rPr>
        <w:t>2</w:t>
      </w:r>
      <w:r w:rsidR="00CB2176" w:rsidRPr="00934980">
        <w:rPr>
          <w:rFonts w:asciiTheme="majorBidi" w:hAnsiTheme="majorBidi" w:cstheme="majorBidi"/>
        </w:rPr>
        <w:t>0</w:t>
      </w:r>
      <w:r w:rsidRPr="00934980">
        <w:rPr>
          <w:rFonts w:asciiTheme="majorBidi" w:hAnsiTheme="majorBidi" w:cstheme="majorBidi"/>
        </w:rPr>
        <w:t xml:space="preserve"> most frequent words in each topic in the corpus. </w:t>
      </w:r>
    </w:p>
    <w:tbl>
      <w:tblPr>
        <w:tblStyle w:val="PlainTable4"/>
        <w:tblW w:w="0" w:type="auto"/>
        <w:tblLook w:val="04A0" w:firstRow="1" w:lastRow="0" w:firstColumn="1" w:lastColumn="0" w:noHBand="0" w:noVBand="1"/>
      </w:tblPr>
      <w:tblGrid>
        <w:gridCol w:w="1842"/>
        <w:gridCol w:w="1829"/>
        <w:gridCol w:w="1856"/>
        <w:gridCol w:w="1842"/>
      </w:tblGrid>
      <w:tr w:rsidR="00934980" w:rsidRPr="00934980" w14:paraId="6B79257F" w14:textId="77777777" w:rsidTr="0035517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4B8E4AB8" w14:textId="77777777" w:rsidR="000A1744" w:rsidRPr="00934980" w:rsidRDefault="000A1744" w:rsidP="00E42CC1">
            <w:pPr>
              <w:jc w:val="both"/>
              <w:rPr>
                <w:rFonts w:ascii="Times New Roman" w:hAnsi="Times New Roman" w:cs="Times New Roman"/>
              </w:rPr>
            </w:pPr>
            <w:r w:rsidRPr="00934980">
              <w:rPr>
                <w:rFonts w:ascii="Times New Roman" w:hAnsi="Times New Roman" w:cs="Times New Roman"/>
              </w:rPr>
              <w:t xml:space="preserve">Topic 1            </w:t>
            </w:r>
          </w:p>
        </w:tc>
        <w:tc>
          <w:tcPr>
            <w:tcW w:w="1829" w:type="dxa"/>
            <w:noWrap/>
            <w:hideMark/>
          </w:tcPr>
          <w:p w14:paraId="2CD545FE" w14:textId="77777777" w:rsidR="000A1744" w:rsidRPr="00934980" w:rsidRDefault="000A1744" w:rsidP="00E42CC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 xml:space="preserve">Topic 2           </w:t>
            </w:r>
          </w:p>
        </w:tc>
        <w:tc>
          <w:tcPr>
            <w:tcW w:w="1856" w:type="dxa"/>
            <w:noWrap/>
            <w:hideMark/>
          </w:tcPr>
          <w:p w14:paraId="0CEAF040" w14:textId="77777777" w:rsidR="000A1744" w:rsidRPr="00934980" w:rsidRDefault="000A1744" w:rsidP="00E42CC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Topic 3</w:t>
            </w:r>
          </w:p>
        </w:tc>
        <w:tc>
          <w:tcPr>
            <w:tcW w:w="1842" w:type="dxa"/>
            <w:noWrap/>
            <w:hideMark/>
          </w:tcPr>
          <w:p w14:paraId="2C0F8BF6" w14:textId="77777777" w:rsidR="000A1744" w:rsidRPr="00934980" w:rsidRDefault="000A1744" w:rsidP="00E42CC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Topic 4</w:t>
            </w:r>
          </w:p>
        </w:tc>
      </w:tr>
      <w:tr w:rsidR="00934980" w:rsidRPr="00934980" w14:paraId="1FA01837" w14:textId="77777777" w:rsidTr="0035517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21A05DC5" w14:textId="77777777" w:rsidR="000A1744" w:rsidRPr="00934980" w:rsidRDefault="000A1744" w:rsidP="00E42CC1">
            <w:pPr>
              <w:jc w:val="both"/>
              <w:rPr>
                <w:rFonts w:ascii="Times New Roman" w:hAnsi="Times New Roman" w:cs="Times New Roman"/>
                <w:b w:val="0"/>
                <w:bCs w:val="0"/>
              </w:rPr>
            </w:pPr>
            <w:r w:rsidRPr="00934980">
              <w:rPr>
                <w:rFonts w:ascii="Times New Roman" w:hAnsi="Times New Roman" w:cs="Times New Roman"/>
                <w:b w:val="0"/>
                <w:bCs w:val="0"/>
              </w:rPr>
              <w:t>excellent</w:t>
            </w:r>
          </w:p>
        </w:tc>
        <w:tc>
          <w:tcPr>
            <w:tcW w:w="1829" w:type="dxa"/>
            <w:noWrap/>
            <w:hideMark/>
          </w:tcPr>
          <w:p w14:paraId="2039FFF2" w14:textId="77777777" w:rsidR="000A1744" w:rsidRPr="00934980" w:rsidRDefault="000A1744" w:rsidP="00E42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child</w:t>
            </w:r>
          </w:p>
        </w:tc>
        <w:tc>
          <w:tcPr>
            <w:tcW w:w="1856" w:type="dxa"/>
            <w:noWrap/>
            <w:hideMark/>
          </w:tcPr>
          <w:p w14:paraId="6C1CB549" w14:textId="77777777" w:rsidR="000A1744" w:rsidRPr="00934980" w:rsidRDefault="000A1744" w:rsidP="00E42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price</w:t>
            </w:r>
          </w:p>
        </w:tc>
        <w:tc>
          <w:tcPr>
            <w:tcW w:w="1842" w:type="dxa"/>
            <w:noWrap/>
            <w:hideMark/>
          </w:tcPr>
          <w:p w14:paraId="2463B193" w14:textId="77777777" w:rsidR="000A1744" w:rsidRPr="00934980" w:rsidRDefault="000A1744" w:rsidP="00E42C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tree</w:t>
            </w:r>
          </w:p>
        </w:tc>
      </w:tr>
      <w:tr w:rsidR="00934980" w:rsidRPr="00934980" w14:paraId="4D5535A6" w14:textId="77777777" w:rsidTr="00355176">
        <w:trPr>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5BCDB837" w14:textId="77777777" w:rsidR="000A1744" w:rsidRPr="00934980" w:rsidRDefault="000A1744" w:rsidP="00E42CC1">
            <w:pPr>
              <w:jc w:val="both"/>
              <w:rPr>
                <w:rFonts w:ascii="Times New Roman" w:hAnsi="Times New Roman" w:cs="Times New Roman"/>
                <w:b w:val="0"/>
                <w:bCs w:val="0"/>
              </w:rPr>
            </w:pPr>
            <w:r w:rsidRPr="00934980">
              <w:rPr>
                <w:rFonts w:ascii="Times New Roman" w:hAnsi="Times New Roman" w:cs="Times New Roman"/>
                <w:b w:val="0"/>
                <w:bCs w:val="0"/>
              </w:rPr>
              <w:t>attention</w:t>
            </w:r>
          </w:p>
        </w:tc>
        <w:tc>
          <w:tcPr>
            <w:tcW w:w="1829" w:type="dxa"/>
            <w:noWrap/>
            <w:hideMark/>
          </w:tcPr>
          <w:p w14:paraId="7E2105B2" w14:textId="1E82AAC6" w:rsidR="000A1744" w:rsidRPr="00934980" w:rsidRDefault="003237CC" w:rsidP="00E42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time</w:t>
            </w:r>
          </w:p>
        </w:tc>
        <w:tc>
          <w:tcPr>
            <w:tcW w:w="1856" w:type="dxa"/>
            <w:noWrap/>
            <w:hideMark/>
          </w:tcPr>
          <w:p w14:paraId="53E47732" w14:textId="77777777" w:rsidR="000A1744" w:rsidRPr="00934980" w:rsidRDefault="000A1744" w:rsidP="00E42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expensive</w:t>
            </w:r>
          </w:p>
        </w:tc>
        <w:tc>
          <w:tcPr>
            <w:tcW w:w="1842" w:type="dxa"/>
            <w:noWrap/>
            <w:hideMark/>
          </w:tcPr>
          <w:p w14:paraId="7EBDAAFA" w14:textId="77777777" w:rsidR="000A1744" w:rsidRPr="00934980" w:rsidRDefault="000A1744" w:rsidP="00E42C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restaurant</w:t>
            </w:r>
          </w:p>
        </w:tc>
      </w:tr>
      <w:tr w:rsidR="00934980" w:rsidRPr="00934980" w14:paraId="267E1382" w14:textId="77777777" w:rsidTr="0035517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58F812D2" w14:textId="77777777"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clean</w:t>
            </w:r>
          </w:p>
        </w:tc>
        <w:tc>
          <w:tcPr>
            <w:tcW w:w="1829" w:type="dxa"/>
            <w:noWrap/>
            <w:hideMark/>
          </w:tcPr>
          <w:p w14:paraId="3FF6E33F" w14:textId="18F0B0AA"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day</w:t>
            </w:r>
          </w:p>
        </w:tc>
        <w:tc>
          <w:tcPr>
            <w:tcW w:w="1856" w:type="dxa"/>
            <w:noWrap/>
            <w:hideMark/>
          </w:tcPr>
          <w:p w14:paraId="7D78C35F"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food</w:t>
            </w:r>
          </w:p>
        </w:tc>
        <w:tc>
          <w:tcPr>
            <w:tcW w:w="1842" w:type="dxa"/>
            <w:noWrap/>
            <w:hideMark/>
          </w:tcPr>
          <w:p w14:paraId="1CEC0B66"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fish</w:t>
            </w:r>
          </w:p>
        </w:tc>
      </w:tr>
      <w:tr w:rsidR="00934980" w:rsidRPr="00934980" w14:paraId="02F953FA" w14:textId="77777777" w:rsidTr="00355176">
        <w:trPr>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4DBF38B1" w14:textId="77777777"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great</w:t>
            </w:r>
          </w:p>
        </w:tc>
        <w:tc>
          <w:tcPr>
            <w:tcW w:w="1829" w:type="dxa"/>
            <w:noWrap/>
            <w:hideMark/>
          </w:tcPr>
          <w:p w14:paraId="3BEECFAB" w14:textId="64B616B6"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game</w:t>
            </w:r>
          </w:p>
        </w:tc>
        <w:tc>
          <w:tcPr>
            <w:tcW w:w="1856" w:type="dxa"/>
            <w:noWrap/>
            <w:hideMark/>
          </w:tcPr>
          <w:p w14:paraId="53A1A624"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game</w:t>
            </w:r>
          </w:p>
        </w:tc>
        <w:tc>
          <w:tcPr>
            <w:tcW w:w="1842" w:type="dxa"/>
            <w:noWrap/>
            <w:hideMark/>
          </w:tcPr>
          <w:p w14:paraId="7B6F96CE"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sit</w:t>
            </w:r>
          </w:p>
        </w:tc>
      </w:tr>
      <w:tr w:rsidR="00934980" w:rsidRPr="00934980" w14:paraId="18B37AC2"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32174A1B" w14:textId="264BFDFA"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crowd</w:t>
            </w:r>
          </w:p>
        </w:tc>
        <w:tc>
          <w:tcPr>
            <w:tcW w:w="1829" w:type="dxa"/>
            <w:noWrap/>
          </w:tcPr>
          <w:p w14:paraId="4282AEB3" w14:textId="389243B9"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family</w:t>
            </w:r>
          </w:p>
        </w:tc>
        <w:tc>
          <w:tcPr>
            <w:tcW w:w="1856" w:type="dxa"/>
            <w:noWrap/>
            <w:hideMark/>
          </w:tcPr>
          <w:p w14:paraId="2A74DF0C"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pound</w:t>
            </w:r>
          </w:p>
        </w:tc>
        <w:tc>
          <w:tcPr>
            <w:tcW w:w="1842" w:type="dxa"/>
            <w:noWrap/>
            <w:hideMark/>
          </w:tcPr>
          <w:p w14:paraId="609D96EA"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nice</w:t>
            </w:r>
          </w:p>
        </w:tc>
      </w:tr>
      <w:tr w:rsidR="00934980" w:rsidRPr="00934980" w14:paraId="7069D889"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38791F99" w14:textId="4C5B261B"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service</w:t>
            </w:r>
          </w:p>
        </w:tc>
        <w:tc>
          <w:tcPr>
            <w:tcW w:w="1829" w:type="dxa"/>
            <w:noWrap/>
          </w:tcPr>
          <w:p w14:paraId="19BDF020" w14:textId="5E3CD07E"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visit</w:t>
            </w:r>
          </w:p>
        </w:tc>
        <w:tc>
          <w:tcPr>
            <w:tcW w:w="1856" w:type="dxa"/>
            <w:noWrap/>
            <w:hideMark/>
          </w:tcPr>
          <w:p w14:paraId="26B1B04D"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ticket</w:t>
            </w:r>
          </w:p>
        </w:tc>
        <w:tc>
          <w:tcPr>
            <w:tcW w:w="1842" w:type="dxa"/>
            <w:noWrap/>
            <w:hideMark/>
          </w:tcPr>
          <w:p w14:paraId="09C5480D"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walk</w:t>
            </w:r>
          </w:p>
        </w:tc>
      </w:tr>
      <w:tr w:rsidR="00934980" w:rsidRPr="00934980" w14:paraId="438D1F0D"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27A4FA5B" w14:textId="59CC6915"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development</w:t>
            </w:r>
          </w:p>
        </w:tc>
        <w:tc>
          <w:tcPr>
            <w:tcW w:w="1829" w:type="dxa"/>
            <w:noWrap/>
          </w:tcPr>
          <w:p w14:paraId="7F252ED3" w14:textId="5E176C21"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enjoy</w:t>
            </w:r>
          </w:p>
        </w:tc>
        <w:tc>
          <w:tcPr>
            <w:tcW w:w="1856" w:type="dxa"/>
            <w:noWrap/>
            <w:hideMark/>
          </w:tcPr>
          <w:p w14:paraId="50825694"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bad</w:t>
            </w:r>
          </w:p>
        </w:tc>
        <w:tc>
          <w:tcPr>
            <w:tcW w:w="1842" w:type="dxa"/>
            <w:noWrap/>
            <w:hideMark/>
          </w:tcPr>
          <w:p w14:paraId="33404468"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cafe</w:t>
            </w:r>
          </w:p>
        </w:tc>
      </w:tr>
      <w:tr w:rsidR="00934980" w:rsidRPr="00934980" w14:paraId="61E5A1DB"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17ED0453" w14:textId="11E83CF9"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toilet</w:t>
            </w:r>
          </w:p>
        </w:tc>
        <w:tc>
          <w:tcPr>
            <w:tcW w:w="1829" w:type="dxa"/>
            <w:noWrap/>
          </w:tcPr>
          <w:p w14:paraId="7ACBAC61" w14:textId="439C1F94"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wonderful</w:t>
            </w:r>
          </w:p>
        </w:tc>
        <w:tc>
          <w:tcPr>
            <w:tcW w:w="1856" w:type="dxa"/>
            <w:noWrap/>
            <w:hideMark/>
          </w:tcPr>
          <w:p w14:paraId="72A10956"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service</w:t>
            </w:r>
          </w:p>
        </w:tc>
        <w:tc>
          <w:tcPr>
            <w:tcW w:w="1842" w:type="dxa"/>
            <w:noWrap/>
            <w:hideMark/>
          </w:tcPr>
          <w:p w14:paraId="26F00B13"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green</w:t>
            </w:r>
          </w:p>
        </w:tc>
      </w:tr>
      <w:tr w:rsidR="00934980" w:rsidRPr="00934980" w14:paraId="45FDA1BD"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417F331D" w14:textId="1577D6FB"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lack</w:t>
            </w:r>
          </w:p>
        </w:tc>
        <w:tc>
          <w:tcPr>
            <w:tcW w:w="1829" w:type="dxa"/>
            <w:noWrap/>
          </w:tcPr>
          <w:p w14:paraId="47D8B03C" w14:textId="577458B1"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fun</w:t>
            </w:r>
          </w:p>
        </w:tc>
        <w:tc>
          <w:tcPr>
            <w:tcW w:w="1856" w:type="dxa"/>
            <w:noWrap/>
            <w:hideMark/>
          </w:tcPr>
          <w:p w14:paraId="5EEDB953" w14:textId="2F0A8763"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 xml:space="preserve">inside </w:t>
            </w:r>
          </w:p>
        </w:tc>
        <w:tc>
          <w:tcPr>
            <w:tcW w:w="1842" w:type="dxa"/>
            <w:noWrap/>
            <w:hideMark/>
          </w:tcPr>
          <w:p w14:paraId="60EB8296"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lake</w:t>
            </w:r>
          </w:p>
        </w:tc>
      </w:tr>
      <w:tr w:rsidR="00934980" w:rsidRPr="00934980" w14:paraId="6FDAD69D"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2E32A30F" w14:textId="317F0957"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renovation</w:t>
            </w:r>
          </w:p>
        </w:tc>
        <w:tc>
          <w:tcPr>
            <w:tcW w:w="1829" w:type="dxa"/>
            <w:noWrap/>
          </w:tcPr>
          <w:p w14:paraId="67A6304B" w14:textId="257B55AB"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activity</w:t>
            </w:r>
          </w:p>
        </w:tc>
        <w:tc>
          <w:tcPr>
            <w:tcW w:w="1856" w:type="dxa"/>
            <w:noWrap/>
            <w:hideMark/>
          </w:tcPr>
          <w:p w14:paraId="6D978FC6" w14:textId="07321C5A"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entry</w:t>
            </w:r>
          </w:p>
        </w:tc>
        <w:tc>
          <w:tcPr>
            <w:tcW w:w="1842" w:type="dxa"/>
            <w:noWrap/>
            <w:hideMark/>
          </w:tcPr>
          <w:p w14:paraId="6A7399A9"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clean</w:t>
            </w:r>
          </w:p>
        </w:tc>
      </w:tr>
      <w:tr w:rsidR="00934980" w:rsidRPr="00934980" w14:paraId="45934D40"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3968264B" w14:textId="7196243F"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space</w:t>
            </w:r>
          </w:p>
        </w:tc>
        <w:tc>
          <w:tcPr>
            <w:tcW w:w="1829" w:type="dxa"/>
            <w:noWrap/>
          </w:tcPr>
          <w:p w14:paraId="6B91DC64" w14:textId="07925306"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experience</w:t>
            </w:r>
          </w:p>
        </w:tc>
        <w:tc>
          <w:tcPr>
            <w:tcW w:w="1856" w:type="dxa"/>
            <w:noWrap/>
            <w:hideMark/>
          </w:tcPr>
          <w:p w14:paraId="55C0DDAA" w14:textId="3E197E72"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restaurant</w:t>
            </w:r>
          </w:p>
        </w:tc>
        <w:tc>
          <w:tcPr>
            <w:tcW w:w="1842" w:type="dxa"/>
            <w:noWrap/>
            <w:hideMark/>
          </w:tcPr>
          <w:p w14:paraId="6304ADFA"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quiet</w:t>
            </w:r>
          </w:p>
        </w:tc>
      </w:tr>
      <w:tr w:rsidR="00934980" w:rsidRPr="00934980" w14:paraId="68CDC705"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3F076CA3" w14:textId="27F97654"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good</w:t>
            </w:r>
          </w:p>
        </w:tc>
        <w:tc>
          <w:tcPr>
            <w:tcW w:w="1829" w:type="dxa"/>
            <w:noWrap/>
          </w:tcPr>
          <w:p w14:paraId="1ADF81A2" w14:textId="1387AEC0"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excellent</w:t>
            </w:r>
          </w:p>
        </w:tc>
        <w:tc>
          <w:tcPr>
            <w:tcW w:w="1856" w:type="dxa"/>
            <w:noWrap/>
            <w:hideMark/>
          </w:tcPr>
          <w:p w14:paraId="0B7CE438" w14:textId="7314A391"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pay</w:t>
            </w:r>
          </w:p>
        </w:tc>
        <w:tc>
          <w:tcPr>
            <w:tcW w:w="1842" w:type="dxa"/>
            <w:noWrap/>
            <w:hideMark/>
          </w:tcPr>
          <w:p w14:paraId="514BECF1" w14:textId="77777777"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people</w:t>
            </w:r>
          </w:p>
        </w:tc>
      </w:tr>
      <w:tr w:rsidR="00934980" w:rsidRPr="00934980" w14:paraId="5E28F212"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3958F31E" w14:textId="283D4EA8"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wonderful</w:t>
            </w:r>
          </w:p>
        </w:tc>
        <w:tc>
          <w:tcPr>
            <w:tcW w:w="1829" w:type="dxa"/>
            <w:noWrap/>
          </w:tcPr>
          <w:p w14:paraId="247399BF" w14:textId="5747BD9C"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crowd</w:t>
            </w:r>
          </w:p>
        </w:tc>
        <w:tc>
          <w:tcPr>
            <w:tcW w:w="1856" w:type="dxa"/>
            <w:noWrap/>
            <w:hideMark/>
          </w:tcPr>
          <w:p w14:paraId="01DDF1AF" w14:textId="79D3EECE"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family</w:t>
            </w:r>
          </w:p>
        </w:tc>
        <w:tc>
          <w:tcPr>
            <w:tcW w:w="1842" w:type="dxa"/>
            <w:noWrap/>
            <w:hideMark/>
          </w:tcPr>
          <w:p w14:paraId="3A8D6A04" w14:textId="77777777"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drink</w:t>
            </w:r>
          </w:p>
        </w:tc>
      </w:tr>
      <w:tr w:rsidR="00934980" w:rsidRPr="00934980" w14:paraId="2B1928BF"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63DB8C7B" w14:textId="52FF4A36"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neglect</w:t>
            </w:r>
          </w:p>
        </w:tc>
        <w:tc>
          <w:tcPr>
            <w:tcW w:w="1829" w:type="dxa"/>
            <w:noWrap/>
          </w:tcPr>
          <w:p w14:paraId="78A932C1" w14:textId="7641FCE9"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make</w:t>
            </w:r>
          </w:p>
        </w:tc>
        <w:tc>
          <w:tcPr>
            <w:tcW w:w="1856" w:type="dxa"/>
            <w:noWrap/>
          </w:tcPr>
          <w:p w14:paraId="0E0D21C8" w14:textId="527D3BDD"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small</w:t>
            </w:r>
          </w:p>
        </w:tc>
        <w:tc>
          <w:tcPr>
            <w:tcW w:w="1842" w:type="dxa"/>
            <w:noWrap/>
            <w:hideMark/>
          </w:tcPr>
          <w:p w14:paraId="28D5BF50" w14:textId="5399FD26"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small</w:t>
            </w:r>
          </w:p>
        </w:tc>
      </w:tr>
      <w:tr w:rsidR="00934980" w:rsidRPr="00934980" w14:paraId="08C45A70"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7F3CE234" w14:textId="26CEE8E3"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people</w:t>
            </w:r>
          </w:p>
        </w:tc>
        <w:tc>
          <w:tcPr>
            <w:tcW w:w="1829" w:type="dxa"/>
            <w:noWrap/>
          </w:tcPr>
          <w:p w14:paraId="5DBED548" w14:textId="5C905E6B"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animal</w:t>
            </w:r>
          </w:p>
        </w:tc>
        <w:tc>
          <w:tcPr>
            <w:tcW w:w="1856" w:type="dxa"/>
            <w:noWrap/>
          </w:tcPr>
          <w:p w14:paraId="7D0916AD" w14:textId="066ADA8F"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cafe</w:t>
            </w:r>
          </w:p>
        </w:tc>
        <w:tc>
          <w:tcPr>
            <w:tcW w:w="1842" w:type="dxa"/>
            <w:noWrap/>
            <w:hideMark/>
          </w:tcPr>
          <w:p w14:paraId="60B7DDC9" w14:textId="49571AEE"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beautiful</w:t>
            </w:r>
          </w:p>
        </w:tc>
      </w:tr>
      <w:tr w:rsidR="00934980" w:rsidRPr="00934980" w14:paraId="6C3EA0E1"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6FCE3C2C" w14:textId="39F013E8"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care</w:t>
            </w:r>
          </w:p>
        </w:tc>
        <w:tc>
          <w:tcPr>
            <w:tcW w:w="1829" w:type="dxa"/>
            <w:noWrap/>
          </w:tcPr>
          <w:p w14:paraId="55E75ABF" w14:textId="29831EBE"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view</w:t>
            </w:r>
          </w:p>
        </w:tc>
        <w:tc>
          <w:tcPr>
            <w:tcW w:w="1856" w:type="dxa"/>
            <w:noWrap/>
          </w:tcPr>
          <w:p w14:paraId="2791277B" w14:textId="52BC513A"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child</w:t>
            </w:r>
          </w:p>
        </w:tc>
        <w:tc>
          <w:tcPr>
            <w:tcW w:w="1842" w:type="dxa"/>
            <w:noWrap/>
            <w:hideMark/>
          </w:tcPr>
          <w:p w14:paraId="06A46836" w14:textId="19E83A81"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water</w:t>
            </w:r>
          </w:p>
        </w:tc>
      </w:tr>
      <w:tr w:rsidR="00934980" w:rsidRPr="00934980" w14:paraId="29BE3928"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39AEB998" w14:textId="4A386DBE"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location</w:t>
            </w:r>
          </w:p>
        </w:tc>
        <w:tc>
          <w:tcPr>
            <w:tcW w:w="1829" w:type="dxa"/>
            <w:noWrap/>
          </w:tcPr>
          <w:p w14:paraId="7F12DEBF" w14:textId="263F19C5"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play</w:t>
            </w:r>
          </w:p>
        </w:tc>
        <w:tc>
          <w:tcPr>
            <w:tcW w:w="1856" w:type="dxa"/>
            <w:noWrap/>
          </w:tcPr>
          <w:p w14:paraId="11F8401F" w14:textId="1D84F045"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time</w:t>
            </w:r>
          </w:p>
        </w:tc>
        <w:tc>
          <w:tcPr>
            <w:tcW w:w="1842" w:type="dxa"/>
            <w:noWrap/>
            <w:hideMark/>
          </w:tcPr>
          <w:p w14:paraId="7BC0AD1D" w14:textId="76663739"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view</w:t>
            </w:r>
          </w:p>
        </w:tc>
      </w:tr>
      <w:tr w:rsidR="00934980" w:rsidRPr="00934980" w14:paraId="08F7E769"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hideMark/>
          </w:tcPr>
          <w:p w14:paraId="01A384AF" w14:textId="2618F67A"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suitable</w:t>
            </w:r>
          </w:p>
        </w:tc>
        <w:tc>
          <w:tcPr>
            <w:tcW w:w="1829" w:type="dxa"/>
            <w:noWrap/>
          </w:tcPr>
          <w:p w14:paraId="7925D62F" w14:textId="5DCC5DA0"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large</w:t>
            </w:r>
          </w:p>
        </w:tc>
        <w:tc>
          <w:tcPr>
            <w:tcW w:w="1856" w:type="dxa"/>
            <w:noWrap/>
          </w:tcPr>
          <w:p w14:paraId="3B96B426" w14:textId="10024483"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amusement_park</w:t>
            </w:r>
          </w:p>
        </w:tc>
        <w:tc>
          <w:tcPr>
            <w:tcW w:w="1842" w:type="dxa"/>
            <w:noWrap/>
            <w:hideMark/>
          </w:tcPr>
          <w:p w14:paraId="1F89EA8D" w14:textId="4A617354"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cafeteria</w:t>
            </w:r>
          </w:p>
        </w:tc>
      </w:tr>
      <w:tr w:rsidR="00934980" w:rsidRPr="00934980" w14:paraId="1E3774DC" w14:textId="77777777" w:rsidTr="003237C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297565DC" w14:textId="26B46F87"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cafe</w:t>
            </w:r>
          </w:p>
        </w:tc>
        <w:tc>
          <w:tcPr>
            <w:tcW w:w="1829" w:type="dxa"/>
            <w:noWrap/>
          </w:tcPr>
          <w:p w14:paraId="17D1840A" w14:textId="0430B2C6"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green</w:t>
            </w:r>
          </w:p>
        </w:tc>
        <w:tc>
          <w:tcPr>
            <w:tcW w:w="1856" w:type="dxa"/>
            <w:noWrap/>
          </w:tcPr>
          <w:p w14:paraId="5BC32250" w14:textId="420B06F8"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cafeteria</w:t>
            </w:r>
          </w:p>
        </w:tc>
        <w:tc>
          <w:tcPr>
            <w:tcW w:w="1842" w:type="dxa"/>
            <w:noWrap/>
            <w:hideMark/>
          </w:tcPr>
          <w:p w14:paraId="6808371E" w14:textId="15EB4E22" w:rsidR="003237CC" w:rsidRPr="00934980" w:rsidRDefault="003237CC" w:rsidP="003237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food</w:t>
            </w:r>
          </w:p>
        </w:tc>
      </w:tr>
      <w:tr w:rsidR="00934980" w:rsidRPr="00934980" w14:paraId="601E8B5D" w14:textId="77777777" w:rsidTr="003237CC">
        <w:trPr>
          <w:trHeight w:val="276"/>
        </w:trPr>
        <w:tc>
          <w:tcPr>
            <w:cnfStyle w:val="001000000000" w:firstRow="0" w:lastRow="0" w:firstColumn="1" w:lastColumn="0" w:oddVBand="0" w:evenVBand="0" w:oddHBand="0" w:evenHBand="0" w:firstRowFirstColumn="0" w:firstRowLastColumn="0" w:lastRowFirstColumn="0" w:lastRowLastColumn="0"/>
            <w:tcW w:w="1842" w:type="dxa"/>
            <w:noWrap/>
          </w:tcPr>
          <w:p w14:paraId="508AD22B" w14:textId="4D713776" w:rsidR="003237CC" w:rsidRPr="00934980" w:rsidRDefault="003237CC" w:rsidP="003237CC">
            <w:pPr>
              <w:jc w:val="both"/>
              <w:rPr>
                <w:rFonts w:ascii="Times New Roman" w:hAnsi="Times New Roman" w:cs="Times New Roman"/>
                <w:b w:val="0"/>
                <w:bCs w:val="0"/>
              </w:rPr>
            </w:pPr>
            <w:r w:rsidRPr="00934980">
              <w:rPr>
                <w:rFonts w:ascii="Times New Roman" w:hAnsi="Times New Roman" w:cs="Times New Roman"/>
                <w:b w:val="0"/>
                <w:bCs w:val="0"/>
              </w:rPr>
              <w:t>restaurant</w:t>
            </w:r>
          </w:p>
        </w:tc>
        <w:tc>
          <w:tcPr>
            <w:tcW w:w="1829" w:type="dxa"/>
            <w:noWrap/>
          </w:tcPr>
          <w:p w14:paraId="78ADA8F0" w14:textId="5B46FBC4"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big</w:t>
            </w:r>
          </w:p>
        </w:tc>
        <w:tc>
          <w:tcPr>
            <w:tcW w:w="1856" w:type="dxa"/>
            <w:noWrap/>
          </w:tcPr>
          <w:p w14:paraId="3936FFEA" w14:textId="3C172678"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activity</w:t>
            </w:r>
          </w:p>
        </w:tc>
        <w:tc>
          <w:tcPr>
            <w:tcW w:w="1842" w:type="dxa"/>
            <w:noWrap/>
          </w:tcPr>
          <w:p w14:paraId="0E04903F" w14:textId="7F213CDF" w:rsidR="003237CC" w:rsidRPr="00934980" w:rsidRDefault="003237CC" w:rsidP="003237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4980">
              <w:rPr>
                <w:rFonts w:ascii="Times New Roman" w:hAnsi="Times New Roman" w:cs="Times New Roman"/>
              </w:rPr>
              <w:t>bad</w:t>
            </w:r>
          </w:p>
        </w:tc>
      </w:tr>
    </w:tbl>
    <w:p w14:paraId="5F281664" w14:textId="77777777" w:rsidR="000A1744" w:rsidRPr="00934980" w:rsidRDefault="000A1744" w:rsidP="000A1744">
      <w:pPr>
        <w:jc w:val="both"/>
        <w:rPr>
          <w:rFonts w:ascii="Times New Roman" w:hAnsi="Times New Roman" w:cs="Times New Roman"/>
        </w:rPr>
      </w:pPr>
    </w:p>
    <w:p w14:paraId="1FEFD42B" w14:textId="77777777" w:rsidR="000A1744" w:rsidRPr="00934980" w:rsidRDefault="000A1744" w:rsidP="000A1744">
      <w:pPr>
        <w:jc w:val="both"/>
        <w:rPr>
          <w:rFonts w:ascii="Times New Roman" w:hAnsi="Times New Roman" w:cs="Times New Roman"/>
        </w:rPr>
      </w:pPr>
    </w:p>
    <w:p w14:paraId="4EAB474B" w14:textId="77777777" w:rsidR="000A1744" w:rsidRPr="00934980" w:rsidRDefault="000A1744" w:rsidP="000A1744">
      <w:pPr>
        <w:jc w:val="both"/>
        <w:rPr>
          <w:rFonts w:ascii="Times New Roman" w:hAnsi="Times New Roman" w:cs="Times New Roman"/>
        </w:rPr>
      </w:pPr>
    </w:p>
    <w:p w14:paraId="46E8681B" w14:textId="77777777" w:rsidR="000A1744" w:rsidRPr="00934980" w:rsidRDefault="000A1744">
      <w:pPr>
        <w:rPr>
          <w:rFonts w:ascii="Times New Roman" w:hAnsi="Times New Roman" w:cs="Times New Roman"/>
          <w:b/>
          <w:bCs/>
        </w:rPr>
      </w:pPr>
    </w:p>
    <w:p w14:paraId="370EF871" w14:textId="77777777" w:rsidR="000A1744" w:rsidRPr="00934980" w:rsidRDefault="000A1744">
      <w:pPr>
        <w:rPr>
          <w:rFonts w:ascii="Times New Roman" w:hAnsi="Times New Roman" w:cs="Times New Roman"/>
          <w:b/>
          <w:bCs/>
        </w:rPr>
      </w:pPr>
    </w:p>
    <w:p w14:paraId="2E6CF4D1" w14:textId="77777777" w:rsidR="000A1744" w:rsidRPr="00934980" w:rsidRDefault="000A1744">
      <w:pPr>
        <w:rPr>
          <w:rFonts w:ascii="Times New Roman" w:hAnsi="Times New Roman" w:cs="Times New Roman"/>
          <w:b/>
          <w:bCs/>
        </w:rPr>
      </w:pPr>
    </w:p>
    <w:p w14:paraId="7395D9EE" w14:textId="77777777" w:rsidR="000A1744" w:rsidRPr="00934980" w:rsidRDefault="000A1744">
      <w:pPr>
        <w:rPr>
          <w:rFonts w:ascii="Times New Roman" w:hAnsi="Times New Roman" w:cs="Times New Roman"/>
          <w:b/>
          <w:bCs/>
        </w:rPr>
      </w:pPr>
    </w:p>
    <w:p w14:paraId="7D4B75BE" w14:textId="77777777" w:rsidR="000A1744" w:rsidRPr="00934980" w:rsidRDefault="000A1744">
      <w:pPr>
        <w:rPr>
          <w:rFonts w:ascii="Times New Roman" w:hAnsi="Times New Roman" w:cs="Times New Roman"/>
          <w:b/>
          <w:bCs/>
        </w:rPr>
      </w:pPr>
    </w:p>
    <w:p w14:paraId="02CD689C" w14:textId="77777777" w:rsidR="000A1744" w:rsidRPr="00934980" w:rsidRDefault="000A1744">
      <w:pPr>
        <w:rPr>
          <w:rFonts w:ascii="Times New Roman" w:hAnsi="Times New Roman" w:cs="Times New Roman"/>
          <w:b/>
          <w:bCs/>
        </w:rPr>
      </w:pPr>
    </w:p>
    <w:p w14:paraId="0D96CC3A" w14:textId="77777777" w:rsidR="00F141F3" w:rsidRPr="00934980" w:rsidRDefault="00F141F3">
      <w:pPr>
        <w:rPr>
          <w:rFonts w:ascii="Times New Roman" w:hAnsi="Times New Roman" w:cs="Times New Roman"/>
          <w:b/>
          <w:bCs/>
        </w:rPr>
      </w:pPr>
    </w:p>
    <w:p w14:paraId="5131BE82" w14:textId="77777777" w:rsidR="00F141F3" w:rsidRPr="00934980" w:rsidRDefault="00F141F3">
      <w:pPr>
        <w:rPr>
          <w:rFonts w:ascii="Times New Roman" w:hAnsi="Times New Roman" w:cs="Times New Roman"/>
          <w:b/>
          <w:bCs/>
        </w:rPr>
      </w:pPr>
    </w:p>
    <w:p w14:paraId="440C05C8" w14:textId="77777777" w:rsidR="000A1744" w:rsidRPr="00934980" w:rsidRDefault="000A1744">
      <w:pPr>
        <w:rPr>
          <w:rFonts w:ascii="Times New Roman" w:hAnsi="Times New Roman" w:cs="Times New Roman"/>
          <w:b/>
          <w:bCs/>
        </w:rPr>
      </w:pPr>
    </w:p>
    <w:p w14:paraId="7436AD0B" w14:textId="77777777" w:rsidR="006D5772" w:rsidRPr="00934980" w:rsidRDefault="006D5772">
      <w:pPr>
        <w:rPr>
          <w:rFonts w:ascii="Times New Roman" w:hAnsi="Times New Roman" w:cs="Times New Roman"/>
          <w:b/>
          <w:bCs/>
        </w:rPr>
      </w:pPr>
    </w:p>
    <w:p w14:paraId="4B052109" w14:textId="77777777" w:rsidR="006D5772" w:rsidRPr="00934980" w:rsidRDefault="006D5772">
      <w:pPr>
        <w:rPr>
          <w:rFonts w:ascii="Times New Roman" w:hAnsi="Times New Roman" w:cs="Times New Roman"/>
          <w:b/>
          <w:bCs/>
        </w:rPr>
      </w:pPr>
    </w:p>
    <w:p w14:paraId="57FC0D31" w14:textId="77777777" w:rsidR="006D5772" w:rsidRPr="00934980" w:rsidRDefault="006D5772">
      <w:pPr>
        <w:rPr>
          <w:rFonts w:ascii="Times New Roman" w:hAnsi="Times New Roman" w:cs="Times New Roman"/>
          <w:b/>
          <w:bCs/>
        </w:rPr>
      </w:pPr>
    </w:p>
    <w:p w14:paraId="4E7FA467" w14:textId="77777777" w:rsidR="006D5772" w:rsidRPr="00934980" w:rsidRDefault="006D5772">
      <w:pPr>
        <w:rPr>
          <w:rFonts w:ascii="Times New Roman" w:hAnsi="Times New Roman" w:cs="Times New Roman"/>
          <w:b/>
          <w:bCs/>
        </w:rPr>
      </w:pPr>
    </w:p>
    <w:p w14:paraId="454477D9" w14:textId="110755E2" w:rsidR="007B4E1C" w:rsidRPr="00934980" w:rsidRDefault="009B3184">
      <w:r w:rsidRPr="00934980">
        <w:rPr>
          <w:rFonts w:ascii="Times New Roman" w:hAnsi="Times New Roman" w:cs="Times New Roman"/>
          <w:b/>
          <w:bCs/>
        </w:rPr>
        <w:lastRenderedPageBreak/>
        <w:t>Table S</w:t>
      </w:r>
      <w:r w:rsidR="00A24A41" w:rsidRPr="00934980">
        <w:rPr>
          <w:rFonts w:ascii="Times New Roman" w:hAnsi="Times New Roman" w:cs="Times New Roman"/>
          <w:b/>
          <w:bCs/>
        </w:rPr>
        <w:t>5</w:t>
      </w:r>
      <w:r w:rsidRPr="00934980">
        <w:rPr>
          <w:rFonts w:ascii="Times New Roman" w:hAnsi="Times New Roman" w:cs="Times New Roman"/>
          <w:b/>
          <w:bCs/>
        </w:rPr>
        <w:t>.</w:t>
      </w:r>
      <w:r w:rsidRPr="00934980">
        <w:rPr>
          <w:rFonts w:ascii="Times New Roman" w:hAnsi="Times New Roman" w:cs="Times New Roman"/>
        </w:rPr>
        <w:t xml:space="preserve"> Tukey multiple comparisons of average sentiment scores across parks. </w:t>
      </w:r>
    </w:p>
    <w:tbl>
      <w:tblPr>
        <w:tblStyle w:val="TableGridLight"/>
        <w:tblW w:w="8926" w:type="dxa"/>
        <w:tblLook w:val="04A0" w:firstRow="1" w:lastRow="0" w:firstColumn="1" w:lastColumn="0" w:noHBand="0" w:noVBand="1"/>
      </w:tblPr>
      <w:tblGrid>
        <w:gridCol w:w="1690"/>
        <w:gridCol w:w="2019"/>
        <w:gridCol w:w="1282"/>
        <w:gridCol w:w="1383"/>
        <w:gridCol w:w="1276"/>
        <w:gridCol w:w="1276"/>
      </w:tblGrid>
      <w:tr w:rsidR="00934980" w:rsidRPr="00934980" w14:paraId="2AE579EB" w14:textId="77777777" w:rsidTr="001F7474">
        <w:trPr>
          <w:trHeight w:val="288"/>
        </w:trPr>
        <w:tc>
          <w:tcPr>
            <w:tcW w:w="1690" w:type="dxa"/>
            <w:noWrap/>
            <w:hideMark/>
          </w:tcPr>
          <w:p w14:paraId="381E7F7E"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kern w:val="0"/>
                <w:lang w:eastAsia="en-GB"/>
                <w14:ligatures w14:val="none"/>
              </w:rPr>
              <w:t>Group 1</w:t>
            </w:r>
          </w:p>
        </w:tc>
        <w:tc>
          <w:tcPr>
            <w:tcW w:w="2019" w:type="dxa"/>
            <w:noWrap/>
            <w:hideMark/>
          </w:tcPr>
          <w:p w14:paraId="050DC956"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kern w:val="0"/>
                <w:lang w:eastAsia="en-GB"/>
                <w14:ligatures w14:val="none"/>
              </w:rPr>
              <w:t>Group 2</w:t>
            </w:r>
          </w:p>
        </w:tc>
        <w:tc>
          <w:tcPr>
            <w:tcW w:w="1282" w:type="dxa"/>
            <w:noWrap/>
            <w:hideMark/>
          </w:tcPr>
          <w:p w14:paraId="7CF1A36F"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kern w:val="0"/>
                <w:lang w:eastAsia="en-GB"/>
                <w14:ligatures w14:val="none"/>
              </w:rPr>
              <w:t>Mean Difference</w:t>
            </w:r>
          </w:p>
        </w:tc>
        <w:tc>
          <w:tcPr>
            <w:tcW w:w="1383" w:type="dxa"/>
            <w:noWrap/>
            <w:hideMark/>
          </w:tcPr>
          <w:p w14:paraId="5D17C632"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i/>
                <w:iCs/>
                <w:kern w:val="0"/>
                <w:lang w:eastAsia="en-GB"/>
                <w14:ligatures w14:val="none"/>
              </w:rPr>
              <w:t>p</w:t>
            </w:r>
            <w:r w:rsidRPr="00934980">
              <w:rPr>
                <w:rFonts w:asciiTheme="majorBidi" w:eastAsia="Times New Roman" w:hAnsiTheme="majorBidi" w:cstheme="majorBidi"/>
                <w:b/>
                <w:bCs/>
                <w:kern w:val="0"/>
                <w:lang w:eastAsia="en-GB"/>
                <w14:ligatures w14:val="none"/>
              </w:rPr>
              <w:t>-Adjusted</w:t>
            </w:r>
          </w:p>
        </w:tc>
        <w:tc>
          <w:tcPr>
            <w:tcW w:w="1276" w:type="dxa"/>
            <w:noWrap/>
            <w:hideMark/>
          </w:tcPr>
          <w:p w14:paraId="741B4327"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kern w:val="0"/>
                <w:lang w:eastAsia="en-GB"/>
                <w14:ligatures w14:val="none"/>
              </w:rPr>
              <w:t>Lower</w:t>
            </w:r>
          </w:p>
        </w:tc>
        <w:tc>
          <w:tcPr>
            <w:tcW w:w="1276" w:type="dxa"/>
            <w:noWrap/>
            <w:hideMark/>
          </w:tcPr>
          <w:p w14:paraId="54EC2AF3" w14:textId="77777777" w:rsidR="00A00075" w:rsidRPr="00934980" w:rsidRDefault="00A00075" w:rsidP="000B6D8A">
            <w:pPr>
              <w:jc w:val="center"/>
              <w:rPr>
                <w:rFonts w:asciiTheme="majorBidi" w:eastAsia="Times New Roman" w:hAnsiTheme="majorBidi" w:cstheme="majorBidi"/>
                <w:b/>
                <w:bCs/>
                <w:kern w:val="0"/>
                <w:lang w:eastAsia="en-GB"/>
                <w14:ligatures w14:val="none"/>
              </w:rPr>
            </w:pPr>
            <w:r w:rsidRPr="00934980">
              <w:rPr>
                <w:rFonts w:asciiTheme="majorBidi" w:eastAsia="Times New Roman" w:hAnsiTheme="majorBidi" w:cstheme="majorBidi"/>
                <w:b/>
                <w:bCs/>
                <w:kern w:val="0"/>
                <w:lang w:eastAsia="en-GB"/>
                <w14:ligatures w14:val="none"/>
              </w:rPr>
              <w:t>Upper</w:t>
            </w:r>
          </w:p>
        </w:tc>
      </w:tr>
      <w:tr w:rsidR="00934980" w:rsidRPr="00934980" w14:paraId="0A308099" w14:textId="77777777" w:rsidTr="001F7474">
        <w:trPr>
          <w:trHeight w:val="288"/>
        </w:trPr>
        <w:tc>
          <w:tcPr>
            <w:tcW w:w="1690" w:type="dxa"/>
            <w:noWrap/>
            <w:hideMark/>
          </w:tcPr>
          <w:p w14:paraId="4082E47F" w14:textId="74A480F5"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7884A87C"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1282" w:type="dxa"/>
            <w:noWrap/>
            <w:hideMark/>
          </w:tcPr>
          <w:p w14:paraId="1440A0C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0.1316</w:t>
            </w:r>
          </w:p>
        </w:tc>
        <w:tc>
          <w:tcPr>
            <w:tcW w:w="1383" w:type="dxa"/>
            <w:noWrap/>
            <w:hideMark/>
          </w:tcPr>
          <w:p w14:paraId="0E648BFF" w14:textId="23AE22FF"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425B74B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0.0757</w:t>
            </w:r>
          </w:p>
        </w:tc>
        <w:tc>
          <w:tcPr>
            <w:tcW w:w="1276" w:type="dxa"/>
            <w:noWrap/>
            <w:hideMark/>
          </w:tcPr>
          <w:p w14:paraId="4999DB29"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0.1875</w:t>
            </w:r>
          </w:p>
        </w:tc>
      </w:tr>
      <w:tr w:rsidR="00934980" w:rsidRPr="00934980" w14:paraId="7A1F9DFF" w14:textId="77777777" w:rsidTr="001F7474">
        <w:trPr>
          <w:trHeight w:val="288"/>
        </w:trPr>
        <w:tc>
          <w:tcPr>
            <w:tcW w:w="1690" w:type="dxa"/>
            <w:noWrap/>
            <w:hideMark/>
          </w:tcPr>
          <w:p w14:paraId="01C23092" w14:textId="63D74AEE"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11CE135B"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1282" w:type="dxa"/>
            <w:noWrap/>
            <w:hideMark/>
          </w:tcPr>
          <w:p w14:paraId="29C9340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-0.1479</w:t>
            </w:r>
          </w:p>
        </w:tc>
        <w:tc>
          <w:tcPr>
            <w:tcW w:w="1383" w:type="dxa"/>
            <w:noWrap/>
            <w:hideMark/>
          </w:tcPr>
          <w:p w14:paraId="26DD89DF" w14:textId="6A81538C"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1BFEF2A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-0.2174</w:t>
            </w:r>
          </w:p>
        </w:tc>
        <w:tc>
          <w:tcPr>
            <w:tcW w:w="1276" w:type="dxa"/>
            <w:noWrap/>
            <w:hideMark/>
          </w:tcPr>
          <w:p w14:paraId="1EAEA9F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-0.0784</w:t>
            </w:r>
          </w:p>
        </w:tc>
      </w:tr>
      <w:tr w:rsidR="00934980" w:rsidRPr="00934980" w14:paraId="481BE5DD" w14:textId="77777777" w:rsidTr="001F7474">
        <w:trPr>
          <w:trHeight w:val="288"/>
        </w:trPr>
        <w:tc>
          <w:tcPr>
            <w:tcW w:w="1690" w:type="dxa"/>
            <w:noWrap/>
            <w:hideMark/>
          </w:tcPr>
          <w:p w14:paraId="29FD434A" w14:textId="11B1E150"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740B26E7" w14:textId="16F25EB6"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1282" w:type="dxa"/>
            <w:noWrap/>
            <w:hideMark/>
          </w:tcPr>
          <w:p w14:paraId="6AE04E85"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-0.0575</w:t>
            </w:r>
          </w:p>
        </w:tc>
        <w:tc>
          <w:tcPr>
            <w:tcW w:w="1383" w:type="dxa"/>
            <w:noWrap/>
            <w:hideMark/>
          </w:tcPr>
          <w:p w14:paraId="3A314605"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0.091</w:t>
            </w:r>
          </w:p>
        </w:tc>
        <w:tc>
          <w:tcPr>
            <w:tcW w:w="1276" w:type="dxa"/>
            <w:noWrap/>
            <w:hideMark/>
          </w:tcPr>
          <w:p w14:paraId="0F57F17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-0.1194</w:t>
            </w:r>
          </w:p>
        </w:tc>
        <w:tc>
          <w:tcPr>
            <w:tcW w:w="1276" w:type="dxa"/>
            <w:noWrap/>
            <w:hideMark/>
          </w:tcPr>
          <w:p w14:paraId="3BD7AFF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0.0044</w:t>
            </w:r>
          </w:p>
        </w:tc>
      </w:tr>
      <w:tr w:rsidR="00934980" w:rsidRPr="00934980" w14:paraId="32B7669C" w14:textId="77777777" w:rsidTr="001F7474">
        <w:trPr>
          <w:trHeight w:val="288"/>
        </w:trPr>
        <w:tc>
          <w:tcPr>
            <w:tcW w:w="1690" w:type="dxa"/>
            <w:noWrap/>
            <w:hideMark/>
          </w:tcPr>
          <w:p w14:paraId="714E21A1" w14:textId="32ACE811"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5D6D0F3A"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1282" w:type="dxa"/>
            <w:noWrap/>
            <w:hideMark/>
          </w:tcPr>
          <w:p w14:paraId="3BEE1A15"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0.0093</w:t>
            </w:r>
          </w:p>
        </w:tc>
        <w:tc>
          <w:tcPr>
            <w:tcW w:w="1383" w:type="dxa"/>
            <w:noWrap/>
            <w:hideMark/>
          </w:tcPr>
          <w:p w14:paraId="386B74B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0.9997</w:t>
            </w:r>
          </w:p>
        </w:tc>
        <w:tc>
          <w:tcPr>
            <w:tcW w:w="1276" w:type="dxa"/>
            <w:noWrap/>
            <w:hideMark/>
          </w:tcPr>
          <w:p w14:paraId="0D6874B5"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-0.0471</w:t>
            </w:r>
          </w:p>
        </w:tc>
        <w:tc>
          <w:tcPr>
            <w:tcW w:w="1276" w:type="dxa"/>
            <w:noWrap/>
            <w:hideMark/>
          </w:tcPr>
          <w:p w14:paraId="7B520563"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0.0656</w:t>
            </w:r>
          </w:p>
        </w:tc>
      </w:tr>
      <w:tr w:rsidR="00934980" w:rsidRPr="00934980" w14:paraId="403C4EFF" w14:textId="77777777" w:rsidTr="001F7474">
        <w:trPr>
          <w:trHeight w:val="288"/>
        </w:trPr>
        <w:tc>
          <w:tcPr>
            <w:tcW w:w="1690" w:type="dxa"/>
            <w:noWrap/>
            <w:hideMark/>
          </w:tcPr>
          <w:p w14:paraId="40E83DF2" w14:textId="3FE5375F"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289D4D80"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1282" w:type="dxa"/>
            <w:noWrap/>
            <w:hideMark/>
          </w:tcPr>
          <w:p w14:paraId="35B2E02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-0.0586</w:t>
            </w:r>
          </w:p>
        </w:tc>
        <w:tc>
          <w:tcPr>
            <w:tcW w:w="1383" w:type="dxa"/>
            <w:noWrap/>
            <w:hideMark/>
          </w:tcPr>
          <w:p w14:paraId="2A4DD192" w14:textId="24C7D7B3"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0.0323</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066D979F"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-0.1146</w:t>
            </w:r>
          </w:p>
        </w:tc>
        <w:tc>
          <w:tcPr>
            <w:tcW w:w="1276" w:type="dxa"/>
            <w:noWrap/>
            <w:hideMark/>
          </w:tcPr>
          <w:p w14:paraId="355E707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-0.0027</w:t>
            </w:r>
          </w:p>
        </w:tc>
      </w:tr>
      <w:tr w:rsidR="00934980" w:rsidRPr="00934980" w14:paraId="78CFFB70" w14:textId="77777777" w:rsidTr="001F7474">
        <w:trPr>
          <w:trHeight w:val="288"/>
        </w:trPr>
        <w:tc>
          <w:tcPr>
            <w:tcW w:w="1690" w:type="dxa"/>
            <w:noWrap/>
            <w:hideMark/>
          </w:tcPr>
          <w:p w14:paraId="64AF5551" w14:textId="63B4DECD"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3568FC9D"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17AFD40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-0.0038</w:t>
            </w:r>
          </w:p>
        </w:tc>
        <w:tc>
          <w:tcPr>
            <w:tcW w:w="1383" w:type="dxa"/>
            <w:noWrap/>
            <w:hideMark/>
          </w:tcPr>
          <w:p w14:paraId="4F64C9F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1</w:t>
            </w:r>
          </w:p>
        </w:tc>
        <w:tc>
          <w:tcPr>
            <w:tcW w:w="1276" w:type="dxa"/>
            <w:noWrap/>
            <w:hideMark/>
          </w:tcPr>
          <w:p w14:paraId="68A5950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-0.066</w:t>
            </w:r>
          </w:p>
        </w:tc>
        <w:tc>
          <w:tcPr>
            <w:tcW w:w="1276" w:type="dxa"/>
            <w:noWrap/>
            <w:hideMark/>
          </w:tcPr>
          <w:p w14:paraId="3353D8A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0.0585</w:t>
            </w:r>
          </w:p>
        </w:tc>
      </w:tr>
      <w:tr w:rsidR="00934980" w:rsidRPr="00934980" w14:paraId="542E2A57" w14:textId="77777777" w:rsidTr="001F7474">
        <w:trPr>
          <w:trHeight w:val="288"/>
        </w:trPr>
        <w:tc>
          <w:tcPr>
            <w:tcW w:w="1690" w:type="dxa"/>
            <w:noWrap/>
            <w:hideMark/>
          </w:tcPr>
          <w:p w14:paraId="5DEDF6D7" w14:textId="66EE0ACC" w:rsidR="00A00075" w:rsidRPr="00934980" w:rsidRDefault="0022407B"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 Horreya Park</w:t>
            </w:r>
          </w:p>
        </w:tc>
        <w:tc>
          <w:tcPr>
            <w:tcW w:w="2019" w:type="dxa"/>
            <w:noWrap/>
            <w:hideMark/>
          </w:tcPr>
          <w:p w14:paraId="0D237964" w14:textId="1262FBBE"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24F4984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-0.0518</w:t>
            </w:r>
          </w:p>
        </w:tc>
        <w:tc>
          <w:tcPr>
            <w:tcW w:w="1383" w:type="dxa"/>
            <w:noWrap/>
            <w:hideMark/>
          </w:tcPr>
          <w:p w14:paraId="56833A1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0.1465</w:t>
            </w:r>
          </w:p>
        </w:tc>
        <w:tc>
          <w:tcPr>
            <w:tcW w:w="1276" w:type="dxa"/>
            <w:noWrap/>
            <w:hideMark/>
          </w:tcPr>
          <w:p w14:paraId="0358F4E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-0.1116</w:t>
            </w:r>
          </w:p>
        </w:tc>
        <w:tc>
          <w:tcPr>
            <w:tcW w:w="1276" w:type="dxa"/>
            <w:noWrap/>
            <w:hideMark/>
          </w:tcPr>
          <w:p w14:paraId="06B711C4"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0.008</w:t>
            </w:r>
          </w:p>
        </w:tc>
      </w:tr>
      <w:tr w:rsidR="00934980" w:rsidRPr="00934980" w14:paraId="72EFDFCE" w14:textId="77777777" w:rsidTr="001F7474">
        <w:trPr>
          <w:trHeight w:val="288"/>
        </w:trPr>
        <w:tc>
          <w:tcPr>
            <w:tcW w:w="1690" w:type="dxa"/>
            <w:noWrap/>
            <w:hideMark/>
          </w:tcPr>
          <w:p w14:paraId="0A1B2692"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4EA37625"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1282" w:type="dxa"/>
            <w:noWrap/>
            <w:hideMark/>
          </w:tcPr>
          <w:p w14:paraId="6FF851BD"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-0.2795</w:t>
            </w:r>
          </w:p>
        </w:tc>
        <w:tc>
          <w:tcPr>
            <w:tcW w:w="1383" w:type="dxa"/>
            <w:noWrap/>
            <w:hideMark/>
          </w:tcPr>
          <w:p w14:paraId="2464B9DF" w14:textId="21AAB403"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473B5D6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-0.3448</w:t>
            </w:r>
          </w:p>
        </w:tc>
        <w:tc>
          <w:tcPr>
            <w:tcW w:w="1276" w:type="dxa"/>
            <w:noWrap/>
            <w:hideMark/>
          </w:tcPr>
          <w:p w14:paraId="4B7A2303"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-0.2143</w:t>
            </w:r>
          </w:p>
        </w:tc>
      </w:tr>
      <w:tr w:rsidR="00934980" w:rsidRPr="00934980" w14:paraId="7DAC4C5B" w14:textId="77777777" w:rsidTr="001F7474">
        <w:trPr>
          <w:trHeight w:val="288"/>
        </w:trPr>
        <w:tc>
          <w:tcPr>
            <w:tcW w:w="1690" w:type="dxa"/>
            <w:noWrap/>
            <w:hideMark/>
          </w:tcPr>
          <w:p w14:paraId="7769CF74"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31488B74" w14:textId="7CFA9FC4"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1282" w:type="dxa"/>
            <w:noWrap/>
            <w:hideMark/>
          </w:tcPr>
          <w:p w14:paraId="471AB3C9"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-0.1892</w:t>
            </w:r>
          </w:p>
        </w:tc>
        <w:tc>
          <w:tcPr>
            <w:tcW w:w="1383" w:type="dxa"/>
            <w:noWrap/>
            <w:hideMark/>
          </w:tcPr>
          <w:p w14:paraId="66700D45" w14:textId="2CC8A398"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73B9F57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-0.2462</w:t>
            </w:r>
          </w:p>
        </w:tc>
        <w:tc>
          <w:tcPr>
            <w:tcW w:w="1276" w:type="dxa"/>
            <w:noWrap/>
            <w:hideMark/>
          </w:tcPr>
          <w:p w14:paraId="4009E70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-0.1321</w:t>
            </w:r>
          </w:p>
        </w:tc>
      </w:tr>
      <w:tr w:rsidR="00934980" w:rsidRPr="00934980" w14:paraId="5611D519" w14:textId="77777777" w:rsidTr="001F7474">
        <w:trPr>
          <w:trHeight w:val="288"/>
        </w:trPr>
        <w:tc>
          <w:tcPr>
            <w:tcW w:w="1690" w:type="dxa"/>
            <w:noWrap/>
            <w:hideMark/>
          </w:tcPr>
          <w:p w14:paraId="55FA2BEE"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79742073"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1282" w:type="dxa"/>
            <w:noWrap/>
            <w:hideMark/>
          </w:tcPr>
          <w:p w14:paraId="770DD78E"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-0.1224</w:t>
            </w:r>
          </w:p>
        </w:tc>
        <w:tc>
          <w:tcPr>
            <w:tcW w:w="1383" w:type="dxa"/>
            <w:noWrap/>
            <w:hideMark/>
          </w:tcPr>
          <w:p w14:paraId="6913657C" w14:textId="316CDC28"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28292C7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-0.1734</w:t>
            </w:r>
          </w:p>
        </w:tc>
        <w:tc>
          <w:tcPr>
            <w:tcW w:w="1276" w:type="dxa"/>
            <w:noWrap/>
            <w:hideMark/>
          </w:tcPr>
          <w:p w14:paraId="4E9C0369"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-0.0714</w:t>
            </w:r>
          </w:p>
        </w:tc>
      </w:tr>
      <w:tr w:rsidR="00934980" w:rsidRPr="00934980" w14:paraId="580F3533" w14:textId="77777777" w:rsidTr="001F7474">
        <w:trPr>
          <w:trHeight w:val="288"/>
        </w:trPr>
        <w:tc>
          <w:tcPr>
            <w:tcW w:w="1690" w:type="dxa"/>
            <w:noWrap/>
            <w:hideMark/>
          </w:tcPr>
          <w:p w14:paraId="05290204"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113F1671"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1282" w:type="dxa"/>
            <w:noWrap/>
            <w:hideMark/>
          </w:tcPr>
          <w:p w14:paraId="3C4CAF5D"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-0.1903</w:t>
            </w:r>
          </w:p>
        </w:tc>
        <w:tc>
          <w:tcPr>
            <w:tcW w:w="1383" w:type="dxa"/>
            <w:noWrap/>
            <w:hideMark/>
          </w:tcPr>
          <w:p w14:paraId="64F0531B" w14:textId="0DC003FF"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72B1283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-0.2408</w:t>
            </w:r>
          </w:p>
        </w:tc>
        <w:tc>
          <w:tcPr>
            <w:tcW w:w="1276" w:type="dxa"/>
            <w:noWrap/>
            <w:hideMark/>
          </w:tcPr>
          <w:p w14:paraId="1160DE63"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-0.1397</w:t>
            </w:r>
          </w:p>
        </w:tc>
      </w:tr>
      <w:tr w:rsidR="00934980" w:rsidRPr="00934980" w14:paraId="5BDC171F" w14:textId="77777777" w:rsidTr="001F7474">
        <w:trPr>
          <w:trHeight w:val="288"/>
        </w:trPr>
        <w:tc>
          <w:tcPr>
            <w:tcW w:w="1690" w:type="dxa"/>
            <w:noWrap/>
            <w:hideMark/>
          </w:tcPr>
          <w:p w14:paraId="5A78D7CB"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68FB60A8"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0EB80C0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-0.1354</w:t>
            </w:r>
          </w:p>
        </w:tc>
        <w:tc>
          <w:tcPr>
            <w:tcW w:w="1383" w:type="dxa"/>
            <w:noWrap/>
            <w:hideMark/>
          </w:tcPr>
          <w:p w14:paraId="45B28A8A" w14:textId="5919E69E"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6D799EB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-0.1928</w:t>
            </w:r>
          </w:p>
        </w:tc>
        <w:tc>
          <w:tcPr>
            <w:tcW w:w="1276" w:type="dxa"/>
            <w:noWrap/>
            <w:hideMark/>
          </w:tcPr>
          <w:p w14:paraId="6DCB5A8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-0.078</w:t>
            </w:r>
          </w:p>
        </w:tc>
      </w:tr>
      <w:tr w:rsidR="00934980" w:rsidRPr="00934980" w14:paraId="52BA0F8C" w14:textId="77777777" w:rsidTr="001F7474">
        <w:trPr>
          <w:trHeight w:val="288"/>
        </w:trPr>
        <w:tc>
          <w:tcPr>
            <w:tcW w:w="1690" w:type="dxa"/>
            <w:noWrap/>
            <w:hideMark/>
          </w:tcPr>
          <w:p w14:paraId="256FF082"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Al-Azhar Park</w:t>
            </w:r>
          </w:p>
        </w:tc>
        <w:tc>
          <w:tcPr>
            <w:tcW w:w="2019" w:type="dxa"/>
            <w:noWrap/>
            <w:hideMark/>
          </w:tcPr>
          <w:p w14:paraId="526A6273" w14:textId="06F1D336"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564FAA9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-0.1834</w:t>
            </w:r>
          </w:p>
        </w:tc>
        <w:tc>
          <w:tcPr>
            <w:tcW w:w="1383" w:type="dxa"/>
            <w:noWrap/>
            <w:hideMark/>
          </w:tcPr>
          <w:p w14:paraId="49507ABC" w14:textId="110FDC44"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2F815F4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-0.2382</w:t>
            </w:r>
          </w:p>
        </w:tc>
        <w:tc>
          <w:tcPr>
            <w:tcW w:w="1276" w:type="dxa"/>
            <w:noWrap/>
            <w:hideMark/>
          </w:tcPr>
          <w:p w14:paraId="11301C1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-0.1287</w:t>
            </w:r>
          </w:p>
        </w:tc>
      </w:tr>
      <w:tr w:rsidR="00934980" w:rsidRPr="00934980" w14:paraId="63746AD7" w14:textId="77777777" w:rsidTr="001F7474">
        <w:trPr>
          <w:trHeight w:val="288"/>
        </w:trPr>
        <w:tc>
          <w:tcPr>
            <w:tcW w:w="1690" w:type="dxa"/>
            <w:noWrap/>
            <w:hideMark/>
          </w:tcPr>
          <w:p w14:paraId="46F34467"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2019" w:type="dxa"/>
            <w:noWrap/>
            <w:hideMark/>
          </w:tcPr>
          <w:p w14:paraId="7D93F563" w14:textId="0DFB3390"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1282" w:type="dxa"/>
            <w:noWrap/>
            <w:hideMark/>
          </w:tcPr>
          <w:p w14:paraId="3039CC3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0.0904</w:t>
            </w:r>
          </w:p>
        </w:tc>
        <w:tc>
          <w:tcPr>
            <w:tcW w:w="1383" w:type="dxa"/>
            <w:noWrap/>
            <w:hideMark/>
          </w:tcPr>
          <w:p w14:paraId="345CB140" w14:textId="17BA4988"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0.0026</w:t>
            </w:r>
            <w:r w:rsidRPr="00934980">
              <w:rPr>
                <w:rFonts w:asciiTheme="majorBidi" w:eastAsia="Times New Roman" w:hAnsiTheme="majorBidi" w:cstheme="majorBidi"/>
                <w:kern w:val="0"/>
                <w:vertAlign w:val="superscript"/>
                <w:lang w:eastAsia="en-GB"/>
                <w14:ligatures w14:val="none"/>
              </w:rPr>
              <w:t>*</w:t>
            </w:r>
            <w:r w:rsidR="00617026"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6308B87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0.0199</w:t>
            </w:r>
          </w:p>
        </w:tc>
        <w:tc>
          <w:tcPr>
            <w:tcW w:w="1276" w:type="dxa"/>
            <w:noWrap/>
            <w:hideMark/>
          </w:tcPr>
          <w:p w14:paraId="6099B3B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0.1609</w:t>
            </w:r>
          </w:p>
        </w:tc>
      </w:tr>
      <w:tr w:rsidR="00934980" w:rsidRPr="00934980" w14:paraId="0E594F16" w14:textId="77777777" w:rsidTr="001F7474">
        <w:trPr>
          <w:trHeight w:val="288"/>
        </w:trPr>
        <w:tc>
          <w:tcPr>
            <w:tcW w:w="1690" w:type="dxa"/>
            <w:noWrap/>
            <w:hideMark/>
          </w:tcPr>
          <w:p w14:paraId="0433A7CE"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2019" w:type="dxa"/>
            <w:noWrap/>
            <w:hideMark/>
          </w:tcPr>
          <w:p w14:paraId="4CB93A50"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1282" w:type="dxa"/>
            <w:noWrap/>
            <w:hideMark/>
          </w:tcPr>
          <w:p w14:paraId="78FEFCE7"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0.1572</w:t>
            </w:r>
          </w:p>
        </w:tc>
        <w:tc>
          <w:tcPr>
            <w:tcW w:w="1383" w:type="dxa"/>
            <w:noWrap/>
            <w:hideMark/>
          </w:tcPr>
          <w:p w14:paraId="6939350F" w14:textId="19FC2547"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52B5662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0.0915</w:t>
            </w:r>
          </w:p>
        </w:tc>
        <w:tc>
          <w:tcPr>
            <w:tcW w:w="1276" w:type="dxa"/>
            <w:noWrap/>
            <w:hideMark/>
          </w:tcPr>
          <w:p w14:paraId="141BC62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0.2228</w:t>
            </w:r>
          </w:p>
        </w:tc>
      </w:tr>
      <w:tr w:rsidR="00934980" w:rsidRPr="00934980" w14:paraId="2026FFA4" w14:textId="77777777" w:rsidTr="001F7474">
        <w:trPr>
          <w:trHeight w:val="288"/>
        </w:trPr>
        <w:tc>
          <w:tcPr>
            <w:tcW w:w="1690" w:type="dxa"/>
            <w:noWrap/>
            <w:hideMark/>
          </w:tcPr>
          <w:p w14:paraId="133BB76B"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2019" w:type="dxa"/>
            <w:noWrap/>
            <w:hideMark/>
          </w:tcPr>
          <w:p w14:paraId="74F82EBA"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1282" w:type="dxa"/>
            <w:noWrap/>
            <w:hideMark/>
          </w:tcPr>
          <w:p w14:paraId="702591E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0.0893</w:t>
            </w:r>
          </w:p>
        </w:tc>
        <w:tc>
          <w:tcPr>
            <w:tcW w:w="1383" w:type="dxa"/>
            <w:noWrap/>
            <w:hideMark/>
          </w:tcPr>
          <w:p w14:paraId="6C5A2566" w14:textId="00CBD3D6"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0.0009</w:t>
            </w:r>
            <w:r w:rsidRPr="00934980">
              <w:rPr>
                <w:rFonts w:asciiTheme="majorBidi" w:eastAsia="Times New Roman" w:hAnsiTheme="majorBidi" w:cstheme="majorBidi"/>
                <w:kern w:val="0"/>
                <w:vertAlign w:val="superscript"/>
                <w:lang w:eastAsia="en-GB"/>
                <w14:ligatures w14:val="none"/>
              </w:rPr>
              <w:t>*</w:t>
            </w:r>
            <w:r w:rsidR="00617026"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5959B0F7"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0.024</w:t>
            </w:r>
          </w:p>
        </w:tc>
        <w:tc>
          <w:tcPr>
            <w:tcW w:w="1276" w:type="dxa"/>
            <w:noWrap/>
            <w:hideMark/>
          </w:tcPr>
          <w:p w14:paraId="60E6D7C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0.1546</w:t>
            </w:r>
          </w:p>
        </w:tc>
      </w:tr>
      <w:tr w:rsidR="00934980" w:rsidRPr="00934980" w14:paraId="70667A8D" w14:textId="77777777" w:rsidTr="001F7474">
        <w:trPr>
          <w:trHeight w:val="288"/>
        </w:trPr>
        <w:tc>
          <w:tcPr>
            <w:tcW w:w="1690" w:type="dxa"/>
            <w:noWrap/>
            <w:hideMark/>
          </w:tcPr>
          <w:p w14:paraId="1329EB08"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2019" w:type="dxa"/>
            <w:noWrap/>
            <w:hideMark/>
          </w:tcPr>
          <w:p w14:paraId="4A2A4B14"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538F087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0.1441</w:t>
            </w:r>
          </w:p>
        </w:tc>
        <w:tc>
          <w:tcPr>
            <w:tcW w:w="1383" w:type="dxa"/>
            <w:noWrap/>
            <w:hideMark/>
          </w:tcPr>
          <w:p w14:paraId="3143D083" w14:textId="15947069"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11A2F5ED"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0.0734</w:t>
            </w:r>
          </w:p>
        </w:tc>
        <w:tc>
          <w:tcPr>
            <w:tcW w:w="1276" w:type="dxa"/>
            <w:noWrap/>
            <w:hideMark/>
          </w:tcPr>
          <w:p w14:paraId="33C151C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0.2149</w:t>
            </w:r>
          </w:p>
        </w:tc>
      </w:tr>
      <w:tr w:rsidR="00934980" w:rsidRPr="00934980" w14:paraId="2FD1D923" w14:textId="77777777" w:rsidTr="001F7474">
        <w:trPr>
          <w:trHeight w:val="288"/>
        </w:trPr>
        <w:tc>
          <w:tcPr>
            <w:tcW w:w="1690" w:type="dxa"/>
            <w:noWrap/>
            <w:hideMark/>
          </w:tcPr>
          <w:p w14:paraId="2678729A"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Aquarium Grotto</w:t>
            </w:r>
          </w:p>
        </w:tc>
        <w:tc>
          <w:tcPr>
            <w:tcW w:w="2019" w:type="dxa"/>
            <w:noWrap/>
            <w:hideMark/>
          </w:tcPr>
          <w:p w14:paraId="75D14FB0" w14:textId="3BB10B60"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79EB19A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0.0961</w:t>
            </w:r>
          </w:p>
        </w:tc>
        <w:tc>
          <w:tcPr>
            <w:tcW w:w="1383" w:type="dxa"/>
            <w:noWrap/>
            <w:hideMark/>
          </w:tcPr>
          <w:p w14:paraId="4B4432A6" w14:textId="26EAD794"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0.0006</w:t>
            </w:r>
            <w:r w:rsidRPr="00934980">
              <w:rPr>
                <w:rFonts w:asciiTheme="majorBidi" w:eastAsia="Times New Roman" w:hAnsiTheme="majorBidi" w:cstheme="majorBidi"/>
                <w:kern w:val="0"/>
                <w:vertAlign w:val="superscript"/>
                <w:lang w:eastAsia="en-GB"/>
                <w14:ligatures w14:val="none"/>
              </w:rPr>
              <w:t>*</w:t>
            </w:r>
            <w:r w:rsidR="00617026"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1257E47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0.0275</w:t>
            </w:r>
          </w:p>
        </w:tc>
        <w:tc>
          <w:tcPr>
            <w:tcW w:w="1276" w:type="dxa"/>
            <w:noWrap/>
            <w:hideMark/>
          </w:tcPr>
          <w:p w14:paraId="50E3B09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0.1647</w:t>
            </w:r>
          </w:p>
        </w:tc>
      </w:tr>
      <w:tr w:rsidR="00934980" w:rsidRPr="00934980" w14:paraId="07AC587D" w14:textId="77777777" w:rsidTr="001F7474">
        <w:trPr>
          <w:trHeight w:val="288"/>
        </w:trPr>
        <w:tc>
          <w:tcPr>
            <w:tcW w:w="1690" w:type="dxa"/>
            <w:noWrap/>
            <w:hideMark/>
          </w:tcPr>
          <w:p w14:paraId="2083D162" w14:textId="0C4F676D"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2019" w:type="dxa"/>
            <w:noWrap/>
            <w:hideMark/>
          </w:tcPr>
          <w:p w14:paraId="7C0462E2"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1282" w:type="dxa"/>
            <w:noWrap/>
            <w:hideMark/>
          </w:tcPr>
          <w:p w14:paraId="4F52607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0.0668</w:t>
            </w:r>
          </w:p>
        </w:tc>
        <w:tc>
          <w:tcPr>
            <w:tcW w:w="1383" w:type="dxa"/>
            <w:noWrap/>
            <w:hideMark/>
          </w:tcPr>
          <w:p w14:paraId="264C0336" w14:textId="45F25FA4"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0.0103</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4D23EEC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0.0093</w:t>
            </w:r>
          </w:p>
        </w:tc>
        <w:tc>
          <w:tcPr>
            <w:tcW w:w="1276" w:type="dxa"/>
            <w:noWrap/>
            <w:hideMark/>
          </w:tcPr>
          <w:p w14:paraId="768B4E8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0.1243</w:t>
            </w:r>
          </w:p>
        </w:tc>
      </w:tr>
      <w:tr w:rsidR="00934980" w:rsidRPr="00934980" w14:paraId="1D65C604" w14:textId="77777777" w:rsidTr="001F7474">
        <w:trPr>
          <w:trHeight w:val="288"/>
        </w:trPr>
        <w:tc>
          <w:tcPr>
            <w:tcW w:w="1690" w:type="dxa"/>
            <w:noWrap/>
            <w:hideMark/>
          </w:tcPr>
          <w:p w14:paraId="79CB7964" w14:textId="64C8206B"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2019" w:type="dxa"/>
            <w:noWrap/>
            <w:hideMark/>
          </w:tcPr>
          <w:p w14:paraId="0DFCE432"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1282" w:type="dxa"/>
            <w:noWrap/>
            <w:hideMark/>
          </w:tcPr>
          <w:p w14:paraId="39CB172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-0.0011</w:t>
            </w:r>
          </w:p>
        </w:tc>
        <w:tc>
          <w:tcPr>
            <w:tcW w:w="1383" w:type="dxa"/>
            <w:noWrap/>
            <w:hideMark/>
          </w:tcPr>
          <w:p w14:paraId="3F44D7FD"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1</w:t>
            </w:r>
          </w:p>
        </w:tc>
        <w:tc>
          <w:tcPr>
            <w:tcW w:w="1276" w:type="dxa"/>
            <w:noWrap/>
            <w:hideMark/>
          </w:tcPr>
          <w:p w14:paraId="4F1ED90E"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-0.0582</w:t>
            </w:r>
          </w:p>
        </w:tc>
        <w:tc>
          <w:tcPr>
            <w:tcW w:w="1276" w:type="dxa"/>
            <w:noWrap/>
            <w:hideMark/>
          </w:tcPr>
          <w:p w14:paraId="6D79C74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0.056</w:t>
            </w:r>
          </w:p>
        </w:tc>
      </w:tr>
      <w:tr w:rsidR="00934980" w:rsidRPr="00934980" w14:paraId="7EB2BF35" w14:textId="77777777" w:rsidTr="001F7474">
        <w:trPr>
          <w:trHeight w:val="288"/>
        </w:trPr>
        <w:tc>
          <w:tcPr>
            <w:tcW w:w="1690" w:type="dxa"/>
            <w:noWrap/>
            <w:hideMark/>
          </w:tcPr>
          <w:p w14:paraId="646A5959" w14:textId="039F1BFE"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2019" w:type="dxa"/>
            <w:noWrap/>
            <w:hideMark/>
          </w:tcPr>
          <w:p w14:paraId="5EF299A0"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1BFC775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0.0537</w:t>
            </w:r>
          </w:p>
        </w:tc>
        <w:tc>
          <w:tcPr>
            <w:tcW w:w="1383" w:type="dxa"/>
            <w:noWrap/>
            <w:hideMark/>
          </w:tcPr>
          <w:p w14:paraId="3F7B849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0.165</w:t>
            </w:r>
          </w:p>
        </w:tc>
        <w:tc>
          <w:tcPr>
            <w:tcW w:w="1276" w:type="dxa"/>
            <w:noWrap/>
            <w:hideMark/>
          </w:tcPr>
          <w:p w14:paraId="0099BCD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-0.0095</w:t>
            </w:r>
          </w:p>
        </w:tc>
        <w:tc>
          <w:tcPr>
            <w:tcW w:w="1276" w:type="dxa"/>
            <w:noWrap/>
            <w:hideMark/>
          </w:tcPr>
          <w:p w14:paraId="24ED675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0.117</w:t>
            </w:r>
          </w:p>
        </w:tc>
      </w:tr>
      <w:tr w:rsidR="00934980" w:rsidRPr="00934980" w14:paraId="5D98F420" w14:textId="77777777" w:rsidTr="001F7474">
        <w:trPr>
          <w:trHeight w:val="288"/>
        </w:trPr>
        <w:tc>
          <w:tcPr>
            <w:tcW w:w="1690" w:type="dxa"/>
            <w:noWrap/>
            <w:hideMark/>
          </w:tcPr>
          <w:p w14:paraId="2A5E5223" w14:textId="7B280D3E"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Child</w:t>
            </w:r>
            <w:r w:rsidR="004F649D" w:rsidRPr="00934980">
              <w:rPr>
                <w:rFonts w:asciiTheme="majorBidi" w:eastAsia="Times New Roman" w:hAnsiTheme="majorBidi" w:cstheme="majorBidi"/>
                <w:kern w:val="0"/>
                <w:lang w:eastAsia="en-GB"/>
                <w14:ligatures w14:val="none"/>
              </w:rPr>
              <w:t>’</w:t>
            </w:r>
            <w:r w:rsidRPr="00934980">
              <w:rPr>
                <w:rFonts w:asciiTheme="majorBidi" w:eastAsia="Times New Roman" w:hAnsiTheme="majorBidi" w:cstheme="majorBidi"/>
                <w:kern w:val="0"/>
                <w:lang w:eastAsia="en-GB"/>
                <w14:ligatures w14:val="none"/>
              </w:rPr>
              <w:t>s Park</w:t>
            </w:r>
          </w:p>
        </w:tc>
        <w:tc>
          <w:tcPr>
            <w:tcW w:w="2019" w:type="dxa"/>
            <w:noWrap/>
            <w:hideMark/>
          </w:tcPr>
          <w:p w14:paraId="7F81C22E" w14:textId="3B31EFA8"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30036B2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0.0057</w:t>
            </w:r>
          </w:p>
        </w:tc>
        <w:tc>
          <w:tcPr>
            <w:tcW w:w="1383" w:type="dxa"/>
            <w:noWrap/>
            <w:hideMark/>
          </w:tcPr>
          <w:p w14:paraId="0E3193C1"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1</w:t>
            </w:r>
          </w:p>
        </w:tc>
        <w:tc>
          <w:tcPr>
            <w:tcW w:w="1276" w:type="dxa"/>
            <w:noWrap/>
            <w:hideMark/>
          </w:tcPr>
          <w:p w14:paraId="1EFE008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-0.0551</w:t>
            </w:r>
          </w:p>
        </w:tc>
        <w:tc>
          <w:tcPr>
            <w:tcW w:w="1276" w:type="dxa"/>
            <w:noWrap/>
            <w:hideMark/>
          </w:tcPr>
          <w:p w14:paraId="1166CB02"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0.0666</w:t>
            </w:r>
          </w:p>
        </w:tc>
      </w:tr>
      <w:tr w:rsidR="00934980" w:rsidRPr="00934980" w14:paraId="5128917A" w14:textId="77777777" w:rsidTr="001F7474">
        <w:trPr>
          <w:trHeight w:val="288"/>
        </w:trPr>
        <w:tc>
          <w:tcPr>
            <w:tcW w:w="1690" w:type="dxa"/>
            <w:noWrap/>
            <w:hideMark/>
          </w:tcPr>
          <w:p w14:paraId="4FDA4C16"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2019" w:type="dxa"/>
            <w:noWrap/>
            <w:hideMark/>
          </w:tcPr>
          <w:p w14:paraId="04A5C761"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1282" w:type="dxa"/>
            <w:noWrap/>
            <w:hideMark/>
          </w:tcPr>
          <w:p w14:paraId="66DE907B"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-0.0679</w:t>
            </w:r>
          </w:p>
        </w:tc>
        <w:tc>
          <w:tcPr>
            <w:tcW w:w="1383" w:type="dxa"/>
            <w:noWrap/>
            <w:hideMark/>
          </w:tcPr>
          <w:p w14:paraId="03599A06" w14:textId="1A5D1F0C"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0.0014</w:t>
            </w:r>
            <w:r w:rsidRPr="00934980">
              <w:rPr>
                <w:rFonts w:asciiTheme="majorBidi" w:eastAsia="Times New Roman" w:hAnsiTheme="majorBidi" w:cstheme="majorBidi"/>
                <w:kern w:val="0"/>
                <w:vertAlign w:val="superscript"/>
                <w:lang w:eastAsia="en-GB"/>
                <w14:ligatures w14:val="none"/>
              </w:rPr>
              <w:t>*</w:t>
            </w:r>
            <w:r w:rsidR="00617026"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1F769BC4"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-0.1189</w:t>
            </w:r>
          </w:p>
        </w:tc>
        <w:tc>
          <w:tcPr>
            <w:tcW w:w="1276" w:type="dxa"/>
            <w:noWrap/>
            <w:hideMark/>
          </w:tcPr>
          <w:p w14:paraId="244281E6"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-0.0168</w:t>
            </w:r>
          </w:p>
        </w:tc>
      </w:tr>
      <w:tr w:rsidR="00934980" w:rsidRPr="00934980" w14:paraId="782505D7" w14:textId="77777777" w:rsidTr="001F7474">
        <w:trPr>
          <w:trHeight w:val="288"/>
        </w:trPr>
        <w:tc>
          <w:tcPr>
            <w:tcW w:w="1690" w:type="dxa"/>
            <w:noWrap/>
            <w:hideMark/>
          </w:tcPr>
          <w:p w14:paraId="1C61CB31"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2019" w:type="dxa"/>
            <w:noWrap/>
            <w:hideMark/>
          </w:tcPr>
          <w:p w14:paraId="6EBCD06B"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5C948CD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-0.013</w:t>
            </w:r>
          </w:p>
        </w:tc>
        <w:tc>
          <w:tcPr>
            <w:tcW w:w="1383" w:type="dxa"/>
            <w:noWrap/>
            <w:hideMark/>
          </w:tcPr>
          <w:p w14:paraId="49ECB4A7"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0.9975</w:t>
            </w:r>
          </w:p>
        </w:tc>
        <w:tc>
          <w:tcPr>
            <w:tcW w:w="1276" w:type="dxa"/>
            <w:noWrap/>
            <w:hideMark/>
          </w:tcPr>
          <w:p w14:paraId="18DB579E"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-0.0709</w:t>
            </w:r>
          </w:p>
        </w:tc>
        <w:tc>
          <w:tcPr>
            <w:tcW w:w="1276" w:type="dxa"/>
            <w:noWrap/>
            <w:hideMark/>
          </w:tcPr>
          <w:p w14:paraId="31BCFFEC"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0.0448</w:t>
            </w:r>
          </w:p>
        </w:tc>
      </w:tr>
      <w:tr w:rsidR="00934980" w:rsidRPr="00934980" w14:paraId="0E3D603A" w14:textId="77777777" w:rsidTr="001F7474">
        <w:trPr>
          <w:trHeight w:val="288"/>
        </w:trPr>
        <w:tc>
          <w:tcPr>
            <w:tcW w:w="1690" w:type="dxa"/>
            <w:noWrap/>
            <w:hideMark/>
          </w:tcPr>
          <w:p w14:paraId="3F5E11ED"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Family Park</w:t>
            </w:r>
          </w:p>
        </w:tc>
        <w:tc>
          <w:tcPr>
            <w:tcW w:w="2019" w:type="dxa"/>
            <w:noWrap/>
            <w:hideMark/>
          </w:tcPr>
          <w:p w14:paraId="16E27EA7" w14:textId="3E4D7BD6"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0A218013"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-0.0611</w:t>
            </w:r>
          </w:p>
        </w:tc>
        <w:tc>
          <w:tcPr>
            <w:tcW w:w="1383" w:type="dxa"/>
            <w:noWrap/>
            <w:hideMark/>
          </w:tcPr>
          <w:p w14:paraId="423AFD3E" w14:textId="40871F3C" w:rsidR="00A00075" w:rsidRPr="00934980" w:rsidRDefault="00A00075" w:rsidP="000B6D8A">
            <w:pPr>
              <w:jc w:val="right"/>
              <w:rPr>
                <w:rFonts w:asciiTheme="majorBidi" w:eastAsia="Times New Roman" w:hAnsiTheme="majorBidi" w:cstheme="majorBidi"/>
                <w:kern w:val="0"/>
                <w:vertAlign w:val="superscript"/>
                <w:lang w:eastAsia="en-GB"/>
                <w14:ligatures w14:val="none"/>
              </w:rPr>
            </w:pPr>
            <w:r w:rsidRPr="00934980">
              <w:rPr>
                <w:rFonts w:asciiTheme="majorBidi" w:eastAsia="Times New Roman" w:hAnsiTheme="majorBidi" w:cstheme="majorBidi"/>
                <w:kern w:val="0"/>
                <w:lang w:eastAsia="en-GB"/>
                <w14:ligatures w14:val="none"/>
              </w:rPr>
              <w:t>0.0184</w:t>
            </w:r>
            <w:r w:rsidRPr="00934980">
              <w:rPr>
                <w:rFonts w:asciiTheme="majorBidi" w:eastAsia="Times New Roman" w:hAnsiTheme="majorBidi" w:cstheme="majorBidi"/>
                <w:kern w:val="0"/>
                <w:vertAlign w:val="superscript"/>
                <w:lang w:eastAsia="en-GB"/>
                <w14:ligatures w14:val="none"/>
              </w:rPr>
              <w:t>*</w:t>
            </w:r>
          </w:p>
        </w:tc>
        <w:tc>
          <w:tcPr>
            <w:tcW w:w="1276" w:type="dxa"/>
            <w:noWrap/>
            <w:hideMark/>
          </w:tcPr>
          <w:p w14:paraId="6C12110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-0.1163</w:t>
            </w:r>
          </w:p>
        </w:tc>
        <w:tc>
          <w:tcPr>
            <w:tcW w:w="1276" w:type="dxa"/>
            <w:noWrap/>
            <w:hideMark/>
          </w:tcPr>
          <w:p w14:paraId="0C24542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-0.0058</w:t>
            </w:r>
          </w:p>
        </w:tc>
      </w:tr>
      <w:tr w:rsidR="00934980" w:rsidRPr="00934980" w14:paraId="172D75D1" w14:textId="77777777" w:rsidTr="001F7474">
        <w:trPr>
          <w:trHeight w:val="288"/>
        </w:trPr>
        <w:tc>
          <w:tcPr>
            <w:tcW w:w="1690" w:type="dxa"/>
            <w:noWrap/>
            <w:hideMark/>
          </w:tcPr>
          <w:p w14:paraId="63A14598"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2019" w:type="dxa"/>
            <w:noWrap/>
            <w:hideMark/>
          </w:tcPr>
          <w:p w14:paraId="3CF7BEB9"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1282" w:type="dxa"/>
            <w:noWrap/>
            <w:hideMark/>
          </w:tcPr>
          <w:p w14:paraId="075C8545"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0.0548</w:t>
            </w:r>
          </w:p>
        </w:tc>
        <w:tc>
          <w:tcPr>
            <w:tcW w:w="1383" w:type="dxa"/>
            <w:noWrap/>
            <w:hideMark/>
          </w:tcPr>
          <w:p w14:paraId="0371552D"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0.0739</w:t>
            </w:r>
          </w:p>
        </w:tc>
        <w:tc>
          <w:tcPr>
            <w:tcW w:w="1276" w:type="dxa"/>
            <w:noWrap/>
            <w:hideMark/>
          </w:tcPr>
          <w:p w14:paraId="2DDD6029"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-0.0026</w:t>
            </w:r>
          </w:p>
        </w:tc>
        <w:tc>
          <w:tcPr>
            <w:tcW w:w="1276" w:type="dxa"/>
            <w:noWrap/>
            <w:hideMark/>
          </w:tcPr>
          <w:p w14:paraId="20BEE34E"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0.1123</w:t>
            </w:r>
          </w:p>
        </w:tc>
      </w:tr>
      <w:tr w:rsidR="00934980" w:rsidRPr="00934980" w14:paraId="73354F51" w14:textId="77777777" w:rsidTr="001F7474">
        <w:trPr>
          <w:trHeight w:val="288"/>
        </w:trPr>
        <w:tc>
          <w:tcPr>
            <w:tcW w:w="1690" w:type="dxa"/>
            <w:noWrap/>
            <w:hideMark/>
          </w:tcPr>
          <w:p w14:paraId="460D91A4"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Merryland Park</w:t>
            </w:r>
          </w:p>
        </w:tc>
        <w:tc>
          <w:tcPr>
            <w:tcW w:w="2019" w:type="dxa"/>
            <w:noWrap/>
            <w:hideMark/>
          </w:tcPr>
          <w:p w14:paraId="11991BB2" w14:textId="598DEFBA"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39C82A58"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0.0068</w:t>
            </w:r>
          </w:p>
        </w:tc>
        <w:tc>
          <w:tcPr>
            <w:tcW w:w="1383" w:type="dxa"/>
            <w:noWrap/>
            <w:hideMark/>
          </w:tcPr>
          <w:p w14:paraId="4F0D5207"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0.9999</w:t>
            </w:r>
          </w:p>
        </w:tc>
        <w:tc>
          <w:tcPr>
            <w:tcW w:w="1276" w:type="dxa"/>
            <w:noWrap/>
            <w:hideMark/>
          </w:tcPr>
          <w:p w14:paraId="4D10AB23"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-0.048</w:t>
            </w:r>
          </w:p>
        </w:tc>
        <w:tc>
          <w:tcPr>
            <w:tcW w:w="1276" w:type="dxa"/>
            <w:noWrap/>
            <w:hideMark/>
          </w:tcPr>
          <w:p w14:paraId="13823A54"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0.0616</w:t>
            </w:r>
          </w:p>
        </w:tc>
      </w:tr>
      <w:tr w:rsidR="00934980" w:rsidRPr="00934980" w14:paraId="1B987B77" w14:textId="77777777" w:rsidTr="001F7474">
        <w:trPr>
          <w:trHeight w:val="288"/>
        </w:trPr>
        <w:tc>
          <w:tcPr>
            <w:tcW w:w="1690" w:type="dxa"/>
            <w:noWrap/>
            <w:hideMark/>
          </w:tcPr>
          <w:p w14:paraId="5F30D8E0" w14:textId="77777777"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Safari Park</w:t>
            </w:r>
          </w:p>
        </w:tc>
        <w:tc>
          <w:tcPr>
            <w:tcW w:w="2019" w:type="dxa"/>
            <w:noWrap/>
            <w:hideMark/>
          </w:tcPr>
          <w:p w14:paraId="6FFCEC5A" w14:textId="535323DA" w:rsidR="00A00075" w:rsidRPr="00934980" w:rsidRDefault="00A00075" w:rsidP="000B6D8A">
            <w:pPr>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International Park</w:t>
            </w:r>
          </w:p>
        </w:tc>
        <w:tc>
          <w:tcPr>
            <w:tcW w:w="1282" w:type="dxa"/>
            <w:noWrap/>
            <w:hideMark/>
          </w:tcPr>
          <w:p w14:paraId="550436E0"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-0.048</w:t>
            </w:r>
          </w:p>
        </w:tc>
        <w:tc>
          <w:tcPr>
            <w:tcW w:w="1383" w:type="dxa"/>
            <w:noWrap/>
            <w:hideMark/>
          </w:tcPr>
          <w:p w14:paraId="1DBA04B9"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0.2516</w:t>
            </w:r>
          </w:p>
        </w:tc>
        <w:tc>
          <w:tcPr>
            <w:tcW w:w="1276" w:type="dxa"/>
            <w:noWrap/>
            <w:hideMark/>
          </w:tcPr>
          <w:p w14:paraId="0453DC6A"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-0.1092</w:t>
            </w:r>
          </w:p>
        </w:tc>
        <w:tc>
          <w:tcPr>
            <w:tcW w:w="1276" w:type="dxa"/>
            <w:noWrap/>
            <w:hideMark/>
          </w:tcPr>
          <w:p w14:paraId="203B929F" w14:textId="77777777" w:rsidR="00A00075" w:rsidRPr="00934980" w:rsidRDefault="00A00075" w:rsidP="000B6D8A">
            <w:pPr>
              <w:jc w:val="right"/>
              <w:rPr>
                <w:rFonts w:asciiTheme="majorBidi" w:eastAsia="Times New Roman" w:hAnsiTheme="majorBidi" w:cstheme="majorBidi"/>
                <w:kern w:val="0"/>
                <w:lang w:eastAsia="en-GB"/>
                <w14:ligatures w14:val="none"/>
              </w:rPr>
            </w:pPr>
            <w:r w:rsidRPr="00934980">
              <w:rPr>
                <w:rFonts w:asciiTheme="majorBidi" w:eastAsia="Times New Roman" w:hAnsiTheme="majorBidi" w:cstheme="majorBidi"/>
                <w:kern w:val="0"/>
                <w:lang w:eastAsia="en-GB"/>
                <w14:ligatures w14:val="none"/>
              </w:rPr>
              <w:t>0.0132</w:t>
            </w:r>
          </w:p>
        </w:tc>
      </w:tr>
    </w:tbl>
    <w:p w14:paraId="14898D4C" w14:textId="3BE13FB2" w:rsidR="00617026" w:rsidRPr="00934980" w:rsidRDefault="00617026" w:rsidP="00617026">
      <w:pPr>
        <w:spacing w:line="480" w:lineRule="auto"/>
        <w:jc w:val="both"/>
        <w:rPr>
          <w:rFonts w:ascii="Times New Roman" w:hAnsi="Times New Roman" w:cs="Times New Roman"/>
        </w:rPr>
      </w:pPr>
      <w:r w:rsidRPr="00934980">
        <w:rPr>
          <w:i/>
          <w:iCs/>
        </w:rPr>
        <w:lastRenderedPageBreak/>
        <w:t>Notes:</w:t>
      </w:r>
      <w:r w:rsidRPr="00934980">
        <w:t xml:space="preserve"> </w:t>
      </w:r>
      <w:r w:rsidRPr="00934980">
        <w:rPr>
          <w:rFonts w:ascii="Times New Roman" w:hAnsi="Times New Roman" w:cs="Times New Roman"/>
        </w:rPr>
        <w:t xml:space="preserve">“Difference” </w:t>
      </w:r>
      <w:r w:rsidR="0087443A" w:rsidRPr="00934980">
        <w:rPr>
          <w:rFonts w:ascii="Times New Roman" w:hAnsi="Times New Roman" w:cs="Times New Roman"/>
        </w:rPr>
        <w:t>indicates</w:t>
      </w:r>
      <w:r w:rsidRPr="00934980">
        <w:rPr>
          <w:rFonts w:ascii="Times New Roman" w:hAnsi="Times New Roman" w:cs="Times New Roman"/>
        </w:rPr>
        <w:t xml:space="preserve"> differences between </w:t>
      </w:r>
      <w:r w:rsidR="009F3714" w:rsidRPr="00934980">
        <w:rPr>
          <w:rFonts w:ascii="Times New Roman" w:hAnsi="Times New Roman" w:cs="Times New Roman"/>
        </w:rPr>
        <w:t xml:space="preserve">the </w:t>
      </w:r>
      <w:r w:rsidRPr="00934980">
        <w:rPr>
          <w:rFonts w:ascii="Times New Roman" w:hAnsi="Times New Roman" w:cs="Times New Roman"/>
        </w:rPr>
        <w:t xml:space="preserve">means of the respective two groups. “Lower” and “upper” indicate </w:t>
      </w:r>
      <w:r w:rsidR="0087443A" w:rsidRPr="00934980">
        <w:rPr>
          <w:rFonts w:ascii="Times New Roman" w:hAnsi="Times New Roman" w:cs="Times New Roman"/>
        </w:rPr>
        <w:t>the endpoint</w:t>
      </w:r>
      <w:r w:rsidRPr="00934980">
        <w:rPr>
          <w:rFonts w:ascii="Times New Roman" w:hAnsi="Times New Roman" w:cs="Times New Roman"/>
        </w:rPr>
        <w:t xml:space="preserve"> of the confidence interval at 95%. </w:t>
      </w:r>
      <w:r w:rsidRPr="00934980">
        <w:rPr>
          <w:rFonts w:ascii="Times New Roman" w:hAnsi="Times New Roman" w:cs="Times New Roman"/>
          <w:vertAlign w:val="superscript"/>
        </w:rPr>
        <w:t>*</w:t>
      </w:r>
      <w:r w:rsidRPr="00934980">
        <w:rPr>
          <w:rFonts w:ascii="Times New Roman" w:hAnsi="Times New Roman" w:cs="Times New Roman"/>
        </w:rPr>
        <w:t> </w:t>
      </w:r>
      <w:r w:rsidRPr="00934980">
        <w:rPr>
          <w:rFonts w:ascii="Times New Roman" w:hAnsi="Times New Roman" w:cs="Times New Roman"/>
          <w:i/>
          <w:iCs/>
        </w:rPr>
        <w:t>p</w:t>
      </w:r>
      <w:r w:rsidRPr="00934980">
        <w:rPr>
          <w:rFonts w:asciiTheme="majorBidi" w:eastAsia="Times New Roman" w:hAnsiTheme="majorBidi" w:cstheme="majorBidi"/>
          <w:b/>
          <w:bCs/>
          <w:kern w:val="0"/>
          <w:lang w:eastAsia="en-GB"/>
          <w14:ligatures w14:val="none"/>
        </w:rPr>
        <w:t>-</w:t>
      </w:r>
      <w:r w:rsidRPr="00934980">
        <w:rPr>
          <w:rFonts w:asciiTheme="majorBidi" w:eastAsia="Times New Roman" w:hAnsiTheme="majorBidi" w:cstheme="majorBidi"/>
          <w:kern w:val="0"/>
          <w:lang w:eastAsia="en-GB"/>
          <w14:ligatures w14:val="none"/>
        </w:rPr>
        <w:t>adjusted</w:t>
      </w:r>
      <w:r w:rsidRPr="00934980">
        <w:rPr>
          <w:rFonts w:ascii="Times New Roman" w:hAnsi="Times New Roman" w:cs="Times New Roman"/>
        </w:rPr>
        <w:t xml:space="preserve"> &lt; 0.05; </w:t>
      </w:r>
      <w:r w:rsidRPr="00934980">
        <w:rPr>
          <w:rFonts w:ascii="Times New Roman" w:hAnsi="Times New Roman" w:cs="Times New Roman"/>
          <w:vertAlign w:val="superscript"/>
        </w:rPr>
        <w:t>**</w:t>
      </w:r>
      <w:r w:rsidRPr="00934980">
        <w:rPr>
          <w:rFonts w:ascii="Times New Roman" w:hAnsi="Times New Roman" w:cs="Times New Roman"/>
        </w:rPr>
        <w:t> </w:t>
      </w:r>
      <w:r w:rsidRPr="00934980">
        <w:rPr>
          <w:rFonts w:ascii="Times New Roman" w:hAnsi="Times New Roman" w:cs="Times New Roman"/>
          <w:i/>
          <w:iCs/>
        </w:rPr>
        <w:t>p</w:t>
      </w:r>
      <w:r w:rsidRPr="00934980">
        <w:rPr>
          <w:rFonts w:asciiTheme="majorBidi" w:eastAsia="Times New Roman" w:hAnsiTheme="majorBidi" w:cstheme="majorBidi"/>
          <w:b/>
          <w:bCs/>
          <w:kern w:val="0"/>
          <w:lang w:eastAsia="en-GB"/>
          <w14:ligatures w14:val="none"/>
        </w:rPr>
        <w:t>-</w:t>
      </w:r>
      <w:r w:rsidRPr="00934980">
        <w:rPr>
          <w:rFonts w:asciiTheme="majorBidi" w:eastAsia="Times New Roman" w:hAnsiTheme="majorBidi" w:cstheme="majorBidi"/>
          <w:kern w:val="0"/>
          <w:lang w:eastAsia="en-GB"/>
          <w14:ligatures w14:val="none"/>
        </w:rPr>
        <w:t>adjusted</w:t>
      </w:r>
      <w:r w:rsidRPr="00934980">
        <w:rPr>
          <w:rFonts w:ascii="Times New Roman" w:hAnsi="Times New Roman" w:cs="Times New Roman"/>
        </w:rPr>
        <w:t> &lt; 0.01; </w:t>
      </w:r>
      <w:r w:rsidRPr="00934980">
        <w:rPr>
          <w:rFonts w:ascii="Times New Roman" w:hAnsi="Times New Roman" w:cs="Times New Roman"/>
          <w:vertAlign w:val="superscript"/>
        </w:rPr>
        <w:t>***</w:t>
      </w:r>
      <w:r w:rsidRPr="00934980">
        <w:rPr>
          <w:rFonts w:ascii="Times New Roman" w:hAnsi="Times New Roman" w:cs="Times New Roman"/>
        </w:rPr>
        <w:t> </w:t>
      </w:r>
      <w:r w:rsidRPr="00934980">
        <w:rPr>
          <w:rFonts w:ascii="Times New Roman" w:hAnsi="Times New Roman" w:cs="Times New Roman"/>
          <w:i/>
          <w:iCs/>
        </w:rPr>
        <w:t>p</w:t>
      </w:r>
      <w:r w:rsidRPr="00934980">
        <w:rPr>
          <w:rFonts w:asciiTheme="majorBidi" w:eastAsia="Times New Roman" w:hAnsiTheme="majorBidi" w:cstheme="majorBidi"/>
          <w:b/>
          <w:bCs/>
          <w:kern w:val="0"/>
          <w:lang w:eastAsia="en-GB"/>
          <w14:ligatures w14:val="none"/>
        </w:rPr>
        <w:t>-</w:t>
      </w:r>
      <w:r w:rsidRPr="00934980">
        <w:rPr>
          <w:rFonts w:asciiTheme="majorBidi" w:eastAsia="Times New Roman" w:hAnsiTheme="majorBidi" w:cstheme="majorBidi"/>
          <w:kern w:val="0"/>
          <w:lang w:eastAsia="en-GB"/>
          <w14:ligatures w14:val="none"/>
        </w:rPr>
        <w:t>adjusted</w:t>
      </w:r>
      <w:r w:rsidRPr="00934980">
        <w:rPr>
          <w:rFonts w:ascii="Times New Roman" w:hAnsi="Times New Roman" w:cs="Times New Roman"/>
        </w:rPr>
        <w:t xml:space="preserve"> &lt; 0.001.  </w:t>
      </w:r>
    </w:p>
    <w:p w14:paraId="69E12A49" w14:textId="77777777" w:rsidR="0060652F" w:rsidRPr="00934980" w:rsidRDefault="0060652F" w:rsidP="009B3184">
      <w:pPr>
        <w:jc w:val="both"/>
        <w:rPr>
          <w:rFonts w:ascii="Times New Roman" w:hAnsi="Times New Roman" w:cs="Times New Roman"/>
        </w:rPr>
      </w:pPr>
    </w:p>
    <w:p w14:paraId="51008809" w14:textId="77777777" w:rsidR="00C5592F" w:rsidRPr="00934980" w:rsidRDefault="00C5592F" w:rsidP="00C5592F">
      <w:pPr>
        <w:pStyle w:val="Tabletitle"/>
      </w:pPr>
      <w:r w:rsidRPr="00934980">
        <w:rPr>
          <w:b/>
          <w:bCs/>
        </w:rPr>
        <w:t>Table S6.</w:t>
      </w:r>
      <w:r w:rsidRPr="00934980">
        <w:t xml:space="preserve"> Robust multiple regression profiles of sentiment values regarding commercial installations and landscape elements. </w:t>
      </w:r>
    </w:p>
    <w:tbl>
      <w:tblPr>
        <w:tblStyle w:val="PlainTable4"/>
        <w:tblW w:w="5000" w:type="pct"/>
        <w:tblLayout w:type="fixed"/>
        <w:tblLook w:val="04A0" w:firstRow="1" w:lastRow="0" w:firstColumn="1" w:lastColumn="0" w:noHBand="0" w:noVBand="1"/>
      </w:tblPr>
      <w:tblGrid>
        <w:gridCol w:w="2126"/>
        <w:gridCol w:w="993"/>
        <w:gridCol w:w="991"/>
        <w:gridCol w:w="993"/>
        <w:gridCol w:w="993"/>
        <w:gridCol w:w="1417"/>
        <w:gridCol w:w="1513"/>
      </w:tblGrid>
      <w:tr w:rsidR="00934980" w:rsidRPr="00934980" w14:paraId="76E28DE0" w14:textId="77777777" w:rsidTr="009F4C8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1C6FA7D9" w14:textId="77777777" w:rsidR="00C5592F" w:rsidRPr="00934980" w:rsidRDefault="00C5592F" w:rsidP="009F4C82">
            <w:pPr>
              <w:jc w:val="center"/>
              <w:rPr>
                <w:rFonts w:asciiTheme="majorBidi" w:hAnsiTheme="majorBidi" w:cstheme="majorBidi"/>
              </w:rPr>
            </w:pPr>
            <w:r w:rsidRPr="00934980">
              <w:rPr>
                <w:rFonts w:asciiTheme="majorBidi" w:hAnsiTheme="majorBidi" w:cstheme="majorBidi"/>
              </w:rPr>
              <w:t>Variable</w:t>
            </w:r>
          </w:p>
        </w:tc>
        <w:tc>
          <w:tcPr>
            <w:tcW w:w="550" w:type="pct"/>
            <w:noWrap/>
            <w:hideMark/>
          </w:tcPr>
          <w:p w14:paraId="0286FCDD"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t>sCoef.</w:t>
            </w:r>
          </w:p>
        </w:tc>
        <w:tc>
          <w:tcPr>
            <w:tcW w:w="549" w:type="pct"/>
            <w:noWrap/>
            <w:hideMark/>
          </w:tcPr>
          <w:p w14:paraId="0F9F5346"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Std. Error</w:t>
            </w:r>
          </w:p>
        </w:tc>
        <w:tc>
          <w:tcPr>
            <w:tcW w:w="550" w:type="pct"/>
            <w:noWrap/>
            <w:hideMark/>
          </w:tcPr>
          <w:p w14:paraId="6E4A659E"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z</w:t>
            </w:r>
          </w:p>
        </w:tc>
        <w:tc>
          <w:tcPr>
            <w:tcW w:w="550" w:type="pct"/>
            <w:noWrap/>
            <w:hideMark/>
          </w:tcPr>
          <w:p w14:paraId="3729504A"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P&gt;|z|</w:t>
            </w:r>
          </w:p>
        </w:tc>
        <w:tc>
          <w:tcPr>
            <w:tcW w:w="785" w:type="pct"/>
            <w:noWrap/>
            <w:hideMark/>
          </w:tcPr>
          <w:p w14:paraId="46FA0451"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95% Conf. Interval Lower</w:t>
            </w:r>
          </w:p>
        </w:tc>
        <w:tc>
          <w:tcPr>
            <w:tcW w:w="838" w:type="pct"/>
            <w:noWrap/>
            <w:hideMark/>
          </w:tcPr>
          <w:p w14:paraId="008484AD" w14:textId="77777777" w:rsidR="00C5592F" w:rsidRPr="00934980" w:rsidRDefault="00C5592F" w:rsidP="009F4C8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95% Conf. Interval Upper</w:t>
            </w:r>
          </w:p>
        </w:tc>
      </w:tr>
      <w:tr w:rsidR="00934980" w:rsidRPr="00934980" w14:paraId="0F7E2699"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6C69D0F2" w14:textId="77777777" w:rsidR="00C5592F" w:rsidRPr="00934980" w:rsidRDefault="00C5592F" w:rsidP="009F4C82">
            <w:pPr>
              <w:rPr>
                <w:rFonts w:asciiTheme="majorBidi" w:hAnsiTheme="majorBidi" w:cstheme="majorBidi"/>
              </w:rPr>
            </w:pPr>
            <w:r w:rsidRPr="00934980">
              <w:rPr>
                <w:rFonts w:asciiTheme="majorBidi" w:hAnsiTheme="majorBidi" w:cstheme="majorBidi"/>
              </w:rPr>
              <w:t>Const.</w:t>
            </w:r>
          </w:p>
        </w:tc>
        <w:tc>
          <w:tcPr>
            <w:tcW w:w="550" w:type="pct"/>
            <w:noWrap/>
            <w:hideMark/>
          </w:tcPr>
          <w:p w14:paraId="3281C1F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4.2825</w:t>
            </w:r>
          </w:p>
        </w:tc>
        <w:tc>
          <w:tcPr>
            <w:tcW w:w="549" w:type="pct"/>
            <w:noWrap/>
            <w:hideMark/>
          </w:tcPr>
          <w:p w14:paraId="36FBB3F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0.062</w:t>
            </w:r>
          </w:p>
        </w:tc>
        <w:tc>
          <w:tcPr>
            <w:tcW w:w="550" w:type="pct"/>
            <w:noWrap/>
            <w:hideMark/>
          </w:tcPr>
          <w:p w14:paraId="713304C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68.619</w:t>
            </w:r>
          </w:p>
        </w:tc>
        <w:tc>
          <w:tcPr>
            <w:tcW w:w="550" w:type="pct"/>
            <w:noWrap/>
            <w:hideMark/>
          </w:tcPr>
          <w:p w14:paraId="4D4A690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hideMark/>
          </w:tcPr>
          <w:p w14:paraId="3AAB462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4.16</w:t>
            </w:r>
          </w:p>
        </w:tc>
        <w:tc>
          <w:tcPr>
            <w:tcW w:w="838" w:type="pct"/>
            <w:noWrap/>
            <w:hideMark/>
          </w:tcPr>
          <w:p w14:paraId="57AFD4A8"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4.405</w:t>
            </w:r>
          </w:p>
        </w:tc>
      </w:tr>
      <w:tr w:rsidR="00934980" w:rsidRPr="00934980" w14:paraId="4CAD26C6"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759B6ED4" w14:textId="77777777" w:rsidR="00C5592F" w:rsidRPr="00934980" w:rsidRDefault="00C5592F" w:rsidP="009F4C82">
            <w:pPr>
              <w:rPr>
                <w:rFonts w:asciiTheme="majorBidi" w:hAnsiTheme="majorBidi" w:cstheme="majorBidi"/>
              </w:rPr>
            </w:pPr>
            <w:r w:rsidRPr="00934980">
              <w:rPr>
                <w:rFonts w:asciiTheme="majorBidi" w:hAnsiTheme="majorBidi" w:cstheme="majorBidi"/>
              </w:rPr>
              <w:t>Location</w:t>
            </w:r>
          </w:p>
        </w:tc>
        <w:tc>
          <w:tcPr>
            <w:tcW w:w="550" w:type="pct"/>
            <w:noWrap/>
          </w:tcPr>
          <w:p w14:paraId="66F7C482"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2.2414</w:t>
            </w:r>
          </w:p>
        </w:tc>
        <w:tc>
          <w:tcPr>
            <w:tcW w:w="549" w:type="pct"/>
            <w:noWrap/>
          </w:tcPr>
          <w:p w14:paraId="4A3A950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0.461</w:t>
            </w:r>
          </w:p>
        </w:tc>
        <w:tc>
          <w:tcPr>
            <w:tcW w:w="550" w:type="pct"/>
            <w:noWrap/>
          </w:tcPr>
          <w:p w14:paraId="44750E28"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4.865</w:t>
            </w:r>
          </w:p>
        </w:tc>
        <w:tc>
          <w:tcPr>
            <w:tcW w:w="550" w:type="pct"/>
            <w:noWrap/>
          </w:tcPr>
          <w:p w14:paraId="59ACE6B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591C516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1.338</w:t>
            </w:r>
          </w:p>
        </w:tc>
        <w:tc>
          <w:tcPr>
            <w:tcW w:w="838" w:type="pct"/>
            <w:noWrap/>
          </w:tcPr>
          <w:p w14:paraId="2E6AA79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3.144</w:t>
            </w:r>
          </w:p>
        </w:tc>
      </w:tr>
      <w:tr w:rsidR="00934980" w:rsidRPr="00934980" w14:paraId="1AA31E21"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29B5539F" w14:textId="77777777" w:rsidR="00C5592F" w:rsidRPr="00934980" w:rsidRDefault="00C5592F" w:rsidP="009F4C82">
            <w:pPr>
              <w:rPr>
                <w:rFonts w:asciiTheme="majorBidi" w:hAnsiTheme="majorBidi" w:cstheme="majorBidi"/>
              </w:rPr>
            </w:pPr>
            <w:r w:rsidRPr="00934980">
              <w:rPr>
                <w:rFonts w:asciiTheme="majorBidi" w:hAnsiTheme="majorBidi" w:cstheme="majorBidi"/>
              </w:rPr>
              <w:t>Price</w:t>
            </w:r>
          </w:p>
        </w:tc>
        <w:tc>
          <w:tcPr>
            <w:tcW w:w="550" w:type="pct"/>
            <w:noWrap/>
            <w:hideMark/>
          </w:tcPr>
          <w:p w14:paraId="2C55BE80"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0.355</w:t>
            </w:r>
          </w:p>
        </w:tc>
        <w:tc>
          <w:tcPr>
            <w:tcW w:w="549" w:type="pct"/>
            <w:noWrap/>
            <w:hideMark/>
          </w:tcPr>
          <w:p w14:paraId="7079EFC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0.177</w:t>
            </w:r>
          </w:p>
        </w:tc>
        <w:tc>
          <w:tcPr>
            <w:tcW w:w="550" w:type="pct"/>
            <w:noWrap/>
            <w:hideMark/>
          </w:tcPr>
          <w:p w14:paraId="10F0260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2.011</w:t>
            </w:r>
          </w:p>
        </w:tc>
        <w:tc>
          <w:tcPr>
            <w:tcW w:w="550" w:type="pct"/>
            <w:noWrap/>
            <w:hideMark/>
          </w:tcPr>
          <w:p w14:paraId="67F046F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0.044</w:t>
            </w:r>
          </w:p>
        </w:tc>
        <w:tc>
          <w:tcPr>
            <w:tcW w:w="785" w:type="pct"/>
            <w:noWrap/>
            <w:hideMark/>
          </w:tcPr>
          <w:p w14:paraId="07DE685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0.009</w:t>
            </w:r>
          </w:p>
        </w:tc>
        <w:tc>
          <w:tcPr>
            <w:tcW w:w="838" w:type="pct"/>
            <w:noWrap/>
            <w:hideMark/>
          </w:tcPr>
          <w:p w14:paraId="7A5499F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0.701</w:t>
            </w:r>
          </w:p>
        </w:tc>
      </w:tr>
      <w:tr w:rsidR="00934980" w:rsidRPr="00934980" w14:paraId="6A17E1E7"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7EC78E75" w14:textId="77777777" w:rsidR="00C5592F" w:rsidRPr="00934980" w:rsidRDefault="00C5592F" w:rsidP="009F4C82">
            <w:pPr>
              <w:rPr>
                <w:rFonts w:asciiTheme="majorBidi" w:hAnsiTheme="majorBidi" w:cstheme="majorBidi"/>
              </w:rPr>
            </w:pPr>
            <w:r w:rsidRPr="00934980">
              <w:rPr>
                <w:rFonts w:asciiTheme="majorBidi" w:hAnsiTheme="majorBidi" w:cstheme="majorBidi"/>
              </w:rPr>
              <w:t>Expensive</w:t>
            </w:r>
          </w:p>
        </w:tc>
        <w:tc>
          <w:tcPr>
            <w:tcW w:w="550" w:type="pct"/>
            <w:noWrap/>
            <w:hideMark/>
          </w:tcPr>
          <w:p w14:paraId="48B120BB"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-1.1192</w:t>
            </w:r>
          </w:p>
        </w:tc>
        <w:tc>
          <w:tcPr>
            <w:tcW w:w="549" w:type="pct"/>
            <w:noWrap/>
            <w:hideMark/>
          </w:tcPr>
          <w:p w14:paraId="4E41741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0.247</w:t>
            </w:r>
          </w:p>
        </w:tc>
        <w:tc>
          <w:tcPr>
            <w:tcW w:w="550" w:type="pct"/>
            <w:noWrap/>
            <w:hideMark/>
          </w:tcPr>
          <w:p w14:paraId="400F34C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-4.527</w:t>
            </w:r>
          </w:p>
        </w:tc>
        <w:tc>
          <w:tcPr>
            <w:tcW w:w="550" w:type="pct"/>
            <w:noWrap/>
            <w:hideMark/>
          </w:tcPr>
          <w:p w14:paraId="2268866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hideMark/>
          </w:tcPr>
          <w:p w14:paraId="1EF88AD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-1.604</w:t>
            </w:r>
          </w:p>
        </w:tc>
        <w:tc>
          <w:tcPr>
            <w:tcW w:w="838" w:type="pct"/>
            <w:noWrap/>
            <w:hideMark/>
          </w:tcPr>
          <w:p w14:paraId="3FF30BC9"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-0.635</w:t>
            </w:r>
          </w:p>
        </w:tc>
      </w:tr>
      <w:tr w:rsidR="00934980" w:rsidRPr="00934980" w14:paraId="5400E36D"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31424A7D" w14:textId="77777777" w:rsidR="00C5592F" w:rsidRPr="00934980" w:rsidRDefault="00C5592F" w:rsidP="009F4C82">
            <w:pPr>
              <w:rPr>
                <w:rFonts w:asciiTheme="majorBidi" w:hAnsiTheme="majorBidi" w:cstheme="majorBidi"/>
              </w:rPr>
            </w:pPr>
            <w:r w:rsidRPr="00934980">
              <w:rPr>
                <w:rFonts w:asciiTheme="majorBidi" w:hAnsiTheme="majorBidi" w:cstheme="majorBidi"/>
              </w:rPr>
              <w:t>Pay</w:t>
            </w:r>
          </w:p>
        </w:tc>
        <w:tc>
          <w:tcPr>
            <w:tcW w:w="550" w:type="pct"/>
            <w:noWrap/>
          </w:tcPr>
          <w:p w14:paraId="573062A5"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6.2682</w:t>
            </w:r>
          </w:p>
        </w:tc>
        <w:tc>
          <w:tcPr>
            <w:tcW w:w="549" w:type="pct"/>
            <w:noWrap/>
          </w:tcPr>
          <w:p w14:paraId="7645277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0.515</w:t>
            </w:r>
          </w:p>
        </w:tc>
        <w:tc>
          <w:tcPr>
            <w:tcW w:w="550" w:type="pct"/>
            <w:noWrap/>
          </w:tcPr>
          <w:p w14:paraId="5608AE3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12.182</w:t>
            </w:r>
          </w:p>
        </w:tc>
        <w:tc>
          <w:tcPr>
            <w:tcW w:w="550" w:type="pct"/>
            <w:noWrap/>
          </w:tcPr>
          <w:p w14:paraId="260F683E"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381ECF37"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5.26</w:t>
            </w:r>
          </w:p>
        </w:tc>
        <w:tc>
          <w:tcPr>
            <w:tcW w:w="838" w:type="pct"/>
            <w:noWrap/>
          </w:tcPr>
          <w:p w14:paraId="11004FC5"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7.277</w:t>
            </w:r>
          </w:p>
        </w:tc>
      </w:tr>
      <w:tr w:rsidR="00934980" w:rsidRPr="00934980" w14:paraId="7CE04497"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4121A28A" w14:textId="77777777" w:rsidR="00C5592F" w:rsidRPr="00934980" w:rsidRDefault="00C5592F" w:rsidP="009F4C82">
            <w:pPr>
              <w:rPr>
                <w:rFonts w:asciiTheme="majorBidi" w:hAnsiTheme="majorBidi" w:cstheme="majorBidi"/>
              </w:rPr>
            </w:pPr>
            <w:r w:rsidRPr="00934980">
              <w:rPr>
                <w:rFonts w:asciiTheme="majorBidi" w:hAnsiTheme="majorBidi" w:cstheme="majorBidi"/>
              </w:rPr>
              <w:t>Entry</w:t>
            </w:r>
          </w:p>
        </w:tc>
        <w:tc>
          <w:tcPr>
            <w:tcW w:w="550" w:type="pct"/>
            <w:noWrap/>
            <w:hideMark/>
          </w:tcPr>
          <w:p w14:paraId="42656F16"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1.3558</w:t>
            </w:r>
          </w:p>
        </w:tc>
        <w:tc>
          <w:tcPr>
            <w:tcW w:w="549" w:type="pct"/>
            <w:noWrap/>
            <w:hideMark/>
          </w:tcPr>
          <w:p w14:paraId="4863687F"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0.335</w:t>
            </w:r>
          </w:p>
        </w:tc>
        <w:tc>
          <w:tcPr>
            <w:tcW w:w="550" w:type="pct"/>
            <w:noWrap/>
            <w:hideMark/>
          </w:tcPr>
          <w:p w14:paraId="28ACB13F"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4.042</w:t>
            </w:r>
          </w:p>
        </w:tc>
        <w:tc>
          <w:tcPr>
            <w:tcW w:w="550" w:type="pct"/>
            <w:noWrap/>
            <w:hideMark/>
          </w:tcPr>
          <w:p w14:paraId="041880F4"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hideMark/>
          </w:tcPr>
          <w:p w14:paraId="3B17B38F"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0.698</w:t>
            </w:r>
          </w:p>
        </w:tc>
        <w:tc>
          <w:tcPr>
            <w:tcW w:w="838" w:type="pct"/>
            <w:noWrap/>
            <w:hideMark/>
          </w:tcPr>
          <w:p w14:paraId="1750412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2.013</w:t>
            </w:r>
          </w:p>
        </w:tc>
      </w:tr>
      <w:tr w:rsidR="00934980" w:rsidRPr="00934980" w14:paraId="33686F38"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42B44360" w14:textId="77777777" w:rsidR="00C5592F" w:rsidRPr="00934980" w:rsidRDefault="00C5592F" w:rsidP="009F4C82">
            <w:pPr>
              <w:rPr>
                <w:rFonts w:asciiTheme="majorBidi" w:hAnsiTheme="majorBidi" w:cstheme="majorBidi"/>
              </w:rPr>
            </w:pPr>
            <w:r w:rsidRPr="00934980">
              <w:rPr>
                <w:rFonts w:asciiTheme="majorBidi" w:hAnsiTheme="majorBidi" w:cstheme="majorBidi"/>
              </w:rPr>
              <w:t>Ticket</w:t>
            </w:r>
          </w:p>
        </w:tc>
        <w:tc>
          <w:tcPr>
            <w:tcW w:w="550" w:type="pct"/>
            <w:noWrap/>
          </w:tcPr>
          <w:p w14:paraId="188990B8"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0.1829</w:t>
            </w:r>
          </w:p>
        </w:tc>
        <w:tc>
          <w:tcPr>
            <w:tcW w:w="549" w:type="pct"/>
            <w:noWrap/>
          </w:tcPr>
          <w:p w14:paraId="7081AA53"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0.208</w:t>
            </w:r>
          </w:p>
        </w:tc>
        <w:tc>
          <w:tcPr>
            <w:tcW w:w="550" w:type="pct"/>
            <w:noWrap/>
          </w:tcPr>
          <w:p w14:paraId="397016EE"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0.88</w:t>
            </w:r>
          </w:p>
        </w:tc>
        <w:tc>
          <w:tcPr>
            <w:tcW w:w="550" w:type="pct"/>
            <w:noWrap/>
          </w:tcPr>
          <w:p w14:paraId="1C2C8E2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0.379</w:t>
            </w:r>
          </w:p>
        </w:tc>
        <w:tc>
          <w:tcPr>
            <w:tcW w:w="785" w:type="pct"/>
            <w:noWrap/>
          </w:tcPr>
          <w:p w14:paraId="7455C135"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-0.224</w:t>
            </w:r>
          </w:p>
        </w:tc>
        <w:tc>
          <w:tcPr>
            <w:tcW w:w="838" w:type="pct"/>
            <w:noWrap/>
          </w:tcPr>
          <w:p w14:paraId="18E20F0F"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0.59</w:t>
            </w:r>
          </w:p>
        </w:tc>
      </w:tr>
      <w:tr w:rsidR="00934980" w:rsidRPr="00934980" w14:paraId="48172568"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487F76BC" w14:textId="77777777" w:rsidR="00C5592F" w:rsidRPr="00934980" w:rsidRDefault="00C5592F" w:rsidP="009F4C82">
            <w:pPr>
              <w:rPr>
                <w:rFonts w:asciiTheme="majorBidi" w:hAnsiTheme="majorBidi" w:cstheme="majorBidi"/>
              </w:rPr>
            </w:pPr>
            <w:r w:rsidRPr="00934980">
              <w:rPr>
                <w:rFonts w:asciiTheme="majorBidi" w:hAnsiTheme="majorBidi" w:cstheme="majorBidi"/>
              </w:rPr>
              <w:t>Activity</w:t>
            </w:r>
          </w:p>
        </w:tc>
        <w:tc>
          <w:tcPr>
            <w:tcW w:w="550" w:type="pct"/>
            <w:noWrap/>
          </w:tcPr>
          <w:p w14:paraId="5CFAD766"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0.9199</w:t>
            </w:r>
          </w:p>
        </w:tc>
        <w:tc>
          <w:tcPr>
            <w:tcW w:w="549" w:type="pct"/>
            <w:noWrap/>
          </w:tcPr>
          <w:p w14:paraId="1E263A6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0.37</w:t>
            </w:r>
          </w:p>
        </w:tc>
        <w:tc>
          <w:tcPr>
            <w:tcW w:w="550" w:type="pct"/>
            <w:noWrap/>
          </w:tcPr>
          <w:p w14:paraId="3B9A31F1"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2.488</w:t>
            </w:r>
          </w:p>
        </w:tc>
        <w:tc>
          <w:tcPr>
            <w:tcW w:w="550" w:type="pct"/>
            <w:noWrap/>
          </w:tcPr>
          <w:p w14:paraId="257AC5D1"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0.013</w:t>
            </w:r>
          </w:p>
        </w:tc>
        <w:tc>
          <w:tcPr>
            <w:tcW w:w="785" w:type="pct"/>
            <w:noWrap/>
          </w:tcPr>
          <w:p w14:paraId="72039F8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0.195</w:t>
            </w:r>
          </w:p>
        </w:tc>
        <w:tc>
          <w:tcPr>
            <w:tcW w:w="838" w:type="pct"/>
            <w:noWrap/>
          </w:tcPr>
          <w:p w14:paraId="100C6F51"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1.645</w:t>
            </w:r>
          </w:p>
        </w:tc>
      </w:tr>
      <w:tr w:rsidR="00934980" w:rsidRPr="00934980" w14:paraId="27CC7B09"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3B02DC5A" w14:textId="77777777" w:rsidR="00C5592F" w:rsidRPr="00934980" w:rsidRDefault="00C5592F" w:rsidP="009F4C82">
            <w:pPr>
              <w:rPr>
                <w:rFonts w:asciiTheme="majorBidi" w:hAnsiTheme="majorBidi" w:cstheme="majorBidi"/>
              </w:rPr>
            </w:pPr>
            <w:r w:rsidRPr="00934980">
              <w:rPr>
                <w:rFonts w:asciiTheme="majorBidi" w:hAnsiTheme="majorBidi" w:cstheme="majorBidi"/>
              </w:rPr>
              <w:t>Time</w:t>
            </w:r>
          </w:p>
        </w:tc>
        <w:tc>
          <w:tcPr>
            <w:tcW w:w="550" w:type="pct"/>
            <w:noWrap/>
          </w:tcPr>
          <w:p w14:paraId="77CC2CCD"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3.0148</w:t>
            </w:r>
          </w:p>
        </w:tc>
        <w:tc>
          <w:tcPr>
            <w:tcW w:w="549" w:type="pct"/>
            <w:noWrap/>
          </w:tcPr>
          <w:p w14:paraId="6EDFB8F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0.24</w:t>
            </w:r>
          </w:p>
        </w:tc>
        <w:tc>
          <w:tcPr>
            <w:tcW w:w="550" w:type="pct"/>
            <w:noWrap/>
          </w:tcPr>
          <w:p w14:paraId="17C6FB27"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12.576</w:t>
            </w:r>
          </w:p>
        </w:tc>
        <w:tc>
          <w:tcPr>
            <w:tcW w:w="550" w:type="pct"/>
            <w:noWrap/>
          </w:tcPr>
          <w:p w14:paraId="479DB58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084AA669"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2.545</w:t>
            </w:r>
          </w:p>
        </w:tc>
        <w:tc>
          <w:tcPr>
            <w:tcW w:w="838" w:type="pct"/>
            <w:noWrap/>
          </w:tcPr>
          <w:p w14:paraId="32DEC8D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3.485</w:t>
            </w:r>
          </w:p>
        </w:tc>
      </w:tr>
      <w:tr w:rsidR="00934980" w:rsidRPr="00934980" w14:paraId="0C5BE25E"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6A98DD50" w14:textId="77777777" w:rsidR="00C5592F" w:rsidRPr="00934980" w:rsidRDefault="00C5592F" w:rsidP="009F4C82">
            <w:pPr>
              <w:rPr>
                <w:rFonts w:asciiTheme="majorBidi" w:hAnsiTheme="majorBidi" w:cstheme="majorBidi"/>
              </w:rPr>
            </w:pPr>
            <w:r w:rsidRPr="00934980">
              <w:rPr>
                <w:rFonts w:asciiTheme="majorBidi" w:hAnsiTheme="majorBidi" w:cstheme="majorBidi"/>
              </w:rPr>
              <w:t>Game</w:t>
            </w:r>
          </w:p>
        </w:tc>
        <w:tc>
          <w:tcPr>
            <w:tcW w:w="550" w:type="pct"/>
            <w:noWrap/>
          </w:tcPr>
          <w:p w14:paraId="056F262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1.6862</w:t>
            </w:r>
          </w:p>
        </w:tc>
        <w:tc>
          <w:tcPr>
            <w:tcW w:w="549" w:type="pct"/>
            <w:noWrap/>
          </w:tcPr>
          <w:p w14:paraId="141647D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0.179</w:t>
            </w:r>
          </w:p>
        </w:tc>
        <w:tc>
          <w:tcPr>
            <w:tcW w:w="550" w:type="pct"/>
            <w:noWrap/>
          </w:tcPr>
          <w:p w14:paraId="35CF792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9.401</w:t>
            </w:r>
          </w:p>
        </w:tc>
        <w:tc>
          <w:tcPr>
            <w:tcW w:w="550" w:type="pct"/>
            <w:noWrap/>
          </w:tcPr>
          <w:p w14:paraId="736853F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04691EEB"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1.335</w:t>
            </w:r>
          </w:p>
        </w:tc>
        <w:tc>
          <w:tcPr>
            <w:tcW w:w="838" w:type="pct"/>
            <w:noWrap/>
          </w:tcPr>
          <w:p w14:paraId="4FD3D33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2.038</w:t>
            </w:r>
          </w:p>
        </w:tc>
      </w:tr>
      <w:tr w:rsidR="00934980" w:rsidRPr="00934980" w14:paraId="435F1FBD"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3C07F8C1" w14:textId="77777777" w:rsidR="00C5592F" w:rsidRPr="00934980" w:rsidRDefault="00C5592F" w:rsidP="009F4C82">
            <w:pPr>
              <w:rPr>
                <w:rFonts w:asciiTheme="majorBidi" w:hAnsiTheme="majorBidi" w:cstheme="majorBidi"/>
              </w:rPr>
            </w:pPr>
            <w:r w:rsidRPr="00934980">
              <w:rPr>
                <w:rFonts w:asciiTheme="majorBidi" w:hAnsiTheme="majorBidi" w:cstheme="majorBidi"/>
              </w:rPr>
              <w:t>Cafeteria</w:t>
            </w:r>
          </w:p>
        </w:tc>
        <w:tc>
          <w:tcPr>
            <w:tcW w:w="550" w:type="pct"/>
            <w:noWrap/>
          </w:tcPr>
          <w:p w14:paraId="18DEDE5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1.6973</w:t>
            </w:r>
          </w:p>
        </w:tc>
        <w:tc>
          <w:tcPr>
            <w:tcW w:w="549" w:type="pct"/>
            <w:noWrap/>
          </w:tcPr>
          <w:p w14:paraId="39040AA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0.407</w:t>
            </w:r>
          </w:p>
        </w:tc>
        <w:tc>
          <w:tcPr>
            <w:tcW w:w="550" w:type="pct"/>
            <w:noWrap/>
          </w:tcPr>
          <w:p w14:paraId="6B1A06E7"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4.167</w:t>
            </w:r>
          </w:p>
        </w:tc>
        <w:tc>
          <w:tcPr>
            <w:tcW w:w="550" w:type="pct"/>
            <w:noWrap/>
          </w:tcPr>
          <w:p w14:paraId="6087C26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5338E3D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0.899</w:t>
            </w:r>
          </w:p>
        </w:tc>
        <w:tc>
          <w:tcPr>
            <w:tcW w:w="838" w:type="pct"/>
            <w:noWrap/>
          </w:tcPr>
          <w:p w14:paraId="4888CE4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2.496</w:t>
            </w:r>
          </w:p>
        </w:tc>
      </w:tr>
      <w:tr w:rsidR="00934980" w:rsidRPr="00934980" w14:paraId="54098ECB"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33515F3E" w14:textId="77777777" w:rsidR="00C5592F" w:rsidRPr="00934980" w:rsidRDefault="00C5592F" w:rsidP="009F4C82">
            <w:pPr>
              <w:rPr>
                <w:rFonts w:asciiTheme="majorBidi" w:hAnsiTheme="majorBidi" w:cstheme="majorBidi"/>
              </w:rPr>
            </w:pPr>
            <w:r w:rsidRPr="00934980">
              <w:rPr>
                <w:rFonts w:asciiTheme="majorBidi" w:hAnsiTheme="majorBidi" w:cstheme="majorBidi"/>
              </w:rPr>
              <w:t>Restaurant</w:t>
            </w:r>
          </w:p>
        </w:tc>
        <w:tc>
          <w:tcPr>
            <w:tcW w:w="550" w:type="pct"/>
            <w:noWrap/>
            <w:hideMark/>
          </w:tcPr>
          <w:p w14:paraId="53BF8F3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0.4452</w:t>
            </w:r>
          </w:p>
        </w:tc>
        <w:tc>
          <w:tcPr>
            <w:tcW w:w="549" w:type="pct"/>
            <w:noWrap/>
            <w:hideMark/>
          </w:tcPr>
          <w:p w14:paraId="76E6D619"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0.231</w:t>
            </w:r>
          </w:p>
        </w:tc>
        <w:tc>
          <w:tcPr>
            <w:tcW w:w="550" w:type="pct"/>
            <w:noWrap/>
            <w:hideMark/>
          </w:tcPr>
          <w:p w14:paraId="10B06D1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1.929</w:t>
            </w:r>
          </w:p>
        </w:tc>
        <w:tc>
          <w:tcPr>
            <w:tcW w:w="550" w:type="pct"/>
            <w:noWrap/>
            <w:hideMark/>
          </w:tcPr>
          <w:p w14:paraId="5B564733"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0.054</w:t>
            </w:r>
          </w:p>
        </w:tc>
        <w:tc>
          <w:tcPr>
            <w:tcW w:w="785" w:type="pct"/>
            <w:noWrap/>
            <w:hideMark/>
          </w:tcPr>
          <w:p w14:paraId="17F657A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-0.007</w:t>
            </w:r>
          </w:p>
        </w:tc>
        <w:tc>
          <w:tcPr>
            <w:tcW w:w="838" w:type="pct"/>
            <w:noWrap/>
            <w:hideMark/>
          </w:tcPr>
          <w:p w14:paraId="608E741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0.897</w:t>
            </w:r>
          </w:p>
        </w:tc>
      </w:tr>
      <w:tr w:rsidR="00934980" w:rsidRPr="00934980" w14:paraId="67B16E74"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0DB7F12B" w14:textId="77777777" w:rsidR="00C5592F" w:rsidRPr="00934980" w:rsidRDefault="00C5592F" w:rsidP="009F4C82">
            <w:pPr>
              <w:rPr>
                <w:rFonts w:asciiTheme="majorBidi" w:hAnsiTheme="majorBidi" w:cstheme="majorBidi"/>
              </w:rPr>
            </w:pPr>
            <w:r w:rsidRPr="00934980">
              <w:rPr>
                <w:rFonts w:asciiTheme="majorBidi" w:hAnsiTheme="majorBidi" w:cstheme="majorBidi"/>
              </w:rPr>
              <w:t>Cafe</w:t>
            </w:r>
          </w:p>
        </w:tc>
        <w:tc>
          <w:tcPr>
            <w:tcW w:w="550" w:type="pct"/>
            <w:noWrap/>
          </w:tcPr>
          <w:p w14:paraId="64ABB5E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1.5494</w:t>
            </w:r>
          </w:p>
        </w:tc>
        <w:tc>
          <w:tcPr>
            <w:tcW w:w="549" w:type="pct"/>
            <w:noWrap/>
          </w:tcPr>
          <w:p w14:paraId="2A6ED429"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0.271</w:t>
            </w:r>
          </w:p>
        </w:tc>
        <w:tc>
          <w:tcPr>
            <w:tcW w:w="550" w:type="pct"/>
            <w:noWrap/>
          </w:tcPr>
          <w:p w14:paraId="78CDEFEC"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5.725</w:t>
            </w:r>
          </w:p>
        </w:tc>
        <w:tc>
          <w:tcPr>
            <w:tcW w:w="550" w:type="pct"/>
            <w:noWrap/>
          </w:tcPr>
          <w:p w14:paraId="0F7A386F"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5ED3AC00"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1.019</w:t>
            </w:r>
          </w:p>
        </w:tc>
        <w:tc>
          <w:tcPr>
            <w:tcW w:w="838" w:type="pct"/>
            <w:noWrap/>
          </w:tcPr>
          <w:p w14:paraId="797A663F"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2.08</w:t>
            </w:r>
          </w:p>
        </w:tc>
      </w:tr>
      <w:tr w:rsidR="00934980" w:rsidRPr="00934980" w14:paraId="1453A745"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1CE743D1" w14:textId="77777777" w:rsidR="00C5592F" w:rsidRPr="00934980" w:rsidRDefault="00C5592F" w:rsidP="009F4C82">
            <w:pPr>
              <w:rPr>
                <w:rFonts w:asciiTheme="majorBidi" w:hAnsiTheme="majorBidi" w:cstheme="majorBidi"/>
              </w:rPr>
            </w:pPr>
            <w:r w:rsidRPr="00934980">
              <w:rPr>
                <w:rFonts w:asciiTheme="majorBidi" w:hAnsiTheme="majorBidi" w:cstheme="majorBidi"/>
              </w:rPr>
              <w:t>Food</w:t>
            </w:r>
          </w:p>
        </w:tc>
        <w:tc>
          <w:tcPr>
            <w:tcW w:w="550" w:type="pct"/>
            <w:noWrap/>
          </w:tcPr>
          <w:p w14:paraId="6F215D13"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4.2505</w:t>
            </w:r>
          </w:p>
        </w:tc>
        <w:tc>
          <w:tcPr>
            <w:tcW w:w="549" w:type="pct"/>
            <w:noWrap/>
          </w:tcPr>
          <w:p w14:paraId="6DFC8BE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0.214</w:t>
            </w:r>
          </w:p>
        </w:tc>
        <w:tc>
          <w:tcPr>
            <w:tcW w:w="550" w:type="pct"/>
            <w:noWrap/>
          </w:tcPr>
          <w:p w14:paraId="0C90DDD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19.877</w:t>
            </w:r>
          </w:p>
        </w:tc>
        <w:tc>
          <w:tcPr>
            <w:tcW w:w="550" w:type="pct"/>
            <w:noWrap/>
          </w:tcPr>
          <w:p w14:paraId="2C9B3362"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590F0BD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3.831</w:t>
            </w:r>
          </w:p>
        </w:tc>
        <w:tc>
          <w:tcPr>
            <w:tcW w:w="838" w:type="pct"/>
            <w:noWrap/>
          </w:tcPr>
          <w:p w14:paraId="3147389D"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4.67</w:t>
            </w:r>
          </w:p>
        </w:tc>
      </w:tr>
      <w:tr w:rsidR="00934980" w:rsidRPr="00934980" w14:paraId="634816CF"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6844B970" w14:textId="77777777" w:rsidR="00C5592F" w:rsidRPr="00934980" w:rsidRDefault="00C5592F" w:rsidP="009F4C82">
            <w:pPr>
              <w:rPr>
                <w:rFonts w:asciiTheme="majorBidi" w:hAnsiTheme="majorBidi" w:cstheme="majorBidi"/>
              </w:rPr>
            </w:pPr>
            <w:r w:rsidRPr="00934980">
              <w:rPr>
                <w:rFonts w:asciiTheme="majorBidi" w:hAnsiTheme="majorBidi" w:cstheme="majorBidi"/>
              </w:rPr>
              <w:t>Toilet</w:t>
            </w:r>
          </w:p>
        </w:tc>
        <w:tc>
          <w:tcPr>
            <w:tcW w:w="550" w:type="pct"/>
            <w:noWrap/>
          </w:tcPr>
          <w:p w14:paraId="2F8AE07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3.9888</w:t>
            </w:r>
          </w:p>
        </w:tc>
        <w:tc>
          <w:tcPr>
            <w:tcW w:w="549" w:type="pct"/>
            <w:noWrap/>
          </w:tcPr>
          <w:p w14:paraId="7DD1385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0.312</w:t>
            </w:r>
          </w:p>
        </w:tc>
        <w:tc>
          <w:tcPr>
            <w:tcW w:w="550" w:type="pct"/>
            <w:noWrap/>
          </w:tcPr>
          <w:p w14:paraId="5E6AA9D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12.796</w:t>
            </w:r>
          </w:p>
        </w:tc>
        <w:tc>
          <w:tcPr>
            <w:tcW w:w="550" w:type="pct"/>
            <w:noWrap/>
          </w:tcPr>
          <w:p w14:paraId="3D03315E"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3E89B1D3"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3.378</w:t>
            </w:r>
          </w:p>
        </w:tc>
        <w:tc>
          <w:tcPr>
            <w:tcW w:w="838" w:type="pct"/>
            <w:noWrap/>
          </w:tcPr>
          <w:p w14:paraId="4377BADA"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4.6</w:t>
            </w:r>
          </w:p>
        </w:tc>
      </w:tr>
      <w:tr w:rsidR="00934980" w:rsidRPr="00934980" w14:paraId="01DB27B2"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5F9FE654" w14:textId="77777777" w:rsidR="00C5592F" w:rsidRPr="00934980" w:rsidRDefault="00C5592F" w:rsidP="009F4C82">
            <w:pPr>
              <w:rPr>
                <w:rFonts w:asciiTheme="majorBidi" w:hAnsiTheme="majorBidi" w:cstheme="majorBidi"/>
              </w:rPr>
            </w:pPr>
            <w:r w:rsidRPr="00934980">
              <w:rPr>
                <w:rFonts w:asciiTheme="majorBidi" w:hAnsiTheme="majorBidi" w:cstheme="majorBidi"/>
              </w:rPr>
              <w:t>Service</w:t>
            </w:r>
          </w:p>
        </w:tc>
        <w:tc>
          <w:tcPr>
            <w:tcW w:w="550" w:type="pct"/>
            <w:noWrap/>
          </w:tcPr>
          <w:p w14:paraId="14540A4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0.7365</w:t>
            </w:r>
          </w:p>
        </w:tc>
        <w:tc>
          <w:tcPr>
            <w:tcW w:w="549" w:type="pct"/>
            <w:noWrap/>
          </w:tcPr>
          <w:p w14:paraId="771AC62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0.263</w:t>
            </w:r>
          </w:p>
        </w:tc>
        <w:tc>
          <w:tcPr>
            <w:tcW w:w="550" w:type="pct"/>
            <w:noWrap/>
          </w:tcPr>
          <w:p w14:paraId="593135F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2.796</w:t>
            </w:r>
          </w:p>
        </w:tc>
        <w:tc>
          <w:tcPr>
            <w:tcW w:w="550" w:type="pct"/>
            <w:noWrap/>
          </w:tcPr>
          <w:p w14:paraId="4FEF1B9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0.005</w:t>
            </w:r>
          </w:p>
        </w:tc>
        <w:tc>
          <w:tcPr>
            <w:tcW w:w="785" w:type="pct"/>
            <w:noWrap/>
          </w:tcPr>
          <w:p w14:paraId="230357A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0.22</w:t>
            </w:r>
          </w:p>
        </w:tc>
        <w:tc>
          <w:tcPr>
            <w:tcW w:w="838" w:type="pct"/>
            <w:noWrap/>
          </w:tcPr>
          <w:p w14:paraId="5246D16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1.253</w:t>
            </w:r>
          </w:p>
        </w:tc>
      </w:tr>
      <w:tr w:rsidR="00934980" w:rsidRPr="00934980" w14:paraId="6E8A481E"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4F8E86A5" w14:textId="77777777" w:rsidR="00C5592F" w:rsidRPr="00934980" w:rsidRDefault="00C5592F" w:rsidP="009F4C82">
            <w:pPr>
              <w:rPr>
                <w:rFonts w:asciiTheme="majorBidi" w:hAnsiTheme="majorBidi" w:cstheme="majorBidi"/>
              </w:rPr>
            </w:pPr>
            <w:r w:rsidRPr="00934980">
              <w:rPr>
                <w:rFonts w:asciiTheme="majorBidi" w:hAnsiTheme="majorBidi" w:cstheme="majorBidi"/>
              </w:rPr>
              <w:t>Clean</w:t>
            </w:r>
          </w:p>
        </w:tc>
        <w:tc>
          <w:tcPr>
            <w:tcW w:w="550" w:type="pct"/>
            <w:noWrap/>
          </w:tcPr>
          <w:p w14:paraId="29D03D83"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3.8477</w:t>
            </w:r>
          </w:p>
        </w:tc>
        <w:tc>
          <w:tcPr>
            <w:tcW w:w="549" w:type="pct"/>
            <w:noWrap/>
          </w:tcPr>
          <w:p w14:paraId="34D4A5B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0.177</w:t>
            </w:r>
          </w:p>
        </w:tc>
        <w:tc>
          <w:tcPr>
            <w:tcW w:w="550" w:type="pct"/>
            <w:noWrap/>
          </w:tcPr>
          <w:p w14:paraId="5CE5BF6F"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21.747</w:t>
            </w:r>
          </w:p>
        </w:tc>
        <w:tc>
          <w:tcPr>
            <w:tcW w:w="550" w:type="pct"/>
            <w:noWrap/>
          </w:tcPr>
          <w:p w14:paraId="74EDE56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6585B53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3.501</w:t>
            </w:r>
          </w:p>
        </w:tc>
        <w:tc>
          <w:tcPr>
            <w:tcW w:w="838" w:type="pct"/>
            <w:noWrap/>
          </w:tcPr>
          <w:p w14:paraId="55851BD9"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4.195</w:t>
            </w:r>
          </w:p>
        </w:tc>
      </w:tr>
      <w:tr w:rsidR="00934980" w:rsidRPr="00934980" w14:paraId="51743C62"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49FDA381" w14:textId="77777777" w:rsidR="00C5592F" w:rsidRPr="00934980" w:rsidRDefault="00C5592F" w:rsidP="009F4C82">
            <w:pPr>
              <w:rPr>
                <w:rFonts w:asciiTheme="majorBidi" w:hAnsiTheme="majorBidi" w:cstheme="majorBidi"/>
              </w:rPr>
            </w:pPr>
            <w:r w:rsidRPr="00934980">
              <w:rPr>
                <w:rFonts w:asciiTheme="majorBidi" w:hAnsiTheme="majorBidi" w:cstheme="majorBidi"/>
              </w:rPr>
              <w:t>Green</w:t>
            </w:r>
          </w:p>
        </w:tc>
        <w:tc>
          <w:tcPr>
            <w:tcW w:w="550" w:type="pct"/>
            <w:noWrap/>
          </w:tcPr>
          <w:p w14:paraId="2276686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4.6838</w:t>
            </w:r>
          </w:p>
        </w:tc>
        <w:tc>
          <w:tcPr>
            <w:tcW w:w="549" w:type="pct"/>
            <w:noWrap/>
          </w:tcPr>
          <w:p w14:paraId="338FF768"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0.223</w:t>
            </w:r>
          </w:p>
        </w:tc>
        <w:tc>
          <w:tcPr>
            <w:tcW w:w="550" w:type="pct"/>
            <w:noWrap/>
          </w:tcPr>
          <w:p w14:paraId="35132F44"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20.999</w:t>
            </w:r>
          </w:p>
        </w:tc>
        <w:tc>
          <w:tcPr>
            <w:tcW w:w="550" w:type="pct"/>
            <w:noWrap/>
          </w:tcPr>
          <w:p w14:paraId="3C091F6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45070BEF"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4.247</w:t>
            </w:r>
          </w:p>
        </w:tc>
        <w:tc>
          <w:tcPr>
            <w:tcW w:w="838" w:type="pct"/>
            <w:noWrap/>
          </w:tcPr>
          <w:p w14:paraId="3A61B54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5.121</w:t>
            </w:r>
          </w:p>
        </w:tc>
      </w:tr>
      <w:tr w:rsidR="00934980" w:rsidRPr="00934980" w14:paraId="7D1A972A"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733D6266" w14:textId="77777777" w:rsidR="00C5592F" w:rsidRPr="00934980" w:rsidRDefault="00C5592F" w:rsidP="009F4C82">
            <w:pPr>
              <w:rPr>
                <w:rFonts w:asciiTheme="majorBidi" w:hAnsiTheme="majorBidi" w:cstheme="majorBidi"/>
              </w:rPr>
            </w:pPr>
            <w:r w:rsidRPr="00934980">
              <w:rPr>
                <w:rFonts w:asciiTheme="majorBidi" w:hAnsiTheme="majorBidi" w:cstheme="majorBidi"/>
              </w:rPr>
              <w:t>Tree</w:t>
            </w:r>
          </w:p>
        </w:tc>
        <w:tc>
          <w:tcPr>
            <w:tcW w:w="550" w:type="pct"/>
            <w:noWrap/>
            <w:hideMark/>
          </w:tcPr>
          <w:p w14:paraId="14F4EB5A"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8.9125</w:t>
            </w:r>
          </w:p>
        </w:tc>
        <w:tc>
          <w:tcPr>
            <w:tcW w:w="549" w:type="pct"/>
            <w:noWrap/>
            <w:hideMark/>
          </w:tcPr>
          <w:p w14:paraId="12F59EC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0.317</w:t>
            </w:r>
          </w:p>
        </w:tc>
        <w:tc>
          <w:tcPr>
            <w:tcW w:w="550" w:type="pct"/>
            <w:noWrap/>
            <w:hideMark/>
          </w:tcPr>
          <w:p w14:paraId="73D841C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28.127</w:t>
            </w:r>
          </w:p>
        </w:tc>
        <w:tc>
          <w:tcPr>
            <w:tcW w:w="550" w:type="pct"/>
            <w:noWrap/>
            <w:hideMark/>
          </w:tcPr>
          <w:p w14:paraId="4A5F7BAE"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hideMark/>
          </w:tcPr>
          <w:p w14:paraId="4C1891B6"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8.291</w:t>
            </w:r>
          </w:p>
        </w:tc>
        <w:tc>
          <w:tcPr>
            <w:tcW w:w="838" w:type="pct"/>
            <w:noWrap/>
            <w:hideMark/>
          </w:tcPr>
          <w:p w14:paraId="659AC23D"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9.534</w:t>
            </w:r>
          </w:p>
        </w:tc>
      </w:tr>
      <w:tr w:rsidR="00934980" w:rsidRPr="00934980" w14:paraId="2EB0AF7B"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002633E0" w14:textId="77777777" w:rsidR="00C5592F" w:rsidRPr="00934980" w:rsidRDefault="00C5592F" w:rsidP="009F4C82">
            <w:pPr>
              <w:rPr>
                <w:rFonts w:asciiTheme="majorBidi" w:hAnsiTheme="majorBidi" w:cstheme="majorBidi"/>
              </w:rPr>
            </w:pPr>
            <w:r w:rsidRPr="00934980">
              <w:rPr>
                <w:rFonts w:asciiTheme="majorBidi" w:hAnsiTheme="majorBidi" w:cstheme="majorBidi"/>
              </w:rPr>
              <w:t>Lake</w:t>
            </w:r>
          </w:p>
        </w:tc>
        <w:tc>
          <w:tcPr>
            <w:tcW w:w="550" w:type="pct"/>
            <w:noWrap/>
            <w:hideMark/>
          </w:tcPr>
          <w:p w14:paraId="54A0D78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1.6603</w:t>
            </w:r>
          </w:p>
        </w:tc>
        <w:tc>
          <w:tcPr>
            <w:tcW w:w="549" w:type="pct"/>
            <w:noWrap/>
            <w:hideMark/>
          </w:tcPr>
          <w:p w14:paraId="3979A7B2"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0.424</w:t>
            </w:r>
          </w:p>
        </w:tc>
        <w:tc>
          <w:tcPr>
            <w:tcW w:w="550" w:type="pct"/>
            <w:noWrap/>
            <w:hideMark/>
          </w:tcPr>
          <w:p w14:paraId="0B23225F"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3.915</w:t>
            </w:r>
          </w:p>
        </w:tc>
        <w:tc>
          <w:tcPr>
            <w:tcW w:w="550" w:type="pct"/>
            <w:noWrap/>
            <w:hideMark/>
          </w:tcPr>
          <w:p w14:paraId="5DEA4DA8"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hideMark/>
          </w:tcPr>
          <w:p w14:paraId="00B21A4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0.829</w:t>
            </w:r>
          </w:p>
        </w:tc>
        <w:tc>
          <w:tcPr>
            <w:tcW w:w="838" w:type="pct"/>
            <w:noWrap/>
            <w:hideMark/>
          </w:tcPr>
          <w:p w14:paraId="4BA5B229"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2.491</w:t>
            </w:r>
          </w:p>
        </w:tc>
      </w:tr>
      <w:tr w:rsidR="00934980" w:rsidRPr="00934980" w14:paraId="33E6A5B3"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4B48C5CB" w14:textId="77777777" w:rsidR="00C5592F" w:rsidRPr="00934980" w:rsidRDefault="00C5592F" w:rsidP="009F4C82">
            <w:pPr>
              <w:rPr>
                <w:rFonts w:asciiTheme="majorBidi" w:hAnsiTheme="majorBidi" w:cstheme="majorBidi"/>
              </w:rPr>
            </w:pPr>
            <w:r w:rsidRPr="00934980">
              <w:rPr>
                <w:rFonts w:asciiTheme="majorBidi" w:hAnsiTheme="majorBidi" w:cstheme="majorBidi"/>
              </w:rPr>
              <w:t>Water</w:t>
            </w:r>
          </w:p>
        </w:tc>
        <w:tc>
          <w:tcPr>
            <w:tcW w:w="550" w:type="pct"/>
            <w:noWrap/>
            <w:hideMark/>
          </w:tcPr>
          <w:p w14:paraId="41D8DAD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1.0253</w:t>
            </w:r>
          </w:p>
        </w:tc>
        <w:tc>
          <w:tcPr>
            <w:tcW w:w="549" w:type="pct"/>
            <w:noWrap/>
            <w:hideMark/>
          </w:tcPr>
          <w:p w14:paraId="3750E2C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0.396</w:t>
            </w:r>
          </w:p>
        </w:tc>
        <w:tc>
          <w:tcPr>
            <w:tcW w:w="550" w:type="pct"/>
            <w:noWrap/>
            <w:hideMark/>
          </w:tcPr>
          <w:p w14:paraId="35195A6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2.591</w:t>
            </w:r>
          </w:p>
        </w:tc>
        <w:tc>
          <w:tcPr>
            <w:tcW w:w="550" w:type="pct"/>
            <w:noWrap/>
            <w:hideMark/>
          </w:tcPr>
          <w:p w14:paraId="28AE7817"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0.01</w:t>
            </w:r>
          </w:p>
        </w:tc>
        <w:tc>
          <w:tcPr>
            <w:tcW w:w="785" w:type="pct"/>
            <w:noWrap/>
            <w:hideMark/>
          </w:tcPr>
          <w:p w14:paraId="4841CD3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0.25</w:t>
            </w:r>
          </w:p>
        </w:tc>
        <w:tc>
          <w:tcPr>
            <w:tcW w:w="838" w:type="pct"/>
            <w:noWrap/>
            <w:hideMark/>
          </w:tcPr>
          <w:p w14:paraId="1F69AB8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1.801</w:t>
            </w:r>
          </w:p>
        </w:tc>
      </w:tr>
      <w:tr w:rsidR="00934980" w:rsidRPr="00934980" w14:paraId="4B0273D4"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hideMark/>
          </w:tcPr>
          <w:p w14:paraId="326F9254" w14:textId="77777777" w:rsidR="00C5592F" w:rsidRPr="00934980" w:rsidRDefault="00C5592F" w:rsidP="009F4C82">
            <w:pPr>
              <w:rPr>
                <w:rFonts w:asciiTheme="majorBidi" w:hAnsiTheme="majorBidi" w:cstheme="majorBidi"/>
              </w:rPr>
            </w:pPr>
            <w:r w:rsidRPr="00934980">
              <w:rPr>
                <w:rFonts w:asciiTheme="majorBidi" w:hAnsiTheme="majorBidi" w:cstheme="majorBidi"/>
              </w:rPr>
              <w:t>View</w:t>
            </w:r>
          </w:p>
        </w:tc>
        <w:tc>
          <w:tcPr>
            <w:tcW w:w="550" w:type="pct"/>
            <w:noWrap/>
            <w:hideMark/>
          </w:tcPr>
          <w:p w14:paraId="7D4D733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0.7158</w:t>
            </w:r>
          </w:p>
        </w:tc>
        <w:tc>
          <w:tcPr>
            <w:tcW w:w="549" w:type="pct"/>
            <w:noWrap/>
            <w:hideMark/>
          </w:tcPr>
          <w:p w14:paraId="1F4AB30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0.296</w:t>
            </w:r>
          </w:p>
        </w:tc>
        <w:tc>
          <w:tcPr>
            <w:tcW w:w="550" w:type="pct"/>
            <w:noWrap/>
            <w:hideMark/>
          </w:tcPr>
          <w:p w14:paraId="0FC281CA"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2.417</w:t>
            </w:r>
          </w:p>
        </w:tc>
        <w:tc>
          <w:tcPr>
            <w:tcW w:w="550" w:type="pct"/>
            <w:noWrap/>
            <w:hideMark/>
          </w:tcPr>
          <w:p w14:paraId="33F9D3FD"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0.016</w:t>
            </w:r>
          </w:p>
        </w:tc>
        <w:tc>
          <w:tcPr>
            <w:tcW w:w="785" w:type="pct"/>
            <w:noWrap/>
            <w:hideMark/>
          </w:tcPr>
          <w:p w14:paraId="12464DD4"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0.135</w:t>
            </w:r>
          </w:p>
        </w:tc>
        <w:tc>
          <w:tcPr>
            <w:tcW w:w="838" w:type="pct"/>
            <w:noWrap/>
            <w:hideMark/>
          </w:tcPr>
          <w:p w14:paraId="2E248B58"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1.296</w:t>
            </w:r>
          </w:p>
        </w:tc>
      </w:tr>
      <w:tr w:rsidR="00934980" w:rsidRPr="00934980" w14:paraId="396D1F37"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38226315" w14:textId="77777777" w:rsidR="00C5592F" w:rsidRPr="00934980" w:rsidRDefault="00C5592F" w:rsidP="009F4C82">
            <w:pPr>
              <w:rPr>
                <w:rFonts w:asciiTheme="majorBidi" w:hAnsiTheme="majorBidi" w:cstheme="majorBidi"/>
              </w:rPr>
            </w:pPr>
            <w:r w:rsidRPr="00934980">
              <w:rPr>
                <w:rFonts w:asciiTheme="majorBidi" w:hAnsiTheme="majorBidi" w:cstheme="majorBidi"/>
              </w:rPr>
              <w:t>Fish</w:t>
            </w:r>
          </w:p>
        </w:tc>
        <w:tc>
          <w:tcPr>
            <w:tcW w:w="550" w:type="pct"/>
            <w:noWrap/>
          </w:tcPr>
          <w:p w14:paraId="1A3FF905"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1.2817</w:t>
            </w:r>
          </w:p>
        </w:tc>
        <w:tc>
          <w:tcPr>
            <w:tcW w:w="549" w:type="pct"/>
            <w:noWrap/>
          </w:tcPr>
          <w:p w14:paraId="2340E6DF"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0.278</w:t>
            </w:r>
          </w:p>
        </w:tc>
        <w:tc>
          <w:tcPr>
            <w:tcW w:w="550" w:type="pct"/>
            <w:noWrap/>
          </w:tcPr>
          <w:p w14:paraId="0BE5B96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4.611</w:t>
            </w:r>
          </w:p>
        </w:tc>
        <w:tc>
          <w:tcPr>
            <w:tcW w:w="550" w:type="pct"/>
            <w:noWrap/>
          </w:tcPr>
          <w:p w14:paraId="070572D7"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77136936"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0.737</w:t>
            </w:r>
          </w:p>
        </w:tc>
        <w:tc>
          <w:tcPr>
            <w:tcW w:w="838" w:type="pct"/>
            <w:noWrap/>
          </w:tcPr>
          <w:p w14:paraId="3EB824EB"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1.827</w:t>
            </w:r>
          </w:p>
        </w:tc>
      </w:tr>
      <w:tr w:rsidR="00934980" w:rsidRPr="00934980" w14:paraId="7FD2EB8E"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2A5364A3" w14:textId="77777777" w:rsidR="00C5592F" w:rsidRPr="00934980" w:rsidRDefault="00C5592F" w:rsidP="009F4C82">
            <w:pPr>
              <w:rPr>
                <w:rFonts w:asciiTheme="majorBidi" w:hAnsiTheme="majorBidi" w:cstheme="majorBidi"/>
              </w:rPr>
            </w:pPr>
            <w:r w:rsidRPr="00934980">
              <w:rPr>
                <w:rFonts w:asciiTheme="majorBidi" w:hAnsiTheme="majorBidi" w:cstheme="majorBidi"/>
              </w:rPr>
              <w:t>Animal</w:t>
            </w:r>
          </w:p>
        </w:tc>
        <w:tc>
          <w:tcPr>
            <w:tcW w:w="550" w:type="pct"/>
            <w:noWrap/>
          </w:tcPr>
          <w:p w14:paraId="5C488B0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3.1258</w:t>
            </w:r>
          </w:p>
        </w:tc>
        <w:tc>
          <w:tcPr>
            <w:tcW w:w="549" w:type="pct"/>
            <w:noWrap/>
          </w:tcPr>
          <w:p w14:paraId="660A156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0.485</w:t>
            </w:r>
          </w:p>
        </w:tc>
        <w:tc>
          <w:tcPr>
            <w:tcW w:w="550" w:type="pct"/>
            <w:noWrap/>
          </w:tcPr>
          <w:p w14:paraId="2BE51C44"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6.451</w:t>
            </w:r>
          </w:p>
        </w:tc>
        <w:tc>
          <w:tcPr>
            <w:tcW w:w="550" w:type="pct"/>
            <w:noWrap/>
          </w:tcPr>
          <w:p w14:paraId="0F7A277C"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5C497E29"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2.176</w:t>
            </w:r>
          </w:p>
        </w:tc>
        <w:tc>
          <w:tcPr>
            <w:tcW w:w="838" w:type="pct"/>
            <w:noWrap/>
          </w:tcPr>
          <w:p w14:paraId="0A79DAFE"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4.076</w:t>
            </w:r>
          </w:p>
        </w:tc>
      </w:tr>
      <w:tr w:rsidR="00934980" w:rsidRPr="00934980" w14:paraId="16347CAA" w14:textId="77777777" w:rsidTr="009F4C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59A3AA02" w14:textId="77777777" w:rsidR="00C5592F" w:rsidRPr="00934980" w:rsidRDefault="00C5592F" w:rsidP="009F4C82">
            <w:pPr>
              <w:rPr>
                <w:rFonts w:asciiTheme="majorBidi" w:hAnsiTheme="majorBidi" w:cstheme="majorBidi"/>
              </w:rPr>
            </w:pPr>
            <w:r w:rsidRPr="00934980">
              <w:rPr>
                <w:rFonts w:asciiTheme="majorBidi" w:hAnsiTheme="majorBidi" w:cstheme="majorBidi"/>
              </w:rPr>
              <w:t>Large</w:t>
            </w:r>
          </w:p>
        </w:tc>
        <w:tc>
          <w:tcPr>
            <w:tcW w:w="550" w:type="pct"/>
            <w:noWrap/>
          </w:tcPr>
          <w:p w14:paraId="76BDFFA4"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1.2513</w:t>
            </w:r>
          </w:p>
        </w:tc>
        <w:tc>
          <w:tcPr>
            <w:tcW w:w="549" w:type="pct"/>
            <w:noWrap/>
          </w:tcPr>
          <w:p w14:paraId="72052C83"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0.251</w:t>
            </w:r>
          </w:p>
        </w:tc>
        <w:tc>
          <w:tcPr>
            <w:tcW w:w="550" w:type="pct"/>
            <w:noWrap/>
          </w:tcPr>
          <w:p w14:paraId="4B899A32"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4.99</w:t>
            </w:r>
          </w:p>
        </w:tc>
        <w:tc>
          <w:tcPr>
            <w:tcW w:w="550" w:type="pct"/>
            <w:noWrap/>
          </w:tcPr>
          <w:p w14:paraId="78ED4CB3"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42A45561"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0.76</w:t>
            </w:r>
          </w:p>
        </w:tc>
        <w:tc>
          <w:tcPr>
            <w:tcW w:w="838" w:type="pct"/>
            <w:noWrap/>
          </w:tcPr>
          <w:p w14:paraId="356C48E0" w14:textId="77777777" w:rsidR="00C5592F" w:rsidRPr="00934980" w:rsidRDefault="00C5592F" w:rsidP="009F4C8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1.743</w:t>
            </w:r>
          </w:p>
        </w:tc>
      </w:tr>
      <w:tr w:rsidR="00934980" w:rsidRPr="00934980" w14:paraId="733690DD" w14:textId="77777777" w:rsidTr="009F4C82">
        <w:trPr>
          <w:trHeight w:val="288"/>
        </w:trPr>
        <w:tc>
          <w:tcPr>
            <w:cnfStyle w:val="001000000000" w:firstRow="0" w:lastRow="0" w:firstColumn="1" w:lastColumn="0" w:oddVBand="0" w:evenVBand="0" w:oddHBand="0" w:evenHBand="0" w:firstRowFirstColumn="0" w:firstRowLastColumn="0" w:lastRowFirstColumn="0" w:lastRowLastColumn="0"/>
            <w:tcW w:w="1178" w:type="pct"/>
            <w:noWrap/>
          </w:tcPr>
          <w:p w14:paraId="769F3D94" w14:textId="77777777" w:rsidR="00C5592F" w:rsidRPr="00934980" w:rsidRDefault="00C5592F" w:rsidP="009F4C82">
            <w:pPr>
              <w:rPr>
                <w:rFonts w:asciiTheme="majorBidi" w:hAnsiTheme="majorBidi" w:cstheme="majorBidi"/>
              </w:rPr>
            </w:pPr>
            <w:r w:rsidRPr="00934980">
              <w:rPr>
                <w:rFonts w:asciiTheme="majorBidi" w:hAnsiTheme="majorBidi" w:cstheme="majorBidi"/>
              </w:rPr>
              <w:t>Open</w:t>
            </w:r>
          </w:p>
        </w:tc>
        <w:tc>
          <w:tcPr>
            <w:tcW w:w="550" w:type="pct"/>
            <w:noWrap/>
          </w:tcPr>
          <w:p w14:paraId="560A3CF7"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2.0867</w:t>
            </w:r>
          </w:p>
        </w:tc>
        <w:tc>
          <w:tcPr>
            <w:tcW w:w="549" w:type="pct"/>
            <w:noWrap/>
          </w:tcPr>
          <w:p w14:paraId="61D1C6A4"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0.465</w:t>
            </w:r>
          </w:p>
        </w:tc>
        <w:tc>
          <w:tcPr>
            <w:tcW w:w="550" w:type="pct"/>
            <w:noWrap/>
          </w:tcPr>
          <w:p w14:paraId="47BE6588"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4.492</w:t>
            </w:r>
          </w:p>
        </w:tc>
        <w:tc>
          <w:tcPr>
            <w:tcW w:w="550" w:type="pct"/>
            <w:noWrap/>
          </w:tcPr>
          <w:p w14:paraId="6E49F815"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0.000</w:t>
            </w:r>
          </w:p>
        </w:tc>
        <w:tc>
          <w:tcPr>
            <w:tcW w:w="785" w:type="pct"/>
            <w:noWrap/>
          </w:tcPr>
          <w:p w14:paraId="26BF2A20"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1.176</w:t>
            </w:r>
          </w:p>
        </w:tc>
        <w:tc>
          <w:tcPr>
            <w:tcW w:w="838" w:type="pct"/>
            <w:noWrap/>
          </w:tcPr>
          <w:p w14:paraId="0EBFE811" w14:textId="77777777" w:rsidR="00C5592F" w:rsidRPr="00934980" w:rsidRDefault="00C5592F" w:rsidP="009F4C8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34980">
              <w:rPr>
                <w:rFonts w:asciiTheme="majorBidi" w:hAnsiTheme="majorBidi" w:cstheme="majorBidi"/>
              </w:rPr>
              <w:t>2.997</w:t>
            </w:r>
          </w:p>
        </w:tc>
      </w:tr>
    </w:tbl>
    <w:p w14:paraId="3052E267" w14:textId="77777777" w:rsidR="000469D9" w:rsidRPr="00934980" w:rsidRDefault="000469D9" w:rsidP="009B3184">
      <w:pPr>
        <w:jc w:val="both"/>
        <w:rPr>
          <w:rFonts w:ascii="Times New Roman" w:hAnsi="Times New Roman" w:cs="Times New Roman"/>
        </w:rPr>
      </w:pPr>
    </w:p>
    <w:p w14:paraId="223E744E" w14:textId="77777777" w:rsidR="00C5592F" w:rsidRPr="00934980" w:rsidRDefault="00C5592F" w:rsidP="009B3184">
      <w:pPr>
        <w:jc w:val="both"/>
        <w:rPr>
          <w:rFonts w:ascii="Times New Roman" w:hAnsi="Times New Roman" w:cs="Times New Roman"/>
        </w:rPr>
      </w:pPr>
    </w:p>
    <w:p w14:paraId="657C6E92" w14:textId="77777777" w:rsidR="0060652F" w:rsidRPr="00934980" w:rsidRDefault="0060652F" w:rsidP="009B3184">
      <w:pPr>
        <w:jc w:val="both"/>
        <w:rPr>
          <w:rFonts w:ascii="Times New Roman" w:hAnsi="Times New Roman" w:cs="Times New Roman"/>
        </w:rPr>
      </w:pPr>
    </w:p>
    <w:p w14:paraId="15F911F7" w14:textId="77777777" w:rsidR="006817ED" w:rsidRPr="00934980" w:rsidRDefault="006817ED" w:rsidP="009B3184">
      <w:pPr>
        <w:jc w:val="both"/>
        <w:rPr>
          <w:rFonts w:ascii="Times New Roman" w:hAnsi="Times New Roman" w:cs="Times New Roman"/>
        </w:rPr>
      </w:pPr>
    </w:p>
    <w:p w14:paraId="5C0D24EB" w14:textId="77777777" w:rsidR="006817ED" w:rsidRPr="00934980" w:rsidRDefault="006817ED" w:rsidP="009B3184">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34980" w:rsidRPr="00934980" w14:paraId="03227860" w14:textId="77777777" w:rsidTr="00E5795C">
        <w:tc>
          <w:tcPr>
            <w:tcW w:w="9016" w:type="dxa"/>
          </w:tcPr>
          <w:p w14:paraId="59DCB542" w14:textId="482E01F4" w:rsidR="006817ED" w:rsidRPr="00934980" w:rsidRDefault="00E5795C" w:rsidP="009B3184">
            <w:pPr>
              <w:jc w:val="both"/>
              <w:rPr>
                <w:rFonts w:ascii="Times New Roman" w:hAnsi="Times New Roman" w:cs="Times New Roman"/>
              </w:rPr>
            </w:pPr>
            <w:r w:rsidRPr="00934980">
              <w:rPr>
                <w:rFonts w:ascii="Times New Roman" w:hAnsi="Times New Roman" w:cs="Times New Roman"/>
                <w:noProof/>
              </w:rPr>
              <w:lastRenderedPageBreak/>
              <w:drawing>
                <wp:inline distT="0" distB="0" distL="0" distR="0" wp14:anchorId="280DBB6B" wp14:editId="4EB8FA95">
                  <wp:extent cx="3631932" cy="2724150"/>
                  <wp:effectExtent l="0" t="0" r="6985" b="0"/>
                  <wp:docPr id="125201466" name="Picture 1" descr="A graph showing the value of a true va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1466" name="Picture 1" descr="A graph showing the value of a true valu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42175" cy="2731833"/>
                          </a:xfrm>
                          <a:prstGeom prst="rect">
                            <a:avLst/>
                          </a:prstGeom>
                        </pic:spPr>
                      </pic:pic>
                    </a:graphicData>
                  </a:graphic>
                </wp:inline>
              </w:drawing>
            </w:r>
          </w:p>
        </w:tc>
      </w:tr>
      <w:tr w:rsidR="00934980" w:rsidRPr="00934980" w14:paraId="6AD1D960" w14:textId="77777777" w:rsidTr="00E5795C">
        <w:tc>
          <w:tcPr>
            <w:tcW w:w="9016" w:type="dxa"/>
          </w:tcPr>
          <w:p w14:paraId="5C70B4B8" w14:textId="25213529" w:rsidR="006817ED" w:rsidRPr="00934980" w:rsidRDefault="00E5795C" w:rsidP="009B3184">
            <w:pPr>
              <w:jc w:val="both"/>
              <w:rPr>
                <w:rFonts w:ascii="Times New Roman" w:hAnsi="Times New Roman" w:cs="Times New Roman"/>
              </w:rPr>
            </w:pPr>
            <w:r w:rsidRPr="00934980">
              <w:rPr>
                <w:rFonts w:ascii="Times New Roman" w:hAnsi="Times New Roman" w:cs="Times New Roman"/>
                <w:noProof/>
              </w:rPr>
              <w:drawing>
                <wp:inline distT="0" distB="0" distL="0" distR="0" wp14:anchorId="06012091" wp14:editId="0E863C03">
                  <wp:extent cx="4362450" cy="2492966"/>
                  <wp:effectExtent l="0" t="0" r="0" b="3175"/>
                  <wp:docPr id="397730592" name="Picture 2" descr="A graph showing the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30592" name="Picture 2" descr="A graph showing the curv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80870" cy="2503492"/>
                          </a:xfrm>
                          <a:prstGeom prst="rect">
                            <a:avLst/>
                          </a:prstGeom>
                        </pic:spPr>
                      </pic:pic>
                    </a:graphicData>
                  </a:graphic>
                </wp:inline>
              </w:drawing>
            </w:r>
          </w:p>
        </w:tc>
      </w:tr>
      <w:tr w:rsidR="00934980" w:rsidRPr="00934980" w14:paraId="6B70DBA7" w14:textId="77777777" w:rsidTr="00E5795C">
        <w:tc>
          <w:tcPr>
            <w:tcW w:w="9016" w:type="dxa"/>
          </w:tcPr>
          <w:p w14:paraId="474CE16D" w14:textId="7CE11A98" w:rsidR="00E5795C" w:rsidRPr="00934980" w:rsidRDefault="00E5795C" w:rsidP="009B3184">
            <w:pPr>
              <w:jc w:val="both"/>
              <w:rPr>
                <w:rFonts w:ascii="Times New Roman" w:hAnsi="Times New Roman" w:cs="Times New Roman"/>
                <w:noProof/>
              </w:rPr>
            </w:pPr>
            <w:r w:rsidRPr="00934980">
              <w:rPr>
                <w:rFonts w:ascii="Times New Roman" w:hAnsi="Times New Roman" w:cs="Times New Roman"/>
                <w:noProof/>
              </w:rPr>
              <w:drawing>
                <wp:inline distT="0" distB="0" distL="0" distR="0" wp14:anchorId="62C624F7" wp14:editId="31185BCB">
                  <wp:extent cx="4283631" cy="2447925"/>
                  <wp:effectExtent l="0" t="0" r="3175" b="0"/>
                  <wp:docPr id="826181407" name="Picture 3"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81407" name="Picture 3" descr="A graph with a blue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994" cy="2448704"/>
                          </a:xfrm>
                          <a:prstGeom prst="rect">
                            <a:avLst/>
                          </a:prstGeom>
                        </pic:spPr>
                      </pic:pic>
                    </a:graphicData>
                  </a:graphic>
                </wp:inline>
              </w:drawing>
            </w:r>
          </w:p>
        </w:tc>
      </w:tr>
      <w:tr w:rsidR="006817ED" w:rsidRPr="00934980" w14:paraId="348E0CF7" w14:textId="77777777" w:rsidTr="00E5795C">
        <w:tc>
          <w:tcPr>
            <w:tcW w:w="9016" w:type="dxa"/>
          </w:tcPr>
          <w:p w14:paraId="0F8D2340" w14:textId="70F4B429" w:rsidR="006817ED" w:rsidRPr="00934980" w:rsidRDefault="006817ED" w:rsidP="00E5795C">
            <w:pPr>
              <w:spacing w:line="480" w:lineRule="auto"/>
              <w:jc w:val="both"/>
              <w:rPr>
                <w:rFonts w:ascii="Times New Roman" w:hAnsi="Times New Roman" w:cs="Times New Roman"/>
              </w:rPr>
            </w:pPr>
            <w:r w:rsidRPr="00934980">
              <w:rPr>
                <w:rFonts w:ascii="Times New Roman" w:hAnsi="Times New Roman" w:cs="Times New Roman"/>
                <w:b/>
                <w:bCs/>
              </w:rPr>
              <w:t>Figure S1.</w:t>
            </w:r>
            <w:r w:rsidRPr="00934980">
              <w:rPr>
                <w:rFonts w:ascii="Times New Roman" w:hAnsi="Times New Roman" w:cs="Times New Roman"/>
              </w:rPr>
              <w:t xml:space="preserve"> A scatterplot of predicted versus true values (top)</w:t>
            </w:r>
            <w:r w:rsidR="00E5795C" w:rsidRPr="00934980">
              <w:rPr>
                <w:rFonts w:ascii="Times New Roman" w:hAnsi="Times New Roman" w:cs="Times New Roman"/>
              </w:rPr>
              <w:t xml:space="preserve">, </w:t>
            </w:r>
            <w:r w:rsidR="00857BF8" w:rsidRPr="00934980">
              <w:rPr>
                <w:rFonts w:ascii="Times New Roman" w:hAnsi="Times New Roman" w:cs="Times New Roman"/>
              </w:rPr>
              <w:t xml:space="preserve">and </w:t>
            </w:r>
            <w:r w:rsidR="00E5795C" w:rsidRPr="00934980">
              <w:rPr>
                <w:rFonts w:ascii="Times New Roman" w:hAnsi="Times New Roman" w:cs="Times New Roman"/>
              </w:rPr>
              <w:t xml:space="preserve">n_estimators </w:t>
            </w:r>
            <w:r w:rsidR="00857BF8" w:rsidRPr="00934980">
              <w:rPr>
                <w:rFonts w:ascii="Times New Roman" w:hAnsi="Times New Roman" w:cs="Times New Roman"/>
              </w:rPr>
              <w:t xml:space="preserve">(middle) </w:t>
            </w:r>
            <w:r w:rsidRPr="00934980">
              <w:rPr>
                <w:rFonts w:ascii="Times New Roman" w:hAnsi="Times New Roman" w:cs="Times New Roman"/>
              </w:rPr>
              <w:t xml:space="preserve">and </w:t>
            </w:r>
            <w:r w:rsidR="00E5795C" w:rsidRPr="00934980">
              <w:rPr>
                <w:rFonts w:ascii="Times New Roman" w:hAnsi="Times New Roman" w:cs="Times New Roman"/>
              </w:rPr>
              <w:t xml:space="preserve">max_depth </w:t>
            </w:r>
            <w:r w:rsidR="00857BF8" w:rsidRPr="00934980">
              <w:rPr>
                <w:rFonts w:ascii="Times New Roman" w:hAnsi="Times New Roman" w:cs="Times New Roman"/>
              </w:rPr>
              <w:t xml:space="preserve">(bottom ) </w:t>
            </w:r>
            <w:r w:rsidR="00E5795C" w:rsidRPr="00934980">
              <w:rPr>
                <w:rFonts w:ascii="Times New Roman" w:hAnsi="Times New Roman" w:cs="Times New Roman"/>
              </w:rPr>
              <w:t>tuning curve</w:t>
            </w:r>
            <w:r w:rsidR="00857BF8" w:rsidRPr="00934980">
              <w:rPr>
                <w:rFonts w:ascii="Times New Roman" w:hAnsi="Times New Roman" w:cs="Times New Roman"/>
              </w:rPr>
              <w:t>s</w:t>
            </w:r>
            <w:r w:rsidR="00E5795C" w:rsidRPr="00934980">
              <w:rPr>
                <w:rFonts w:ascii="Times New Roman" w:hAnsi="Times New Roman" w:cs="Times New Roman"/>
              </w:rPr>
              <w:t xml:space="preserve"> </w:t>
            </w:r>
            <w:r w:rsidRPr="00934980">
              <w:rPr>
                <w:rFonts w:ascii="Times New Roman" w:hAnsi="Times New Roman" w:cs="Times New Roman"/>
              </w:rPr>
              <w:t xml:space="preserve">for the Random Forest model. </w:t>
            </w:r>
          </w:p>
        </w:tc>
      </w:tr>
    </w:tbl>
    <w:p w14:paraId="3095E292" w14:textId="77777777" w:rsidR="006817ED" w:rsidRPr="00934980" w:rsidRDefault="006817ED" w:rsidP="009B3184">
      <w:pPr>
        <w:jc w:val="both"/>
        <w:rPr>
          <w:rFonts w:ascii="Times New Roman" w:hAnsi="Times New Roman" w:cs="Times New Roman"/>
        </w:rPr>
        <w:sectPr w:rsidR="006817ED" w:rsidRPr="00934980" w:rsidSect="00322279">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34980" w:rsidRPr="00934980" w14:paraId="3A535079" w14:textId="77777777" w:rsidTr="00824E8C">
        <w:tc>
          <w:tcPr>
            <w:tcW w:w="9016" w:type="dxa"/>
          </w:tcPr>
          <w:p w14:paraId="3E96CD6B" w14:textId="40D4CF0D" w:rsidR="003661C0" w:rsidRPr="00934980" w:rsidRDefault="00845CDC" w:rsidP="00824E8C">
            <w:pPr>
              <w:spacing w:line="480" w:lineRule="auto"/>
              <w:jc w:val="both"/>
              <w:rPr>
                <w:rFonts w:asciiTheme="majorBidi" w:hAnsiTheme="majorBidi" w:cstheme="majorBidi"/>
              </w:rPr>
            </w:pPr>
            <w:r w:rsidRPr="00934980">
              <w:rPr>
                <w:rFonts w:asciiTheme="majorBidi" w:hAnsiTheme="majorBidi" w:cstheme="majorBidi"/>
                <w:noProof/>
              </w:rPr>
              <w:lastRenderedPageBreak/>
              <w:drawing>
                <wp:inline distT="0" distB="0" distL="0" distR="0" wp14:anchorId="3F180ED9" wp14:editId="0B7A1015">
                  <wp:extent cx="5233118" cy="4427220"/>
                  <wp:effectExtent l="0" t="0" r="5715" b="0"/>
                  <wp:docPr id="15592566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56691" name="Picture 1" descr="A screenshot of a compu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36861" cy="4430387"/>
                          </a:xfrm>
                          <a:prstGeom prst="rect">
                            <a:avLst/>
                          </a:prstGeom>
                        </pic:spPr>
                      </pic:pic>
                    </a:graphicData>
                  </a:graphic>
                </wp:inline>
              </w:drawing>
            </w:r>
          </w:p>
        </w:tc>
      </w:tr>
      <w:tr w:rsidR="003661C0" w:rsidRPr="00934980" w14:paraId="0984E12D" w14:textId="77777777" w:rsidTr="00824E8C">
        <w:tc>
          <w:tcPr>
            <w:tcW w:w="9016" w:type="dxa"/>
          </w:tcPr>
          <w:p w14:paraId="2942FA31" w14:textId="489454DA" w:rsidR="003661C0" w:rsidRPr="00934980" w:rsidRDefault="003661C0" w:rsidP="00824E8C">
            <w:pPr>
              <w:spacing w:line="480" w:lineRule="auto"/>
              <w:jc w:val="both"/>
              <w:rPr>
                <w:rFonts w:asciiTheme="majorBidi" w:hAnsiTheme="majorBidi" w:cstheme="majorBidi"/>
              </w:rPr>
            </w:pPr>
            <w:r w:rsidRPr="00934980">
              <w:rPr>
                <w:rFonts w:asciiTheme="majorBidi" w:hAnsiTheme="majorBidi" w:cstheme="majorBidi"/>
                <w:b/>
                <w:bCs/>
              </w:rPr>
              <w:t xml:space="preserve">Figure </w:t>
            </w:r>
            <w:r w:rsidR="00BC4669" w:rsidRPr="00934980">
              <w:rPr>
                <w:rFonts w:asciiTheme="majorBidi" w:hAnsiTheme="majorBidi" w:cstheme="majorBidi"/>
                <w:b/>
                <w:bCs/>
              </w:rPr>
              <w:t>S2</w:t>
            </w:r>
            <w:r w:rsidRPr="00934980">
              <w:rPr>
                <w:rFonts w:asciiTheme="majorBidi" w:hAnsiTheme="majorBidi" w:cstheme="majorBidi"/>
                <w:b/>
                <w:bCs/>
              </w:rPr>
              <w:t xml:space="preserve">. </w:t>
            </w:r>
            <w:r w:rsidRPr="00934980">
              <w:rPr>
                <w:rFonts w:asciiTheme="majorBidi" w:hAnsiTheme="majorBidi" w:cstheme="majorBidi"/>
              </w:rPr>
              <w:t xml:space="preserve">Spearman´s rank correlation matrix of words (frequencies of same vocabularies) used in Google reviews across the parks. All scores are statistically significant at p &lt; 0.001. </w:t>
            </w:r>
          </w:p>
        </w:tc>
      </w:tr>
    </w:tbl>
    <w:p w14:paraId="2DC51859" w14:textId="77777777" w:rsidR="003661C0" w:rsidRPr="00934980" w:rsidRDefault="003661C0" w:rsidP="009B3184">
      <w:pPr>
        <w:jc w:val="both"/>
      </w:pPr>
    </w:p>
    <w:p w14:paraId="39FA6ADB" w14:textId="77777777" w:rsidR="000161CD" w:rsidRPr="00934980" w:rsidRDefault="000161CD" w:rsidP="009B3184">
      <w:pPr>
        <w:jc w:val="both"/>
      </w:pPr>
    </w:p>
    <w:p w14:paraId="57844E7B" w14:textId="77777777" w:rsidR="00252DE6" w:rsidRPr="00934980" w:rsidRDefault="00252DE6" w:rsidP="009B3184">
      <w:pPr>
        <w:jc w:val="both"/>
      </w:pPr>
    </w:p>
    <w:p w14:paraId="500A2F86" w14:textId="77777777" w:rsidR="003661C0" w:rsidRPr="00934980" w:rsidRDefault="003661C0" w:rsidP="009B3184">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34980" w:rsidRPr="00934980" w14:paraId="77CD0D39" w14:textId="77777777" w:rsidTr="00824E8C">
        <w:tc>
          <w:tcPr>
            <w:tcW w:w="9026" w:type="dxa"/>
          </w:tcPr>
          <w:p w14:paraId="464C4A59" w14:textId="018FCFF5" w:rsidR="003661C0" w:rsidRPr="00934980" w:rsidRDefault="007176DD" w:rsidP="00824E8C">
            <w:pPr>
              <w:spacing w:line="480" w:lineRule="auto"/>
              <w:jc w:val="both"/>
              <w:rPr>
                <w:rFonts w:asciiTheme="majorBidi" w:hAnsiTheme="majorBidi" w:cstheme="majorBidi"/>
              </w:rPr>
            </w:pPr>
            <w:r w:rsidRPr="00934980">
              <w:rPr>
                <w:rFonts w:asciiTheme="majorBidi" w:hAnsiTheme="majorBidi" w:cstheme="majorBidi"/>
                <w:noProof/>
              </w:rPr>
              <w:lastRenderedPageBreak/>
              <w:drawing>
                <wp:inline distT="0" distB="0" distL="0" distR="0" wp14:anchorId="0529952B" wp14:editId="7E5D1082">
                  <wp:extent cx="5509260" cy="2472026"/>
                  <wp:effectExtent l="0" t="0" r="0" b="5080"/>
                  <wp:docPr id="916067464" name="Picture 2" descr="A graph of 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67464" name="Picture 2" descr="A graph of a graph with a line and a lin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16222" cy="2475150"/>
                          </a:xfrm>
                          <a:prstGeom prst="rect">
                            <a:avLst/>
                          </a:prstGeom>
                        </pic:spPr>
                      </pic:pic>
                    </a:graphicData>
                  </a:graphic>
                </wp:inline>
              </w:drawing>
            </w:r>
          </w:p>
        </w:tc>
      </w:tr>
      <w:tr w:rsidR="00934980" w:rsidRPr="00934980" w14:paraId="48EF00A3" w14:textId="77777777" w:rsidTr="00824E8C">
        <w:tc>
          <w:tcPr>
            <w:tcW w:w="9026" w:type="dxa"/>
          </w:tcPr>
          <w:p w14:paraId="10813C32" w14:textId="7B1F126A" w:rsidR="003661C0" w:rsidRPr="00934980" w:rsidRDefault="003661C0" w:rsidP="00824E8C">
            <w:pPr>
              <w:spacing w:line="480" w:lineRule="auto"/>
              <w:jc w:val="both"/>
              <w:rPr>
                <w:rFonts w:asciiTheme="majorBidi" w:hAnsiTheme="majorBidi" w:cstheme="majorBidi"/>
                <w:noProof/>
              </w:rPr>
            </w:pPr>
            <w:r w:rsidRPr="00934980">
              <w:rPr>
                <w:rFonts w:asciiTheme="majorBidi" w:hAnsiTheme="majorBidi" w:cstheme="majorBidi"/>
                <w:b/>
                <w:bCs/>
              </w:rPr>
              <w:t xml:space="preserve">Figure </w:t>
            </w:r>
            <w:r w:rsidR="00BC4669" w:rsidRPr="00934980">
              <w:rPr>
                <w:rFonts w:asciiTheme="majorBidi" w:hAnsiTheme="majorBidi" w:cstheme="majorBidi"/>
                <w:b/>
                <w:bCs/>
              </w:rPr>
              <w:t>S3</w:t>
            </w:r>
            <w:r w:rsidRPr="00934980">
              <w:rPr>
                <w:rFonts w:asciiTheme="majorBidi" w:hAnsiTheme="majorBidi" w:cstheme="majorBidi"/>
                <w:b/>
                <w:bCs/>
              </w:rPr>
              <w:t xml:space="preserve">. </w:t>
            </w:r>
            <w:r w:rsidRPr="00934980">
              <w:rPr>
                <w:rFonts w:asciiTheme="majorBidi" w:hAnsiTheme="majorBidi" w:cstheme="majorBidi"/>
              </w:rPr>
              <w:t>A</w:t>
            </w:r>
            <w:r w:rsidRPr="00934980">
              <w:rPr>
                <w:rFonts w:asciiTheme="majorBidi" w:hAnsiTheme="majorBidi" w:cstheme="majorBidi"/>
                <w:b/>
                <w:bCs/>
              </w:rPr>
              <w:t xml:space="preserve"> </w:t>
            </w:r>
            <w:r w:rsidRPr="00934980">
              <w:rPr>
                <w:rFonts w:asciiTheme="majorBidi" w:hAnsiTheme="majorBidi" w:cstheme="majorBidi"/>
              </w:rPr>
              <w:t>box plot of cosine similarity between park reviews, sorted by mean similarity. The red line displays the mean similarity score of individual parks.</w:t>
            </w:r>
          </w:p>
        </w:tc>
      </w:tr>
      <w:tr w:rsidR="00934980" w:rsidRPr="00934980" w14:paraId="37185244" w14:textId="77777777" w:rsidTr="00824E8C">
        <w:tc>
          <w:tcPr>
            <w:tcW w:w="9026" w:type="dxa"/>
          </w:tcPr>
          <w:p w14:paraId="13F84914" w14:textId="2E1F09D0" w:rsidR="003661C0" w:rsidRPr="00934980" w:rsidRDefault="00611459" w:rsidP="00824E8C">
            <w:pPr>
              <w:spacing w:line="480" w:lineRule="auto"/>
              <w:jc w:val="both"/>
              <w:rPr>
                <w:rFonts w:asciiTheme="majorBidi" w:hAnsiTheme="majorBidi" w:cstheme="majorBidi"/>
                <w:b/>
                <w:bCs/>
              </w:rPr>
            </w:pPr>
            <w:r w:rsidRPr="00934980">
              <w:rPr>
                <w:rFonts w:asciiTheme="majorBidi" w:hAnsiTheme="majorBidi" w:cstheme="majorBidi"/>
                <w:b/>
                <w:bCs/>
                <w:noProof/>
              </w:rPr>
              <w:lastRenderedPageBreak/>
              <w:drawing>
                <wp:inline distT="0" distB="0" distL="0" distR="0" wp14:anchorId="77C839C4" wp14:editId="52400CAC">
                  <wp:extent cx="5518990" cy="6431280"/>
                  <wp:effectExtent l="0" t="0" r="5715" b="7620"/>
                  <wp:docPr id="2112333859" name="Picture 3" descr="A collage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33859" name="Picture 3" descr="A collage of word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3222" cy="6436212"/>
                          </a:xfrm>
                          <a:prstGeom prst="rect">
                            <a:avLst/>
                          </a:prstGeom>
                        </pic:spPr>
                      </pic:pic>
                    </a:graphicData>
                  </a:graphic>
                </wp:inline>
              </w:drawing>
            </w:r>
          </w:p>
        </w:tc>
      </w:tr>
      <w:tr w:rsidR="003661C0" w:rsidRPr="00934980" w14:paraId="43200459" w14:textId="77777777" w:rsidTr="00824E8C">
        <w:tc>
          <w:tcPr>
            <w:tcW w:w="9026" w:type="dxa"/>
          </w:tcPr>
          <w:p w14:paraId="3B18D7EA" w14:textId="1035A7D9" w:rsidR="003661C0" w:rsidRPr="00934980" w:rsidRDefault="003661C0" w:rsidP="00824E8C">
            <w:pPr>
              <w:spacing w:line="480" w:lineRule="auto"/>
              <w:jc w:val="both"/>
              <w:rPr>
                <w:rFonts w:asciiTheme="majorBidi" w:hAnsiTheme="majorBidi" w:cstheme="majorBidi"/>
              </w:rPr>
            </w:pPr>
            <w:r w:rsidRPr="00934980">
              <w:rPr>
                <w:rFonts w:asciiTheme="majorBidi" w:hAnsiTheme="majorBidi" w:cstheme="majorBidi"/>
              </w:rPr>
              <w:t xml:space="preserve"> </w:t>
            </w:r>
            <w:r w:rsidRPr="00934980">
              <w:rPr>
                <w:rFonts w:asciiTheme="majorBidi" w:hAnsiTheme="majorBidi" w:cstheme="majorBidi"/>
                <w:b/>
                <w:bCs/>
              </w:rPr>
              <w:t xml:space="preserve">Figure </w:t>
            </w:r>
            <w:r w:rsidR="00BC4669" w:rsidRPr="00934980">
              <w:rPr>
                <w:rFonts w:asciiTheme="majorBidi" w:hAnsiTheme="majorBidi" w:cstheme="majorBidi"/>
                <w:b/>
                <w:bCs/>
              </w:rPr>
              <w:t>S4</w:t>
            </w:r>
            <w:r w:rsidRPr="00934980">
              <w:rPr>
                <w:rFonts w:asciiTheme="majorBidi" w:hAnsiTheme="majorBidi" w:cstheme="majorBidi"/>
                <w:b/>
                <w:bCs/>
              </w:rPr>
              <w:t xml:space="preserve">. </w:t>
            </w:r>
            <w:r w:rsidRPr="00934980">
              <w:rPr>
                <w:rFonts w:asciiTheme="majorBidi" w:hAnsiTheme="majorBidi" w:cstheme="majorBidi"/>
              </w:rPr>
              <w:t xml:space="preserve">Comparison of word clouds between parks. </w:t>
            </w:r>
            <w:r w:rsidRPr="00934980">
              <w:rPr>
                <w:rFonts w:asciiTheme="majorBidi" w:hAnsiTheme="majorBidi" w:cstheme="majorBidi"/>
                <w:b/>
                <w:bCs/>
              </w:rPr>
              <w:t xml:space="preserve"> </w:t>
            </w:r>
          </w:p>
        </w:tc>
      </w:tr>
    </w:tbl>
    <w:p w14:paraId="4A41F8C7" w14:textId="77777777" w:rsidR="003661C0" w:rsidRPr="00934980" w:rsidRDefault="003661C0" w:rsidP="009B3184">
      <w:pPr>
        <w:jc w:val="both"/>
      </w:pPr>
    </w:p>
    <w:p w14:paraId="5879E3F9" w14:textId="77777777" w:rsidR="003661C0" w:rsidRPr="00934980" w:rsidRDefault="003661C0" w:rsidP="009B3184">
      <w:pPr>
        <w:jc w:val="both"/>
      </w:pPr>
    </w:p>
    <w:p w14:paraId="3F7036F0" w14:textId="77777777" w:rsidR="003661C0" w:rsidRPr="00934980" w:rsidRDefault="003661C0" w:rsidP="009B3184">
      <w:pPr>
        <w:jc w:val="both"/>
      </w:pPr>
    </w:p>
    <w:p w14:paraId="2AF37AC9" w14:textId="77777777" w:rsidR="003661C0" w:rsidRPr="00934980" w:rsidRDefault="003661C0" w:rsidP="009B3184">
      <w:pPr>
        <w:jc w:val="both"/>
      </w:pPr>
    </w:p>
    <w:p w14:paraId="5A7AAFBB" w14:textId="77777777" w:rsidR="003661C0" w:rsidRPr="00934980" w:rsidRDefault="003661C0" w:rsidP="009B3184">
      <w:pPr>
        <w:jc w:val="both"/>
      </w:pPr>
    </w:p>
    <w:p w14:paraId="3B168B69" w14:textId="77777777" w:rsidR="003661C0" w:rsidRPr="00934980" w:rsidRDefault="003661C0" w:rsidP="009B3184">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34980" w:rsidRPr="00934980" w14:paraId="6C60FD54" w14:textId="77777777" w:rsidTr="00824E8C">
        <w:tc>
          <w:tcPr>
            <w:tcW w:w="9016" w:type="dxa"/>
          </w:tcPr>
          <w:p w14:paraId="06CC72E9" w14:textId="77777777" w:rsidR="003661C0" w:rsidRPr="00934980" w:rsidRDefault="003661C0" w:rsidP="00824E8C">
            <w:pPr>
              <w:jc w:val="both"/>
            </w:pPr>
            <w:r w:rsidRPr="00934980">
              <w:rPr>
                <w:noProof/>
              </w:rPr>
              <w:lastRenderedPageBreak/>
              <w:drawing>
                <wp:inline distT="0" distB="0" distL="0" distR="0" wp14:anchorId="264C3B95" wp14:editId="55969BC5">
                  <wp:extent cx="5524500" cy="2456217"/>
                  <wp:effectExtent l="0" t="0" r="0" b="1270"/>
                  <wp:docPr id="492981075" name="Picture 1" descr="A graph of a number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81075" name="Picture 1" descr="A graph of a number of number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26459" cy="2457088"/>
                          </a:xfrm>
                          <a:prstGeom prst="rect">
                            <a:avLst/>
                          </a:prstGeom>
                        </pic:spPr>
                      </pic:pic>
                    </a:graphicData>
                  </a:graphic>
                </wp:inline>
              </w:drawing>
            </w:r>
          </w:p>
        </w:tc>
      </w:tr>
      <w:tr w:rsidR="00934980" w:rsidRPr="00934980" w14:paraId="3388401C" w14:textId="77777777" w:rsidTr="00824E8C">
        <w:tc>
          <w:tcPr>
            <w:tcW w:w="9016" w:type="dxa"/>
          </w:tcPr>
          <w:p w14:paraId="5FE3718E" w14:textId="77777777" w:rsidR="003661C0" w:rsidRPr="00934980" w:rsidRDefault="003661C0" w:rsidP="00824E8C">
            <w:pPr>
              <w:jc w:val="both"/>
            </w:pPr>
            <w:r w:rsidRPr="00934980">
              <w:rPr>
                <w:noProof/>
              </w:rPr>
              <w:drawing>
                <wp:inline distT="0" distB="0" distL="0" distR="0" wp14:anchorId="0DE2A9D7" wp14:editId="4B9A4557">
                  <wp:extent cx="5334000" cy="1837293"/>
                  <wp:effectExtent l="0" t="0" r="0" b="0"/>
                  <wp:docPr id="2056870098" name="Picture 2" descr="A graph of a number of to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70098" name="Picture 2" descr="A graph of a number of tool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43378" cy="1840523"/>
                          </a:xfrm>
                          <a:prstGeom prst="rect">
                            <a:avLst/>
                          </a:prstGeom>
                        </pic:spPr>
                      </pic:pic>
                    </a:graphicData>
                  </a:graphic>
                </wp:inline>
              </w:drawing>
            </w:r>
          </w:p>
        </w:tc>
      </w:tr>
      <w:tr w:rsidR="003661C0" w:rsidRPr="00934980" w14:paraId="434417A7" w14:textId="77777777" w:rsidTr="00824E8C">
        <w:tc>
          <w:tcPr>
            <w:tcW w:w="9016" w:type="dxa"/>
          </w:tcPr>
          <w:p w14:paraId="0D103EC1" w14:textId="7574E70D" w:rsidR="003661C0" w:rsidRPr="00934980" w:rsidRDefault="003661C0" w:rsidP="00824E8C">
            <w:pPr>
              <w:spacing w:line="480" w:lineRule="auto"/>
              <w:jc w:val="both"/>
            </w:pPr>
            <w:r w:rsidRPr="00934980">
              <w:rPr>
                <w:rFonts w:ascii="Times New Roman" w:hAnsi="Times New Roman" w:cs="Times New Roman"/>
                <w:b/>
                <w:bCs/>
              </w:rPr>
              <w:t xml:space="preserve">Figure </w:t>
            </w:r>
            <w:r w:rsidR="00BC4669" w:rsidRPr="00934980">
              <w:rPr>
                <w:rFonts w:ascii="Times New Roman" w:hAnsi="Times New Roman" w:cs="Times New Roman"/>
                <w:b/>
                <w:bCs/>
              </w:rPr>
              <w:t>S5</w:t>
            </w:r>
            <w:r w:rsidRPr="00934980">
              <w:rPr>
                <w:rFonts w:ascii="Times New Roman" w:hAnsi="Times New Roman" w:cs="Times New Roman"/>
                <w:b/>
                <w:bCs/>
              </w:rPr>
              <w:t xml:space="preserve">. </w:t>
            </w:r>
            <w:r w:rsidRPr="00934980">
              <w:rPr>
                <w:rFonts w:ascii="Times New Roman" w:hAnsi="Times New Roman" w:cs="Times New Roman"/>
              </w:rPr>
              <w:t xml:space="preserve">A line graph presenting four model fitness scores of k topics (top) and </w:t>
            </w:r>
            <w:r w:rsidRPr="00934980">
              <w:t>the Perplexity values for different numbers of the proposed LDA models (bottom)</w:t>
            </w:r>
            <w:r w:rsidRPr="00934980">
              <w:rPr>
                <w:rFonts w:ascii="Times New Roman" w:hAnsi="Times New Roman" w:cs="Times New Roman"/>
              </w:rPr>
              <w:t xml:space="preserve">. </w:t>
            </w:r>
          </w:p>
        </w:tc>
      </w:tr>
    </w:tbl>
    <w:p w14:paraId="1C4C6EB1" w14:textId="77777777" w:rsidR="003A059F" w:rsidRPr="00934980" w:rsidRDefault="003A059F" w:rsidP="00204FD9">
      <w:pPr>
        <w:rPr>
          <w:rFonts w:asciiTheme="majorBidi" w:hAnsiTheme="majorBidi" w:cstheme="majorBidi"/>
          <w:b/>
          <w:bCs/>
        </w:rPr>
      </w:pPr>
    </w:p>
    <w:p w14:paraId="60E635DA" w14:textId="580A402A" w:rsidR="00204FD9" w:rsidRPr="00934980" w:rsidRDefault="00204FD9" w:rsidP="00204FD9">
      <w:pPr>
        <w:rPr>
          <w:rFonts w:asciiTheme="majorBidi" w:hAnsiTheme="majorBidi" w:cstheme="majorBidi"/>
          <w:b/>
          <w:bCs/>
        </w:rPr>
      </w:pPr>
      <w:r w:rsidRPr="00934980">
        <w:rPr>
          <w:rFonts w:asciiTheme="majorBidi" w:hAnsiTheme="majorBidi" w:cstheme="majorBidi"/>
          <w:b/>
          <w:bCs/>
        </w:rPr>
        <w:t>References</w:t>
      </w:r>
    </w:p>
    <w:p w14:paraId="6DA10AA8" w14:textId="77777777" w:rsidR="000469D3" w:rsidRPr="00934980" w:rsidRDefault="00CC2ECD" w:rsidP="000469D3">
      <w:pPr>
        <w:pStyle w:val="Bibliography"/>
        <w:rPr>
          <w:rFonts w:ascii="Times New Roman" w:hAnsi="Times New Roman" w:cs="Times New Roman"/>
        </w:rPr>
      </w:pPr>
      <w:r w:rsidRPr="00934980">
        <w:rPr>
          <w:rFonts w:asciiTheme="majorBidi" w:hAnsiTheme="majorBidi" w:cstheme="majorBidi"/>
          <w:b/>
          <w:bCs/>
        </w:rPr>
        <w:fldChar w:fldCharType="begin"/>
      </w:r>
      <w:r w:rsidR="000469D3" w:rsidRPr="00934980">
        <w:rPr>
          <w:rFonts w:asciiTheme="majorBidi" w:hAnsiTheme="majorBidi" w:cstheme="majorBidi"/>
          <w:b/>
          <w:bCs/>
        </w:rPr>
        <w:instrText xml:space="preserve"> ADDIN ZOTERO_BIBL {"uncited":[],"omitted":[],"custom":[]} CSL_BIBLIOGRAPHY </w:instrText>
      </w:r>
      <w:r w:rsidRPr="00934980">
        <w:rPr>
          <w:rFonts w:asciiTheme="majorBidi" w:hAnsiTheme="majorBidi" w:cstheme="majorBidi"/>
          <w:b/>
          <w:bCs/>
        </w:rPr>
        <w:fldChar w:fldCharType="separate"/>
      </w:r>
      <w:r w:rsidR="000469D3" w:rsidRPr="00934980">
        <w:rPr>
          <w:rFonts w:ascii="Times New Roman" w:hAnsi="Times New Roman" w:cs="Times New Roman"/>
        </w:rPr>
        <w:t>1.</w:t>
      </w:r>
      <w:r w:rsidR="000469D3" w:rsidRPr="00934980">
        <w:rPr>
          <w:rFonts w:ascii="Times New Roman" w:hAnsi="Times New Roman" w:cs="Times New Roman"/>
        </w:rPr>
        <w:tab/>
        <w:t>Reimers, N. &amp; Gurevych, I. Sentence-BERT: Sentence Embeddings using Siamese BERT-Networks. Preprint at https://doi.org/10.48550/arXiv.1908.10084 (2019).</w:t>
      </w:r>
    </w:p>
    <w:p w14:paraId="5622C3B2"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2.</w:t>
      </w:r>
      <w:r w:rsidRPr="00934980">
        <w:rPr>
          <w:rFonts w:ascii="Times New Roman" w:hAnsi="Times New Roman" w:cs="Times New Roman"/>
        </w:rPr>
        <w:tab/>
        <w:t xml:space="preserve">Blei, D. M. Probabilistic topic models. </w:t>
      </w:r>
      <w:r w:rsidRPr="00934980">
        <w:rPr>
          <w:rFonts w:ascii="Times New Roman" w:hAnsi="Times New Roman" w:cs="Times New Roman"/>
          <w:i/>
          <w:iCs/>
        </w:rPr>
        <w:t>Communications of the ACM</w:t>
      </w:r>
      <w:r w:rsidRPr="00934980">
        <w:rPr>
          <w:rFonts w:ascii="Times New Roman" w:hAnsi="Times New Roman" w:cs="Times New Roman"/>
        </w:rPr>
        <w:t xml:space="preserve"> </w:t>
      </w:r>
      <w:r w:rsidRPr="00934980">
        <w:rPr>
          <w:rFonts w:ascii="Times New Roman" w:hAnsi="Times New Roman" w:cs="Times New Roman"/>
          <w:b/>
          <w:bCs/>
        </w:rPr>
        <w:t>55</w:t>
      </w:r>
      <w:r w:rsidRPr="00934980">
        <w:rPr>
          <w:rFonts w:ascii="Times New Roman" w:hAnsi="Times New Roman" w:cs="Times New Roman"/>
        </w:rPr>
        <w:t>, 77–84 (2012).</w:t>
      </w:r>
    </w:p>
    <w:p w14:paraId="0EBA5677"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3.</w:t>
      </w:r>
      <w:r w:rsidRPr="00934980">
        <w:rPr>
          <w:rFonts w:ascii="Times New Roman" w:hAnsi="Times New Roman" w:cs="Times New Roman"/>
        </w:rPr>
        <w:tab/>
        <w:t xml:space="preserve">Deveaud, R., Sanjuan, E. &amp; Bellot, P. Accurate and effective latent concept modeling for Ad Hoc information retrieval. </w:t>
      </w:r>
      <w:r w:rsidRPr="00934980">
        <w:rPr>
          <w:rFonts w:ascii="Times New Roman" w:hAnsi="Times New Roman" w:cs="Times New Roman"/>
          <w:i/>
          <w:iCs/>
        </w:rPr>
        <w:t>Document numérique - Revue des sciences et technologies de l’information. Série Document numérique</w:t>
      </w:r>
      <w:r w:rsidRPr="00934980">
        <w:rPr>
          <w:rFonts w:ascii="Times New Roman" w:hAnsi="Times New Roman" w:cs="Times New Roman"/>
        </w:rPr>
        <w:t xml:space="preserve"> 61–84 (2014) doi:10.3166/DN.17.1.61-84.</w:t>
      </w:r>
    </w:p>
    <w:p w14:paraId="1D93BBB2"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4.</w:t>
      </w:r>
      <w:r w:rsidRPr="00934980">
        <w:rPr>
          <w:rFonts w:ascii="Times New Roman" w:hAnsi="Times New Roman" w:cs="Times New Roman"/>
        </w:rPr>
        <w:tab/>
        <w:t xml:space="preserve">Griffiths, T. L. &amp; Steyvers, M. Finding scientific topics. </w:t>
      </w:r>
      <w:r w:rsidRPr="00934980">
        <w:rPr>
          <w:rFonts w:ascii="Times New Roman" w:hAnsi="Times New Roman" w:cs="Times New Roman"/>
          <w:i/>
          <w:iCs/>
        </w:rPr>
        <w:t>Proc. Natl. Acad. Sci. U.S.A.</w:t>
      </w:r>
      <w:r w:rsidRPr="00934980">
        <w:rPr>
          <w:rFonts w:ascii="Times New Roman" w:hAnsi="Times New Roman" w:cs="Times New Roman"/>
        </w:rPr>
        <w:t xml:space="preserve"> </w:t>
      </w:r>
      <w:r w:rsidRPr="00934980">
        <w:rPr>
          <w:rFonts w:ascii="Times New Roman" w:hAnsi="Times New Roman" w:cs="Times New Roman"/>
          <w:b/>
          <w:bCs/>
        </w:rPr>
        <w:t>101</w:t>
      </w:r>
      <w:r w:rsidRPr="00934980">
        <w:rPr>
          <w:rFonts w:ascii="Times New Roman" w:hAnsi="Times New Roman" w:cs="Times New Roman"/>
        </w:rPr>
        <w:t>, 5228–5235 (2004).</w:t>
      </w:r>
    </w:p>
    <w:p w14:paraId="47945270"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lastRenderedPageBreak/>
        <w:t>5.</w:t>
      </w:r>
      <w:r w:rsidRPr="00934980">
        <w:rPr>
          <w:rFonts w:ascii="Times New Roman" w:hAnsi="Times New Roman" w:cs="Times New Roman"/>
        </w:rPr>
        <w:tab/>
        <w:t xml:space="preserve">Arun, R., Suresh, V., Veni Madhavan, C. E. &amp; Narasimha Murthy, M. N. On finding the natural number of topics with Latent Dirichlet Allocation: Some observations. in </w:t>
      </w:r>
      <w:r w:rsidRPr="00934980">
        <w:rPr>
          <w:rFonts w:ascii="Times New Roman" w:hAnsi="Times New Roman" w:cs="Times New Roman"/>
          <w:i/>
          <w:iCs/>
        </w:rPr>
        <w:t>Advances in Knowledge Discovery and Data Mining</w:t>
      </w:r>
      <w:r w:rsidRPr="00934980">
        <w:rPr>
          <w:rFonts w:ascii="Times New Roman" w:hAnsi="Times New Roman" w:cs="Times New Roman"/>
        </w:rPr>
        <w:t xml:space="preserve"> (eds. Zaki, M. J., Yu, J. X., Ravindran, B. &amp; Pudi, V.) vol. 6118 391–402 (Springer Berlin Heidelberg, Berlin, Heidelberg, 2010).</w:t>
      </w:r>
    </w:p>
    <w:p w14:paraId="202B6410"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6.</w:t>
      </w:r>
      <w:r w:rsidRPr="00934980">
        <w:rPr>
          <w:rFonts w:ascii="Times New Roman" w:hAnsi="Times New Roman" w:cs="Times New Roman"/>
        </w:rPr>
        <w:tab/>
        <w:t xml:space="preserve">Cao, J., Xia, T., Li, J., Zhang, Y. &amp; Tang, S. A density-based method for adaptive LDA model selection. </w:t>
      </w:r>
      <w:r w:rsidRPr="00934980">
        <w:rPr>
          <w:rFonts w:ascii="Times New Roman" w:hAnsi="Times New Roman" w:cs="Times New Roman"/>
          <w:i/>
          <w:iCs/>
        </w:rPr>
        <w:t>Neurocomputing</w:t>
      </w:r>
      <w:r w:rsidRPr="00934980">
        <w:rPr>
          <w:rFonts w:ascii="Times New Roman" w:hAnsi="Times New Roman" w:cs="Times New Roman"/>
        </w:rPr>
        <w:t xml:space="preserve"> </w:t>
      </w:r>
      <w:r w:rsidRPr="00934980">
        <w:rPr>
          <w:rFonts w:ascii="Times New Roman" w:hAnsi="Times New Roman" w:cs="Times New Roman"/>
          <w:b/>
          <w:bCs/>
        </w:rPr>
        <w:t>72</w:t>
      </w:r>
      <w:r w:rsidRPr="00934980">
        <w:rPr>
          <w:rFonts w:ascii="Times New Roman" w:hAnsi="Times New Roman" w:cs="Times New Roman"/>
        </w:rPr>
        <w:t>, 1775–1781 (2009).</w:t>
      </w:r>
    </w:p>
    <w:p w14:paraId="3BAA7754"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7.</w:t>
      </w:r>
      <w:r w:rsidRPr="00934980">
        <w:rPr>
          <w:rFonts w:ascii="Times New Roman" w:hAnsi="Times New Roman" w:cs="Times New Roman"/>
        </w:rPr>
        <w:tab/>
        <w:t xml:space="preserve">Mohammad, S. M. &amp; Turney, P. D. NRC Emotion Lexicon. </w:t>
      </w:r>
      <w:r w:rsidRPr="00934980">
        <w:rPr>
          <w:rFonts w:ascii="Times New Roman" w:hAnsi="Times New Roman" w:cs="Times New Roman"/>
          <w:i/>
          <w:iCs/>
        </w:rPr>
        <w:t>National Research Council, Canada</w:t>
      </w:r>
      <w:r w:rsidRPr="00934980">
        <w:rPr>
          <w:rFonts w:ascii="Times New Roman" w:hAnsi="Times New Roman" w:cs="Times New Roman"/>
        </w:rPr>
        <w:t xml:space="preserve"> </w:t>
      </w:r>
      <w:r w:rsidRPr="00934980">
        <w:rPr>
          <w:rFonts w:ascii="Times New Roman" w:hAnsi="Times New Roman" w:cs="Times New Roman"/>
          <w:b/>
          <w:bCs/>
        </w:rPr>
        <w:t>2</w:t>
      </w:r>
      <w:r w:rsidRPr="00934980">
        <w:rPr>
          <w:rFonts w:ascii="Times New Roman" w:hAnsi="Times New Roman" w:cs="Times New Roman"/>
        </w:rPr>
        <w:t>, 234 (2013).</w:t>
      </w:r>
    </w:p>
    <w:p w14:paraId="15B0B03A"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8.</w:t>
      </w:r>
      <w:r w:rsidRPr="00934980">
        <w:rPr>
          <w:rFonts w:ascii="Times New Roman" w:hAnsi="Times New Roman" w:cs="Times New Roman"/>
        </w:rPr>
        <w:tab/>
        <w:t>Jockers, M. L. mjockers/syuzhet. (2024).</w:t>
      </w:r>
    </w:p>
    <w:p w14:paraId="36656B53"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9.</w:t>
      </w:r>
      <w:r w:rsidRPr="00934980">
        <w:rPr>
          <w:rFonts w:ascii="Times New Roman" w:hAnsi="Times New Roman" w:cs="Times New Roman"/>
        </w:rPr>
        <w:tab/>
        <w:t xml:space="preserve">Ribeiro, F. N., Araújo, M., Gonçalves, P., André Gonçalves, M. &amp; Benevenuto, F. SentiBench - a benchmark comparison of state-of-the-practice sentiment analysis methods. </w:t>
      </w:r>
      <w:r w:rsidRPr="00934980">
        <w:rPr>
          <w:rFonts w:ascii="Times New Roman" w:hAnsi="Times New Roman" w:cs="Times New Roman"/>
          <w:i/>
          <w:iCs/>
        </w:rPr>
        <w:t>EPJ Data Sci.</w:t>
      </w:r>
      <w:r w:rsidRPr="00934980">
        <w:rPr>
          <w:rFonts w:ascii="Times New Roman" w:hAnsi="Times New Roman" w:cs="Times New Roman"/>
        </w:rPr>
        <w:t xml:space="preserve"> </w:t>
      </w:r>
      <w:r w:rsidRPr="00934980">
        <w:rPr>
          <w:rFonts w:ascii="Times New Roman" w:hAnsi="Times New Roman" w:cs="Times New Roman"/>
          <w:b/>
          <w:bCs/>
        </w:rPr>
        <w:t>5</w:t>
      </w:r>
      <w:r w:rsidRPr="00934980">
        <w:rPr>
          <w:rFonts w:ascii="Times New Roman" w:hAnsi="Times New Roman" w:cs="Times New Roman"/>
        </w:rPr>
        <w:t>, 1–29 (2016).</w:t>
      </w:r>
    </w:p>
    <w:p w14:paraId="6BD32937"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10.</w:t>
      </w:r>
      <w:r w:rsidRPr="00934980">
        <w:rPr>
          <w:rFonts w:ascii="Times New Roman" w:hAnsi="Times New Roman" w:cs="Times New Roman"/>
        </w:rPr>
        <w:tab/>
        <w:t xml:space="preserve">Park, S., Cho, J., Park, K. &amp; Shin, H. Customer sentiment analysis with more sensibility. </w:t>
      </w:r>
      <w:r w:rsidRPr="00934980">
        <w:rPr>
          <w:rFonts w:ascii="Times New Roman" w:hAnsi="Times New Roman" w:cs="Times New Roman"/>
          <w:i/>
          <w:iCs/>
        </w:rPr>
        <w:t>Engineering Applications of Artificial Intelligence</w:t>
      </w:r>
      <w:r w:rsidRPr="00934980">
        <w:rPr>
          <w:rFonts w:ascii="Times New Roman" w:hAnsi="Times New Roman" w:cs="Times New Roman"/>
        </w:rPr>
        <w:t xml:space="preserve"> </w:t>
      </w:r>
      <w:r w:rsidRPr="00934980">
        <w:rPr>
          <w:rFonts w:ascii="Times New Roman" w:hAnsi="Times New Roman" w:cs="Times New Roman"/>
          <w:b/>
          <w:bCs/>
        </w:rPr>
        <w:t>104</w:t>
      </w:r>
      <w:r w:rsidRPr="00934980">
        <w:rPr>
          <w:rFonts w:ascii="Times New Roman" w:hAnsi="Times New Roman" w:cs="Times New Roman"/>
        </w:rPr>
        <w:t>, 104356 (2021).</w:t>
      </w:r>
    </w:p>
    <w:p w14:paraId="1EE1098F"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11.</w:t>
      </w:r>
      <w:r w:rsidRPr="00934980">
        <w:rPr>
          <w:rFonts w:ascii="Times New Roman" w:hAnsi="Times New Roman" w:cs="Times New Roman"/>
        </w:rPr>
        <w:tab/>
        <w:t xml:space="preserve">Xiao, Z., Zhang, C., Li, Y. &amp; Chen, Y. Community park visits determined by the interactions between built environment attributes: An explainable machine learning method. </w:t>
      </w:r>
      <w:r w:rsidRPr="00934980">
        <w:rPr>
          <w:rFonts w:ascii="Times New Roman" w:hAnsi="Times New Roman" w:cs="Times New Roman"/>
          <w:i/>
          <w:iCs/>
        </w:rPr>
        <w:t>Applied Geography</w:t>
      </w:r>
      <w:r w:rsidRPr="00934980">
        <w:rPr>
          <w:rFonts w:ascii="Times New Roman" w:hAnsi="Times New Roman" w:cs="Times New Roman"/>
        </w:rPr>
        <w:t xml:space="preserve"> </w:t>
      </w:r>
      <w:r w:rsidRPr="00934980">
        <w:rPr>
          <w:rFonts w:ascii="Times New Roman" w:hAnsi="Times New Roman" w:cs="Times New Roman"/>
          <w:b/>
          <w:bCs/>
        </w:rPr>
        <w:t>172</w:t>
      </w:r>
      <w:r w:rsidRPr="00934980">
        <w:rPr>
          <w:rFonts w:ascii="Times New Roman" w:hAnsi="Times New Roman" w:cs="Times New Roman"/>
        </w:rPr>
        <w:t>, 103423 (2024).</w:t>
      </w:r>
    </w:p>
    <w:p w14:paraId="3A38800D"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12.</w:t>
      </w:r>
      <w:r w:rsidRPr="00934980">
        <w:rPr>
          <w:rFonts w:ascii="Times New Roman" w:hAnsi="Times New Roman" w:cs="Times New Roman"/>
        </w:rPr>
        <w:tab/>
        <w:t xml:space="preserve">Breiman, L. Random forests. </w:t>
      </w:r>
      <w:r w:rsidRPr="00934980">
        <w:rPr>
          <w:rFonts w:ascii="Times New Roman" w:hAnsi="Times New Roman" w:cs="Times New Roman"/>
          <w:i/>
          <w:iCs/>
        </w:rPr>
        <w:t>Machine Learning</w:t>
      </w:r>
      <w:r w:rsidRPr="00934980">
        <w:rPr>
          <w:rFonts w:ascii="Times New Roman" w:hAnsi="Times New Roman" w:cs="Times New Roman"/>
        </w:rPr>
        <w:t xml:space="preserve"> </w:t>
      </w:r>
      <w:r w:rsidRPr="00934980">
        <w:rPr>
          <w:rFonts w:ascii="Times New Roman" w:hAnsi="Times New Roman" w:cs="Times New Roman"/>
          <w:b/>
          <w:bCs/>
        </w:rPr>
        <w:t>45</w:t>
      </w:r>
      <w:r w:rsidRPr="00934980">
        <w:rPr>
          <w:rFonts w:ascii="Times New Roman" w:hAnsi="Times New Roman" w:cs="Times New Roman"/>
        </w:rPr>
        <w:t>, 5–32 (2001).</w:t>
      </w:r>
    </w:p>
    <w:p w14:paraId="2495490B"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t>13.</w:t>
      </w:r>
      <w:r w:rsidRPr="00934980">
        <w:rPr>
          <w:rFonts w:ascii="Times New Roman" w:hAnsi="Times New Roman" w:cs="Times New Roman"/>
        </w:rPr>
        <w:tab/>
        <w:t xml:space="preserve">Akiba, T., Sano, S., Yanase, T., Ohta, T. &amp; Koyama, M. Optuna: A Next-generation hyperparameter optimization framework. in </w:t>
      </w:r>
      <w:r w:rsidRPr="00934980">
        <w:rPr>
          <w:rFonts w:ascii="Times New Roman" w:hAnsi="Times New Roman" w:cs="Times New Roman"/>
          <w:i/>
          <w:iCs/>
        </w:rPr>
        <w:t>Proceedings of the 25th ACM SIGKDD International Conference on Knowledge Discovery &amp; Data Mining</w:t>
      </w:r>
      <w:r w:rsidRPr="00934980">
        <w:rPr>
          <w:rFonts w:ascii="Times New Roman" w:hAnsi="Times New Roman" w:cs="Times New Roman"/>
        </w:rPr>
        <w:t xml:space="preserve"> 2623–2631 (Association for Computing Machinery, New York, NY, USA, 2019). doi:10.1145/3292500.3330701.</w:t>
      </w:r>
    </w:p>
    <w:p w14:paraId="0E1FE811" w14:textId="77777777" w:rsidR="000469D3" w:rsidRPr="00934980" w:rsidRDefault="000469D3" w:rsidP="000469D3">
      <w:pPr>
        <w:pStyle w:val="Bibliography"/>
        <w:rPr>
          <w:rFonts w:ascii="Times New Roman" w:hAnsi="Times New Roman" w:cs="Times New Roman"/>
        </w:rPr>
      </w:pPr>
      <w:r w:rsidRPr="00934980">
        <w:rPr>
          <w:rFonts w:ascii="Times New Roman" w:hAnsi="Times New Roman" w:cs="Times New Roman"/>
        </w:rPr>
        <w:lastRenderedPageBreak/>
        <w:t>14.</w:t>
      </w:r>
      <w:r w:rsidRPr="00934980">
        <w:rPr>
          <w:rFonts w:ascii="Times New Roman" w:hAnsi="Times New Roman" w:cs="Times New Roman"/>
        </w:rPr>
        <w:tab/>
        <w:t>Lundberg, S. M., Erion, G. G. &amp; Lee, S.-I. Consistent individualized feature attribution for tree ensembles. Preprint at https://doi.org/10.48550/arXiv.1802.03888 (2019).</w:t>
      </w:r>
    </w:p>
    <w:p w14:paraId="5BA44859" w14:textId="709580E1" w:rsidR="00204FD9" w:rsidRPr="00934980" w:rsidRDefault="00CC2ECD" w:rsidP="00204FD9">
      <w:pPr>
        <w:rPr>
          <w:rFonts w:asciiTheme="majorBidi" w:hAnsiTheme="majorBidi" w:cstheme="majorBidi"/>
          <w:b/>
          <w:bCs/>
        </w:rPr>
      </w:pPr>
      <w:r w:rsidRPr="00934980">
        <w:rPr>
          <w:rFonts w:asciiTheme="majorBidi" w:hAnsiTheme="majorBidi" w:cstheme="majorBidi"/>
          <w:b/>
          <w:bCs/>
        </w:rPr>
        <w:fldChar w:fldCharType="end"/>
      </w:r>
      <w:r w:rsidR="00204FD9" w:rsidRPr="00934980">
        <w:rPr>
          <w:rFonts w:asciiTheme="majorBidi" w:hAnsiTheme="majorBidi" w:cstheme="majorBidi"/>
          <w:b/>
          <w:bCs/>
        </w:rPr>
        <w:t xml:space="preserve"> </w:t>
      </w:r>
    </w:p>
    <w:sectPr w:rsidR="00204FD9" w:rsidRPr="00934980" w:rsidSect="006065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F5AE0" w14:textId="77777777" w:rsidR="00C23DD2" w:rsidRDefault="00C23DD2" w:rsidP="00151695">
      <w:pPr>
        <w:spacing w:after="0" w:line="240" w:lineRule="auto"/>
      </w:pPr>
      <w:r>
        <w:separator/>
      </w:r>
    </w:p>
  </w:endnote>
  <w:endnote w:type="continuationSeparator" w:id="0">
    <w:p w14:paraId="67DC3E6A" w14:textId="77777777" w:rsidR="00C23DD2" w:rsidRDefault="00C23DD2" w:rsidP="00151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ED8D" w14:textId="77777777" w:rsidR="00C23DD2" w:rsidRDefault="00C23DD2" w:rsidP="00151695">
      <w:pPr>
        <w:spacing w:after="0" w:line="240" w:lineRule="auto"/>
      </w:pPr>
      <w:r>
        <w:separator/>
      </w:r>
    </w:p>
  </w:footnote>
  <w:footnote w:type="continuationSeparator" w:id="0">
    <w:p w14:paraId="2DD91C44" w14:textId="77777777" w:rsidR="00C23DD2" w:rsidRDefault="00C23DD2" w:rsidP="001516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A2NjC2NDa2NDO0sLBU0lEKTi0uzszPAykwqgUAKrL4sSwAAAA="/>
  </w:docVars>
  <w:rsids>
    <w:rsidRoot w:val="000B6D8A"/>
    <w:rsid w:val="000158FB"/>
    <w:rsid w:val="000161CD"/>
    <w:rsid w:val="00027973"/>
    <w:rsid w:val="00042BD6"/>
    <w:rsid w:val="000469D3"/>
    <w:rsid w:val="000469D9"/>
    <w:rsid w:val="000545E5"/>
    <w:rsid w:val="00060E88"/>
    <w:rsid w:val="000A1744"/>
    <w:rsid w:val="000B6D8A"/>
    <w:rsid w:val="000C0D64"/>
    <w:rsid w:val="000C1A79"/>
    <w:rsid w:val="000C276E"/>
    <w:rsid w:val="000D3E41"/>
    <w:rsid w:val="00105970"/>
    <w:rsid w:val="00113DB8"/>
    <w:rsid w:val="00117AC9"/>
    <w:rsid w:val="001230C9"/>
    <w:rsid w:val="00141888"/>
    <w:rsid w:val="00151182"/>
    <w:rsid w:val="00151695"/>
    <w:rsid w:val="00154287"/>
    <w:rsid w:val="00154CA5"/>
    <w:rsid w:val="00174869"/>
    <w:rsid w:val="0017795D"/>
    <w:rsid w:val="001950DB"/>
    <w:rsid w:val="001A4D88"/>
    <w:rsid w:val="001C33F7"/>
    <w:rsid w:val="001F4C06"/>
    <w:rsid w:val="001F7474"/>
    <w:rsid w:val="00203465"/>
    <w:rsid w:val="00204FD9"/>
    <w:rsid w:val="00206B0C"/>
    <w:rsid w:val="00210CDB"/>
    <w:rsid w:val="0022407B"/>
    <w:rsid w:val="00230B27"/>
    <w:rsid w:val="00243EB7"/>
    <w:rsid w:val="0024736E"/>
    <w:rsid w:val="00251B5C"/>
    <w:rsid w:val="00252DE6"/>
    <w:rsid w:val="00263089"/>
    <w:rsid w:val="002A27CB"/>
    <w:rsid w:val="002C3DC1"/>
    <w:rsid w:val="002D7C64"/>
    <w:rsid w:val="002D7CEC"/>
    <w:rsid w:val="002E2A57"/>
    <w:rsid w:val="002F0A53"/>
    <w:rsid w:val="00306B9F"/>
    <w:rsid w:val="00307FB5"/>
    <w:rsid w:val="00322279"/>
    <w:rsid w:val="003229A9"/>
    <w:rsid w:val="003237CC"/>
    <w:rsid w:val="00343836"/>
    <w:rsid w:val="003442A5"/>
    <w:rsid w:val="00355176"/>
    <w:rsid w:val="003661C0"/>
    <w:rsid w:val="00371BE2"/>
    <w:rsid w:val="00376041"/>
    <w:rsid w:val="0038671B"/>
    <w:rsid w:val="003A059F"/>
    <w:rsid w:val="003A6A69"/>
    <w:rsid w:val="003C63BF"/>
    <w:rsid w:val="003D1609"/>
    <w:rsid w:val="003D68FA"/>
    <w:rsid w:val="003F2EDD"/>
    <w:rsid w:val="0040220C"/>
    <w:rsid w:val="004341E5"/>
    <w:rsid w:val="00434AF7"/>
    <w:rsid w:val="004577F1"/>
    <w:rsid w:val="00467BDC"/>
    <w:rsid w:val="004740F3"/>
    <w:rsid w:val="00477BB3"/>
    <w:rsid w:val="00486A24"/>
    <w:rsid w:val="00486B24"/>
    <w:rsid w:val="00497EAB"/>
    <w:rsid w:val="004E6D84"/>
    <w:rsid w:val="004E7799"/>
    <w:rsid w:val="004F0E57"/>
    <w:rsid w:val="004F649D"/>
    <w:rsid w:val="00501FEE"/>
    <w:rsid w:val="00505E81"/>
    <w:rsid w:val="00520737"/>
    <w:rsid w:val="00524436"/>
    <w:rsid w:val="00525F79"/>
    <w:rsid w:val="00542B6D"/>
    <w:rsid w:val="00597290"/>
    <w:rsid w:val="005A1EE8"/>
    <w:rsid w:val="005A22EB"/>
    <w:rsid w:val="005A7A3E"/>
    <w:rsid w:val="005D6A45"/>
    <w:rsid w:val="005E1483"/>
    <w:rsid w:val="005E599C"/>
    <w:rsid w:val="005F76BF"/>
    <w:rsid w:val="006018B9"/>
    <w:rsid w:val="00605EFF"/>
    <w:rsid w:val="0060652F"/>
    <w:rsid w:val="00611459"/>
    <w:rsid w:val="006121A4"/>
    <w:rsid w:val="00613D49"/>
    <w:rsid w:val="00617026"/>
    <w:rsid w:val="00660E66"/>
    <w:rsid w:val="006817ED"/>
    <w:rsid w:val="006934B4"/>
    <w:rsid w:val="00694EAB"/>
    <w:rsid w:val="00696458"/>
    <w:rsid w:val="006D5772"/>
    <w:rsid w:val="006D60F7"/>
    <w:rsid w:val="006D7F70"/>
    <w:rsid w:val="00703F09"/>
    <w:rsid w:val="007040D6"/>
    <w:rsid w:val="00706B62"/>
    <w:rsid w:val="00706BE1"/>
    <w:rsid w:val="007119DF"/>
    <w:rsid w:val="00712168"/>
    <w:rsid w:val="007176DD"/>
    <w:rsid w:val="00721262"/>
    <w:rsid w:val="007216FC"/>
    <w:rsid w:val="007373D2"/>
    <w:rsid w:val="007459BE"/>
    <w:rsid w:val="00774CD0"/>
    <w:rsid w:val="00782416"/>
    <w:rsid w:val="00783056"/>
    <w:rsid w:val="007A632E"/>
    <w:rsid w:val="007B4E1C"/>
    <w:rsid w:val="007B6A07"/>
    <w:rsid w:val="007E2BFB"/>
    <w:rsid w:val="007F3BED"/>
    <w:rsid w:val="007F48E7"/>
    <w:rsid w:val="00804FDA"/>
    <w:rsid w:val="00831B0C"/>
    <w:rsid w:val="00845CDC"/>
    <w:rsid w:val="00857BF8"/>
    <w:rsid w:val="00862D65"/>
    <w:rsid w:val="0087443A"/>
    <w:rsid w:val="008F05C6"/>
    <w:rsid w:val="009020D5"/>
    <w:rsid w:val="00913745"/>
    <w:rsid w:val="009253E4"/>
    <w:rsid w:val="009253EE"/>
    <w:rsid w:val="00934980"/>
    <w:rsid w:val="0093794D"/>
    <w:rsid w:val="00946746"/>
    <w:rsid w:val="00950C1A"/>
    <w:rsid w:val="009539AA"/>
    <w:rsid w:val="009603AB"/>
    <w:rsid w:val="00960D4E"/>
    <w:rsid w:val="00960E71"/>
    <w:rsid w:val="00972C3D"/>
    <w:rsid w:val="0098646C"/>
    <w:rsid w:val="00994B47"/>
    <w:rsid w:val="009B1C8F"/>
    <w:rsid w:val="009B3184"/>
    <w:rsid w:val="009C7537"/>
    <w:rsid w:val="009F3714"/>
    <w:rsid w:val="00A00075"/>
    <w:rsid w:val="00A13D1D"/>
    <w:rsid w:val="00A1430C"/>
    <w:rsid w:val="00A24A41"/>
    <w:rsid w:val="00A36228"/>
    <w:rsid w:val="00A4659D"/>
    <w:rsid w:val="00A56A51"/>
    <w:rsid w:val="00A65E49"/>
    <w:rsid w:val="00A806B1"/>
    <w:rsid w:val="00A81640"/>
    <w:rsid w:val="00A92DAF"/>
    <w:rsid w:val="00A9564E"/>
    <w:rsid w:val="00AA7A73"/>
    <w:rsid w:val="00AD3CC9"/>
    <w:rsid w:val="00AD5148"/>
    <w:rsid w:val="00AD573E"/>
    <w:rsid w:val="00AF49B4"/>
    <w:rsid w:val="00AF6666"/>
    <w:rsid w:val="00B02D8B"/>
    <w:rsid w:val="00B06109"/>
    <w:rsid w:val="00B14F43"/>
    <w:rsid w:val="00B21330"/>
    <w:rsid w:val="00B22346"/>
    <w:rsid w:val="00B613C6"/>
    <w:rsid w:val="00B86D70"/>
    <w:rsid w:val="00B903EB"/>
    <w:rsid w:val="00BA16DB"/>
    <w:rsid w:val="00BB3EAF"/>
    <w:rsid w:val="00BC3534"/>
    <w:rsid w:val="00BC4669"/>
    <w:rsid w:val="00C1515E"/>
    <w:rsid w:val="00C23DD2"/>
    <w:rsid w:val="00C461B3"/>
    <w:rsid w:val="00C47A6B"/>
    <w:rsid w:val="00C53549"/>
    <w:rsid w:val="00C5592F"/>
    <w:rsid w:val="00C60B00"/>
    <w:rsid w:val="00CA0159"/>
    <w:rsid w:val="00CB2176"/>
    <w:rsid w:val="00CC1A0F"/>
    <w:rsid w:val="00CC1BE3"/>
    <w:rsid w:val="00CC2ECD"/>
    <w:rsid w:val="00CD6CFD"/>
    <w:rsid w:val="00CE5D30"/>
    <w:rsid w:val="00CE74FC"/>
    <w:rsid w:val="00D2401E"/>
    <w:rsid w:val="00D33B01"/>
    <w:rsid w:val="00D62FEB"/>
    <w:rsid w:val="00D81BFC"/>
    <w:rsid w:val="00D92C7E"/>
    <w:rsid w:val="00D9583C"/>
    <w:rsid w:val="00DE43E5"/>
    <w:rsid w:val="00E106B5"/>
    <w:rsid w:val="00E5554A"/>
    <w:rsid w:val="00E57065"/>
    <w:rsid w:val="00E5795C"/>
    <w:rsid w:val="00E66707"/>
    <w:rsid w:val="00E84C45"/>
    <w:rsid w:val="00ED7A16"/>
    <w:rsid w:val="00EE3986"/>
    <w:rsid w:val="00EF15E1"/>
    <w:rsid w:val="00EF73D8"/>
    <w:rsid w:val="00F02D2C"/>
    <w:rsid w:val="00F10004"/>
    <w:rsid w:val="00F13340"/>
    <w:rsid w:val="00F141F3"/>
    <w:rsid w:val="00F144F6"/>
    <w:rsid w:val="00F33678"/>
    <w:rsid w:val="00F43D7C"/>
    <w:rsid w:val="00F52911"/>
    <w:rsid w:val="00F54F7C"/>
    <w:rsid w:val="00F6394E"/>
    <w:rsid w:val="00F877DF"/>
    <w:rsid w:val="00F95542"/>
    <w:rsid w:val="00FC5BB1"/>
    <w:rsid w:val="00FC6EE7"/>
    <w:rsid w:val="00FD33AA"/>
    <w:rsid w:val="00FF05A2"/>
    <w:rsid w:val="00FF15DA"/>
    <w:rsid w:val="00FF46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ECF60"/>
  <w15:chartTrackingRefBased/>
  <w15:docId w15:val="{8053E2DB-BFD3-4BB2-8F1D-7B517BD8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0B6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6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6D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D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D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D8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0B6D8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0B6D8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0B6D8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0B6D8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0B6D8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B6D8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B6D8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B6D8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B6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D8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B6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D8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B6D8A"/>
    <w:pPr>
      <w:spacing w:before="160"/>
      <w:jc w:val="center"/>
    </w:pPr>
    <w:rPr>
      <w:i/>
      <w:iCs/>
      <w:color w:val="404040" w:themeColor="text1" w:themeTint="BF"/>
    </w:rPr>
  </w:style>
  <w:style w:type="character" w:customStyle="1" w:styleId="QuoteChar">
    <w:name w:val="Quote Char"/>
    <w:basedOn w:val="DefaultParagraphFont"/>
    <w:link w:val="Quote"/>
    <w:uiPriority w:val="29"/>
    <w:rsid w:val="000B6D8A"/>
    <w:rPr>
      <w:i/>
      <w:iCs/>
      <w:color w:val="404040" w:themeColor="text1" w:themeTint="BF"/>
      <w:lang w:val="en-US"/>
    </w:rPr>
  </w:style>
  <w:style w:type="paragraph" w:styleId="ListParagraph">
    <w:name w:val="List Paragraph"/>
    <w:basedOn w:val="Normal"/>
    <w:uiPriority w:val="34"/>
    <w:qFormat/>
    <w:rsid w:val="000B6D8A"/>
    <w:pPr>
      <w:ind w:left="720"/>
      <w:contextualSpacing/>
    </w:pPr>
  </w:style>
  <w:style w:type="character" w:styleId="IntenseEmphasis">
    <w:name w:val="Intense Emphasis"/>
    <w:basedOn w:val="DefaultParagraphFont"/>
    <w:uiPriority w:val="21"/>
    <w:qFormat/>
    <w:rsid w:val="000B6D8A"/>
    <w:rPr>
      <w:i/>
      <w:iCs/>
      <w:color w:val="0F4761" w:themeColor="accent1" w:themeShade="BF"/>
    </w:rPr>
  </w:style>
  <w:style w:type="paragraph" w:styleId="IntenseQuote">
    <w:name w:val="Intense Quote"/>
    <w:basedOn w:val="Normal"/>
    <w:next w:val="Normal"/>
    <w:link w:val="IntenseQuoteChar"/>
    <w:uiPriority w:val="30"/>
    <w:qFormat/>
    <w:rsid w:val="000B6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D8A"/>
    <w:rPr>
      <w:i/>
      <w:iCs/>
      <w:color w:val="0F4761" w:themeColor="accent1" w:themeShade="BF"/>
      <w:lang w:val="en-US"/>
    </w:rPr>
  </w:style>
  <w:style w:type="character" w:styleId="IntenseReference">
    <w:name w:val="Intense Reference"/>
    <w:basedOn w:val="DefaultParagraphFont"/>
    <w:uiPriority w:val="32"/>
    <w:qFormat/>
    <w:rsid w:val="000B6D8A"/>
    <w:rPr>
      <w:b/>
      <w:bCs/>
      <w:smallCaps/>
      <w:color w:val="0F4761" w:themeColor="accent1" w:themeShade="BF"/>
      <w:spacing w:val="5"/>
    </w:rPr>
  </w:style>
  <w:style w:type="table" w:styleId="TableGridLight">
    <w:name w:val="Grid Table Light"/>
    <w:basedOn w:val="TableNormal"/>
    <w:uiPriority w:val="40"/>
    <w:rsid w:val="000B6D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F43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229A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0652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516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695"/>
    <w:rPr>
      <w:lang w:val="en-US"/>
    </w:rPr>
  </w:style>
  <w:style w:type="paragraph" w:styleId="Footer">
    <w:name w:val="footer"/>
    <w:basedOn w:val="Normal"/>
    <w:link w:val="FooterChar"/>
    <w:uiPriority w:val="99"/>
    <w:unhideWhenUsed/>
    <w:rsid w:val="001516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695"/>
    <w:rPr>
      <w:lang w:val="en-US"/>
    </w:rPr>
  </w:style>
  <w:style w:type="paragraph" w:customStyle="1" w:styleId="Displayedequation">
    <w:name w:val="Displayed equation"/>
    <w:basedOn w:val="Normal"/>
    <w:next w:val="Paragraph"/>
    <w:qFormat/>
    <w:rsid w:val="00D33B01"/>
    <w:pPr>
      <w:tabs>
        <w:tab w:val="center" w:pos="4253"/>
        <w:tab w:val="right" w:pos="8222"/>
      </w:tabs>
      <w:spacing w:before="240" w:after="240" w:line="480" w:lineRule="auto"/>
      <w:jc w:val="center"/>
    </w:pPr>
    <w:rPr>
      <w:rFonts w:ascii="Times New Roman" w:eastAsia="Times New Roman" w:hAnsi="Times New Roman" w:cs="Times New Roman"/>
      <w:kern w:val="0"/>
      <w:lang w:val="en-GB" w:eastAsia="en-GB"/>
      <w14:ligatures w14:val="none"/>
    </w:rPr>
  </w:style>
  <w:style w:type="paragraph" w:customStyle="1" w:styleId="Paragraph">
    <w:name w:val="Paragraph"/>
    <w:basedOn w:val="Normal"/>
    <w:next w:val="Newparagraph"/>
    <w:qFormat/>
    <w:rsid w:val="00D33B01"/>
    <w:pPr>
      <w:widowControl w:val="0"/>
      <w:spacing w:before="240" w:after="0" w:line="480" w:lineRule="auto"/>
    </w:pPr>
    <w:rPr>
      <w:rFonts w:ascii="Times New Roman" w:eastAsia="Times New Roman" w:hAnsi="Times New Roman" w:cs="Times New Roman"/>
      <w:kern w:val="0"/>
      <w:lang w:val="en-GB" w:eastAsia="en-GB"/>
      <w14:ligatures w14:val="none"/>
    </w:rPr>
  </w:style>
  <w:style w:type="paragraph" w:customStyle="1" w:styleId="Newparagraph">
    <w:name w:val="New paragraph"/>
    <w:basedOn w:val="Normal"/>
    <w:qFormat/>
    <w:rsid w:val="00D33B01"/>
    <w:pPr>
      <w:spacing w:after="0" w:line="480" w:lineRule="auto"/>
      <w:ind w:firstLine="720"/>
    </w:pPr>
    <w:rPr>
      <w:rFonts w:ascii="Times New Roman" w:eastAsia="Times New Roman" w:hAnsi="Times New Roman" w:cs="Times New Roman"/>
      <w:kern w:val="0"/>
      <w:lang w:val="en-GB" w:eastAsia="en-GB"/>
      <w14:ligatures w14:val="none"/>
    </w:rPr>
  </w:style>
  <w:style w:type="paragraph" w:styleId="Bibliography">
    <w:name w:val="Bibliography"/>
    <w:basedOn w:val="Normal"/>
    <w:next w:val="Normal"/>
    <w:uiPriority w:val="37"/>
    <w:unhideWhenUsed/>
    <w:rsid w:val="00CC2ECD"/>
    <w:pPr>
      <w:tabs>
        <w:tab w:val="left" w:pos="384"/>
      </w:tabs>
      <w:spacing w:after="0" w:line="480" w:lineRule="auto"/>
      <w:ind w:left="384" w:hanging="384"/>
    </w:pPr>
  </w:style>
  <w:style w:type="paragraph" w:customStyle="1" w:styleId="Tabletitle">
    <w:name w:val="Table title"/>
    <w:basedOn w:val="Normal"/>
    <w:next w:val="Normal"/>
    <w:qFormat/>
    <w:rsid w:val="00782416"/>
    <w:pPr>
      <w:spacing w:before="240" w:after="0" w:line="360" w:lineRule="auto"/>
    </w:pPr>
    <w:rPr>
      <w:rFonts w:ascii="Times New Roman" w:eastAsia="Times New Roman" w:hAnsi="Times New Roman" w:cs="Times New Roman"/>
      <w:kern w:val="0"/>
      <w:lang w:val="en-GB" w:eastAsia="en-GB"/>
      <w14:ligatures w14:val="none"/>
    </w:rPr>
  </w:style>
  <w:style w:type="table" w:styleId="PlainTable2">
    <w:name w:val="Plain Table 2"/>
    <w:basedOn w:val="TableNormal"/>
    <w:uiPriority w:val="42"/>
    <w:rsid w:val="0078241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4F649D"/>
    <w:pPr>
      <w:spacing w:after="0" w:line="240" w:lineRule="auto"/>
    </w:pPr>
    <w:rPr>
      <w:lang w:val="en-US"/>
    </w:rPr>
  </w:style>
  <w:style w:type="character" w:styleId="CommentReference">
    <w:name w:val="annotation reference"/>
    <w:basedOn w:val="DefaultParagraphFont"/>
    <w:uiPriority w:val="99"/>
    <w:semiHidden/>
    <w:unhideWhenUsed/>
    <w:rsid w:val="00946746"/>
    <w:rPr>
      <w:sz w:val="16"/>
      <w:szCs w:val="16"/>
    </w:rPr>
  </w:style>
  <w:style w:type="paragraph" w:styleId="CommentText">
    <w:name w:val="annotation text"/>
    <w:basedOn w:val="Normal"/>
    <w:link w:val="CommentTextChar"/>
    <w:uiPriority w:val="99"/>
    <w:unhideWhenUsed/>
    <w:rsid w:val="00946746"/>
    <w:pPr>
      <w:spacing w:line="240" w:lineRule="auto"/>
    </w:pPr>
    <w:rPr>
      <w:sz w:val="20"/>
      <w:szCs w:val="20"/>
    </w:rPr>
  </w:style>
  <w:style w:type="character" w:customStyle="1" w:styleId="CommentTextChar">
    <w:name w:val="Comment Text Char"/>
    <w:basedOn w:val="DefaultParagraphFont"/>
    <w:link w:val="CommentText"/>
    <w:uiPriority w:val="99"/>
    <w:rsid w:val="00946746"/>
    <w:rPr>
      <w:sz w:val="20"/>
      <w:szCs w:val="20"/>
      <w:lang w:val="en-US"/>
    </w:rPr>
  </w:style>
  <w:style w:type="paragraph" w:styleId="CommentSubject">
    <w:name w:val="annotation subject"/>
    <w:basedOn w:val="CommentText"/>
    <w:next w:val="CommentText"/>
    <w:link w:val="CommentSubjectChar"/>
    <w:uiPriority w:val="99"/>
    <w:semiHidden/>
    <w:unhideWhenUsed/>
    <w:rsid w:val="00946746"/>
    <w:rPr>
      <w:b/>
      <w:bCs/>
    </w:rPr>
  </w:style>
  <w:style w:type="character" w:customStyle="1" w:styleId="CommentSubjectChar">
    <w:name w:val="Comment Subject Char"/>
    <w:basedOn w:val="CommentTextChar"/>
    <w:link w:val="CommentSubject"/>
    <w:uiPriority w:val="99"/>
    <w:semiHidden/>
    <w:rsid w:val="00946746"/>
    <w:rPr>
      <w:b/>
      <w:bCs/>
      <w:sz w:val="20"/>
      <w:szCs w:val="20"/>
      <w:lang w:val="en-US"/>
    </w:rPr>
  </w:style>
  <w:style w:type="paragraph" w:customStyle="1" w:styleId="Articletitle">
    <w:name w:val="Article title"/>
    <w:basedOn w:val="Normal"/>
    <w:next w:val="Normal"/>
    <w:qFormat/>
    <w:rsid w:val="00027973"/>
    <w:pPr>
      <w:spacing w:after="120" w:line="360" w:lineRule="auto"/>
    </w:pPr>
    <w:rPr>
      <w:rFonts w:ascii="Times New Roman" w:eastAsia="Times New Roman" w:hAnsi="Times New Roman" w:cs="Times New Roman"/>
      <w:b/>
      <w:kern w:val="0"/>
      <w:sz w:val="2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479155">
      <w:bodyDiv w:val="1"/>
      <w:marLeft w:val="0"/>
      <w:marRight w:val="0"/>
      <w:marTop w:val="0"/>
      <w:marBottom w:val="0"/>
      <w:divBdr>
        <w:top w:val="none" w:sz="0" w:space="0" w:color="auto"/>
        <w:left w:val="none" w:sz="0" w:space="0" w:color="auto"/>
        <w:bottom w:val="none" w:sz="0" w:space="0" w:color="auto"/>
        <w:right w:val="none" w:sz="0" w:space="0" w:color="auto"/>
      </w:divBdr>
    </w:div>
    <w:div w:id="1468742373">
      <w:bodyDiv w:val="1"/>
      <w:marLeft w:val="0"/>
      <w:marRight w:val="0"/>
      <w:marTop w:val="0"/>
      <w:marBottom w:val="0"/>
      <w:divBdr>
        <w:top w:val="none" w:sz="0" w:space="0" w:color="auto"/>
        <w:left w:val="none" w:sz="0" w:space="0" w:color="auto"/>
        <w:bottom w:val="none" w:sz="0" w:space="0" w:color="auto"/>
        <w:right w:val="none" w:sz="0" w:space="0" w:color="auto"/>
      </w:divBdr>
    </w:div>
    <w:div w:id="1510027191">
      <w:bodyDiv w:val="1"/>
      <w:marLeft w:val="0"/>
      <w:marRight w:val="0"/>
      <w:marTop w:val="0"/>
      <w:marBottom w:val="0"/>
      <w:divBdr>
        <w:top w:val="none" w:sz="0" w:space="0" w:color="auto"/>
        <w:left w:val="none" w:sz="0" w:space="0" w:color="auto"/>
        <w:bottom w:val="none" w:sz="0" w:space="0" w:color="auto"/>
        <w:right w:val="none" w:sz="0" w:space="0" w:color="auto"/>
      </w:divBdr>
    </w:div>
    <w:div w:id="1583374683">
      <w:bodyDiv w:val="1"/>
      <w:marLeft w:val="0"/>
      <w:marRight w:val="0"/>
      <w:marTop w:val="0"/>
      <w:marBottom w:val="0"/>
      <w:divBdr>
        <w:top w:val="none" w:sz="0" w:space="0" w:color="auto"/>
        <w:left w:val="none" w:sz="0" w:space="0" w:color="auto"/>
        <w:bottom w:val="none" w:sz="0" w:space="0" w:color="auto"/>
        <w:right w:val="none" w:sz="0" w:space="0" w:color="auto"/>
      </w:divBdr>
    </w:div>
    <w:div w:id="1682078902">
      <w:bodyDiv w:val="1"/>
      <w:marLeft w:val="0"/>
      <w:marRight w:val="0"/>
      <w:marTop w:val="0"/>
      <w:marBottom w:val="0"/>
      <w:divBdr>
        <w:top w:val="none" w:sz="0" w:space="0" w:color="auto"/>
        <w:left w:val="none" w:sz="0" w:space="0" w:color="auto"/>
        <w:bottom w:val="none" w:sz="0" w:space="0" w:color="auto"/>
        <w:right w:val="none" w:sz="0" w:space="0" w:color="auto"/>
      </w:divBdr>
    </w:div>
    <w:div w:id="1709573697">
      <w:bodyDiv w:val="1"/>
      <w:marLeft w:val="0"/>
      <w:marRight w:val="0"/>
      <w:marTop w:val="0"/>
      <w:marBottom w:val="0"/>
      <w:divBdr>
        <w:top w:val="none" w:sz="0" w:space="0" w:color="auto"/>
        <w:left w:val="none" w:sz="0" w:space="0" w:color="auto"/>
        <w:bottom w:val="none" w:sz="0" w:space="0" w:color="auto"/>
        <w:right w:val="none" w:sz="0" w:space="0" w:color="auto"/>
      </w:divBdr>
    </w:div>
    <w:div w:id="191473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407</TotalTime>
  <Pages>21</Pages>
  <Words>7784</Words>
  <Characters>44914</Characters>
  <Application>Microsoft Office Word</Application>
  <DocSecurity>0</DocSecurity>
  <Lines>2245</Lines>
  <Paragraphs>1817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abdelbaseer A.Mohamed</dc:creator>
  <cp:keywords/>
  <dc:description/>
  <cp:lastModifiedBy>Abdelbassir Elsayed</cp:lastModifiedBy>
  <cp:revision>98</cp:revision>
  <dcterms:created xsi:type="dcterms:W3CDTF">2024-10-06T14:13:00Z</dcterms:created>
  <dcterms:modified xsi:type="dcterms:W3CDTF">2025-01-16T16:01:00Z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8ef04df5fc9d79c67ae59d38d00ac3b7cf94381bad8fbc1cb6b7ecd648042519</vt:lpwstr>
  </property>
  <property fmtid="{D5CDD505-2E9C-101B-9397-08002B2CF9AE}" pid="3" name="ZOTERO_PREF_1">
    <vt:lpwstr>&lt;data data-version="3" zotero-version="6.0.36"&gt;&lt;session id="BjYqvIyM"/&gt;&lt;style id="http://www.zotero.org/styles/scientific-reports" hasBibliography="1" bibliographyStyleHasBeenSet="1"/&gt;&lt;prefs&gt;&lt;pref name="fieldType" value="Field"/&gt;&lt;/prefs&gt;&lt;/data&gt;</vt:lpwstr>
  </property>
</Properties>
</file>