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8"/>
        <w:gridCol w:w="1808"/>
        <w:gridCol w:w="1196"/>
        <w:gridCol w:w="1757"/>
        <w:gridCol w:w="1587"/>
      </w:tblGrid>
      <w:tr w:rsidR="00FE5DFD" w:rsidRPr="00FE5DFD" w:rsidTr="00E83837">
        <w:tc>
          <w:tcPr>
            <w:tcW w:w="8226" w:type="dxa"/>
            <w:gridSpan w:val="5"/>
            <w:tcBorders>
              <w:bottom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Supplementary T</w:t>
            </w:r>
            <w:r w:rsidRPr="00FE5DFD">
              <w:rPr>
                <w:rFonts w:eastAsia="DengXian"/>
              </w:rPr>
              <w:t>able S</w:t>
            </w:r>
            <w:r w:rsidRPr="00FE5DFD">
              <w:rPr>
                <w:rFonts w:eastAsia="DengXian"/>
                <w:lang w:eastAsia="zh-CN"/>
              </w:rPr>
              <w:t>1.</w:t>
            </w:r>
            <w:r w:rsidRPr="00FE5DFD">
              <w:rPr>
                <w:rFonts w:eastAsia="DengXian"/>
              </w:rPr>
              <w:t xml:space="preserve"> Change of NPRS between groups by times (n=</w:t>
            </w:r>
            <w:r w:rsidRPr="00FE5DFD">
              <w:rPr>
                <w:rFonts w:eastAsia="DengXian"/>
                <w:lang w:eastAsia="zh-CN"/>
              </w:rPr>
              <w:t>67</w:t>
            </w:r>
            <w:r w:rsidRPr="00FE5DFD">
              <w:rPr>
                <w:rFonts w:eastAsia="DengXian"/>
              </w:rPr>
              <w:t>)</w:t>
            </w:r>
            <w:r w:rsidRPr="00FE5DFD">
              <w:rPr>
                <w:rFonts w:eastAsia="DengXian"/>
                <w:lang w:eastAsia="zh-CN"/>
              </w:rPr>
              <w:t xml:space="preserve"> </w:t>
            </w:r>
            <w:r w:rsidRPr="00FE5DFD">
              <w:rPr>
                <w:rFonts w:eastAsia="DengXian"/>
                <w:vertAlign w:val="superscript"/>
                <w:lang w:eastAsia="zh-CN"/>
              </w:rPr>
              <w:t>c</w:t>
            </w:r>
          </w:p>
        </w:tc>
      </w:tr>
      <w:tr w:rsidR="00FE5DFD" w:rsidRPr="00FE5DFD" w:rsidTr="00E83837">
        <w:tc>
          <w:tcPr>
            <w:tcW w:w="1878" w:type="dxa"/>
            <w:tcBorders>
              <w:top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</w:rPr>
            </w:pPr>
          </w:p>
        </w:tc>
        <w:tc>
          <w:tcPr>
            <w:tcW w:w="30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</w:rPr>
            </w:pPr>
            <w:r w:rsidRPr="00FE5DFD">
              <w:rPr>
                <w:rFonts w:eastAsia="DengXian"/>
              </w:rPr>
              <w:t xml:space="preserve">Univariate model </w:t>
            </w:r>
            <w:r w:rsidRPr="00FE5DFD">
              <w:rPr>
                <w:rFonts w:eastAsia="DengXian"/>
                <w:vertAlign w:val="superscript"/>
              </w:rPr>
              <w:t>a</w:t>
            </w:r>
          </w:p>
        </w:tc>
        <w:tc>
          <w:tcPr>
            <w:tcW w:w="33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</w:rPr>
            </w:pPr>
            <w:r w:rsidRPr="00FE5DFD">
              <w:rPr>
                <w:rFonts w:eastAsia="DengXian"/>
              </w:rPr>
              <w:t xml:space="preserve">Multivariate model </w:t>
            </w:r>
            <w:r w:rsidRPr="00FE5DFD">
              <w:rPr>
                <w:rFonts w:eastAsia="DengXian"/>
                <w:vertAlign w:val="superscript"/>
              </w:rPr>
              <w:t>b</w:t>
            </w:r>
          </w:p>
        </w:tc>
      </w:tr>
      <w:tr w:rsidR="00FE5DFD" w:rsidRPr="00FE5DFD" w:rsidTr="00E83837">
        <w:tc>
          <w:tcPr>
            <w:tcW w:w="1878" w:type="dxa"/>
            <w:tcBorders>
              <w:bottom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</w:rPr>
            </w:pPr>
          </w:p>
        </w:tc>
        <w:tc>
          <w:tcPr>
            <w:tcW w:w="1808" w:type="dxa"/>
            <w:tcBorders>
              <w:top w:val="single" w:sz="4" w:space="0" w:color="auto"/>
              <w:bottom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</w:rPr>
            </w:pPr>
            <w:r w:rsidRPr="00FE5DFD">
              <w:rPr>
                <w:rFonts w:eastAsia="DengXian"/>
              </w:rPr>
              <w:t xml:space="preserve"> </w:t>
            </w:r>
            <w:r w:rsidRPr="00FE5DFD">
              <w:rPr>
                <w:rFonts w:eastAsia="DengXian" w:hint="eastAsia"/>
              </w:rPr>
              <w:t>β</w:t>
            </w:r>
            <w:r w:rsidRPr="00FE5DFD">
              <w:rPr>
                <w:rFonts w:eastAsia="DengXian"/>
              </w:rPr>
              <w:t xml:space="preserve"> (95% CI)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</w:rPr>
            </w:pPr>
            <w:r w:rsidRPr="00FE5DFD">
              <w:rPr>
                <w:rFonts w:eastAsia="DengXian"/>
              </w:rPr>
              <w:t>P value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</w:rPr>
            </w:pPr>
            <w:r w:rsidRPr="00FE5DFD">
              <w:rPr>
                <w:rFonts w:eastAsia="DengXian" w:hint="eastAsia"/>
              </w:rPr>
              <w:t>β</w:t>
            </w:r>
            <w:r w:rsidRPr="00FE5DFD">
              <w:rPr>
                <w:rFonts w:eastAsia="DengXian"/>
              </w:rPr>
              <w:t xml:space="preserve"> (95% CI)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</w:rPr>
            </w:pPr>
            <w:r w:rsidRPr="00FE5DFD">
              <w:rPr>
                <w:rFonts w:eastAsia="DengXian"/>
              </w:rPr>
              <w:t>P value</w:t>
            </w:r>
          </w:p>
        </w:tc>
      </w:tr>
      <w:tr w:rsidR="00FE5DFD" w:rsidRPr="00FE5DFD" w:rsidTr="00E83837">
        <w:tc>
          <w:tcPr>
            <w:tcW w:w="1878" w:type="dxa"/>
            <w:tcBorders>
              <w:top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</w:rPr>
            </w:pPr>
            <w:r w:rsidRPr="00FE5DFD">
              <w:rPr>
                <w:rFonts w:eastAsia="DengXian"/>
              </w:rPr>
              <w:t>Age</w:t>
            </w:r>
          </w:p>
        </w:tc>
        <w:tc>
          <w:tcPr>
            <w:tcW w:w="1808" w:type="dxa"/>
            <w:tcBorders>
              <w:top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0.045 (-0.047, 0.137)</w:t>
            </w:r>
          </w:p>
        </w:tc>
        <w:tc>
          <w:tcPr>
            <w:tcW w:w="1196" w:type="dxa"/>
            <w:tcBorders>
              <w:top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0.331</w:t>
            </w:r>
          </w:p>
        </w:tc>
        <w:tc>
          <w:tcPr>
            <w:tcW w:w="1757" w:type="dxa"/>
            <w:tcBorders>
              <w:top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0.038 (-0.055, 0.130)</w:t>
            </w: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0.421</w:t>
            </w:r>
          </w:p>
        </w:tc>
      </w:tr>
      <w:tr w:rsidR="00FE5DFD" w:rsidRPr="00FE5DFD" w:rsidTr="00E83837">
        <w:tc>
          <w:tcPr>
            <w:tcW w:w="1878" w:type="dxa"/>
          </w:tcPr>
          <w:p w:rsidR="00FE5DFD" w:rsidRPr="00FE5DFD" w:rsidRDefault="00FE5DFD" w:rsidP="00E83837">
            <w:pPr>
              <w:rPr>
                <w:rFonts w:eastAsia="DengXian"/>
              </w:rPr>
            </w:pPr>
            <w:r w:rsidRPr="00FE5DFD">
              <w:rPr>
                <w:rFonts w:eastAsia="DengXian"/>
              </w:rPr>
              <w:t>Sex</w:t>
            </w:r>
          </w:p>
        </w:tc>
        <w:tc>
          <w:tcPr>
            <w:tcW w:w="1808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-0.008 (-1.569, 1.554)</w:t>
            </w:r>
          </w:p>
        </w:tc>
        <w:tc>
          <w:tcPr>
            <w:tcW w:w="1196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0.992</w:t>
            </w:r>
          </w:p>
        </w:tc>
        <w:tc>
          <w:tcPr>
            <w:tcW w:w="1757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-0.391 (-1.989, 1.207)</w:t>
            </w:r>
          </w:p>
        </w:tc>
        <w:tc>
          <w:tcPr>
            <w:tcW w:w="1587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0.627</w:t>
            </w:r>
          </w:p>
        </w:tc>
      </w:tr>
      <w:tr w:rsidR="00FE5DFD" w:rsidRPr="00FE5DFD" w:rsidTr="00E83837">
        <w:tc>
          <w:tcPr>
            <w:tcW w:w="1878" w:type="dxa"/>
          </w:tcPr>
          <w:p w:rsidR="00FE5DFD" w:rsidRPr="00FE5DFD" w:rsidRDefault="00FE5DFD" w:rsidP="00E83837">
            <w:pPr>
              <w:rPr>
                <w:rFonts w:eastAsia="DengXian"/>
              </w:rPr>
            </w:pPr>
            <w:r w:rsidRPr="00FE5DFD">
              <w:rPr>
                <w:rFonts w:eastAsia="DengXian"/>
              </w:rPr>
              <w:t>Duration of symptoms</w:t>
            </w:r>
          </w:p>
        </w:tc>
        <w:tc>
          <w:tcPr>
            <w:tcW w:w="1808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-0.255 (-0.500, -0.010)</w:t>
            </w:r>
          </w:p>
        </w:tc>
        <w:tc>
          <w:tcPr>
            <w:tcW w:w="1196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0.042*</w:t>
            </w:r>
          </w:p>
        </w:tc>
        <w:tc>
          <w:tcPr>
            <w:tcW w:w="1757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-0.259 (-0.523, 0.004)</w:t>
            </w:r>
          </w:p>
        </w:tc>
        <w:tc>
          <w:tcPr>
            <w:tcW w:w="1587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0.053</w:t>
            </w:r>
          </w:p>
        </w:tc>
      </w:tr>
      <w:tr w:rsidR="00FE5DFD" w:rsidRPr="00FE5DFD" w:rsidTr="00E83837">
        <w:tc>
          <w:tcPr>
            <w:tcW w:w="1878" w:type="dxa"/>
          </w:tcPr>
          <w:p w:rsidR="00FE5DFD" w:rsidRPr="00FE5DFD" w:rsidRDefault="00FE5DFD" w:rsidP="00E83837">
            <w:pPr>
              <w:rPr>
                <w:rFonts w:eastAsia="DengXian"/>
              </w:rPr>
            </w:pPr>
            <w:r w:rsidRPr="00FE5DFD">
              <w:rPr>
                <w:rFonts w:eastAsia="DengXian"/>
              </w:rPr>
              <w:t>NPRS</w:t>
            </w:r>
          </w:p>
        </w:tc>
        <w:tc>
          <w:tcPr>
            <w:tcW w:w="1808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-0.018 (-0.147, 0.111)</w:t>
            </w:r>
          </w:p>
        </w:tc>
        <w:tc>
          <w:tcPr>
            <w:tcW w:w="1196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0.781</w:t>
            </w:r>
          </w:p>
        </w:tc>
        <w:tc>
          <w:tcPr>
            <w:tcW w:w="1757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-0.012 (-0.140, 0.117)</w:t>
            </w:r>
          </w:p>
        </w:tc>
        <w:tc>
          <w:tcPr>
            <w:tcW w:w="1587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0.858</w:t>
            </w:r>
          </w:p>
        </w:tc>
      </w:tr>
      <w:tr w:rsidR="00FE5DFD" w:rsidRPr="00FE5DFD" w:rsidTr="00E83837">
        <w:tc>
          <w:tcPr>
            <w:tcW w:w="1878" w:type="dxa"/>
          </w:tcPr>
          <w:p w:rsidR="00FE5DFD" w:rsidRPr="00FE5DFD" w:rsidRDefault="00FE5DFD" w:rsidP="00E83837">
            <w:pPr>
              <w:rPr>
                <w:rFonts w:eastAsia="DengXian"/>
              </w:rPr>
            </w:pPr>
            <w:r w:rsidRPr="00FE5DFD">
              <w:rPr>
                <w:rFonts w:eastAsia="DengXian"/>
              </w:rPr>
              <w:t>Intervention group</w:t>
            </w:r>
          </w:p>
        </w:tc>
        <w:tc>
          <w:tcPr>
            <w:tcW w:w="1808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-0.504 (-2.003, 0.994)</w:t>
            </w:r>
          </w:p>
        </w:tc>
        <w:tc>
          <w:tcPr>
            <w:tcW w:w="1196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0.504</w:t>
            </w:r>
          </w:p>
        </w:tc>
        <w:tc>
          <w:tcPr>
            <w:tcW w:w="1757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-0.098 (-1.652, 1.456)</w:t>
            </w:r>
          </w:p>
        </w:tc>
        <w:tc>
          <w:tcPr>
            <w:tcW w:w="1587" w:type="dxa"/>
          </w:tcPr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lang w:eastAsia="zh-CN"/>
              </w:rPr>
              <w:t>0.900</w:t>
            </w:r>
          </w:p>
        </w:tc>
      </w:tr>
      <w:tr w:rsidR="00FE5DFD" w:rsidRPr="00FE5DFD" w:rsidTr="00E83837">
        <w:tc>
          <w:tcPr>
            <w:tcW w:w="8226" w:type="dxa"/>
            <w:gridSpan w:val="5"/>
            <w:tcBorders>
              <w:top w:val="single" w:sz="4" w:space="0" w:color="auto"/>
            </w:tcBorders>
          </w:tcPr>
          <w:p w:rsidR="00FE5DFD" w:rsidRPr="00FE5DFD" w:rsidRDefault="00FE5DFD" w:rsidP="00E83837">
            <w:pPr>
              <w:rPr>
                <w:rFonts w:eastAsia="DengXian"/>
              </w:rPr>
            </w:pPr>
            <w:r w:rsidRPr="00FE5DFD">
              <w:rPr>
                <w:rFonts w:eastAsia="DengXian"/>
              </w:rPr>
              <w:t xml:space="preserve">Abbreviate:  </w:t>
            </w:r>
            <w:r w:rsidRPr="00FE5DFD">
              <w:rPr>
                <w:rFonts w:eastAsia="DengXian" w:hint="eastAsia"/>
              </w:rPr>
              <w:t>β</w:t>
            </w:r>
            <w:r w:rsidRPr="00FE5DFD">
              <w:rPr>
                <w:rFonts w:eastAsia="DengXian"/>
              </w:rPr>
              <w:t>=beta; CI=confidence interval; NPRS=</w:t>
            </w:r>
            <w:r w:rsidRPr="00FE5DFD">
              <w:t xml:space="preserve"> </w:t>
            </w:r>
            <w:r w:rsidRPr="00FE5DFD">
              <w:rPr>
                <w:rFonts w:eastAsia="DengXian"/>
              </w:rPr>
              <w:t>Numeric Pain Rating Scale;</w:t>
            </w:r>
          </w:p>
          <w:p w:rsidR="00FE5DFD" w:rsidRPr="00FE5DFD" w:rsidRDefault="00FE5DFD" w:rsidP="00E83837">
            <w:pPr>
              <w:rPr>
                <w:rFonts w:eastAsia="DengXian"/>
              </w:rPr>
            </w:pPr>
            <w:r w:rsidRPr="00FE5DFD">
              <w:rPr>
                <w:rFonts w:eastAsia="DengXian"/>
                <w:vertAlign w:val="superscript"/>
              </w:rPr>
              <w:t>a</w:t>
            </w:r>
            <w:r w:rsidRPr="00FE5DFD">
              <w:rPr>
                <w:rFonts w:eastAsia="DengXian"/>
              </w:rPr>
              <w:t>. adjusting for NPRS at baseline;</w:t>
            </w:r>
          </w:p>
          <w:p w:rsidR="00FE5DFD" w:rsidRPr="00FE5DFD" w:rsidRDefault="00FE5DFD" w:rsidP="00E83837">
            <w:pPr>
              <w:rPr>
                <w:rFonts w:eastAsia="DengXian"/>
                <w:lang w:eastAsia="zh-CN"/>
              </w:rPr>
            </w:pPr>
            <w:r w:rsidRPr="00FE5DFD">
              <w:rPr>
                <w:rFonts w:eastAsia="DengXian"/>
                <w:vertAlign w:val="superscript"/>
              </w:rPr>
              <w:t>b</w:t>
            </w:r>
            <w:r w:rsidRPr="00FE5DFD">
              <w:rPr>
                <w:rFonts w:eastAsia="DengXian"/>
              </w:rPr>
              <w:t>. adjusting for NPRS at baseline, age, sex, and the duration of symptoms</w:t>
            </w:r>
            <w:r w:rsidRPr="00FE5DFD">
              <w:rPr>
                <w:rFonts w:eastAsia="DengXian"/>
                <w:lang w:eastAsia="zh-CN"/>
              </w:rPr>
              <w:t>;</w:t>
            </w:r>
          </w:p>
          <w:p w:rsidR="00FE5DFD" w:rsidRPr="00FE5DFD" w:rsidRDefault="00FE5DFD" w:rsidP="00E83837">
            <w:pPr>
              <w:rPr>
                <w:rFonts w:eastAsia="DengXian"/>
              </w:rPr>
            </w:pPr>
            <w:proofErr w:type="gramStart"/>
            <w:r w:rsidRPr="00FE5DFD">
              <w:rPr>
                <w:rFonts w:eastAsia="DengXian"/>
                <w:vertAlign w:val="superscript"/>
                <w:lang w:eastAsia="zh-CN"/>
              </w:rPr>
              <w:t>c</w:t>
            </w:r>
            <w:proofErr w:type="gramEnd"/>
            <w:r w:rsidRPr="00FE5DFD">
              <w:rPr>
                <w:rFonts w:eastAsia="DengXian"/>
                <w:lang w:eastAsia="zh-CN"/>
              </w:rPr>
              <w:t>. the dataset that contains missing data was used.</w:t>
            </w:r>
          </w:p>
        </w:tc>
      </w:tr>
    </w:tbl>
    <w:p w:rsidR="005A3CCC" w:rsidRDefault="005A3CCC">
      <w:bookmarkStart w:id="0" w:name="_GoBack"/>
      <w:bookmarkEnd w:id="0"/>
    </w:p>
    <w:sectPr w:rsidR="005A3C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DFD"/>
    <w:rsid w:val="005A3CCC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E24FEB-EE96-49D1-8739-7C805645D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HK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FE5DFD"/>
    <w:pPr>
      <w:spacing w:after="0" w:line="240" w:lineRule="auto"/>
    </w:pPr>
    <w:rPr>
      <w:rFonts w:eastAsiaTheme="minorEastAsia"/>
      <w:sz w:val="24"/>
      <w:szCs w:val="24"/>
      <w:lang w:val="en-HK"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E5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Gunasunthari</dc:creator>
  <cp:keywords/>
  <dc:description/>
  <cp:lastModifiedBy>Gunasunthari</cp:lastModifiedBy>
  <cp:revision>1</cp:revision>
  <dcterms:created xsi:type="dcterms:W3CDTF">2025-02-05T09:47:00Z</dcterms:created>
  <dcterms:modified xsi:type="dcterms:W3CDTF">2025-02-05T09:48:00Z</dcterms:modified>
</cp:coreProperties>
</file>