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5BA5E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bookmarkStart w:id="0" w:name="_Hlk173238938"/>
      <w:r w:rsidRPr="008F4C1A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Supplementary material</w:t>
      </w:r>
    </w:p>
    <w:p w14:paraId="465BB0E4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1F92D6B0" w14:textId="77777777" w:rsidR="00E81E5F" w:rsidRPr="00E81E5F" w:rsidRDefault="00E81E5F" w:rsidP="00E81E5F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bookmarkStart w:id="1" w:name="_Hlk175219028"/>
      <w:bookmarkEnd w:id="0"/>
      <w:r w:rsidRPr="00E81E5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Incorporation of biochar and semi-interpenetrating biopolymer to synthesize new slow-release fertilizers</w:t>
      </w:r>
      <w:bookmarkEnd w:id="1"/>
      <w:r w:rsidRPr="00E81E5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: Impact on soil moisture and nutrients availability </w:t>
      </w:r>
    </w:p>
    <w:p w14:paraId="7F4C7588" w14:textId="6AECA344" w:rsidR="00E67B26" w:rsidRPr="008F4C1A" w:rsidRDefault="00E67B26" w:rsidP="00E67B26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Muhammad Imran Rafique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*, Mohammad.1. Al-Wabel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, Abdullah S. Al-Farraj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, Munir Ahmad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,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 xml:space="preserve"> </w:t>
      </w:r>
      <w:proofErr w:type="spellStart"/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Taieb</w:t>
      </w:r>
      <w:proofErr w:type="spellEnd"/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Aouak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, Hamed Ahmed Al-Swadi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="00E81E5F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,3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, Mohammed Awad Mousa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</w:p>
    <w:p w14:paraId="11112E72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5B2F8B07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49F56D8D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3EA01096" w14:textId="77777777" w:rsidR="00E67B26" w:rsidRPr="008F4C1A" w:rsidRDefault="00E67B26" w:rsidP="00E67B26">
      <w:pPr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Soil Sciences Department, College of Food &amp; Agricultural Sciences, King Saud University, P.O. Box 2460, Riyadh 11451, Kingdom of Saudi Arabia</w:t>
      </w:r>
    </w:p>
    <w:p w14:paraId="1DA91233" w14:textId="1E8A3C97" w:rsidR="00E67B26" w:rsidRDefault="00E67B26" w:rsidP="00E67B26">
      <w:pPr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8F4C1A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</w:t>
      </w:r>
      <w:r w:rsidRPr="008F4C1A">
        <w:rPr>
          <w:rFonts w:asciiTheme="majorBidi" w:hAnsiTheme="majorBidi" w:cstheme="majorBidi"/>
          <w:color w:val="000000" w:themeColor="text1"/>
          <w:sz w:val="20"/>
          <w:szCs w:val="20"/>
        </w:rPr>
        <w:t>Department of Chemistry, College of Science, King Saud University, Riyadh 11451, Saudi Arabia</w:t>
      </w:r>
    </w:p>
    <w:p w14:paraId="03E59B6A" w14:textId="77777777" w:rsidR="00E81E5F" w:rsidRPr="00E81E5F" w:rsidRDefault="00E81E5F" w:rsidP="00E81E5F">
      <w:pPr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875227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3</w:t>
      </w:r>
      <w:r w:rsidRPr="00E81E5F">
        <w:rPr>
          <w:rFonts w:asciiTheme="majorBidi" w:hAnsiTheme="majorBidi" w:cstheme="majorBidi"/>
          <w:color w:val="000000" w:themeColor="text1"/>
          <w:sz w:val="20"/>
          <w:szCs w:val="20"/>
        </w:rPr>
        <w:t>Department of Soil, Water and Environment, Faculty of Agriculture, Food and Environment, Sana’a University, Sana’a, Yemen</w:t>
      </w:r>
    </w:p>
    <w:p w14:paraId="38432B6C" w14:textId="77777777" w:rsidR="00E81E5F" w:rsidRPr="008F4C1A" w:rsidRDefault="00E81E5F" w:rsidP="00E67B26">
      <w:pPr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0E70EC9E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1D3234EE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2A254589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bookmarkStart w:id="2" w:name="_GoBack"/>
      <w:bookmarkEnd w:id="2"/>
    </w:p>
    <w:p w14:paraId="72E95FA6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7E075D0F" w14:textId="77777777" w:rsidR="00507158" w:rsidRPr="008F4C1A" w:rsidRDefault="00507158" w:rsidP="00507158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7B8A0F18" w14:textId="77777777" w:rsidR="00507158" w:rsidRPr="008F4C1A" w:rsidRDefault="00507158" w:rsidP="00507158">
      <w:pPr>
        <w:rPr>
          <w:rFonts w:asciiTheme="majorBidi" w:hAnsiTheme="majorBidi" w:cstheme="majorBidi"/>
          <w:sz w:val="20"/>
          <w:szCs w:val="20"/>
        </w:rPr>
      </w:pPr>
      <w:r w:rsidRPr="008F4C1A">
        <w:rPr>
          <w:rFonts w:asciiTheme="majorBidi" w:hAnsiTheme="majorBidi" w:cstheme="majorBidi"/>
          <w:sz w:val="20"/>
          <w:szCs w:val="20"/>
        </w:rPr>
        <w:t>Corresponding author</w:t>
      </w:r>
    </w:p>
    <w:p w14:paraId="7A71F54A" w14:textId="77777777" w:rsidR="00507158" w:rsidRPr="008F4C1A" w:rsidRDefault="00507158" w:rsidP="00507158">
      <w:pPr>
        <w:spacing w:line="240" w:lineRule="auto"/>
        <w:rPr>
          <w:rFonts w:asciiTheme="majorBidi" w:hAnsiTheme="majorBidi" w:cstheme="majorBidi"/>
          <w:sz w:val="20"/>
          <w:szCs w:val="20"/>
          <w:u w:val="single"/>
        </w:rPr>
      </w:pPr>
      <w:r w:rsidRPr="008F4C1A">
        <w:rPr>
          <w:rFonts w:asciiTheme="majorBidi" w:hAnsiTheme="majorBidi" w:cstheme="majorBidi"/>
          <w:sz w:val="20"/>
          <w:szCs w:val="20"/>
        </w:rPr>
        <w:t xml:space="preserve">Email: </w:t>
      </w:r>
      <w:hyperlink r:id="rId7" w:history="1">
        <w:r w:rsidRPr="008F4C1A">
          <w:rPr>
            <w:rStyle w:val="Hyperlink"/>
            <w:rFonts w:asciiTheme="majorBidi" w:hAnsiTheme="majorBidi" w:cstheme="majorBidi"/>
            <w:sz w:val="20"/>
            <w:szCs w:val="20"/>
          </w:rPr>
          <w:t>mrafique@ksu.edu.sa</w:t>
        </w:r>
      </w:hyperlink>
    </w:p>
    <w:p w14:paraId="00DC158B" w14:textId="77777777" w:rsidR="002463D2" w:rsidRPr="008F4C1A" w:rsidRDefault="00507158" w:rsidP="00507158">
      <w:pPr>
        <w:rPr>
          <w:rFonts w:asciiTheme="majorBidi" w:hAnsiTheme="majorBidi" w:cstheme="majorBidi"/>
          <w:sz w:val="20"/>
          <w:szCs w:val="20"/>
        </w:rPr>
      </w:pPr>
      <w:r w:rsidRPr="008F4C1A">
        <w:rPr>
          <w:rFonts w:asciiTheme="majorBidi" w:hAnsiTheme="majorBidi" w:cstheme="majorBidi"/>
          <w:sz w:val="20"/>
          <w:szCs w:val="20"/>
        </w:rPr>
        <w:t>Phone: +966507792506</w:t>
      </w:r>
    </w:p>
    <w:p w14:paraId="16331A24" w14:textId="77777777" w:rsidR="00507158" w:rsidRDefault="00507158" w:rsidP="00507158"/>
    <w:p w14:paraId="417E83BD" w14:textId="77777777" w:rsidR="00507158" w:rsidRDefault="00507158" w:rsidP="00507158"/>
    <w:p w14:paraId="2D90B288" w14:textId="77777777" w:rsidR="00507158" w:rsidRDefault="00507158" w:rsidP="00507158"/>
    <w:p w14:paraId="231DC481" w14:textId="77777777" w:rsidR="00507158" w:rsidRDefault="00507158" w:rsidP="00507158"/>
    <w:p w14:paraId="48084C13" w14:textId="77777777" w:rsidR="00507158" w:rsidRDefault="00507158" w:rsidP="00507158">
      <w:pPr>
        <w:sectPr w:rsidR="00507158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015B4C1F" w14:textId="77777777" w:rsidR="00507158" w:rsidRPr="001474A9" w:rsidRDefault="00507158" w:rsidP="00507158">
      <w:pPr>
        <w:rPr>
          <w:rFonts w:asciiTheme="majorBidi" w:hAnsiTheme="majorBidi" w:cstheme="majorBidi"/>
          <w:sz w:val="20"/>
          <w:szCs w:val="20"/>
        </w:rPr>
      </w:pPr>
      <w:r w:rsidRPr="001474A9">
        <w:rPr>
          <w:rFonts w:asciiTheme="majorBidi" w:hAnsiTheme="majorBidi" w:cstheme="majorBidi"/>
          <w:b/>
          <w:bCs/>
          <w:sz w:val="20"/>
          <w:szCs w:val="20"/>
        </w:rPr>
        <w:lastRenderedPageBreak/>
        <w:t>Table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S1</w:t>
      </w:r>
      <w:r w:rsidRPr="001474A9">
        <w:rPr>
          <w:rFonts w:asciiTheme="majorBidi" w:hAnsiTheme="majorBidi" w:cstheme="majorBidi"/>
          <w:sz w:val="20"/>
          <w:szCs w:val="20"/>
        </w:rPr>
        <w:t>: Physio-chemical characteristics of soil</w:t>
      </w:r>
    </w:p>
    <w:p w14:paraId="26840539" w14:textId="77777777" w:rsidR="00507158" w:rsidRDefault="00507158" w:rsidP="00507158"/>
    <w:p w14:paraId="31C92BE2" w14:textId="77777777" w:rsidR="00507158" w:rsidRDefault="00507158" w:rsidP="00507158"/>
    <w:p w14:paraId="0DA549B8" w14:textId="77777777" w:rsidR="00507158" w:rsidRDefault="00507158" w:rsidP="00507158"/>
    <w:p w14:paraId="1909D40D" w14:textId="77777777" w:rsidR="00507158" w:rsidRDefault="00507158" w:rsidP="00507158"/>
    <w:p w14:paraId="2918BB65" w14:textId="77777777" w:rsidR="00507158" w:rsidRDefault="00507158" w:rsidP="00507158"/>
    <w:tbl>
      <w:tblPr>
        <w:tblpPr w:leftFromText="180" w:rightFromText="180" w:horzAnchor="margin" w:tblpXSpec="center" w:tblpY="276"/>
        <w:tblW w:w="14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3"/>
        <w:gridCol w:w="1134"/>
        <w:gridCol w:w="992"/>
        <w:gridCol w:w="850"/>
        <w:gridCol w:w="284"/>
        <w:gridCol w:w="1134"/>
        <w:gridCol w:w="1090"/>
        <w:gridCol w:w="1178"/>
        <w:gridCol w:w="283"/>
        <w:gridCol w:w="993"/>
        <w:gridCol w:w="992"/>
        <w:gridCol w:w="992"/>
        <w:gridCol w:w="992"/>
        <w:gridCol w:w="993"/>
        <w:gridCol w:w="992"/>
      </w:tblGrid>
      <w:tr w:rsidR="00507158" w:rsidRPr="005A6186" w14:paraId="12C143D9" w14:textId="77777777" w:rsidTr="00507158">
        <w:trPr>
          <w:trHeight w:val="201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D9EA85" w14:textId="77777777" w:rsidR="00507158" w:rsidRPr="005A6186" w:rsidRDefault="00507158" w:rsidP="00507158">
            <w:pPr>
              <w:tabs>
                <w:tab w:val="center" w:pos="441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EC</w:t>
            </w:r>
          </w:p>
          <w:p w14:paraId="2706C3D3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(dSm</w:t>
            </w: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934D22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pH</w:t>
            </w:r>
          </w:p>
          <w:p w14:paraId="3302DA85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(1:2.5)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85F54A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CEC</w:t>
            </w:r>
          </w:p>
          <w:p w14:paraId="211FCA9D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cmol</w:t>
            </w:r>
            <w:proofErr w:type="spellEnd"/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kg</w:t>
            </w: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BAC9B63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OM</w:t>
            </w:r>
          </w:p>
          <w:p w14:paraId="07D20135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(%)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84F25F" w14:textId="77777777" w:rsidR="00507158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6D52EF1D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Texture</w:t>
            </w:r>
          </w:p>
        </w:tc>
        <w:tc>
          <w:tcPr>
            <w:tcW w:w="284" w:type="dxa"/>
          </w:tcPr>
          <w:p w14:paraId="21AC2C1D" w14:textId="77777777" w:rsidR="00507158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2522AF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Available nutrient contents (mg/kg)</w:t>
            </w:r>
          </w:p>
        </w:tc>
        <w:tc>
          <w:tcPr>
            <w:tcW w:w="283" w:type="dxa"/>
            <w:tcBorders>
              <w:bottom w:val="nil"/>
            </w:tcBorders>
          </w:tcPr>
          <w:p w14:paraId="5CB07EB8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9FA4F4D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Total metal concentration (mg/kg)</w:t>
            </w:r>
          </w:p>
        </w:tc>
      </w:tr>
      <w:tr w:rsidR="00507158" w:rsidRPr="005A6186" w14:paraId="54D8EBA2" w14:textId="77777777" w:rsidTr="00507158">
        <w:trPr>
          <w:trHeight w:val="185"/>
        </w:trPr>
        <w:tc>
          <w:tcPr>
            <w:tcW w:w="993" w:type="dxa"/>
            <w:vMerge/>
            <w:tcBorders>
              <w:top w:val="nil"/>
              <w:bottom w:val="single" w:sz="4" w:space="0" w:color="auto"/>
            </w:tcBorders>
          </w:tcPr>
          <w:p w14:paraId="1B548D83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auto"/>
            </w:tcBorders>
          </w:tcPr>
          <w:p w14:paraId="15C59E7A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14:paraId="595D7786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</w:tcPr>
          <w:p w14:paraId="71BF3B46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bottom w:val="single" w:sz="4" w:space="0" w:color="auto"/>
            </w:tcBorders>
          </w:tcPr>
          <w:p w14:paraId="5051E656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</w:tcPr>
          <w:p w14:paraId="70FE5F76" w14:textId="77777777" w:rsidR="00507158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A1131F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N (NH</w:t>
            </w:r>
            <w:r w:rsidRPr="00A23B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vertAlign w:val="subscript"/>
              </w:rPr>
              <w:t>4</w:t>
            </w:r>
            <w:r w:rsidRPr="00A23B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+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636783C5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</w:tcPr>
          <w:p w14:paraId="153711E8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CB6B5FD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8709A68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E0460B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EC1206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7C5DF4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Cu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2D1117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F562B8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618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Pb</w:t>
            </w:r>
          </w:p>
        </w:tc>
      </w:tr>
      <w:tr w:rsidR="00507158" w:rsidRPr="005A6186" w14:paraId="1410DBCB" w14:textId="77777777" w:rsidTr="00507158">
        <w:trPr>
          <w:trHeight w:val="221"/>
        </w:trPr>
        <w:tc>
          <w:tcPr>
            <w:tcW w:w="993" w:type="dxa"/>
            <w:tcBorders>
              <w:top w:val="single" w:sz="4" w:space="0" w:color="auto"/>
            </w:tcBorders>
          </w:tcPr>
          <w:p w14:paraId="20D487EF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0.38 ± 0.11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6FACC0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7.66 ± 0.24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42FBD2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9.82 ± 1.24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C3785C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1.31 ± 0.25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CED4FCB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Sandy loam</w:t>
            </w:r>
          </w:p>
        </w:tc>
        <w:tc>
          <w:tcPr>
            <w:tcW w:w="284" w:type="dxa"/>
          </w:tcPr>
          <w:p w14:paraId="271AE7A7" w14:textId="77777777" w:rsidR="00507158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35C164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194.04</w:t>
            </w: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14.76</w:t>
            </w:r>
          </w:p>
        </w:tc>
        <w:tc>
          <w:tcPr>
            <w:tcW w:w="1090" w:type="dxa"/>
            <w:tcBorders>
              <w:top w:val="nil"/>
            </w:tcBorders>
          </w:tcPr>
          <w:p w14:paraId="7F48FD5B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55.04</w:t>
            </w: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05.22</w:t>
            </w:r>
          </w:p>
        </w:tc>
        <w:tc>
          <w:tcPr>
            <w:tcW w:w="1178" w:type="dxa"/>
            <w:tcBorders>
              <w:top w:val="nil"/>
            </w:tcBorders>
          </w:tcPr>
          <w:p w14:paraId="2E2C78B5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388..45</w:t>
            </w: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17.89</w:t>
            </w:r>
          </w:p>
        </w:tc>
        <w:tc>
          <w:tcPr>
            <w:tcW w:w="283" w:type="dxa"/>
            <w:tcBorders>
              <w:top w:val="nil"/>
            </w:tcBorders>
          </w:tcPr>
          <w:p w14:paraId="7B1F79EA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94EEC3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8.86 ± 1.61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985FEB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7617 ± 8.63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5A4933C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1.82 ± 0.39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B15A6F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1.31 ± 0.31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E7350F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2.77 ± 0.92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EB4709" w14:textId="77777777" w:rsidR="00507158" w:rsidRPr="005A6186" w:rsidRDefault="00507158" w:rsidP="0050715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5A6186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4.90 ± 0.84</w:t>
            </w:r>
          </w:p>
        </w:tc>
      </w:tr>
    </w:tbl>
    <w:p w14:paraId="65CCC513" w14:textId="77777777" w:rsidR="00507158" w:rsidRDefault="00507158" w:rsidP="00507158"/>
    <w:p w14:paraId="7BB14AEE" w14:textId="77777777" w:rsidR="00507158" w:rsidRDefault="00507158" w:rsidP="00507158"/>
    <w:sectPr w:rsidR="00507158" w:rsidSect="0050715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58"/>
    <w:rsid w:val="002463D2"/>
    <w:rsid w:val="00507158"/>
    <w:rsid w:val="008F4C1A"/>
    <w:rsid w:val="00E67B26"/>
    <w:rsid w:val="00E8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4DB01"/>
  <w15:chartTrackingRefBased/>
  <w15:docId w15:val="{67E0AD46-524A-4150-8D42-7ED59564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1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mrafique@ksu.edu.s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13" ma:contentTypeDescription="Create a new document." ma:contentTypeScope="" ma:versionID="db2260bd9d667ab4f29cfd5c215ddc05">
  <xsd:schema xmlns:xsd="http://www.w3.org/2001/XMLSchema" xmlns:xs="http://www.w3.org/2001/XMLSchema" xmlns:p="http://schemas.microsoft.com/office/2006/metadata/properties" xmlns:ns3="03342292-6448-42ed-905d-8dd8ca1ad567" targetNamespace="http://schemas.microsoft.com/office/2006/metadata/properties" ma:root="true" ma:fieldsID="c8ffa3485db95729a09562d6339343ec" ns3:_="">
    <xsd:import namespace="03342292-6448-42ed-905d-8dd8ca1ad5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9EAB2-F278-4B8B-8D33-9B74B1B6B500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3342292-6448-42ed-905d-8dd8ca1ad56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AAFA78-55C2-40A5-8E9C-F05709FC4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1B392-8E30-4702-A04D-EEA7324E2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Imran Rafique</dc:creator>
  <cp:keywords/>
  <dc:description/>
  <cp:lastModifiedBy>Muhammad Imran Rafique</cp:lastModifiedBy>
  <cp:revision>4</cp:revision>
  <dcterms:created xsi:type="dcterms:W3CDTF">2024-07-30T12:03:00Z</dcterms:created>
  <dcterms:modified xsi:type="dcterms:W3CDTF">2024-11-12T12:53:00Z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