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60" w:rsidRPr="00611BE3" w:rsidRDefault="007C3260" w:rsidP="007C3260">
      <w:pPr>
        <w:pStyle w:val="Caption"/>
        <w:keepNext/>
        <w:rPr>
          <w:rFonts w:ascii="Arial" w:hAnsi="Arial" w:cs="Arial"/>
          <w:i w:val="0"/>
          <w:color w:val="000000" w:themeColor="text1"/>
          <w:sz w:val="22"/>
          <w:szCs w:val="22"/>
        </w:rPr>
      </w:pPr>
    </w:p>
    <w:p w:rsidR="007C3260" w:rsidRDefault="00343B72" w:rsidP="007C3260">
      <w:pPr>
        <w:pStyle w:val="Caption"/>
        <w:keepNext/>
        <w:rPr>
          <w:rFonts w:ascii="Arial" w:hAnsi="Arial" w:cs="Arial"/>
          <w:i w:val="0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</w:rPr>
        <w:t>Supp</w:t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t>Table</w:t>
      </w:r>
      <w:proofErr w:type="spellEnd"/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begin"/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instrText xml:space="preserve"> SEQ Table \* ARABIC </w:instrText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separate"/>
      </w:r>
      <w:r w:rsidR="007C3260">
        <w:rPr>
          <w:rFonts w:ascii="Arial" w:hAnsi="Arial" w:cs="Arial"/>
          <w:i w:val="0"/>
          <w:noProof/>
          <w:color w:val="000000" w:themeColor="text1"/>
          <w:sz w:val="22"/>
          <w:szCs w:val="22"/>
        </w:rPr>
        <w:t>1</w:t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end"/>
      </w:r>
      <w:r w:rsidR="007C3260">
        <w:rPr>
          <w:rFonts w:ascii="Arial" w:hAnsi="Arial" w:cs="Arial"/>
          <w:i w:val="0"/>
          <w:color w:val="000000" w:themeColor="text1"/>
          <w:sz w:val="22"/>
          <w:szCs w:val="22"/>
        </w:rPr>
        <w:t>.</w:t>
      </w:r>
      <w:r w:rsidR="007C3260">
        <w:rPr>
          <w:rFonts w:ascii="Arial" w:eastAsia="Times New Roman" w:hAnsi="Arial" w:cs="Arial"/>
          <w:i w:val="0"/>
          <w:color w:val="000000" w:themeColor="text1"/>
          <w:sz w:val="22"/>
          <w:szCs w:val="22"/>
        </w:rPr>
        <w:t xml:space="preserve"> FHRV analysis. Pairs of</w:t>
      </w:r>
      <w:r w:rsidR="007C3260">
        <w:t xml:space="preserve"> </w:t>
      </w:r>
      <w:r w:rsidR="007C3260">
        <w:rPr>
          <w:rFonts w:ascii="Arial" w:eastAsia="Times New Roman" w:hAnsi="Arial" w:cs="Arial"/>
          <w:i w:val="0"/>
          <w:color w:val="000000" w:themeColor="text1"/>
          <w:sz w:val="22"/>
          <w:szCs w:val="22"/>
        </w:rPr>
        <w:t xml:space="preserve">OPM and SQUID data.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5"/>
        <w:gridCol w:w="989"/>
        <w:gridCol w:w="989"/>
        <w:gridCol w:w="990"/>
        <w:gridCol w:w="989"/>
        <w:gridCol w:w="989"/>
        <w:gridCol w:w="990"/>
        <w:gridCol w:w="989"/>
        <w:gridCol w:w="990"/>
      </w:tblGrid>
      <w:tr w:rsidR="007C3260" w:rsidTr="008007D1">
        <w:trPr>
          <w:trHeight w:hRule="exact" w:val="288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28-30 weeks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31-33 weeks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34-35 weeks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≥ 36 weeks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 = 11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 = 17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 = 13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 = 18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FHR (bpm)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141.66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139.89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144.55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139.67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146.64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143.06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144.50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138.14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5.79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12.96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11.58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7.30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8.83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129.29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125.05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119.47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116.51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132.72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127.32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130.35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119.38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152.32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150.61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172.75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166.03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157.02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156.66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157.77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153.74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RR (</w:t>
            </w:r>
            <w:proofErr w:type="spellStart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ms</w:t>
            </w:r>
            <w:proofErr w:type="spellEnd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7C3260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424.66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67442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431.19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67442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418.87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67442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433.44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67442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411.11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67442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421.73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417.56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437.20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17.84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26.40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38.19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36.00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21.34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22.30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23.29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28.72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394.01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398.88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347.52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361.86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385.04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383.87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380.59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390.49</w:t>
            </w:r>
          </w:p>
        </w:tc>
      </w:tr>
      <w:tr w:rsidR="007C3260" w:rsidTr="008007D1">
        <w:trPr>
          <w:trHeight w:hRule="exact" w:val="288"/>
        </w:trPr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464.51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480.05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502.98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515.13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452.72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471.77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466.02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3260" w:rsidRDefault="007C3260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503.48</w:t>
            </w:r>
          </w:p>
        </w:tc>
      </w:tr>
    </w:tbl>
    <w:p w:rsidR="00B845BB" w:rsidRDefault="00B845BB"/>
    <w:p w:rsidR="00B845BB" w:rsidRDefault="00343B72" w:rsidP="00B845BB">
      <w:pPr>
        <w:pStyle w:val="Caption"/>
        <w:keepNext/>
        <w:rPr>
          <w:rFonts w:ascii="Arial" w:hAnsi="Arial" w:cs="Arial"/>
          <w:i w:val="0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i w:val="0"/>
          <w:color w:val="000000" w:themeColor="text1"/>
          <w:sz w:val="22"/>
          <w:szCs w:val="22"/>
        </w:rPr>
        <w:t>Supp</w:t>
      </w:r>
      <w:r w:rsidR="00B845BB">
        <w:rPr>
          <w:rFonts w:ascii="Arial" w:hAnsi="Arial" w:cs="Arial"/>
          <w:i w:val="0"/>
          <w:color w:val="000000" w:themeColor="text1"/>
          <w:sz w:val="22"/>
          <w:szCs w:val="22"/>
        </w:rPr>
        <w:t>Table</w:t>
      </w:r>
      <w:proofErr w:type="spellEnd"/>
      <w:r w:rsidR="00B845BB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2.</w:t>
      </w:r>
      <w:r w:rsidR="00B845BB">
        <w:rPr>
          <w:rFonts w:ascii="Arial" w:eastAsia="Times New Roman" w:hAnsi="Arial" w:cs="Arial"/>
          <w:i w:val="0"/>
          <w:color w:val="000000" w:themeColor="text1"/>
          <w:sz w:val="22"/>
          <w:szCs w:val="22"/>
        </w:rPr>
        <w:t xml:space="preserve"> Durations of the fetal cardiac time intervals in milliseconds. Pairs of</w:t>
      </w:r>
      <w:r w:rsidR="00B845BB">
        <w:t xml:space="preserve"> </w:t>
      </w:r>
      <w:r w:rsidR="00B845BB">
        <w:rPr>
          <w:rFonts w:ascii="Arial" w:eastAsia="Times New Roman" w:hAnsi="Arial" w:cs="Arial"/>
          <w:i w:val="0"/>
          <w:color w:val="000000" w:themeColor="text1"/>
          <w:sz w:val="22"/>
          <w:szCs w:val="22"/>
        </w:rPr>
        <w:t xml:space="preserve">OPM and SQUID data.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0"/>
        <w:gridCol w:w="990"/>
        <w:gridCol w:w="864"/>
        <w:gridCol w:w="936"/>
        <w:gridCol w:w="980"/>
        <w:gridCol w:w="880"/>
        <w:gridCol w:w="884"/>
        <w:gridCol w:w="856"/>
        <w:gridCol w:w="980"/>
      </w:tblGrid>
      <w:tr w:rsidR="00B845BB" w:rsidTr="008007D1">
        <w:trPr>
          <w:trHeight w:hRule="exact" w:val="288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28-30 weeks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31-33 weeks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34-35 weeks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≥ 36 weeks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N=6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N=14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N=10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kern w:val="2"/>
                <w14:ligatures w14:val="standardContextual"/>
              </w:rPr>
              <w:t>N=13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OPM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SQUID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P wave (</w:t>
            </w:r>
            <w:proofErr w:type="spellStart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ms</w:t>
            </w:r>
            <w:proofErr w:type="spellEnd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69.50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63.85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61.57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64.38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71.20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70.71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77.38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71.88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18.99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17.32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15.76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20.22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23.12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14.89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44.00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44.80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45.00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43.20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47.20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98.00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106.40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96.00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77.60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98.00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103.20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109.60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PR interval (</w:t>
            </w:r>
            <w:proofErr w:type="spellStart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ms</w:t>
            </w:r>
            <w:proofErr w:type="spellEnd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122.67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117.89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118.86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115.39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124.90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112.92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137.08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123.51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44.76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33.40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33.94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28.81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19.71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21.24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32.47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17.10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56.00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96.00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64.00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103.00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67.20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77.00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86.40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186.00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208.00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191.00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175.20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152.00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145.60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193.00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148.00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QRS complex (</w:t>
            </w:r>
            <w:proofErr w:type="spellStart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ms</w:t>
            </w:r>
            <w:proofErr w:type="spellEnd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61.83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67.35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61.86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67.53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65.90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66.40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64.54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64.86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10.57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7.79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9.06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5.85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5.52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57.60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56.80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53.00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57.60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48.00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973BCD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5</w:t>
            </w:r>
            <w:r w:rsid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.00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77.00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79.20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91.20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83.00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80.80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81.00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973BCD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7</w:t>
            </w:r>
            <w:r w:rsid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4.4</w:t>
            </w: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bookmarkStart w:id="0" w:name="_GoBack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QT interval </w:t>
            </w:r>
            <w:bookmarkEnd w:id="0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ms</w:t>
            </w:r>
            <w:proofErr w:type="spellEnd"/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295.00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307.35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305.00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288.99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270.60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294.52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291.77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282.95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SD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68.31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29.19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42.77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37.78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33.93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30.75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41.55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28.64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196.00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236.00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228.00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231.20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201.00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244.80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224.00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239.20</w:t>
            </w:r>
          </w:p>
        </w:tc>
      </w:tr>
      <w:tr w:rsidR="00B845BB" w:rsidTr="008007D1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379.00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345.60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368.00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407.20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320.00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360.00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B845BB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367.00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5BB" w:rsidRDefault="00973BCD" w:rsidP="008007D1">
            <w:pPr>
              <w:spacing w:line="480" w:lineRule="auto"/>
              <w:jc w:val="center"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973BCD">
              <w:rPr>
                <w:rFonts w:ascii="Arial" w:hAnsi="Arial" w:cs="Arial"/>
                <w:color w:val="000000"/>
                <w:kern w:val="2"/>
                <w14:ligatures w14:val="standardContextual"/>
              </w:rPr>
              <w:t>356.80</w:t>
            </w:r>
          </w:p>
        </w:tc>
      </w:tr>
    </w:tbl>
    <w:p w:rsidR="00B845BB" w:rsidRDefault="00B845BB"/>
    <w:sectPr w:rsidR="00B84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19"/>
    <w:rsid w:val="00343B72"/>
    <w:rsid w:val="005305BA"/>
    <w:rsid w:val="0067442B"/>
    <w:rsid w:val="007B7268"/>
    <w:rsid w:val="007C3260"/>
    <w:rsid w:val="008F016C"/>
    <w:rsid w:val="00915199"/>
    <w:rsid w:val="00973BCD"/>
    <w:rsid w:val="009D2E36"/>
    <w:rsid w:val="00A00584"/>
    <w:rsid w:val="00B845BB"/>
    <w:rsid w:val="00DC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4B8E"/>
  <w15:chartTrackingRefBased/>
  <w15:docId w15:val="{3B23E537-9014-40DA-9C34-5FCC271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C3260"/>
    <w:pPr>
      <w:widowControl w:val="0"/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ESCALONAVARGAS, DIANA</dc:creator>
  <cp:keywords/>
  <dc:description/>
  <cp:lastModifiedBy>ESCALONAVARGAS, DIANA</cp:lastModifiedBy>
  <cp:revision>2</cp:revision>
  <dcterms:created xsi:type="dcterms:W3CDTF">2024-12-17T02:02:00Z</dcterms:created>
  <dcterms:modified xsi:type="dcterms:W3CDTF">2024-12-17T02:02:00Z</dcterms:modified>
</cp:coreProperties>
</file>