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E5F7C" w14:textId="77777777" w:rsidR="00917EAC" w:rsidRPr="004C12F5" w:rsidRDefault="00917EAC">
      <w:pPr>
        <w:rPr>
          <w:rFonts w:ascii="Arial" w:hAnsi="Arial" w:cs="Arial"/>
          <w:sz w:val="24"/>
          <w:szCs w:val="24"/>
        </w:rPr>
      </w:pPr>
    </w:p>
    <w:p w14:paraId="302E1552" w14:textId="0976CE1A" w:rsidR="00917EAC" w:rsidRPr="00382FCB" w:rsidRDefault="00302524">
      <w:pPr>
        <w:rPr>
          <w:rFonts w:ascii="Arial" w:hAnsi="Arial" w:cs="Arial"/>
          <w:b/>
          <w:bCs/>
          <w:sz w:val="24"/>
          <w:szCs w:val="24"/>
        </w:rPr>
      </w:pPr>
      <w:r w:rsidRPr="00382FCB">
        <w:rPr>
          <w:rFonts w:ascii="Arial" w:hAnsi="Arial" w:cs="Arial"/>
          <w:b/>
          <w:bCs/>
          <w:sz w:val="24"/>
          <w:szCs w:val="24"/>
        </w:rPr>
        <w:t>Positive detection cut-off value (</w:t>
      </w:r>
      <w:r w:rsidR="00917EAC" w:rsidRPr="00382FCB">
        <w:rPr>
          <w:rFonts w:ascii="Arial" w:hAnsi="Arial" w:cs="Arial"/>
          <w:b/>
          <w:bCs/>
          <w:sz w:val="24"/>
          <w:szCs w:val="24"/>
        </w:rPr>
        <w:t>RT-</w:t>
      </w:r>
      <w:proofErr w:type="spellStart"/>
      <w:r w:rsidR="00917EAC" w:rsidRPr="00382FCB">
        <w:rPr>
          <w:rFonts w:ascii="Arial" w:hAnsi="Arial" w:cs="Arial"/>
          <w:b/>
          <w:bCs/>
          <w:sz w:val="24"/>
          <w:szCs w:val="24"/>
        </w:rPr>
        <w:t>ddPCR</w:t>
      </w:r>
      <w:proofErr w:type="spellEnd"/>
      <w:r w:rsidRPr="00382FCB">
        <w:rPr>
          <w:rFonts w:ascii="Arial" w:hAnsi="Arial" w:cs="Arial"/>
          <w:b/>
          <w:bCs/>
          <w:sz w:val="24"/>
          <w:szCs w:val="24"/>
        </w:rPr>
        <w:t>)</w:t>
      </w:r>
    </w:p>
    <w:p w14:paraId="2D29D5AD" w14:textId="2DB4074F" w:rsidR="00917EAC" w:rsidRPr="004C12F5" w:rsidRDefault="00917EAC" w:rsidP="00917EAC">
      <w:pPr>
        <w:jc w:val="both"/>
        <w:rPr>
          <w:rFonts w:ascii="Arial" w:hAnsi="Arial" w:cs="Arial"/>
          <w:sz w:val="24"/>
          <w:szCs w:val="24"/>
        </w:rPr>
      </w:pPr>
      <w:r w:rsidRPr="004C12F5">
        <w:rPr>
          <w:rFonts w:ascii="Arial" w:hAnsi="Arial" w:cs="Arial"/>
          <w:sz w:val="24"/>
          <w:szCs w:val="24"/>
        </w:rPr>
        <w:t xml:space="preserve">For N2 and E primers/probe sets, the positive threshold for detecting SARS-CoV-2 RNA through </w:t>
      </w:r>
      <w:proofErr w:type="spellStart"/>
      <w:r w:rsidRPr="004C12F5">
        <w:rPr>
          <w:rFonts w:ascii="Arial" w:hAnsi="Arial" w:cs="Arial"/>
          <w:sz w:val="24"/>
          <w:szCs w:val="24"/>
        </w:rPr>
        <w:t>ddPCR</w:t>
      </w:r>
      <w:proofErr w:type="spellEnd"/>
      <w:r w:rsidRPr="004C12F5">
        <w:rPr>
          <w:rFonts w:ascii="Arial" w:hAnsi="Arial" w:cs="Arial"/>
          <w:sz w:val="24"/>
          <w:szCs w:val="24"/>
        </w:rPr>
        <w:t xml:space="preserve"> was determined to be 0.07 copies/</w:t>
      </w:r>
      <w:proofErr w:type="spellStart"/>
      <w:r w:rsidRPr="004C12F5">
        <w:rPr>
          <w:rFonts w:ascii="Arial" w:hAnsi="Arial" w:cs="Arial"/>
          <w:sz w:val="24"/>
          <w:szCs w:val="24"/>
        </w:rPr>
        <w:t>μl</w:t>
      </w:r>
      <w:proofErr w:type="spellEnd"/>
      <w:r w:rsidRPr="004C12F5">
        <w:rPr>
          <w:rFonts w:ascii="Arial" w:hAnsi="Arial" w:cs="Arial"/>
          <w:sz w:val="24"/>
          <w:szCs w:val="24"/>
        </w:rPr>
        <w:t xml:space="preserve"> or higher. An outcome of below 0.07 copies/</w:t>
      </w:r>
      <w:proofErr w:type="spellStart"/>
      <w:r w:rsidRPr="004C12F5">
        <w:rPr>
          <w:rFonts w:ascii="Arial" w:hAnsi="Arial" w:cs="Arial"/>
          <w:sz w:val="24"/>
          <w:szCs w:val="24"/>
        </w:rPr>
        <w:t>μl</w:t>
      </w:r>
      <w:proofErr w:type="spellEnd"/>
      <w:r w:rsidRPr="004C12F5">
        <w:rPr>
          <w:rFonts w:ascii="Arial" w:hAnsi="Arial" w:cs="Arial"/>
          <w:sz w:val="24"/>
          <w:szCs w:val="24"/>
        </w:rPr>
        <w:t xml:space="preserve"> for both N2 and E primers/probe sets was interpreted to be negative. This value is determined through the analysis of multiple negative controls and the evaluation of their fluorescence amplitude levels. Threshold 0.07 copies/</w:t>
      </w:r>
      <w:proofErr w:type="spellStart"/>
      <w:r w:rsidRPr="004C12F5">
        <w:rPr>
          <w:rFonts w:ascii="Arial" w:hAnsi="Arial" w:cs="Arial"/>
          <w:sz w:val="24"/>
          <w:szCs w:val="24"/>
        </w:rPr>
        <w:t>μl</w:t>
      </w:r>
      <w:proofErr w:type="spellEnd"/>
      <w:r w:rsidRPr="004C12F5">
        <w:rPr>
          <w:rFonts w:ascii="Arial" w:hAnsi="Arial" w:cs="Arial"/>
          <w:sz w:val="24"/>
          <w:szCs w:val="24"/>
        </w:rPr>
        <w:t xml:space="preserve"> that can effectively distinguish true positive signals from background noise were selected</w:t>
      </w:r>
      <w:r w:rsidR="00302524">
        <w:rPr>
          <w:rFonts w:ascii="Arial" w:hAnsi="Arial" w:cs="Arial"/>
          <w:sz w:val="24"/>
          <w:szCs w:val="24"/>
        </w:rPr>
        <w:t xml:space="preserve"> (Rashid et al., 2023).</w:t>
      </w:r>
    </w:p>
    <w:p w14:paraId="6AA314C0" w14:textId="4EAF1862" w:rsidR="004C12F5" w:rsidRPr="00382FCB" w:rsidRDefault="00382FCB" w:rsidP="00917EA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82FCB">
        <w:rPr>
          <w:rFonts w:ascii="Arial" w:hAnsi="Arial" w:cs="Arial"/>
          <w:b/>
          <w:bCs/>
          <w:sz w:val="24"/>
          <w:szCs w:val="24"/>
        </w:rPr>
        <w:t xml:space="preserve">Positive samples concentration </w:t>
      </w:r>
      <w:r>
        <w:rPr>
          <w:rFonts w:ascii="Arial" w:hAnsi="Arial" w:cs="Arial"/>
          <w:b/>
          <w:bCs/>
          <w:sz w:val="24"/>
          <w:szCs w:val="24"/>
        </w:rPr>
        <w:t>Supplementary Table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377"/>
        <w:gridCol w:w="1725"/>
        <w:gridCol w:w="992"/>
        <w:gridCol w:w="1102"/>
        <w:gridCol w:w="1266"/>
        <w:gridCol w:w="1266"/>
      </w:tblGrid>
      <w:tr w:rsidR="00D3074E" w14:paraId="31F5EFB6" w14:textId="77777777" w:rsidTr="00D3074E">
        <w:tc>
          <w:tcPr>
            <w:tcW w:w="1288" w:type="dxa"/>
            <w:vMerge w:val="restart"/>
            <w:vAlign w:val="center"/>
          </w:tcPr>
          <w:p w14:paraId="354ADAC7" w14:textId="3F10685F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Sampling site</w:t>
            </w:r>
          </w:p>
        </w:tc>
        <w:tc>
          <w:tcPr>
            <w:tcW w:w="1377" w:type="dxa"/>
            <w:vMerge w:val="restart"/>
            <w:vAlign w:val="center"/>
          </w:tcPr>
          <w:p w14:paraId="13B7C9D4" w14:textId="6B791728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Site description</w:t>
            </w:r>
          </w:p>
        </w:tc>
        <w:tc>
          <w:tcPr>
            <w:tcW w:w="1725" w:type="dxa"/>
            <w:vMerge w:val="restart"/>
            <w:vAlign w:val="center"/>
          </w:tcPr>
          <w:p w14:paraId="0CC69313" w14:textId="26A90162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Sampling type</w:t>
            </w:r>
          </w:p>
        </w:tc>
        <w:tc>
          <w:tcPr>
            <w:tcW w:w="2094" w:type="dxa"/>
            <w:gridSpan w:val="2"/>
            <w:vAlign w:val="center"/>
          </w:tcPr>
          <w:p w14:paraId="0E8C3B51" w14:textId="10A58A56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Concentration of viral load at 1M distance</w:t>
            </w:r>
            <w:r w:rsidR="00302524">
              <w:rPr>
                <w:rFonts w:ascii="Arial" w:hAnsi="Arial" w:cs="Arial"/>
                <w:sz w:val="24"/>
                <w:szCs w:val="24"/>
              </w:rPr>
              <w:t xml:space="preserve"> (copies/µl)</w:t>
            </w:r>
          </w:p>
        </w:tc>
        <w:tc>
          <w:tcPr>
            <w:tcW w:w="2532" w:type="dxa"/>
            <w:gridSpan w:val="2"/>
            <w:vAlign w:val="center"/>
          </w:tcPr>
          <w:p w14:paraId="02C28F07" w14:textId="77777777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Concentration of viral load at 2.5M distance</w:t>
            </w:r>
          </w:p>
          <w:p w14:paraId="1E90BED7" w14:textId="7CF5BBB5" w:rsidR="00302524" w:rsidRDefault="00302524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(copies/µl)</w:t>
            </w:r>
          </w:p>
        </w:tc>
      </w:tr>
      <w:tr w:rsidR="00D3074E" w14:paraId="44BE037D" w14:textId="77777777" w:rsidTr="00D3074E">
        <w:tc>
          <w:tcPr>
            <w:tcW w:w="1288" w:type="dxa"/>
            <w:vMerge/>
          </w:tcPr>
          <w:p w14:paraId="215DB968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14:paraId="239E818E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  <w:vMerge/>
          </w:tcPr>
          <w:p w14:paraId="12DCF5F6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D49BE2" w14:textId="0CD6D2DA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N2</w:t>
            </w:r>
          </w:p>
        </w:tc>
        <w:tc>
          <w:tcPr>
            <w:tcW w:w="1102" w:type="dxa"/>
          </w:tcPr>
          <w:p w14:paraId="146D0BD0" w14:textId="28258CCF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1266" w:type="dxa"/>
          </w:tcPr>
          <w:p w14:paraId="366AF4D1" w14:textId="29DEDAA2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N2</w:t>
            </w:r>
          </w:p>
        </w:tc>
        <w:tc>
          <w:tcPr>
            <w:tcW w:w="1266" w:type="dxa"/>
          </w:tcPr>
          <w:p w14:paraId="403ECFFD" w14:textId="65763D09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</w:tr>
      <w:tr w:rsidR="00D3074E" w14:paraId="0447FA31" w14:textId="77777777" w:rsidTr="00D3074E">
        <w:tc>
          <w:tcPr>
            <w:tcW w:w="1288" w:type="dxa"/>
            <w:vMerge w:val="restart"/>
            <w:vAlign w:val="center"/>
          </w:tcPr>
          <w:p w14:paraId="42F9D609" w14:textId="595E2CB2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Hospital A</w:t>
            </w:r>
          </w:p>
        </w:tc>
        <w:tc>
          <w:tcPr>
            <w:tcW w:w="1377" w:type="dxa"/>
            <w:vMerge w:val="restart"/>
            <w:vAlign w:val="center"/>
          </w:tcPr>
          <w:p w14:paraId="0594E499" w14:textId="6129F027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WARD</w:t>
            </w:r>
          </w:p>
        </w:tc>
        <w:tc>
          <w:tcPr>
            <w:tcW w:w="1725" w:type="dxa"/>
          </w:tcPr>
          <w:p w14:paraId="3C128671" w14:textId="2B49C213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NIOSH 1 M</w:t>
            </w:r>
          </w:p>
        </w:tc>
        <w:tc>
          <w:tcPr>
            <w:tcW w:w="992" w:type="dxa"/>
          </w:tcPr>
          <w:p w14:paraId="2DBC741E" w14:textId="5B4E81B3" w:rsidR="00D3074E" w:rsidRDefault="00D3074E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0.122</w:t>
            </w:r>
          </w:p>
        </w:tc>
        <w:tc>
          <w:tcPr>
            <w:tcW w:w="1102" w:type="dxa"/>
          </w:tcPr>
          <w:p w14:paraId="31BF7F49" w14:textId="4B22375E" w:rsidR="00D3074E" w:rsidRDefault="00D3074E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0.061</w:t>
            </w:r>
          </w:p>
        </w:tc>
        <w:tc>
          <w:tcPr>
            <w:tcW w:w="1266" w:type="dxa"/>
          </w:tcPr>
          <w:p w14:paraId="1A82EBF0" w14:textId="78B3F481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2BA2168D" w14:textId="2AB7EB6E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074E" w14:paraId="541635D3" w14:textId="77777777" w:rsidTr="00D3074E">
        <w:tc>
          <w:tcPr>
            <w:tcW w:w="1288" w:type="dxa"/>
            <w:vMerge/>
          </w:tcPr>
          <w:p w14:paraId="5855CA8B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14:paraId="6E481ECB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</w:tcPr>
          <w:p w14:paraId="5FD24BF4" w14:textId="3EA2270B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Coriolis 1 M</w:t>
            </w:r>
          </w:p>
        </w:tc>
        <w:tc>
          <w:tcPr>
            <w:tcW w:w="992" w:type="dxa"/>
          </w:tcPr>
          <w:p w14:paraId="21B8B35F" w14:textId="64088805" w:rsidR="00D3074E" w:rsidRDefault="00D3074E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0.127</w:t>
            </w:r>
          </w:p>
        </w:tc>
        <w:tc>
          <w:tcPr>
            <w:tcW w:w="1102" w:type="dxa"/>
          </w:tcPr>
          <w:p w14:paraId="45C61449" w14:textId="399724EE" w:rsidR="00D3074E" w:rsidRDefault="00D3074E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0.127</w:t>
            </w:r>
          </w:p>
        </w:tc>
        <w:tc>
          <w:tcPr>
            <w:tcW w:w="1266" w:type="dxa"/>
          </w:tcPr>
          <w:p w14:paraId="5B050704" w14:textId="6CCFAA75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6AEAFDC4" w14:textId="75CB3FFD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074E" w14:paraId="08873984" w14:textId="77777777" w:rsidTr="00D3074E">
        <w:tc>
          <w:tcPr>
            <w:tcW w:w="1288" w:type="dxa"/>
            <w:vMerge/>
          </w:tcPr>
          <w:p w14:paraId="31FA53A8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14:paraId="6B683104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72D5041" w14:textId="1835A4D2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NIOSH 1 M</w:t>
            </w:r>
          </w:p>
        </w:tc>
        <w:tc>
          <w:tcPr>
            <w:tcW w:w="992" w:type="dxa"/>
          </w:tcPr>
          <w:p w14:paraId="406C935F" w14:textId="507B6058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0.309</w:t>
            </w:r>
          </w:p>
        </w:tc>
        <w:tc>
          <w:tcPr>
            <w:tcW w:w="1102" w:type="dxa"/>
          </w:tcPr>
          <w:p w14:paraId="205E8179" w14:textId="23DEEB05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0.206</w:t>
            </w:r>
          </w:p>
        </w:tc>
        <w:tc>
          <w:tcPr>
            <w:tcW w:w="1266" w:type="dxa"/>
          </w:tcPr>
          <w:p w14:paraId="6499D041" w14:textId="1162C5EC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7BD72A85" w14:textId="154FAFB3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074E" w14:paraId="61E51DDE" w14:textId="77777777" w:rsidTr="00D3074E">
        <w:tc>
          <w:tcPr>
            <w:tcW w:w="1288" w:type="dxa"/>
            <w:vMerge/>
          </w:tcPr>
          <w:p w14:paraId="2E5833EC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14:paraId="08CCC313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</w:tcPr>
          <w:p w14:paraId="32645751" w14:textId="2264BB86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Coriolis 1 M</w:t>
            </w:r>
          </w:p>
        </w:tc>
        <w:tc>
          <w:tcPr>
            <w:tcW w:w="992" w:type="dxa"/>
          </w:tcPr>
          <w:p w14:paraId="4E7686BB" w14:textId="5B1AEB59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0.186</w:t>
            </w:r>
          </w:p>
        </w:tc>
        <w:tc>
          <w:tcPr>
            <w:tcW w:w="1102" w:type="dxa"/>
          </w:tcPr>
          <w:p w14:paraId="341B98A3" w14:textId="21015DCE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  <w:tc>
          <w:tcPr>
            <w:tcW w:w="1266" w:type="dxa"/>
          </w:tcPr>
          <w:p w14:paraId="21BB83DA" w14:textId="2D142C03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31BE057B" w14:textId="79E93B97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074E" w14:paraId="0D4D055B" w14:textId="77777777" w:rsidTr="00D3074E">
        <w:tc>
          <w:tcPr>
            <w:tcW w:w="1288" w:type="dxa"/>
            <w:vMerge/>
          </w:tcPr>
          <w:p w14:paraId="788CA0B5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14:paraId="45FE347E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</w:tcPr>
          <w:p w14:paraId="44309F9D" w14:textId="1B9D0E05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Coriolis 2.5 M</w:t>
            </w:r>
          </w:p>
        </w:tc>
        <w:tc>
          <w:tcPr>
            <w:tcW w:w="992" w:type="dxa"/>
          </w:tcPr>
          <w:p w14:paraId="18681BB6" w14:textId="77777777" w:rsidR="00D3074E" w:rsidRDefault="00D3074E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2" w:type="dxa"/>
          </w:tcPr>
          <w:p w14:paraId="6CFBC824" w14:textId="77777777" w:rsidR="00D3074E" w:rsidRDefault="00D3074E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</w:tcPr>
          <w:p w14:paraId="123A01AB" w14:textId="729B6C91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0.088</w:t>
            </w:r>
          </w:p>
        </w:tc>
        <w:tc>
          <w:tcPr>
            <w:tcW w:w="1266" w:type="dxa"/>
          </w:tcPr>
          <w:p w14:paraId="565EC8DF" w14:textId="63F6FD6D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0.088</w:t>
            </w:r>
          </w:p>
        </w:tc>
      </w:tr>
      <w:tr w:rsidR="00D3074E" w14:paraId="037FEFE6" w14:textId="77777777" w:rsidTr="00D3074E">
        <w:tc>
          <w:tcPr>
            <w:tcW w:w="1288" w:type="dxa"/>
            <w:vMerge/>
          </w:tcPr>
          <w:p w14:paraId="736FD868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 w:val="restart"/>
            <w:vAlign w:val="center"/>
          </w:tcPr>
          <w:p w14:paraId="24CE12DB" w14:textId="081EF40E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ICU</w:t>
            </w:r>
          </w:p>
        </w:tc>
        <w:tc>
          <w:tcPr>
            <w:tcW w:w="1725" w:type="dxa"/>
          </w:tcPr>
          <w:p w14:paraId="10B625D1" w14:textId="368211A3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NIOSH 1 M</w:t>
            </w:r>
          </w:p>
        </w:tc>
        <w:tc>
          <w:tcPr>
            <w:tcW w:w="992" w:type="dxa"/>
          </w:tcPr>
          <w:p w14:paraId="36D576A1" w14:textId="5081170A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0.073</w:t>
            </w:r>
          </w:p>
        </w:tc>
        <w:tc>
          <w:tcPr>
            <w:tcW w:w="1102" w:type="dxa"/>
          </w:tcPr>
          <w:p w14:paraId="3634BEB4" w14:textId="5CC65CC8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0.073</w:t>
            </w:r>
          </w:p>
        </w:tc>
        <w:tc>
          <w:tcPr>
            <w:tcW w:w="1266" w:type="dxa"/>
          </w:tcPr>
          <w:p w14:paraId="2084CC6B" w14:textId="039FFB28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21A2F439" w14:textId="2B72E534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074E" w14:paraId="52782E26" w14:textId="77777777" w:rsidTr="00D3074E">
        <w:tc>
          <w:tcPr>
            <w:tcW w:w="1288" w:type="dxa"/>
            <w:vMerge/>
          </w:tcPr>
          <w:p w14:paraId="293F7C02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14:paraId="038525D5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</w:tcPr>
          <w:p w14:paraId="26090C56" w14:textId="185CF90B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NIOSH 2.5 M</w:t>
            </w:r>
          </w:p>
        </w:tc>
        <w:tc>
          <w:tcPr>
            <w:tcW w:w="992" w:type="dxa"/>
          </w:tcPr>
          <w:p w14:paraId="442AFC4F" w14:textId="77777777" w:rsidR="00D3074E" w:rsidRDefault="00D3074E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02" w:type="dxa"/>
          </w:tcPr>
          <w:p w14:paraId="401E3DF6" w14:textId="77777777" w:rsidR="00D3074E" w:rsidRDefault="00D3074E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</w:tcPr>
          <w:p w14:paraId="633BE958" w14:textId="4BD7868D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0.107</w:t>
            </w:r>
          </w:p>
        </w:tc>
        <w:tc>
          <w:tcPr>
            <w:tcW w:w="1266" w:type="dxa"/>
          </w:tcPr>
          <w:p w14:paraId="0C73D327" w14:textId="251B83C7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0.107</w:t>
            </w:r>
          </w:p>
        </w:tc>
      </w:tr>
      <w:tr w:rsidR="00D3074E" w14:paraId="053D616E" w14:textId="77777777" w:rsidTr="00D3074E">
        <w:tc>
          <w:tcPr>
            <w:tcW w:w="1288" w:type="dxa"/>
            <w:vMerge/>
          </w:tcPr>
          <w:p w14:paraId="16F4FA54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14:paraId="4F341AB8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CF1D325" w14:textId="502D592E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Coriolis 1M</w:t>
            </w:r>
          </w:p>
        </w:tc>
        <w:tc>
          <w:tcPr>
            <w:tcW w:w="992" w:type="dxa"/>
          </w:tcPr>
          <w:p w14:paraId="043E052B" w14:textId="3E099AE8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0.090</w:t>
            </w:r>
          </w:p>
        </w:tc>
        <w:tc>
          <w:tcPr>
            <w:tcW w:w="1102" w:type="dxa"/>
          </w:tcPr>
          <w:p w14:paraId="5A58E41D" w14:textId="7491C680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0.090</w:t>
            </w:r>
          </w:p>
        </w:tc>
        <w:tc>
          <w:tcPr>
            <w:tcW w:w="1266" w:type="dxa"/>
          </w:tcPr>
          <w:p w14:paraId="1F340DCB" w14:textId="29F4C882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2B01F5BF" w14:textId="348CBC12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074E" w14:paraId="18983181" w14:textId="77777777" w:rsidTr="00D3074E">
        <w:tc>
          <w:tcPr>
            <w:tcW w:w="1288" w:type="dxa"/>
            <w:vMerge w:val="restart"/>
          </w:tcPr>
          <w:p w14:paraId="60B46F58" w14:textId="25BF7614" w:rsidR="00D3074E" w:rsidRDefault="00D3074E" w:rsidP="007777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Hospital B</w:t>
            </w:r>
          </w:p>
        </w:tc>
        <w:tc>
          <w:tcPr>
            <w:tcW w:w="1377" w:type="dxa"/>
            <w:vMerge w:val="restart"/>
            <w:vAlign w:val="center"/>
          </w:tcPr>
          <w:p w14:paraId="05207970" w14:textId="1AE68356" w:rsidR="00D3074E" w:rsidRDefault="00D3074E" w:rsidP="00D307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WARD</w:t>
            </w:r>
          </w:p>
        </w:tc>
        <w:tc>
          <w:tcPr>
            <w:tcW w:w="1725" w:type="dxa"/>
          </w:tcPr>
          <w:p w14:paraId="49DF5FDB" w14:textId="383BA66B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NIOSH 1 M</w:t>
            </w:r>
          </w:p>
        </w:tc>
        <w:tc>
          <w:tcPr>
            <w:tcW w:w="992" w:type="dxa"/>
          </w:tcPr>
          <w:p w14:paraId="196D27CE" w14:textId="6503A7C7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0.145</w:t>
            </w:r>
          </w:p>
        </w:tc>
        <w:tc>
          <w:tcPr>
            <w:tcW w:w="1102" w:type="dxa"/>
          </w:tcPr>
          <w:p w14:paraId="0B9CDC1C" w14:textId="223ED7EE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0.217</w:t>
            </w:r>
          </w:p>
        </w:tc>
        <w:tc>
          <w:tcPr>
            <w:tcW w:w="1266" w:type="dxa"/>
          </w:tcPr>
          <w:p w14:paraId="1BB4E295" w14:textId="1617CBDE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056541C1" w14:textId="2EBCFA4B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3074E" w14:paraId="36BE7D07" w14:textId="77777777" w:rsidTr="00D3074E">
        <w:tc>
          <w:tcPr>
            <w:tcW w:w="1288" w:type="dxa"/>
            <w:vMerge/>
          </w:tcPr>
          <w:p w14:paraId="1CB26D50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14:paraId="04185C20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</w:tcPr>
          <w:p w14:paraId="3592E4BC" w14:textId="4AFDA16E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NIOSH 2.5 M</w:t>
            </w:r>
          </w:p>
        </w:tc>
        <w:tc>
          <w:tcPr>
            <w:tcW w:w="992" w:type="dxa"/>
          </w:tcPr>
          <w:p w14:paraId="5F5DC11C" w14:textId="4C8EDD6E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2" w:type="dxa"/>
          </w:tcPr>
          <w:p w14:paraId="2AC62D95" w14:textId="22DAEBA3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0FCF81E0" w14:textId="258836AA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0.083</w:t>
            </w:r>
          </w:p>
        </w:tc>
        <w:tc>
          <w:tcPr>
            <w:tcW w:w="1266" w:type="dxa"/>
          </w:tcPr>
          <w:p w14:paraId="26B63290" w14:textId="17B43F7F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0.167</w:t>
            </w:r>
          </w:p>
        </w:tc>
      </w:tr>
      <w:tr w:rsidR="00D3074E" w14:paraId="4161E586" w14:textId="77777777" w:rsidTr="00D3074E">
        <w:tc>
          <w:tcPr>
            <w:tcW w:w="1288" w:type="dxa"/>
            <w:vMerge/>
          </w:tcPr>
          <w:p w14:paraId="577E4A15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7" w:type="dxa"/>
            <w:vMerge/>
          </w:tcPr>
          <w:p w14:paraId="22ECED62" w14:textId="77777777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25" w:type="dxa"/>
          </w:tcPr>
          <w:p w14:paraId="765B95B3" w14:textId="43045875" w:rsidR="00D3074E" w:rsidRDefault="00D3074E" w:rsidP="00917EA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Coriolis 2.5 M</w:t>
            </w:r>
          </w:p>
        </w:tc>
        <w:tc>
          <w:tcPr>
            <w:tcW w:w="992" w:type="dxa"/>
          </w:tcPr>
          <w:p w14:paraId="328AF0B6" w14:textId="1FD19FED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02" w:type="dxa"/>
          </w:tcPr>
          <w:p w14:paraId="17413330" w14:textId="438E7E44" w:rsidR="00D3074E" w:rsidRDefault="00A22790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66" w:type="dxa"/>
          </w:tcPr>
          <w:p w14:paraId="3B556D56" w14:textId="4AB36AEE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0.075</w:t>
            </w:r>
          </w:p>
        </w:tc>
        <w:tc>
          <w:tcPr>
            <w:tcW w:w="1266" w:type="dxa"/>
          </w:tcPr>
          <w:p w14:paraId="57505F39" w14:textId="60824A2A" w:rsidR="00D3074E" w:rsidRDefault="00302524" w:rsidP="0030252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0.225</w:t>
            </w:r>
          </w:p>
        </w:tc>
      </w:tr>
    </w:tbl>
    <w:p w14:paraId="3F86375E" w14:textId="77777777" w:rsidR="004C12F5" w:rsidRPr="004C12F5" w:rsidRDefault="004C12F5" w:rsidP="004C12F5">
      <w:pPr>
        <w:jc w:val="both"/>
        <w:rPr>
          <w:rFonts w:ascii="Arial" w:hAnsi="Arial" w:cs="Arial"/>
          <w:sz w:val="18"/>
          <w:szCs w:val="18"/>
        </w:rPr>
      </w:pPr>
      <w:r w:rsidRPr="004C12F5">
        <w:rPr>
          <w:rFonts w:ascii="Arial" w:hAnsi="Arial" w:cs="Arial"/>
          <w:sz w:val="18"/>
          <w:szCs w:val="18"/>
        </w:rPr>
        <w:t>*</w:t>
      </w:r>
      <w:r w:rsidRPr="004C12F5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en-MY"/>
          <w14:ligatures w14:val="none"/>
        </w:rPr>
        <w:t xml:space="preserve"> </w:t>
      </w:r>
      <w:r w:rsidRPr="004C12F5">
        <w:rPr>
          <w:rFonts w:ascii="Arial" w:hAnsi="Arial" w:cs="Arial"/>
          <w:sz w:val="18"/>
          <w:szCs w:val="18"/>
        </w:rPr>
        <w:t>The distance refers to the proximity from the COVID-19 patient during air sampling.</w:t>
      </w:r>
    </w:p>
    <w:p w14:paraId="452E20BA" w14:textId="1B06DB2E" w:rsidR="004C12F5" w:rsidRPr="004C12F5" w:rsidRDefault="004C12F5" w:rsidP="004C12F5">
      <w:pPr>
        <w:jc w:val="both"/>
        <w:rPr>
          <w:rFonts w:ascii="Arial" w:hAnsi="Arial" w:cs="Arial"/>
        </w:rPr>
      </w:pPr>
    </w:p>
    <w:p w14:paraId="31143CC8" w14:textId="77777777" w:rsidR="00723161" w:rsidRPr="004C12F5" w:rsidRDefault="00723161" w:rsidP="00917EAC">
      <w:pPr>
        <w:jc w:val="both"/>
        <w:rPr>
          <w:rFonts w:ascii="Arial" w:hAnsi="Arial" w:cs="Arial"/>
          <w:sz w:val="24"/>
          <w:szCs w:val="24"/>
        </w:rPr>
      </w:pPr>
    </w:p>
    <w:sectPr w:rsidR="00723161" w:rsidRPr="004C1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E6992"/>
    <w:multiLevelType w:val="hybridMultilevel"/>
    <w:tmpl w:val="191819E6"/>
    <w:lvl w:ilvl="0" w:tplc="70F6302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894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EAC"/>
    <w:rsid w:val="00196A2F"/>
    <w:rsid w:val="00302524"/>
    <w:rsid w:val="00382FCB"/>
    <w:rsid w:val="00461090"/>
    <w:rsid w:val="004C12F5"/>
    <w:rsid w:val="004C7986"/>
    <w:rsid w:val="005B2A80"/>
    <w:rsid w:val="00721D53"/>
    <w:rsid w:val="00723161"/>
    <w:rsid w:val="0077776C"/>
    <w:rsid w:val="008D2C68"/>
    <w:rsid w:val="00917EAC"/>
    <w:rsid w:val="00A22790"/>
    <w:rsid w:val="00D3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802B4"/>
  <w15:chartTrackingRefBased/>
  <w15:docId w15:val="{035FFD26-AC83-4296-81B0-322B36AAC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7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12F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C12F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Siti Aishah Rashid</dc:creator>
  <cp:keywords/>
  <dc:description/>
  <cp:lastModifiedBy>Dr Siti Aishah Rashid</cp:lastModifiedBy>
  <cp:revision>6</cp:revision>
  <dcterms:created xsi:type="dcterms:W3CDTF">2025-01-10T03:40:00Z</dcterms:created>
  <dcterms:modified xsi:type="dcterms:W3CDTF">2025-01-10T08:38:00Z</dcterms:modified>
</cp:coreProperties>
</file>