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28F909">
      <w:pPr>
        <w:rPr>
          <w:rFonts w:hint="eastAsia"/>
        </w:rPr>
      </w:pPr>
      <w:r>
        <w:rPr>
          <w:rFonts w:ascii="Times New Roman" w:hAnsi="Times New Roman" w:cs="Times New Roman"/>
          <w:b/>
          <w:szCs w:val="18"/>
        </w:rPr>
        <w:t>Table S</w:t>
      </w:r>
      <w:r>
        <w:rPr>
          <w:rFonts w:hint="eastAsia" w:ascii="Times New Roman" w:hAnsi="Times New Roman" w:cs="Times New Roman"/>
          <w:b/>
          <w:szCs w:val="18"/>
          <w:lang w:val="en-US" w:eastAsia="zh-CN"/>
        </w:rPr>
        <w:t>3</w:t>
      </w:r>
      <w:r>
        <w:rPr>
          <w:rFonts w:ascii="Times New Roman" w:hAnsi="Times New Roman" w:cs="Times New Roman"/>
          <w:b/>
          <w:szCs w:val="18"/>
        </w:rPr>
        <w:t>. The compounds from</w:t>
      </w:r>
      <w:bookmarkStart w:id="0" w:name="_GoBack"/>
      <w:r>
        <w:rPr>
          <w:rFonts w:ascii="Times New Roman" w:hAnsi="Times New Roman" w:cs="Times New Roman"/>
          <w:b/>
          <w:szCs w:val="18"/>
        </w:rPr>
        <w:t xml:space="preserve"> the </w:t>
      </w:r>
      <w:r>
        <w:rPr>
          <w:rFonts w:hint="eastAsia" w:ascii="Times New Roman" w:hAnsi="Times New Roman" w:cs="Times New Roman"/>
          <w:b/>
          <w:szCs w:val="18"/>
        </w:rPr>
        <w:t>Screen-Well Kinase Inhibitor library</w:t>
      </w:r>
      <w:r>
        <w:rPr>
          <w:rFonts w:ascii="Times New Roman" w:hAnsi="Times New Roman" w:cs="Times New Roman"/>
          <w:b/>
          <w:szCs w:val="18"/>
        </w:rPr>
        <w:t xml:space="preserve"> used in screening. The table list contains detailed information for the 58 kinase inhibitors </w:t>
      </w:r>
      <w:bookmarkEnd w:id="0"/>
      <w:r>
        <w:rPr>
          <w:rFonts w:ascii="Times New Roman" w:hAnsi="Times New Roman" w:cs="Times New Roman"/>
          <w:b/>
          <w:szCs w:val="18"/>
        </w:rPr>
        <w:t>from the SCREEN-WELL® Kinase Inhibitor Library (Enzo Life Sciences, Merck KGaA, Selleck Chemicals (USA)).</w:t>
      </w:r>
    </w:p>
    <w:tbl>
      <w:tblPr>
        <w:tblStyle w:val="6"/>
        <w:tblW w:w="7320" w:type="dxa"/>
        <w:tblInd w:w="0" w:type="dxa"/>
        <w:tblBorders>
          <w:top w:val="single" w:color="7E7E7E" w:themeColor="text1" w:themeTint="80" w:sz="4" w:space="0"/>
          <w:left w:val="none" w:color="auto" w:sz="0" w:space="0"/>
          <w:bottom w:val="single" w:color="7E7E7E" w:themeColor="text1" w:themeTint="8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9"/>
        <w:gridCol w:w="2890"/>
        <w:gridCol w:w="2201"/>
      </w:tblGrid>
      <w:tr w14:paraId="1BD68EC3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2405" w:type="dxa"/>
            <w:tcBorders>
              <w:top w:val="single" w:color="auto" w:sz="4" w:space="0"/>
              <w:bottom w:val="single" w:color="auto" w:sz="4" w:space="0"/>
            </w:tcBorders>
          </w:tcPr>
          <w:p w14:paraId="7A6CC142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Number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393EEEBF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18"/>
              </w:rPr>
              <w:t>Compounds</w:t>
            </w:r>
          </w:p>
        </w:tc>
        <w:tc>
          <w:tcPr>
            <w:tcW w:w="2363" w:type="dxa"/>
            <w:tcBorders>
              <w:top w:val="single" w:color="auto" w:sz="4" w:space="0"/>
              <w:bottom w:val="single" w:color="auto" w:sz="4" w:space="0"/>
            </w:tcBorders>
          </w:tcPr>
          <w:p w14:paraId="3E59F34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Target</w:t>
            </w:r>
          </w:p>
        </w:tc>
      </w:tr>
      <w:tr w14:paraId="3B4B22A6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2405" w:type="dxa"/>
            <w:tcBorders>
              <w:top w:val="single" w:color="auto" w:sz="4" w:space="0"/>
              <w:bottom w:val="nil"/>
            </w:tcBorders>
          </w:tcPr>
          <w:p w14:paraId="112F8983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A1</w:t>
            </w:r>
          </w:p>
        </w:tc>
        <w:tc>
          <w:tcPr>
            <w:tcW w:w="2552" w:type="dxa"/>
            <w:tcBorders>
              <w:top w:val="single" w:color="auto" w:sz="4" w:space="0"/>
              <w:bottom w:val="nil"/>
            </w:tcBorders>
          </w:tcPr>
          <w:p w14:paraId="67BB22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PD-98059</w:t>
            </w:r>
          </w:p>
        </w:tc>
        <w:tc>
          <w:tcPr>
            <w:tcW w:w="2363" w:type="dxa"/>
            <w:tcBorders>
              <w:top w:val="single" w:color="auto" w:sz="4" w:space="0"/>
              <w:bottom w:val="nil"/>
            </w:tcBorders>
          </w:tcPr>
          <w:p w14:paraId="112E6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MEK</w:t>
            </w:r>
          </w:p>
        </w:tc>
      </w:tr>
      <w:tr w14:paraId="336DB5BF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2405" w:type="dxa"/>
            <w:tcBorders>
              <w:top w:val="nil"/>
              <w:bottom w:val="nil"/>
            </w:tcBorders>
          </w:tcPr>
          <w:p w14:paraId="4C7D0D4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A2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4722D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U-0126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14:paraId="5B35A0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MEK</w:t>
            </w:r>
          </w:p>
        </w:tc>
      </w:tr>
      <w:tr w14:paraId="45E8F1E2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2405" w:type="dxa"/>
            <w:tcBorders>
              <w:top w:val="nil"/>
              <w:bottom w:val="nil"/>
            </w:tcBorders>
          </w:tcPr>
          <w:p w14:paraId="12E21DD5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A3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079F25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SB-203580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14:paraId="7F78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p38 MAPK</w:t>
            </w:r>
          </w:p>
        </w:tc>
      </w:tr>
      <w:tr w14:paraId="008E2884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2405" w:type="dxa"/>
            <w:tcBorders>
              <w:top w:val="nil"/>
              <w:bottom w:val="nil"/>
            </w:tcBorders>
          </w:tcPr>
          <w:p w14:paraId="14945547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A4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199847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Iso-olomoucine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14:paraId="01E9C7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CK D</w:t>
            </w:r>
          </w:p>
        </w:tc>
      </w:tr>
      <w:tr w14:paraId="7E0DB509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2405" w:type="dxa"/>
            <w:tcBorders>
              <w:top w:val="nil"/>
              <w:bottom w:val="nil"/>
            </w:tcBorders>
          </w:tcPr>
          <w:p w14:paraId="68B4F4E5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A5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0123D4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H-7·2HCl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14:paraId="56A474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PKA, PKG, MLCK, and PKC</w:t>
            </w:r>
          </w:p>
        </w:tc>
      </w:tr>
      <w:tr w14:paraId="44A2F933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2405" w:type="dxa"/>
            <w:tcBorders>
              <w:top w:val="nil"/>
              <w:bottom w:val="nil"/>
            </w:tcBorders>
          </w:tcPr>
          <w:p w14:paraId="6EE71F7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A6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33AFF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H-9·HCl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14:paraId="018E21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PKA, PKG, MLCK, and PKC</w:t>
            </w:r>
          </w:p>
        </w:tc>
      </w:tr>
      <w:tr w14:paraId="2D4FFEAB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2405" w:type="dxa"/>
            <w:tcBorders>
              <w:top w:val="nil"/>
              <w:bottom w:val="nil"/>
            </w:tcBorders>
          </w:tcPr>
          <w:p w14:paraId="3B3F0281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A7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B4FE0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AG-494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14:paraId="425761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EGFRK, PDGFRK</w:t>
            </w:r>
          </w:p>
        </w:tc>
      </w:tr>
      <w:tr w14:paraId="29FC5017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2405" w:type="dxa"/>
            <w:tcBorders>
              <w:top w:val="nil"/>
              <w:bottom w:val="nil"/>
            </w:tcBorders>
          </w:tcPr>
          <w:p w14:paraId="70E9AFFF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A8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5011CD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AG-825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14:paraId="5608C8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HER1-2</w:t>
            </w:r>
          </w:p>
        </w:tc>
      </w:tr>
      <w:tr w14:paraId="74B538DE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2405" w:type="dxa"/>
            <w:tcBorders>
              <w:top w:val="nil"/>
              <w:bottom w:val="nil"/>
            </w:tcBorders>
          </w:tcPr>
          <w:p w14:paraId="4F9938D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A9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425F8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Lavendustin A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14:paraId="7FC99D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EGFRK</w:t>
            </w:r>
          </w:p>
        </w:tc>
      </w:tr>
      <w:tr w14:paraId="5957C1B1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2405" w:type="dxa"/>
            <w:tcBorders>
              <w:top w:val="nil"/>
              <w:bottom w:val="nil"/>
            </w:tcBorders>
          </w:tcPr>
          <w:p w14:paraId="67539B5A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A10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0D7BA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RG-1462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14:paraId="5C7040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EGFRK</w:t>
            </w:r>
          </w:p>
        </w:tc>
      </w:tr>
      <w:tr w14:paraId="160E8EFC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2405" w:type="dxa"/>
            <w:tcBorders>
              <w:top w:val="nil"/>
              <w:bottom w:val="nil"/>
            </w:tcBorders>
          </w:tcPr>
          <w:p w14:paraId="16AE8F8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A11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1C3E0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TYRPHOSTIN 23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14:paraId="1277B9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EGFRK</w:t>
            </w:r>
          </w:p>
        </w:tc>
      </w:tr>
      <w:tr w14:paraId="3ADF0BAB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2405" w:type="dxa"/>
            <w:tcBorders>
              <w:top w:val="nil"/>
              <w:bottom w:val="nil"/>
            </w:tcBorders>
          </w:tcPr>
          <w:p w14:paraId="4790127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A12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D2247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TYRPHOSTIN 25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14:paraId="271A66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EGFRK</w:t>
            </w:r>
          </w:p>
        </w:tc>
      </w:tr>
      <w:tr w14:paraId="1A801706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2405" w:type="dxa"/>
            <w:tcBorders>
              <w:top w:val="nil"/>
              <w:bottom w:val="nil"/>
            </w:tcBorders>
          </w:tcPr>
          <w:p w14:paraId="19CF8447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B1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9125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TYRPHOSTIN 47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14:paraId="5F1A9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EGFRK</w:t>
            </w:r>
          </w:p>
        </w:tc>
      </w:tr>
      <w:tr w14:paraId="258802FA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2405" w:type="dxa"/>
            <w:tcBorders>
              <w:top w:val="nil"/>
              <w:bottom w:val="nil"/>
            </w:tcBorders>
          </w:tcPr>
          <w:p w14:paraId="3F001241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B2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00C90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TYRPHOSTIN AG 1288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14:paraId="3C690F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Tyrosine kinases</w:t>
            </w:r>
          </w:p>
        </w:tc>
      </w:tr>
      <w:tr w14:paraId="07409695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2405" w:type="dxa"/>
            <w:tcBorders>
              <w:top w:val="nil"/>
              <w:bottom w:val="nil"/>
            </w:tcBorders>
          </w:tcPr>
          <w:p w14:paraId="6DE6FE12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B3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51ADD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PKC-412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14:paraId="15FC33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PKC i</w:t>
            </w:r>
          </w:p>
        </w:tc>
      </w:tr>
      <w:tr w14:paraId="5E313F13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2405" w:type="dxa"/>
            <w:tcBorders>
              <w:top w:val="nil"/>
              <w:bottom w:val="nil"/>
            </w:tcBorders>
          </w:tcPr>
          <w:p w14:paraId="53DD7F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B4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36FA7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Piceatannol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14:paraId="1D7CF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SYK</w:t>
            </w:r>
          </w:p>
        </w:tc>
      </w:tr>
      <w:tr w14:paraId="33726BCC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2405" w:type="dxa"/>
            <w:tcBorders>
              <w:top w:val="nil"/>
              <w:bottom w:val="nil"/>
            </w:tcBorders>
          </w:tcPr>
          <w:p w14:paraId="224DA2DB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B5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176D75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AG-490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14:paraId="5D30C7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JAK-2</w:t>
            </w:r>
          </w:p>
        </w:tc>
      </w:tr>
      <w:tr w14:paraId="383A4D89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2405" w:type="dxa"/>
            <w:tcBorders>
              <w:top w:val="nil"/>
              <w:bottom w:val="nil"/>
            </w:tcBorders>
          </w:tcPr>
          <w:p w14:paraId="479E3A6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B6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1C32DA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AG-126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14:paraId="65F662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IRAK</w:t>
            </w:r>
          </w:p>
        </w:tc>
      </w:tr>
      <w:tr w14:paraId="2B050856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2405" w:type="dxa"/>
            <w:tcBorders>
              <w:top w:val="nil"/>
              <w:bottom w:val="nil"/>
            </w:tcBorders>
          </w:tcPr>
          <w:p w14:paraId="2FBD578A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B7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0DD409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AG-370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14:paraId="1A82E7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PDGFRK</w:t>
            </w:r>
          </w:p>
        </w:tc>
      </w:tr>
      <w:tr w14:paraId="77EEEE39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2405" w:type="dxa"/>
            <w:tcBorders>
              <w:top w:val="nil"/>
              <w:bottom w:val="nil"/>
            </w:tcBorders>
          </w:tcPr>
          <w:p w14:paraId="7B1D8DE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B8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37DAB0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AG-879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14:paraId="5BA8DB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NGFRK</w:t>
            </w:r>
          </w:p>
        </w:tc>
      </w:tr>
      <w:tr w14:paraId="1D9126B0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2405" w:type="dxa"/>
            <w:tcBorders>
              <w:top w:val="nil"/>
              <w:bottom w:val="nil"/>
            </w:tcBorders>
          </w:tcPr>
          <w:p w14:paraId="2435FCB7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B9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62CC3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LY 294002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14:paraId="3E59F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PI 3-K</w:t>
            </w:r>
          </w:p>
        </w:tc>
      </w:tr>
      <w:tr w14:paraId="51CD13FB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2405" w:type="dxa"/>
            <w:tcBorders>
              <w:top w:val="nil"/>
              <w:bottom w:val="nil"/>
            </w:tcBorders>
          </w:tcPr>
          <w:p w14:paraId="6485FF75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B10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03A61D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Wortmannin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14:paraId="16BFA9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PI 3-K</w:t>
            </w:r>
          </w:p>
        </w:tc>
      </w:tr>
      <w:tr w14:paraId="2C093F44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2405" w:type="dxa"/>
            <w:tcBorders>
              <w:top w:val="nil"/>
              <w:bottom w:val="nil"/>
            </w:tcBorders>
          </w:tcPr>
          <w:p w14:paraId="4384573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B11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7124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GF 109203X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14:paraId="239F29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PKC</w:t>
            </w:r>
          </w:p>
        </w:tc>
      </w:tr>
      <w:tr w14:paraId="074025C5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2405" w:type="dxa"/>
            <w:tcBorders>
              <w:top w:val="nil"/>
              <w:bottom w:val="nil"/>
            </w:tcBorders>
          </w:tcPr>
          <w:p w14:paraId="79CCED0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B12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5ADA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Hypericin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14:paraId="30E2C8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PKC</w:t>
            </w:r>
          </w:p>
        </w:tc>
      </w:tr>
      <w:tr w14:paraId="58861740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2405" w:type="dxa"/>
            <w:tcBorders>
              <w:top w:val="nil"/>
              <w:bottom w:val="nil"/>
            </w:tcBorders>
          </w:tcPr>
          <w:p w14:paraId="42F5B07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C1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66806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 31-8220 mesylate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14:paraId="681DC1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PKC</w:t>
            </w:r>
          </w:p>
        </w:tc>
      </w:tr>
      <w:tr w14:paraId="27549CC6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2405" w:type="dxa"/>
            <w:tcBorders>
              <w:top w:val="nil"/>
              <w:bottom w:val="nil"/>
            </w:tcBorders>
          </w:tcPr>
          <w:p w14:paraId="2B36E86A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C2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47EEF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D-erythro-Sphingosine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14:paraId="44A92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PKC</w:t>
            </w:r>
          </w:p>
        </w:tc>
      </w:tr>
      <w:tr w14:paraId="64B31077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2405" w:type="dxa"/>
            <w:tcBorders>
              <w:top w:val="nil"/>
              <w:bottom w:val="nil"/>
            </w:tcBorders>
          </w:tcPr>
          <w:p w14:paraId="740F0FD3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C3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00DEF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H-89·2HCl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14:paraId="05E2B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PKA</w:t>
            </w:r>
          </w:p>
        </w:tc>
      </w:tr>
      <w:tr w14:paraId="6937A582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2405" w:type="dxa"/>
            <w:tcBorders>
              <w:top w:val="nil"/>
              <w:bottom w:val="nil"/>
            </w:tcBorders>
          </w:tcPr>
          <w:p w14:paraId="448B8EC3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C4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38F0AE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HA-1004·2HCl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14:paraId="0455C3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PKA, PKG</w:t>
            </w:r>
          </w:p>
        </w:tc>
      </w:tr>
      <w:tr w14:paraId="27B1AC84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2405" w:type="dxa"/>
            <w:tcBorders>
              <w:top w:val="nil"/>
              <w:bottom w:val="nil"/>
            </w:tcBorders>
          </w:tcPr>
          <w:p w14:paraId="16D555C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C5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11497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HA-1077·2HCl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14:paraId="4974FA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PKA, PKG</w:t>
            </w:r>
          </w:p>
        </w:tc>
      </w:tr>
      <w:tr w14:paraId="5E6A05BA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2405" w:type="dxa"/>
            <w:tcBorders>
              <w:top w:val="nil"/>
              <w:bottom w:val="nil"/>
            </w:tcBorders>
          </w:tcPr>
          <w:p w14:paraId="6634051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C6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4B331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2-Hydroxy-5-(2,5-dihydroxy benzylamion benzoic acid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14:paraId="196F50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EGFRK, CaMK II</w:t>
            </w:r>
          </w:p>
        </w:tc>
      </w:tr>
      <w:tr w14:paraId="7E5432CD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2405" w:type="dxa"/>
            <w:tcBorders>
              <w:top w:val="nil"/>
              <w:bottom w:val="nil"/>
            </w:tcBorders>
          </w:tcPr>
          <w:p w14:paraId="246A8E88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C7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26EAC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KN-62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14:paraId="18227E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CaMK II</w:t>
            </w:r>
          </w:p>
        </w:tc>
      </w:tr>
      <w:tr w14:paraId="39D1C971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2405" w:type="dxa"/>
            <w:tcBorders>
              <w:top w:val="nil"/>
              <w:bottom w:val="nil"/>
            </w:tcBorders>
          </w:tcPr>
          <w:p w14:paraId="7F2DD2B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C8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1BF994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ML-7·HCl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14:paraId="50B7E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MLCK</w:t>
            </w:r>
          </w:p>
        </w:tc>
      </w:tr>
      <w:tr w14:paraId="47AC0B31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2405" w:type="dxa"/>
            <w:tcBorders>
              <w:top w:val="nil"/>
              <w:bottom w:val="nil"/>
            </w:tcBorders>
          </w:tcPr>
          <w:p w14:paraId="4029D1A3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C9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1F5C2F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ML-9·HCl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14:paraId="2E853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MLCK</w:t>
            </w:r>
          </w:p>
        </w:tc>
      </w:tr>
      <w:tr w14:paraId="22F73357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2405" w:type="dxa"/>
            <w:tcBorders>
              <w:top w:val="nil"/>
              <w:bottom w:val="nil"/>
            </w:tcBorders>
          </w:tcPr>
          <w:p w14:paraId="2E36324A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C10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03412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2-Aminopurine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14:paraId="18B2EB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p58 PITSLRE beta1</w:t>
            </w:r>
          </w:p>
        </w:tc>
      </w:tr>
      <w:tr w14:paraId="6D5E85FF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2405" w:type="dxa"/>
            <w:tcBorders>
              <w:top w:val="nil"/>
              <w:bottom w:val="nil"/>
            </w:tcBorders>
          </w:tcPr>
          <w:p w14:paraId="00796295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C11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BC796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N9-isopropyl-olomoucine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14:paraId="42EBDB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CDK</w:t>
            </w:r>
          </w:p>
        </w:tc>
      </w:tr>
      <w:tr w14:paraId="71B84B53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2405" w:type="dxa"/>
            <w:tcBorders>
              <w:top w:val="nil"/>
              <w:bottom w:val="nil"/>
            </w:tcBorders>
          </w:tcPr>
          <w:p w14:paraId="5E478A3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C12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98F10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SB-202190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14:paraId="00810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p38 MAPK</w:t>
            </w:r>
          </w:p>
        </w:tc>
      </w:tr>
      <w:tr w14:paraId="43E16AA3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2405" w:type="dxa"/>
            <w:tcBorders>
              <w:top w:val="nil"/>
              <w:bottom w:val="nil"/>
            </w:tcBorders>
          </w:tcPr>
          <w:p w14:paraId="462EB1FA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D1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086EAE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ZM 336372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14:paraId="19329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cRAF</w:t>
            </w:r>
          </w:p>
        </w:tc>
      </w:tr>
      <w:tr w14:paraId="1201E0F8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2405" w:type="dxa"/>
            <w:tcBorders>
              <w:top w:val="nil"/>
              <w:bottom w:val="nil"/>
            </w:tcBorders>
          </w:tcPr>
          <w:p w14:paraId="39C4C622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D2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CF1D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 4312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14:paraId="747D9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Flk1</w:t>
            </w:r>
          </w:p>
        </w:tc>
      </w:tr>
      <w:tr w14:paraId="2A08F5C2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2405" w:type="dxa"/>
            <w:tcBorders>
              <w:top w:val="nil"/>
              <w:bottom w:val="nil"/>
            </w:tcBorders>
          </w:tcPr>
          <w:p w14:paraId="6D2045CF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D3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0A230D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Daidzein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14:paraId="7DC92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EGFRK</w:t>
            </w:r>
          </w:p>
        </w:tc>
      </w:tr>
      <w:tr w14:paraId="32EA3655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2405" w:type="dxa"/>
            <w:tcBorders>
              <w:top w:val="nil"/>
              <w:bottom w:val="nil"/>
            </w:tcBorders>
          </w:tcPr>
          <w:p w14:paraId="34C8DBA2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D4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189EA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Erbstatin analog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14:paraId="1A511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EGFRK</w:t>
            </w:r>
          </w:p>
        </w:tc>
      </w:tr>
      <w:tr w14:paraId="1EB43A33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2405" w:type="dxa"/>
            <w:tcBorders>
              <w:top w:val="nil"/>
              <w:bottom w:val="nil"/>
            </w:tcBorders>
          </w:tcPr>
          <w:p w14:paraId="5E3319B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D5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696F7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Quercetin·2H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14:paraId="7437E0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PI 3-K</w:t>
            </w:r>
          </w:p>
        </w:tc>
      </w:tr>
      <w:tr w14:paraId="275D3330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2405" w:type="dxa"/>
            <w:tcBorders>
              <w:top w:val="nil"/>
              <w:bottom w:val="nil"/>
            </w:tcBorders>
          </w:tcPr>
          <w:p w14:paraId="03298415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D6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6ABCC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SU1498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14:paraId="68127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Flk1</w:t>
            </w:r>
          </w:p>
        </w:tc>
      </w:tr>
      <w:tr w14:paraId="09BD8603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2405" w:type="dxa"/>
            <w:tcBorders>
              <w:top w:val="nil"/>
              <w:bottom w:val="nil"/>
            </w:tcBorders>
          </w:tcPr>
          <w:p w14:paraId="3D817D39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D7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2BADC3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ZM 449829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14:paraId="443D96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JAK-3</w:t>
            </w:r>
          </w:p>
        </w:tc>
      </w:tr>
      <w:tr w14:paraId="000046D8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tcBorders>
              <w:top w:val="nil"/>
              <w:bottom w:val="nil"/>
            </w:tcBorders>
          </w:tcPr>
          <w:p w14:paraId="46CAE4FA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D8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0BF14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BAY 11-7082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14:paraId="6D701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IKK pathway</w:t>
            </w:r>
          </w:p>
        </w:tc>
      </w:tr>
      <w:tr w14:paraId="7D7282DD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2405" w:type="dxa"/>
            <w:tcBorders>
              <w:top w:val="nil"/>
              <w:bottom w:val="nil"/>
            </w:tcBorders>
          </w:tcPr>
          <w:p w14:paraId="25AA6DF7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D9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16495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5,6-dichloro-1-β-D-ribofuranosyl benzimidazole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14:paraId="16B37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CK II</w:t>
            </w:r>
          </w:p>
        </w:tc>
      </w:tr>
      <w:tr w14:paraId="627CBD63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2405" w:type="dxa"/>
            <w:tcBorders>
              <w:top w:val="nil"/>
              <w:bottom w:val="nil"/>
            </w:tcBorders>
          </w:tcPr>
          <w:p w14:paraId="2D135498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D10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59A10B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Terreic acid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14:paraId="1251AD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BTK</w:t>
            </w:r>
          </w:p>
        </w:tc>
      </w:tr>
      <w:tr w14:paraId="043AA2D1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2405" w:type="dxa"/>
            <w:tcBorders>
              <w:top w:val="nil"/>
              <w:bottom w:val="nil"/>
            </w:tcBorders>
          </w:tcPr>
          <w:p w14:paraId="667A68C3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D11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0111EC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Triciribine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14:paraId="27BC77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Akt signaling pathway</w:t>
            </w:r>
          </w:p>
        </w:tc>
      </w:tr>
      <w:tr w14:paraId="16AF6FFD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2405" w:type="dxa"/>
            <w:tcBorders>
              <w:top w:val="nil"/>
              <w:bottom w:val="nil"/>
            </w:tcBorders>
          </w:tcPr>
          <w:p w14:paraId="5884EDF9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D12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EAA5A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SC-514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14:paraId="686F73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IKK2</w:t>
            </w:r>
          </w:p>
        </w:tc>
      </w:tr>
      <w:tr w14:paraId="3BE34CDA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2405" w:type="dxa"/>
            <w:tcBorders>
              <w:top w:val="nil"/>
              <w:bottom w:val="nil"/>
            </w:tcBorders>
          </w:tcPr>
          <w:p w14:paraId="6367F90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E1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26C868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BML-259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14:paraId="7167F3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Cdk5/p25</w:t>
            </w:r>
          </w:p>
        </w:tc>
      </w:tr>
      <w:tr w14:paraId="5C7C70E3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2405" w:type="dxa"/>
            <w:tcBorders>
              <w:top w:val="nil"/>
              <w:bottom w:val="nil"/>
            </w:tcBorders>
          </w:tcPr>
          <w:p w14:paraId="1A082409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E2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55B22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Apigenin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14:paraId="5451AD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CK-II</w:t>
            </w:r>
          </w:p>
        </w:tc>
      </w:tr>
      <w:tr w14:paraId="2EBFAF25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2405" w:type="dxa"/>
            <w:tcBorders>
              <w:top w:val="nil"/>
              <w:bottom w:val="nil"/>
            </w:tcBorders>
          </w:tcPr>
          <w:p w14:paraId="2D038CCF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E3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C3D9A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BML-265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14:paraId="62609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EGFRK</w:t>
            </w:r>
          </w:p>
        </w:tc>
      </w:tr>
      <w:tr w14:paraId="728C40DC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2405" w:type="dxa"/>
            <w:tcBorders>
              <w:top w:val="nil"/>
              <w:bottom w:val="nil"/>
            </w:tcBorders>
          </w:tcPr>
          <w:p w14:paraId="0AAEEADF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E4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3752A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Rapamycin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14:paraId="70FE9A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mTOR</w:t>
            </w:r>
          </w:p>
        </w:tc>
      </w:tr>
      <w:tr w14:paraId="67C742E8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2405" w:type="dxa"/>
            <w:tcBorders>
              <w:top w:val="nil"/>
              <w:bottom w:val="nil"/>
            </w:tcBorders>
          </w:tcPr>
          <w:p w14:paraId="09A1224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E5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05AB9B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A-674563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14:paraId="236B5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Akt signal pathway</w:t>
            </w:r>
          </w:p>
        </w:tc>
      </w:tr>
      <w:tr w14:paraId="71AF2AA3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2405" w:type="dxa"/>
            <w:tcBorders>
              <w:top w:val="nil"/>
              <w:bottom w:val="nil"/>
            </w:tcBorders>
          </w:tcPr>
          <w:p w14:paraId="625EA947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E6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6490F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CCT128930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14:paraId="27869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Akt signal pathway</w:t>
            </w:r>
          </w:p>
        </w:tc>
      </w:tr>
      <w:tr w14:paraId="4829E87D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2405" w:type="dxa"/>
            <w:tcBorders>
              <w:top w:val="nil"/>
              <w:bottom w:val="nil"/>
            </w:tcBorders>
          </w:tcPr>
          <w:p w14:paraId="6803A081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E7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6E3167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Ipatasertib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14:paraId="7853F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Akt signal pathway</w:t>
            </w:r>
          </w:p>
        </w:tc>
      </w:tr>
      <w:tr w14:paraId="153E296E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2405" w:type="dxa"/>
            <w:tcBorders>
              <w:top w:val="nil"/>
              <w:bottom w:val="nil"/>
            </w:tcBorders>
          </w:tcPr>
          <w:p w14:paraId="0AC8E771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E8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5863A0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capivasertib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14:paraId="010AC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Akt signal pathway</w:t>
            </w:r>
          </w:p>
        </w:tc>
      </w:tr>
      <w:tr w14:paraId="183D6F88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2405" w:type="dxa"/>
            <w:tcBorders>
              <w:top w:val="nil"/>
              <w:bottom w:val="nil"/>
            </w:tcBorders>
          </w:tcPr>
          <w:p w14:paraId="0CC81A23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E9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39F60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MK2206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14:paraId="4433F4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Akt signal pathway</w:t>
            </w:r>
          </w:p>
        </w:tc>
      </w:tr>
      <w:tr w14:paraId="6C323B82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2405" w:type="dxa"/>
            <w:tcBorders>
              <w:top w:val="nil"/>
              <w:bottom w:val="single" w:color="auto" w:sz="4" w:space="0"/>
            </w:tcBorders>
          </w:tcPr>
          <w:p w14:paraId="07EC651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E10</w:t>
            </w:r>
          </w:p>
        </w:tc>
        <w:tc>
          <w:tcPr>
            <w:tcW w:w="2552" w:type="dxa"/>
            <w:tcBorders>
              <w:top w:val="nil"/>
              <w:bottom w:val="single" w:color="auto" w:sz="4" w:space="0"/>
            </w:tcBorders>
          </w:tcPr>
          <w:p w14:paraId="12EFB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GSK-690693</w:t>
            </w:r>
          </w:p>
        </w:tc>
        <w:tc>
          <w:tcPr>
            <w:tcW w:w="2363" w:type="dxa"/>
            <w:tcBorders>
              <w:top w:val="nil"/>
              <w:bottom w:val="single" w:color="auto" w:sz="4" w:space="0"/>
            </w:tcBorders>
          </w:tcPr>
          <w:p w14:paraId="1294A9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Akt signal pathway</w:t>
            </w:r>
          </w:p>
        </w:tc>
      </w:tr>
    </w:tbl>
    <w:p w14:paraId="2A0AC678">
      <w:pPr>
        <w:rPr>
          <w:rFonts w:hint="eastAsia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82C"/>
    <w:rsid w:val="002B2FC4"/>
    <w:rsid w:val="002F6CD7"/>
    <w:rsid w:val="0065582C"/>
    <w:rsid w:val="007A4541"/>
    <w:rsid w:val="008A6816"/>
    <w:rsid w:val="00AC03EA"/>
    <w:rsid w:val="2E86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4">
    <w:name w:val="Default Paragraph Font"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Plain Table 4"/>
    <w:basedOn w:val="2"/>
    <w:uiPriority w:val="44"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table" w:customStyle="1" w:styleId="6">
    <w:name w:val="Plain Table 2"/>
    <w:basedOn w:val="2"/>
    <w:uiPriority w:val="42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bC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2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1Horz">
      <w:tcPr>
        <w:tcBorders>
          <w:top w:val="single" w:color="7E7E7E" w:themeColor="text1" w:themeTint="80" w:sz="4" w:space="0"/>
          <w:bottom w:val="single" w:color="7E7E7E" w:themeColor="text1" w:themeTint="80" w:sz="4" w:space="0"/>
        </w:tcBorders>
      </w:tcPr>
    </w:tblStylePr>
  </w:style>
  <w:style w:type="table" w:customStyle="1" w:styleId="7">
    <w:name w:val="Plain Table 5"/>
    <w:basedOn w:val="2"/>
    <w:uiPriority w:val="45"/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7E7E7E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7E7E7E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7E7E7E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7E7E7E" w:themeColor="text1" w:themeTint="80" w:sz="4" w:space="0"/>
        </w:tcBorders>
        <w:shd w:val="clear" w:color="auto" w:fill="FFFFFF" w:themeFill="background1"/>
      </w:tc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8">
    <w:name w:val="Grid Table Light"/>
    <w:basedOn w:val="2"/>
    <w:uiPriority w:val="40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275</Words>
  <Characters>1434</Characters>
  <Lines>12</Lines>
  <Paragraphs>3</Paragraphs>
  <TotalTime>0</TotalTime>
  <ScaleCrop>false</ScaleCrop>
  <LinksUpToDate>false</LinksUpToDate>
  <CharactersWithSpaces>1531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2023-10-02T11:05:00Z</dcterms:created>
  <dc:creator>梦洋 薛</dc:creator>
  <cp:lastModifiedBy>雷克雅未克</cp:lastModifiedBy>
  <dcterms:modified xsi:type="dcterms:W3CDTF">2025-01-10T05:37:52Z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eyJoZGlkIjoiYzEyOWEwOGY4OGUyZWJhMDk3NmExNjQzZjU0OGM5OTUiLCJ1c2VySWQiOiIyNzM4NTkwMjkifQ==</vt:lpwstr>
  </property>
  <property fmtid="{D5CDD505-2E9C-101B-9397-08002B2CF9AE}" pid="3" name="KSOProductBuildVer">
    <vt:lpwstr>2052-12.1.0.19302</vt:lpwstr>
  </property>
  <property fmtid="{D5CDD505-2E9C-101B-9397-08002B2CF9AE}" pid="4" name="ICV">
    <vt:lpwstr>941AFA01FE07449EB6C860B2442977BD_12</vt:lpwstr>
  </property>
</Properties>
</file>