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AC196">
      <w:pPr>
        <w:jc w:val="center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Supplementary Information</w:t>
      </w:r>
    </w:p>
    <w:p w14:paraId="5CA2C631"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Analysis of the mitochondrial genome of </w:t>
      </w:r>
      <w:r>
        <w:rPr>
          <w:rFonts w:hint="default" w:ascii="Times New Roman" w:hAnsi="Times New Roman" w:cs="Times New Roman"/>
          <w:b/>
          <w:bCs/>
          <w:i/>
          <w:iCs/>
          <w:lang w:val="en-US" w:eastAsia="zh-CN"/>
        </w:rPr>
        <w:t>Neuroctenus hainanensis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and</w:t>
      </w:r>
    </w:p>
    <w:p w14:paraId="206A6272"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the phylogenetic position of Aradoidea</w:t>
      </w:r>
    </w:p>
    <w:p w14:paraId="7D07DE3A">
      <w:pPr>
        <w:jc w:val="center"/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Yanrui Li</w:t>
      </w:r>
      <w:r>
        <w:rPr>
          <w:rFonts w:hint="eastAsia" w:ascii="Times New Roman" w:hAnsi="Times New Roman" w:cs="Times New Roman"/>
          <w:b w:val="0"/>
          <w:bCs w:val="0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, Liangpeng Ji</w:t>
      </w:r>
      <w:r>
        <w:rPr>
          <w:rFonts w:hint="eastAsia" w:ascii="Times New Roman" w:hAnsi="Times New Roman" w:cs="Times New Roman"/>
          <w:b w:val="0"/>
          <w:bCs w:val="0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, Xiaoshuan Bai</w:t>
      </w:r>
      <w:r>
        <w:rPr>
          <w:rFonts w:hint="eastAsia" w:ascii="Times New Roman" w:hAnsi="Times New Roman" w:cs="Times New Roman"/>
          <w:b w:val="0"/>
          <w:bCs w:val="0"/>
          <w:vertAlign w:val="superscript"/>
          <w:lang w:val="en-US" w:eastAsia="zh-CN"/>
        </w:rPr>
        <w:t>1,*</w:t>
      </w:r>
    </w:p>
    <w:p w14:paraId="709ED997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5009CD21">
      <w:pPr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Contents</w:t>
      </w:r>
    </w:p>
    <w:p w14:paraId="7A1EC116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67266AA0">
      <w:pPr>
        <w:jc w:val="both"/>
        <w:rPr>
          <w:rFonts w:hint="eastAsia" w:ascii="Times New Roman" w:hAnsi="Times New Roman" w:cs="Times New Roman"/>
          <w:b w:val="0"/>
          <w:bCs w:val="0"/>
          <w:i/>
          <w:i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Codon usage in the mitochondrial genome of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1"/>
          <w:szCs w:val="21"/>
          <w:lang w:val="en-US" w:eastAsia="zh-CN"/>
        </w:rPr>
        <w:t>N. hainanensis.</w:t>
      </w:r>
    </w:p>
    <w:p w14:paraId="22DDBC80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The Ka, Ks, and Ka/Ks values of the 13 mitochondrial PCGs in Aradidae.</w:t>
      </w:r>
    </w:p>
    <w:p w14:paraId="25E7AD6F">
      <w:pPr>
        <w:jc w:val="both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Figure S3.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 xml:space="preserve">The BI tree of Pentatomomorpha based on 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dataset PCG123.</w:t>
      </w:r>
    </w:p>
    <w:p w14:paraId="59339DF2">
      <w:pPr>
        <w:jc w:val="both"/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Figure S4.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The ML tree of Pentatomomorpha based on dataset PCG123.</w:t>
      </w:r>
    </w:p>
    <w:p w14:paraId="165A8081">
      <w:pPr>
        <w:jc w:val="both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Figure S5.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The BI tree of Pentatomomorpha based on dataset AA.</w:t>
      </w:r>
    </w:p>
    <w:p w14:paraId="3BB81251">
      <w:pPr>
        <w:jc w:val="both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Figure S6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. The ML tree of Pentatomomorpha based on dataset AA.</w:t>
      </w:r>
    </w:p>
    <w:p w14:paraId="61D65406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List of species of Pentatomomorpha analysed in this study and their GenBank accession numbers.</w:t>
      </w:r>
    </w:p>
    <w:p w14:paraId="32743C49">
      <w:pPr>
        <w:jc w:val="both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Best partitioning scheme and model for BI tree analysis of dataset PCG12.</w:t>
      </w:r>
    </w:p>
    <w:p w14:paraId="44B627FF">
      <w:pPr>
        <w:jc w:val="both"/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9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Best partitioning scheme and model for ML tree analysis of dataset PCG12.</w:t>
      </w:r>
    </w:p>
    <w:p w14:paraId="0F8C512F">
      <w:pPr>
        <w:jc w:val="both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Best partitioning scheme and model for BI tree analysis of dataset PCG123.</w:t>
      </w:r>
    </w:p>
    <w:p w14:paraId="2CD016BD">
      <w:pPr>
        <w:jc w:val="both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11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Best partitioning scheme and model for ML tree analysis of dataset PCG123.</w:t>
      </w:r>
    </w:p>
    <w:p w14:paraId="1082BC26">
      <w:pPr>
        <w:jc w:val="both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12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Best partitioning scheme and model for BI tree analysis of dataset AA.</w:t>
      </w:r>
    </w:p>
    <w:p w14:paraId="0D6C1487">
      <w:pPr>
        <w:jc w:val="both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13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Best partitioning scheme and model for ML tree analysis of dataset AA.</w:t>
      </w:r>
    </w:p>
    <w:p w14:paraId="71AAE8A4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0F507E4F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05ABE873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5D6B9843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21B7E439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7B10720B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6B8D1CDF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153352FF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30E32FC0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497299ED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4740A07D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3C1362B0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25FABCD4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058A2E8E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32DEC0A2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4A91C220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6E28EB92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5BEC51B7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7770D37B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0C66C28F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6A8A9432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000DA7A3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0BED8C24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2FD985BF">
      <w:pPr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</w:rPr>
        <w:t xml:space="preserve">Supplementary file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</w:rPr>
        <w:tab/>
      </w:r>
    </w:p>
    <w:tbl>
      <w:tblPr>
        <w:tblStyle w:val="3"/>
        <w:tblW w:w="56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1875"/>
        <w:gridCol w:w="1875"/>
      </w:tblGrid>
      <w:tr w14:paraId="5BCEB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243E4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Codon families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0F354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Count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67784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Proportion</w:t>
            </w:r>
          </w:p>
        </w:tc>
      </w:tr>
      <w:tr w14:paraId="2ABFD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D1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D9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F8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4.65%</w:t>
            </w:r>
          </w:p>
        </w:tc>
      </w:tr>
      <w:tr w14:paraId="303F9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87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1F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4C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1.40%</w:t>
            </w:r>
          </w:p>
        </w:tc>
      </w:tr>
      <w:tr w14:paraId="1A65E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F1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78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D2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1.93%</w:t>
            </w:r>
          </w:p>
        </w:tc>
      </w:tr>
      <w:tr w14:paraId="67BCA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05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8B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1E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2.01%</w:t>
            </w:r>
          </w:p>
        </w:tc>
      </w:tr>
      <w:tr w14:paraId="24F4D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DF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D3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38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8.29%</w:t>
            </w:r>
          </w:p>
        </w:tc>
      </w:tr>
      <w:tr w14:paraId="3C8FA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CE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87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E1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6.11%</w:t>
            </w:r>
          </w:p>
        </w:tc>
      </w:tr>
      <w:tr w14:paraId="55BBE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0C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C7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C5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2.18%</w:t>
            </w:r>
          </w:p>
        </w:tc>
      </w:tr>
      <w:tr w14:paraId="7BB44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EE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25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DA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8.43%</w:t>
            </w:r>
          </w:p>
        </w:tc>
      </w:tr>
      <w:tr w14:paraId="61CD1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05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DE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0E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2.45%</w:t>
            </w:r>
          </w:p>
        </w:tc>
      </w:tr>
      <w:tr w14:paraId="27B63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21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Leu2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97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CC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7.22%</w:t>
            </w:r>
          </w:p>
        </w:tc>
      </w:tr>
      <w:tr w14:paraId="25827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A7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Leu1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B5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93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5.21%</w:t>
            </w:r>
          </w:p>
        </w:tc>
      </w:tr>
      <w:tr w14:paraId="40AA9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C6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FC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DE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8.87%</w:t>
            </w:r>
          </w:p>
        </w:tc>
      </w:tr>
      <w:tr w14:paraId="149D1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E4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5C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10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4.21%</w:t>
            </w:r>
          </w:p>
        </w:tc>
      </w:tr>
      <w:tr w14:paraId="69E29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8A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4C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2F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3.72%</w:t>
            </w:r>
          </w:p>
        </w:tc>
      </w:tr>
      <w:tr w14:paraId="74B83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27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73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E4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1.57%</w:t>
            </w:r>
          </w:p>
        </w:tc>
      </w:tr>
      <w:tr w14:paraId="3B56A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DE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CB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05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1.46%</w:t>
            </w:r>
          </w:p>
        </w:tc>
      </w:tr>
      <w:tr w14:paraId="5FE67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2C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FE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87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6.09%</w:t>
            </w:r>
          </w:p>
        </w:tc>
      </w:tr>
      <w:tr w14:paraId="31A9F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23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87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4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3.91%</w:t>
            </w:r>
          </w:p>
        </w:tc>
      </w:tr>
      <w:tr w14:paraId="36FB5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D5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BF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8F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5.89%</w:t>
            </w:r>
          </w:p>
        </w:tc>
      </w:tr>
      <w:tr w14:paraId="287BC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27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21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46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7.49%</w:t>
            </w:r>
          </w:p>
        </w:tc>
      </w:tr>
      <w:tr w14:paraId="26866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62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13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5F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2.62%</w:t>
            </w:r>
          </w:p>
        </w:tc>
      </w:tr>
      <w:tr w14:paraId="68944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41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9C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96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4.30%</w:t>
            </w:r>
          </w:p>
        </w:tc>
      </w:tr>
    </w:tbl>
    <w:p w14:paraId="02F36F83">
      <w:pPr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Table S1.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Codon usage in the mitochondrial genome of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1"/>
          <w:szCs w:val="21"/>
          <w:lang w:val="en-US" w:eastAsia="zh-CN"/>
        </w:rPr>
        <w:t>N. hainanensis.</w:t>
      </w:r>
    </w:p>
    <w:p w14:paraId="25339885">
      <w:pPr>
        <w:rPr>
          <w:rFonts w:hint="default" w:ascii="Times New Roman" w:hAnsi="Times New Roman" w:cs="Times New Roman"/>
          <w:b/>
          <w:bCs/>
        </w:rPr>
      </w:pPr>
    </w:p>
    <w:p w14:paraId="4F588760">
      <w:pPr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</w:rPr>
        <w:t xml:space="preserve">Supplementary file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</w:rPr>
        <w:tab/>
      </w:r>
    </w:p>
    <w:tbl>
      <w:tblPr>
        <w:tblStyle w:val="3"/>
        <w:tblW w:w="510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275"/>
        <w:gridCol w:w="1275"/>
        <w:gridCol w:w="1276"/>
      </w:tblGrid>
      <w:tr w14:paraId="13E8E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69722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7E8D6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Ka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19367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Ks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6B345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Ka/Ks</w:t>
            </w:r>
          </w:p>
        </w:tc>
      </w:tr>
      <w:tr w14:paraId="59A1B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1E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96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0.283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FB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1.502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1A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0.189 </w:t>
            </w:r>
          </w:p>
        </w:tc>
      </w:tr>
      <w:tr w14:paraId="1A993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3B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F3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3D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DB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0.652 </w:t>
            </w:r>
          </w:p>
        </w:tc>
      </w:tr>
      <w:tr w14:paraId="57BB4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3A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DC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EC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1.293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A0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0.087 </w:t>
            </w:r>
          </w:p>
        </w:tc>
      </w:tr>
      <w:tr w14:paraId="04B27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97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5C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F0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1.261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0B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0.182 </w:t>
            </w:r>
          </w:p>
        </w:tc>
      </w:tr>
      <w:tr w14:paraId="0E8C1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B8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35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0.185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BF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1.515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48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0.122 </w:t>
            </w:r>
          </w:p>
        </w:tc>
      </w:tr>
      <w:tr w14:paraId="49E6C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21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F3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15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35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0.110 </w:t>
            </w:r>
          </w:p>
        </w:tc>
      </w:tr>
      <w:tr w14:paraId="19338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B5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BA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18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0.968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03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0.239 </w:t>
            </w:r>
          </w:p>
        </w:tc>
      </w:tr>
      <w:tr w14:paraId="61E22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DF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DE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E1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6A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0.487 </w:t>
            </w:r>
          </w:p>
        </w:tc>
      </w:tr>
      <w:tr w14:paraId="1E461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4D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57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0.326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62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1.375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A9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0.237 </w:t>
            </w:r>
          </w:p>
        </w:tc>
      </w:tr>
      <w:tr w14:paraId="7FA9B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58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E0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AE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DF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0.352 </w:t>
            </w:r>
          </w:p>
        </w:tc>
      </w:tr>
      <w:tr w14:paraId="32425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0F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nad4l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E7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0.511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36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1.077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CA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0.474 </w:t>
            </w:r>
          </w:p>
        </w:tc>
      </w:tr>
      <w:tr w14:paraId="524E3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8E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07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0.387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E5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0.885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2C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0.437 </w:t>
            </w:r>
          </w:p>
        </w:tc>
      </w:tr>
      <w:tr w14:paraId="65298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48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F4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6A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1.215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CB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0.484 </w:t>
            </w:r>
          </w:p>
        </w:tc>
      </w:tr>
    </w:tbl>
    <w:p w14:paraId="03E348A4">
      <w:pPr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Table S2.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The Ka, Ks, and Ka/Ks values of the 13 mitochondrial PCGs in Aradidae.</w:t>
      </w:r>
    </w:p>
    <w:p w14:paraId="2DF46E37">
      <w:pPr>
        <w:jc w:val="both"/>
        <w:rPr>
          <w:rFonts w:hint="eastAsia" w:ascii="Times New Roman" w:hAnsi="Times New Roman" w:eastAsia="宋体" w:cs="Times New Roman"/>
          <w:b/>
          <w:bCs/>
          <w:sz w:val="21"/>
          <w:szCs w:val="21"/>
          <w:lang w:eastAsia="zh-CN"/>
        </w:rPr>
      </w:pPr>
    </w:p>
    <w:p w14:paraId="2C951F7D">
      <w:pPr>
        <w:jc w:val="both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eastAsia="zh-CN"/>
        </w:rPr>
        <w:t xml:space="preserve">Supplementary file 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tab/>
      </w:r>
    </w:p>
    <w:p w14:paraId="0D61C6F9">
      <w:pPr>
        <w:jc w:val="both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drawing>
          <wp:inline distT="0" distB="0" distL="114300" distR="114300">
            <wp:extent cx="3983355" cy="3688715"/>
            <wp:effectExtent l="0" t="0" r="17145" b="6985"/>
            <wp:docPr id="1" name="图片 1" descr="pcg123 bi 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cg123 bi P1"/>
                    <pic:cNvPicPr>
                      <a:picLocks noChangeAspect="1"/>
                    </pic:cNvPicPr>
                  </pic:nvPicPr>
                  <pic:blipFill>
                    <a:blip r:embed="rId4"/>
                    <a:srcRect l="4431" t="5119" r="28320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368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FDE59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Figure S3.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The BI tree of Pentatomomorpha based on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t>dataset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PCG123.</w:t>
      </w:r>
    </w:p>
    <w:p w14:paraId="3E510502">
      <w:pPr>
        <w:jc w:val="both"/>
        <w:rPr>
          <w:rFonts w:hint="eastAsia" w:ascii="Times New Roman" w:hAnsi="Times New Roman" w:eastAsia="宋体" w:cs="Times New Roman"/>
          <w:b/>
          <w:bCs/>
          <w:sz w:val="21"/>
          <w:szCs w:val="21"/>
          <w:lang w:eastAsia="zh-CN"/>
        </w:rPr>
      </w:pPr>
    </w:p>
    <w:p w14:paraId="1FB4DBD8">
      <w:pPr>
        <w:jc w:val="both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eastAsia="zh-CN"/>
        </w:rPr>
        <w:t xml:space="preserve">Supplementary file 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tab/>
      </w:r>
    </w:p>
    <w:p w14:paraId="27D34AC2">
      <w:pPr>
        <w:jc w:val="both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drawing>
          <wp:inline distT="0" distB="0" distL="114300" distR="114300">
            <wp:extent cx="4010660" cy="3945890"/>
            <wp:effectExtent l="0" t="0" r="8890" b="16510"/>
            <wp:docPr id="2" name="图片 2" descr="pcg123 iq 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pcg123 iq P1"/>
                    <pic:cNvPicPr>
                      <a:picLocks noChangeAspect="1"/>
                    </pic:cNvPicPr>
                  </pic:nvPicPr>
                  <pic:blipFill>
                    <a:blip r:embed="rId5"/>
                    <a:srcRect l="2762" t="1959" r="32099" b="5930"/>
                    <a:stretch>
                      <a:fillRect/>
                    </a:stretch>
                  </pic:blipFill>
                  <pic:spPr>
                    <a:xfrm>
                      <a:off x="0" y="0"/>
                      <a:ext cx="401066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C13B5">
      <w:pPr>
        <w:jc w:val="both"/>
        <w:rPr>
          <w:rFonts w:hint="eastAsia" w:ascii="Times New Roman" w:hAnsi="Times New Roman" w:eastAsia="宋体" w:cs="Times New Roman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Figure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The BI tree of Pentatomomorpha based on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t>dataset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PCG123.</w:t>
      </w:r>
    </w:p>
    <w:p w14:paraId="19794B28">
      <w:pPr>
        <w:jc w:val="both"/>
        <w:rPr>
          <w:rFonts w:hint="eastAsia" w:ascii="Times New Roman" w:hAnsi="Times New Roman" w:eastAsia="宋体" w:cs="Times New Roman"/>
          <w:b/>
          <w:bCs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eastAsia="zh-CN"/>
        </w:rPr>
        <w:t xml:space="preserve">Supplementary file 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tab/>
      </w:r>
    </w:p>
    <w:p w14:paraId="38805251">
      <w:pPr>
        <w:rPr>
          <w:rFonts w:hint="eastAsia" w:ascii="Times New Roman" w:hAnsi="Times New Roman" w:eastAsia="宋体" w:cs="Times New Roman"/>
          <w:b/>
          <w:bCs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lang w:eastAsia="zh-CN"/>
        </w:rPr>
        <w:drawing>
          <wp:inline distT="0" distB="0" distL="114300" distR="114300">
            <wp:extent cx="3974465" cy="3564890"/>
            <wp:effectExtent l="0" t="0" r="6985" b="16510"/>
            <wp:docPr id="3" name="图片 3" descr="AA BI 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A BI P1"/>
                    <pic:cNvPicPr>
                      <a:picLocks noChangeAspect="1"/>
                    </pic:cNvPicPr>
                  </pic:nvPicPr>
                  <pic:blipFill>
                    <a:blip r:embed="rId6"/>
                    <a:srcRect l="13493" t="6112" r="25431" b="12224"/>
                    <a:stretch>
                      <a:fillRect/>
                    </a:stretch>
                  </pic:blipFill>
                  <pic:spPr>
                    <a:xfrm>
                      <a:off x="0" y="0"/>
                      <a:ext cx="3974465" cy="356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EC875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Figure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The BI tree of Pentatomomorpha based on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t>dataset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PCG123.</w:t>
      </w:r>
    </w:p>
    <w:p w14:paraId="793A512E">
      <w:pPr>
        <w:jc w:val="both"/>
        <w:rPr>
          <w:rFonts w:hint="eastAsia" w:ascii="Times New Roman" w:hAnsi="Times New Roman" w:eastAsia="宋体" w:cs="Times New Roman"/>
          <w:b/>
          <w:bCs/>
          <w:sz w:val="21"/>
          <w:szCs w:val="21"/>
          <w:lang w:eastAsia="zh-CN"/>
        </w:rPr>
      </w:pPr>
    </w:p>
    <w:p w14:paraId="79B3DC37">
      <w:pPr>
        <w:jc w:val="both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eastAsia="zh-CN"/>
        </w:rPr>
        <w:t xml:space="preserve">Supplementary file 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tab/>
      </w:r>
    </w:p>
    <w:p w14:paraId="0431E9BC">
      <w:pPr>
        <w:jc w:val="both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drawing>
          <wp:inline distT="0" distB="0" distL="114300" distR="114300">
            <wp:extent cx="3916680" cy="3768090"/>
            <wp:effectExtent l="0" t="0" r="7620" b="3810"/>
            <wp:docPr id="4" name="图片 4" descr="AA IQ 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A IQ P1"/>
                    <pic:cNvPicPr>
                      <a:picLocks noChangeAspect="1"/>
                    </pic:cNvPicPr>
                  </pic:nvPicPr>
                  <pic:blipFill>
                    <a:blip r:embed="rId7"/>
                    <a:srcRect l="16530" t="13118" r="29120" b="12188"/>
                    <a:stretch>
                      <a:fillRect/>
                    </a:stretch>
                  </pic:blipFill>
                  <pic:spPr>
                    <a:xfrm>
                      <a:off x="0" y="0"/>
                      <a:ext cx="3916680" cy="376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B0FB6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Figure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The BI tree of Pentatomomorpha based on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t>dataset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PCG123.</w:t>
      </w:r>
    </w:p>
    <w:p w14:paraId="575EFC05">
      <w:pPr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</w:rPr>
        <w:t xml:space="preserve">Supplementary file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</w:rPr>
        <w:tab/>
      </w:r>
    </w:p>
    <w:tbl>
      <w:tblPr>
        <w:tblStyle w:val="3"/>
        <w:tblW w:w="807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3315"/>
        <w:gridCol w:w="1410"/>
        <w:gridCol w:w="1710"/>
      </w:tblGrid>
      <w:tr w14:paraId="4A1FA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5BB96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Superfamily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0CE1B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Species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26C1D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Size(bp)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681E4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Accession no.</w:t>
            </w:r>
          </w:p>
        </w:tc>
      </w:tr>
      <w:tr w14:paraId="2B5BF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F8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Naboidea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C1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Gorpis annulatus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01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16660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DA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019595</w:t>
            </w:r>
          </w:p>
        </w:tc>
      </w:tr>
      <w:tr w14:paraId="3ED52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80A7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63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Nabis ferus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A3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15290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87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050256</w:t>
            </w:r>
          </w:p>
        </w:tc>
      </w:tr>
      <w:tr w14:paraId="1D2BF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A6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Aradoidea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E7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Aradacanthia heissi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01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15528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2E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HQ441233</w:t>
            </w:r>
          </w:p>
        </w:tc>
      </w:tr>
      <w:tr w14:paraId="76C32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2F48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0F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Aradus compar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41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16814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81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030362</w:t>
            </w:r>
          </w:p>
        </w:tc>
      </w:tr>
      <w:tr w14:paraId="794F8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3BCC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1A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Aneurus similis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57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16477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DE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030360</w:t>
            </w:r>
          </w:p>
        </w:tc>
      </w:tr>
      <w:tr w14:paraId="2B00E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73D9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DE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Aneurus sublobatus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B9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16091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E2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030361</w:t>
            </w:r>
          </w:p>
        </w:tc>
      </w:tr>
      <w:tr w14:paraId="48F57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1692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94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Libiocoris heissi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11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15168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20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030363</w:t>
            </w:r>
          </w:p>
        </w:tc>
      </w:tr>
      <w:tr w14:paraId="4BCD4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50D2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E7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Taiwanaptera montana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B6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15615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BA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088758</w:t>
            </w:r>
          </w:p>
        </w:tc>
      </w:tr>
      <w:tr w14:paraId="57799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28D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82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Brachyrhynchus hsiaoi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25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15250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96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022670</w:t>
            </w:r>
          </w:p>
        </w:tc>
      </w:tr>
      <w:tr w14:paraId="05E68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B945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B3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Brachyrhynchus triangulus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74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15170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4E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062724</w:t>
            </w:r>
          </w:p>
        </w:tc>
      </w:tr>
      <w:tr w14:paraId="74A4B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98CA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99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Mezira sp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6F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15283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2D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MW619718</w:t>
            </w:r>
          </w:p>
        </w:tc>
      </w:tr>
      <w:tr w14:paraId="5AE49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9CFD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97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Neuroctenus hainanensis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29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15213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FB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PP778665</w:t>
            </w:r>
          </w:p>
        </w:tc>
      </w:tr>
      <w:tr w14:paraId="619F4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CF2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B1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Neuroctenus parus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96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15354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54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012459</w:t>
            </w:r>
          </w:p>
        </w:tc>
      </w:tr>
      <w:tr w14:paraId="0F261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EDF4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70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Neuroctenus taiwanicus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FD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15340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B9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084340</w:t>
            </w:r>
          </w:p>
        </w:tc>
      </w:tr>
      <w:tr w14:paraId="2E160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253F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ED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Neuroctenus yunnanensis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1A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15283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67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ON507991</w:t>
            </w:r>
          </w:p>
        </w:tc>
      </w:tr>
      <w:tr w14:paraId="63302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32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Pentatomoidea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09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Megacopta cribriella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ED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15416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CD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067889</w:t>
            </w:r>
          </w:p>
        </w:tc>
      </w:tr>
      <w:tr w14:paraId="01F79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60EE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7B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Megacopta horvathi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CD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15585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13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067891</w:t>
            </w:r>
          </w:p>
        </w:tc>
      </w:tr>
      <w:tr w14:paraId="14990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8C3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30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Urochelellus acutihumeralis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77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16180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A0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072983</w:t>
            </w:r>
          </w:p>
        </w:tc>
      </w:tr>
      <w:tr w14:paraId="48D86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89B3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F0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Urostylis flavoannulata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E7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15638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90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037747</w:t>
            </w:r>
          </w:p>
        </w:tc>
      </w:tr>
      <w:tr w14:paraId="008E3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C5CB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7D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Anaxandra taurina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35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16694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30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042801</w:t>
            </w:r>
          </w:p>
        </w:tc>
      </w:tr>
      <w:tr w14:paraId="5DD69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688D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D3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Sastragala esakii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6B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15618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CD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058975</w:t>
            </w:r>
          </w:p>
        </w:tc>
      </w:tr>
      <w:tr w14:paraId="772DA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0D05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91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Menida violacea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D8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15379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24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042818</w:t>
            </w:r>
          </w:p>
        </w:tc>
      </w:tr>
      <w:tr w14:paraId="24531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7D3A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49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Neojurtina typica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0D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15739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7B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058971</w:t>
            </w:r>
          </w:p>
        </w:tc>
      </w:tr>
      <w:tr w14:paraId="47A46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66A3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9C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Macroscytus japonensis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7E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14632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4F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072152</w:t>
            </w:r>
          </w:p>
        </w:tc>
      </w:tr>
      <w:tr w14:paraId="07DAB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1B5E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BE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Scoparipes salvazai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85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15173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A4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042800</w:t>
            </w:r>
          </w:p>
        </w:tc>
      </w:tr>
      <w:tr w14:paraId="6E9EA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9008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F9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Cyclopelta parva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6D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15422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A8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037739</w:t>
            </w:r>
          </w:p>
        </w:tc>
      </w:tr>
      <w:tr w14:paraId="7C9F0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26D6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AE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Megymenum gracilicorne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A1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15604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23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042810</w:t>
            </w:r>
          </w:p>
        </w:tc>
      </w:tr>
      <w:tr w14:paraId="24E11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9EB4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9E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Eusthenes cupreus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A9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16229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5D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022449</w:t>
            </w:r>
          </w:p>
        </w:tc>
      </w:tr>
      <w:tr w14:paraId="56F59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982A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57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Tessaratoma papillosa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71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15565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11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037742</w:t>
            </w:r>
          </w:p>
        </w:tc>
      </w:tr>
      <w:tr w14:paraId="0A997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B8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Pyrrhocoroidea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B3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Melamphaus rubrocinctus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05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16828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F8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042434</w:t>
            </w:r>
          </w:p>
        </w:tc>
      </w:tr>
      <w:tr w14:paraId="39CB4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90F0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E7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Pyrrhopeplus carduelis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A7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16762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58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042431</w:t>
            </w:r>
          </w:p>
        </w:tc>
      </w:tr>
      <w:tr w14:paraId="429AF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478C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79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Physopelta gutta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ED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14935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73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012432</w:t>
            </w:r>
          </w:p>
        </w:tc>
      </w:tr>
      <w:tr w14:paraId="38AE1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0447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7C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Physopelta slanbuschii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9B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16520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2B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042432</w:t>
            </w:r>
          </w:p>
        </w:tc>
      </w:tr>
      <w:tr w14:paraId="3979C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68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Coreoidea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34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Homoeocerus bipunctatus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87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16706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E9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071382</w:t>
            </w:r>
          </w:p>
        </w:tc>
      </w:tr>
      <w:tr w14:paraId="4B110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976B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2A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Homoeocerus striicornis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D7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15706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F6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084423</w:t>
            </w:r>
          </w:p>
        </w:tc>
      </w:tr>
      <w:tr w14:paraId="604FF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5D3E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49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Rhopalus parumpunctatus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E5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15998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FB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PP808868</w:t>
            </w:r>
          </w:p>
        </w:tc>
      </w:tr>
      <w:tr w14:paraId="5A9AB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EDA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2F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Rhopalus tibetanus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60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16599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18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PP808885</w:t>
            </w:r>
          </w:p>
        </w:tc>
      </w:tr>
      <w:tr w14:paraId="7BD1A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56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Lygaeoidea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F4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Phaenacantha marcida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D5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14540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84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012460</w:t>
            </w:r>
          </w:p>
        </w:tc>
      </w:tr>
      <w:tr w14:paraId="38967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CCFA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2A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Geocoris pallidipennis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2F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14592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8E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012424</w:t>
            </w:r>
          </w:p>
        </w:tc>
      </w:tr>
      <w:tr w14:paraId="1AABD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D64E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66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Metatropis longirostris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C0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15744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3B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037373</w:t>
            </w:r>
          </w:p>
        </w:tc>
      </w:tr>
      <w:tr w14:paraId="30D51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6E99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F8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Yemmalysus parallelus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C1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15747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C8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012464</w:t>
            </w:r>
          </w:p>
        </w:tc>
      </w:tr>
      <w:tr w14:paraId="2C00E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A9F3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62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Cavelerius yunnanensis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A9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15330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5E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065816</w:t>
            </w:r>
          </w:p>
        </w:tc>
      </w:tr>
      <w:tr w14:paraId="0E334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B732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54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Pirkimerus japonicus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48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15440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46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065823</w:t>
            </w:r>
          </w:p>
        </w:tc>
      </w:tr>
      <w:tr w14:paraId="782B6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A1B5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E6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Cymoninus sechellensis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87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15962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98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085420</w:t>
            </w:r>
          </w:p>
        </w:tc>
      </w:tr>
      <w:tr w14:paraId="0F292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A1F9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53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Cymus koreanus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EA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15840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7A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OQ511590</w:t>
            </w:r>
          </w:p>
        </w:tc>
      </w:tr>
      <w:tr w14:paraId="52915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B5C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76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Harmostica fulvicornis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B4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15703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8E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063140</w:t>
            </w:r>
          </w:p>
        </w:tc>
      </w:tr>
      <w:tr w14:paraId="75839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83C8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15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Panaorus albomaculatus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FD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16345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AA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031364</w:t>
            </w:r>
          </w:p>
        </w:tc>
      </w:tr>
      <w:tr w14:paraId="53652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D218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92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Arocatus melanocephalus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74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15409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BE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063142</w:t>
            </w:r>
          </w:p>
        </w:tc>
      </w:tr>
      <w:tr w14:paraId="24C74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7DC3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36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Pylorgus porrectus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B9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15174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EA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080509</w:t>
            </w:r>
          </w:p>
        </w:tc>
      </w:tr>
      <w:tr w14:paraId="24159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2E19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FE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Malcus inconspicuus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D5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15575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BB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012458</w:t>
            </w:r>
          </w:p>
        </w:tc>
      </w:tr>
      <w:tr w14:paraId="42F84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6972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25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Malcus setosus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6D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14894 bp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09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 063138</w:t>
            </w:r>
          </w:p>
        </w:tc>
      </w:tr>
    </w:tbl>
    <w:p w14:paraId="56F0F2C5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5AF4BFB9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Table S7.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List of species of Pentatomomorpha analysed in this study and their GenBank accession numbers.</w:t>
      </w:r>
    </w:p>
    <w:p w14:paraId="5EB0F356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132B630C"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 xml:space="preserve">Supplementary file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8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6208"/>
        <w:gridCol w:w="1238"/>
      </w:tblGrid>
      <w:tr w14:paraId="0532E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152FC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Subset</w:t>
            </w:r>
          </w:p>
        </w:tc>
        <w:tc>
          <w:tcPr>
            <w:tcW w:w="3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35883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Name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1ECDC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Best model</w:t>
            </w:r>
          </w:p>
        </w:tc>
      </w:tr>
      <w:tr w14:paraId="143EC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44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6B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atp6 codonA+nad2 codonA+nad3 codonA+nad4 codonA+nad4l codonA+nad5 codonA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6E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GTR+F+I+G4</w:t>
            </w:r>
          </w:p>
        </w:tc>
      </w:tr>
      <w:tr w14:paraId="5320E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12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B1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atp6 codonB+cob codonB+cox2 codonB+cox3 codonB+nad1 codonB+nad3 codonB+nad4l codonB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84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GTR+F+I+G4</w:t>
            </w:r>
          </w:p>
        </w:tc>
      </w:tr>
      <w:tr w14:paraId="1B2CA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08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42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atp8 codonA+atp8 codonB+nad6 codonA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0F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GTR+F+I+G4</w:t>
            </w:r>
          </w:p>
        </w:tc>
      </w:tr>
      <w:tr w14:paraId="12258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39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41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cob codonA+cox1 codonA+cox2 codonA+cox3 codonA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50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GTR+F+I+G4</w:t>
            </w:r>
          </w:p>
        </w:tc>
      </w:tr>
      <w:tr w14:paraId="4BBD0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8E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54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cox1 codonB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04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GTR+F+I+G4</w:t>
            </w:r>
          </w:p>
        </w:tc>
      </w:tr>
      <w:tr w14:paraId="2FD9E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95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BD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nad1 codonA+nad2 codonB+nad6 codonB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A7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GTR+F+I+G4</w:t>
            </w:r>
          </w:p>
        </w:tc>
      </w:tr>
      <w:tr w14:paraId="33C17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6A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6E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nad4 codonB+nad5 codonB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50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GTR+F+I+G4</w:t>
            </w:r>
          </w:p>
        </w:tc>
      </w:tr>
    </w:tbl>
    <w:p w14:paraId="1422D0C7">
      <w:pPr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Best partitioning scheme and model for BI tree analysis of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t>dataset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PCG12.</w:t>
      </w:r>
    </w:p>
    <w:p w14:paraId="3E09E072">
      <w:pPr>
        <w:jc w:val="both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 xml:space="preserve">      </w:t>
      </w:r>
    </w:p>
    <w:p w14:paraId="0859A068">
      <w:pPr>
        <w:jc w:val="both"/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Supplementary file 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9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6256"/>
        <w:gridCol w:w="1188"/>
      </w:tblGrid>
      <w:tr w14:paraId="6E944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43456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Subset</w:t>
            </w:r>
          </w:p>
        </w:tc>
        <w:tc>
          <w:tcPr>
            <w:tcW w:w="3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33536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Name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44BD9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Best model</w:t>
            </w:r>
          </w:p>
        </w:tc>
      </w:tr>
      <w:tr w14:paraId="41889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6E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7C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atp6 codonA+nad2 codonA+nad3 codonA+nad4 codonA+nad4l codonA+nad5 codonA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28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GTR+F+R5</w:t>
            </w:r>
          </w:p>
        </w:tc>
      </w:tr>
      <w:tr w14:paraId="3F9FA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C8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94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atp6 codonB+cob codonB+cox1 codonB+cox2 codonB+cox3 codonB+nad1 codonB+nad3 codonB+nad4l codonB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07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TVM+F+I+I+R4</w:t>
            </w:r>
          </w:p>
        </w:tc>
      </w:tr>
      <w:tr w14:paraId="56AD7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AF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5E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atp8 codonA+atp8 codonB+nad6 codonA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4A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TIM+F+I+G4</w:t>
            </w:r>
          </w:p>
        </w:tc>
      </w:tr>
      <w:tr w14:paraId="482A4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14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B1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cob codonA+cox1 codonA+cox2 codonA+cox3 codonA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8B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GTR+F+I+I+R5</w:t>
            </w:r>
          </w:p>
        </w:tc>
      </w:tr>
      <w:tr w14:paraId="171B7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DA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38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nad1 codonA+nad2 codonB+nad6 codonB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F1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TVM+F+I+I+R4</w:t>
            </w:r>
          </w:p>
        </w:tc>
      </w:tr>
      <w:tr w14:paraId="7FF2E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13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E8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nad4 codonB+nad5 codonB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28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GTR+F+I+I+R4</w:t>
            </w:r>
          </w:p>
        </w:tc>
      </w:tr>
    </w:tbl>
    <w:p w14:paraId="0D1BEC13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9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Best partitioning scheme and model for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ML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tree analysis of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t>dataset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PCG12.</w:t>
      </w:r>
    </w:p>
    <w:p w14:paraId="1B14EA4D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02318E03">
      <w:pPr>
        <w:jc w:val="both"/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Supplementary file 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10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6560"/>
        <w:gridCol w:w="883"/>
      </w:tblGrid>
      <w:tr w14:paraId="14A6F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38F5C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Subset</w:t>
            </w:r>
          </w:p>
        </w:tc>
        <w:tc>
          <w:tcPr>
            <w:tcW w:w="3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7BCE7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Name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7559C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Best model</w:t>
            </w:r>
          </w:p>
        </w:tc>
      </w:tr>
      <w:tr w14:paraId="78D48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C1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43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atp6 codon1+atp8 codon1+atp8 codon2+nad2 codon1+nad3 codon1+nad6 codon1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86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GTR+F+I+G4</w:t>
            </w:r>
          </w:p>
        </w:tc>
      </w:tr>
      <w:tr w14:paraId="38D37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22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0C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atp6 codon2+cob codon2+cox1 codon2+cox2 codon2+cox3 codon2+nad1 codon2+nad2 codon2+nad3 codon2+nad4 codon2+nad4l codon2+nad5 codon2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8F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GTR+F+I+G4</w:t>
            </w:r>
          </w:p>
        </w:tc>
      </w:tr>
      <w:tr w14:paraId="67D47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10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74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atp6 codon3+cob codon3+cox1 codon3+cox2 codon3+nad3 codon3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ED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HKY+F+I+G4</w:t>
            </w:r>
          </w:p>
        </w:tc>
      </w:tr>
      <w:tr w14:paraId="589BE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A6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12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atp8 codon3+cox3 codon3+nad2 codon3+nad6 codon3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13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HKY+F+G4</w:t>
            </w:r>
          </w:p>
        </w:tc>
      </w:tr>
      <w:tr w14:paraId="2A081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69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76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cob codon1+cox1 codon1+cox2 codon1+cox3 codon1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DB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GTR+F+I+G4</w:t>
            </w:r>
          </w:p>
        </w:tc>
      </w:tr>
      <w:tr w14:paraId="191B2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38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06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nad1 codon1+nad4 codon1+nad4l codon1+nad5 codon1+nad6 codon2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E5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GTR+F+I+G4</w:t>
            </w:r>
          </w:p>
        </w:tc>
      </w:tr>
      <w:tr w14:paraId="64793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CD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F1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nad1 codon3+nad4 codon3+nad4l codon3+nad5 codon3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CA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GTR+F+I+G4</w:t>
            </w:r>
          </w:p>
        </w:tc>
      </w:tr>
    </w:tbl>
    <w:p w14:paraId="51B52311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Best partitioning scheme and model for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BI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tree analysis of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t>dataset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PCG12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.</w:t>
      </w:r>
    </w:p>
    <w:p w14:paraId="4966E10B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7FEA2BEA">
      <w:pPr>
        <w:jc w:val="both"/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Supplementary file 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11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6391"/>
        <w:gridCol w:w="1033"/>
      </w:tblGrid>
      <w:tr w14:paraId="2E87B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4BCE0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Subset</w:t>
            </w:r>
          </w:p>
        </w:tc>
        <w:tc>
          <w:tcPr>
            <w:tcW w:w="3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112E2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Name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2A1C2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Best model</w:t>
            </w:r>
          </w:p>
        </w:tc>
      </w:tr>
      <w:tr w14:paraId="254DD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5D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08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atp6 codon1+atp8 codon2+cob codon1+cox 1codon1+cox2 codon1+cox3 codon1+nad2 codon1+nad2 codon2+nad3 codon1+nad6 codon2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14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GTR+F+R5</w:t>
            </w:r>
          </w:p>
        </w:tc>
      </w:tr>
      <w:tr w14:paraId="49CF3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14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3F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atp6 codon2+cob codon2+cox1 codon2+cox2 codon2+cox3 codon2+nad1 codon2+nad3 codon2+nad4 codon2+nad4l codon2+nad5 codon2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B2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GTR+F+R5</w:t>
            </w:r>
          </w:p>
        </w:tc>
      </w:tr>
      <w:tr w14:paraId="50788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3F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1A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atp6 codon3+cob codon3+cox1 codon3+cox2 codon3+nad3 codon3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5C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TN+F+I+I+R8</w:t>
            </w:r>
          </w:p>
        </w:tc>
      </w:tr>
      <w:tr w14:paraId="75DA7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D7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D0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atp8 codon1+nad6 codon1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6F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GTR+F+I+G4</w:t>
            </w:r>
          </w:p>
        </w:tc>
      </w:tr>
      <w:tr w14:paraId="26AD9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76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56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atp8 codon3+cox3 codon3+nad2 codon3+nad6 codon3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E9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HKY+F+R5</w:t>
            </w:r>
          </w:p>
        </w:tc>
      </w:tr>
      <w:tr w14:paraId="7762D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1C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11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nad1 codon1+nad4 codon1+nad4l codon1+nad5 codon1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B9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GTR+F+I+G4</w:t>
            </w:r>
          </w:p>
        </w:tc>
      </w:tr>
      <w:tr w14:paraId="702B7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9B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6D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nad1 codon3+nad4 codon3+nad4l codon3+nad5 codon3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A6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HKY+F+I+I+R6</w:t>
            </w:r>
          </w:p>
        </w:tc>
      </w:tr>
    </w:tbl>
    <w:p w14:paraId="331EBDDF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11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Best partitioning scheme and model for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ML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tree analysis of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t>dataset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PCG12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.</w:t>
      </w:r>
    </w:p>
    <w:p w14:paraId="439A0C10">
      <w:pPr>
        <w:jc w:val="both"/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</w:p>
    <w:p w14:paraId="032A44E9">
      <w:pPr>
        <w:jc w:val="both"/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Supplementary file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12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4414"/>
        <w:gridCol w:w="3014"/>
      </w:tblGrid>
      <w:tr w14:paraId="01EDF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5CE7E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Subset</w:t>
            </w:r>
          </w:p>
        </w:tc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3A574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Name</w:t>
            </w:r>
          </w:p>
        </w:tc>
        <w:tc>
          <w:tcPr>
            <w:tcW w:w="1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688E7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Best model</w:t>
            </w:r>
          </w:p>
        </w:tc>
      </w:tr>
      <w:tr w14:paraId="07849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4D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66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atp6+cox2+nad1+nad3</w:t>
            </w:r>
          </w:p>
        </w:tc>
        <w:tc>
          <w:tcPr>
            <w:tcW w:w="1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56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mtREV+F+I+G4</w:t>
            </w:r>
          </w:p>
        </w:tc>
      </w:tr>
      <w:tr w14:paraId="25FBD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F5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F6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atp8+nad4+nad4l+nad5</w:t>
            </w:r>
          </w:p>
        </w:tc>
        <w:tc>
          <w:tcPr>
            <w:tcW w:w="1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67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mtREV+F+I+G4</w:t>
            </w:r>
          </w:p>
        </w:tc>
      </w:tr>
      <w:tr w14:paraId="6A045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F6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E0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cob+cox3</w:t>
            </w:r>
          </w:p>
        </w:tc>
        <w:tc>
          <w:tcPr>
            <w:tcW w:w="1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D6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mtREV+F+I+G4</w:t>
            </w:r>
          </w:p>
        </w:tc>
      </w:tr>
      <w:tr w14:paraId="7B163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3A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79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cox1</w:t>
            </w:r>
          </w:p>
        </w:tc>
        <w:tc>
          <w:tcPr>
            <w:tcW w:w="1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7F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mtREV+F+I+G4</w:t>
            </w:r>
          </w:p>
        </w:tc>
      </w:tr>
      <w:tr w14:paraId="1CA84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33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98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nad2+nad6</w:t>
            </w:r>
          </w:p>
        </w:tc>
        <w:tc>
          <w:tcPr>
            <w:tcW w:w="1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CB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mtREV+F+I+G4</w:t>
            </w:r>
          </w:p>
        </w:tc>
      </w:tr>
    </w:tbl>
    <w:p w14:paraId="127614B4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12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Best partitioning scheme and model for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BI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tree analysis of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t>dataset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AA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.</w:t>
      </w:r>
    </w:p>
    <w:p w14:paraId="332C662A">
      <w:pPr>
        <w:jc w:val="both"/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</w:p>
    <w:p w14:paraId="060968C5">
      <w:pPr>
        <w:jc w:val="both"/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Supplementary file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13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5505"/>
        <w:gridCol w:w="1924"/>
      </w:tblGrid>
      <w:tr w14:paraId="27367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35856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Subset</w:t>
            </w:r>
          </w:p>
        </w:tc>
        <w:tc>
          <w:tcPr>
            <w:tcW w:w="3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687E2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Name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4887E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Best model</w:t>
            </w:r>
          </w:p>
        </w:tc>
      </w:tr>
      <w:tr w14:paraId="06355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E3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9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atp6+cob+cox2+cox3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2C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mtZOA+F+I+I+R5</w:t>
            </w:r>
          </w:p>
        </w:tc>
      </w:tr>
      <w:tr w14:paraId="7FE84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48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48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atp8+nad4+nad5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BC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mtInv+F+R6</w:t>
            </w:r>
          </w:p>
        </w:tc>
      </w:tr>
      <w:tr w14:paraId="7EFC4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83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3B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cox1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B6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mtART+F+I+G4</w:t>
            </w:r>
          </w:p>
        </w:tc>
      </w:tr>
      <w:tr w14:paraId="00664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FE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60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nad2+nad3+nad4l+nad6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A7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mtInv+F+R5</w:t>
            </w:r>
          </w:p>
        </w:tc>
      </w:tr>
    </w:tbl>
    <w:p w14:paraId="20962B55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13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Best partitioning scheme and model for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ML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tree analysis of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t>dataset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AA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.</w:t>
      </w:r>
    </w:p>
    <w:p w14:paraId="22E905B0">
      <w:pPr>
        <w:jc w:val="both"/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</w:p>
    <w:p w14:paraId="3CF4AE86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7831C94E">
      <w:pPr>
        <w:jc w:val="both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 w14:paraId="5D72E71B">
      <w:pPr>
        <w:jc w:val="both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kOTFlMzAwOTc0MDk3YjU3ZjczZjZmYTE1Nzk5MTMifQ=="/>
  </w:docVars>
  <w:rsids>
    <w:rsidRoot w:val="00000000"/>
    <w:rsid w:val="01AF47DD"/>
    <w:rsid w:val="046C3066"/>
    <w:rsid w:val="05A37CCE"/>
    <w:rsid w:val="0680104B"/>
    <w:rsid w:val="06C21663"/>
    <w:rsid w:val="0ABE2142"/>
    <w:rsid w:val="0B383336"/>
    <w:rsid w:val="0EC0292C"/>
    <w:rsid w:val="14D40EDF"/>
    <w:rsid w:val="1F406EB5"/>
    <w:rsid w:val="28F65471"/>
    <w:rsid w:val="3038011D"/>
    <w:rsid w:val="32006027"/>
    <w:rsid w:val="390D56C7"/>
    <w:rsid w:val="3B2A71FC"/>
    <w:rsid w:val="3B6D6BCF"/>
    <w:rsid w:val="3CCD6A1F"/>
    <w:rsid w:val="432761AB"/>
    <w:rsid w:val="48873598"/>
    <w:rsid w:val="4B4B7FE2"/>
    <w:rsid w:val="546446AF"/>
    <w:rsid w:val="58416E60"/>
    <w:rsid w:val="5BEA17B4"/>
    <w:rsid w:val="5D3957FF"/>
    <w:rsid w:val="662D3BDA"/>
    <w:rsid w:val="688A0FD5"/>
    <w:rsid w:val="6A1C0BBF"/>
    <w:rsid w:val="74FD4A5E"/>
    <w:rsid w:val="7A75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Times New Roman" w:asciiTheme="minorAscii" w:hAnsiTheme="minorAsci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semiHidden/>
    <w:qFormat/>
    <w:uiPriority w:val="0"/>
    <w:pPr>
      <w:widowControl w:val="0"/>
      <w:adjustRightInd w:val="0"/>
      <w:snapToGrid w:val="0"/>
      <w:spacing w:line="360" w:lineRule="auto"/>
      <w:ind w:firstLine="420" w:firstLineChars="200"/>
      <w:jc w:val="both"/>
    </w:pPr>
    <w:rPr>
      <w:rFonts w:ascii="Times New Roman" w:hAnsi="Times New Roman" w:eastAsia="Times New Roman" w:cstheme="minorBidi"/>
      <w:kern w:val="2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921</Words>
  <Characters>5228</Characters>
  <Lines>0</Lines>
  <Paragraphs>0</Paragraphs>
  <TotalTime>14</TotalTime>
  <ScaleCrop>false</ScaleCrop>
  <LinksUpToDate>false</LinksUpToDate>
  <CharactersWithSpaces>5861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2024-12-19T02:16:00Z</dcterms:created>
  <dc:creator>Administrator</dc:creator>
  <cp:lastModifiedBy>Li.</cp:lastModifiedBy>
  <dcterms:modified xsi:type="dcterms:W3CDTF">2025-02-24T03:07:46Z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16B530954DF54DC0A0B2EA6F90EE15CD_12</vt:lpwstr>
  </property>
  <property fmtid="{D5CDD505-2E9C-101B-9397-08002B2CF9AE}" pid="4" name="KSOTemplateDocerSaveRecord">
    <vt:lpwstr>eyJoZGlkIjoiNDhkOTFlMzAwOTc0MDk3YjU3ZjczZjZmYTE1Nzk5MTMiLCJ1c2VySWQiOiI2NjY1NjI4NjcifQ==</vt:lpwstr>
  </property>
</Properties>
</file>