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C1C3" w14:textId="50842C88" w:rsidR="00213A06" w:rsidRPr="00EC6E39" w:rsidRDefault="00213A06" w:rsidP="00213A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Supplementary </w:t>
      </w:r>
      <w:r w:rsidRPr="00EC6E39">
        <w:rPr>
          <w:rFonts w:ascii="Times New Roman" w:hAnsi="Times New Roman" w:cs="Times New Roman" w:hint="eastAsia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S1</w:t>
      </w:r>
      <w:r w:rsidRPr="00EC6E39">
        <w:rPr>
          <w:rFonts w:ascii="Times New Roman" w:hAnsi="Times New Roman" w:cs="Times New Roman" w:hint="eastAsia"/>
          <w:b/>
          <w:sz w:val="24"/>
          <w:szCs w:val="24"/>
        </w:rPr>
        <w:t xml:space="preserve">. Comparison of </w:t>
      </w:r>
      <w:r w:rsidRPr="00EC6E39">
        <w:rPr>
          <w:rFonts w:ascii="Times New Roman" w:hAnsi="Times New Roman" w:cs="Times New Roman"/>
          <w:b/>
          <w:sz w:val="24"/>
          <w:szCs w:val="24"/>
        </w:rPr>
        <w:t>biomarkers between high- and low-treatment-need groups.</w:t>
      </w:r>
    </w:p>
    <w:tbl>
      <w:tblPr>
        <w:tblStyle w:val="aa"/>
        <w:tblpPr w:leftFromText="142" w:rightFromText="142" w:vertAnchor="page" w:horzAnchor="margin" w:tblpY="235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213A06" w:rsidRPr="00EC6E39" w14:paraId="64ABA6B3" w14:textId="77777777" w:rsidTr="00BF24A4">
        <w:trPr>
          <w:trHeight w:val="403"/>
        </w:trPr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382245" w14:textId="77777777" w:rsidR="00213A06" w:rsidRPr="00BF24A4" w:rsidRDefault="00213A06" w:rsidP="00BF2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76F08" w14:textId="77777777" w:rsidR="00213A06" w:rsidRPr="00EC6E39" w:rsidRDefault="00213A06" w:rsidP="00BF2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E39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High-treatment</w:t>
            </w:r>
            <w:r w:rsidRPr="00EC6E3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C6E39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need</w:t>
            </w:r>
            <w:r w:rsidRPr="00EC6E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group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B6810" w14:textId="77777777" w:rsidR="00213A06" w:rsidRPr="00EC6E39" w:rsidRDefault="00213A06" w:rsidP="00BF2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E39">
              <w:rPr>
                <w:rFonts w:ascii="Times New Roman" w:hAnsi="Times New Roman" w:cs="Times New Roman"/>
                <w:b/>
                <w:sz w:val="24"/>
                <w:szCs w:val="24"/>
              </w:rPr>
              <w:t>Low-treatment-need group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405B4" w14:textId="77777777" w:rsidR="00213A06" w:rsidRPr="00EC6E39" w:rsidRDefault="00213A06" w:rsidP="00BF2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E39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P value</w:t>
            </w:r>
          </w:p>
        </w:tc>
      </w:tr>
      <w:tr w:rsidR="00213A06" w:rsidRPr="00EC6E39" w14:paraId="0D29D37D" w14:textId="77777777" w:rsidTr="00BF24A4">
        <w:trPr>
          <w:trHeight w:val="403"/>
        </w:trPr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718D7" w14:textId="77777777" w:rsidR="00213A06" w:rsidRPr="007766FC" w:rsidRDefault="00213A06" w:rsidP="00BF2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b/>
                <w:sz w:val="24"/>
                <w:szCs w:val="24"/>
              </w:rPr>
              <w:t>Number of eyes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0B496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4CDF71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4E31E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A06" w:rsidRPr="00EC6E39" w14:paraId="150F2461" w14:textId="77777777" w:rsidTr="00BF24A4">
        <w:trPr>
          <w:trHeight w:val="403"/>
        </w:trPr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310DE" w14:textId="77777777" w:rsidR="00213A06" w:rsidRPr="007766FC" w:rsidRDefault="00213A06" w:rsidP="00BF2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b/>
                <w:sz w:val="24"/>
                <w:szCs w:val="24"/>
              </w:rPr>
              <w:t>Age (years)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ADFCD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73.0 ± 9.6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89C6D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71.8 ± 7.7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60374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 xml:space="preserve">0.519 </w:t>
            </w:r>
            <w:r w:rsidRPr="007766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213A06" w:rsidRPr="00EC6E39" w14:paraId="5858C7C1" w14:textId="77777777" w:rsidTr="00BF24A4">
        <w:trPr>
          <w:trHeight w:val="403"/>
        </w:trPr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3494D" w14:textId="77777777" w:rsidR="00213A06" w:rsidRPr="007766FC" w:rsidRDefault="00213A06" w:rsidP="00BF2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Number of </w:t>
            </w:r>
            <w:proofErr w:type="gramStart"/>
            <w:r w:rsidRPr="007766FC">
              <w:rPr>
                <w:rFonts w:ascii="Times New Roman" w:hAnsi="Times New Roman" w:cs="Times New Roman"/>
                <w:b/>
                <w:sz w:val="24"/>
                <w:szCs w:val="24"/>
              </w:rPr>
              <w:t>injection</w:t>
            </w:r>
            <w:proofErr w:type="gramEnd"/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4FBAF5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6.6 ± 1.3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41462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4.3 ± 1.3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ECE9A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 xml:space="preserve">&lt;0.001 </w:t>
            </w:r>
            <w:r w:rsidRPr="007766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213A06" w:rsidRPr="00EC6E39" w14:paraId="701AAC20" w14:textId="77777777" w:rsidTr="00BF24A4">
        <w:trPr>
          <w:trHeight w:val="403"/>
        </w:trPr>
        <w:tc>
          <w:tcPr>
            <w:tcW w:w="2254" w:type="dxa"/>
            <w:tcBorders>
              <w:top w:val="single" w:sz="4" w:space="0" w:color="auto"/>
              <w:bottom w:val="nil"/>
            </w:tcBorders>
            <w:vAlign w:val="center"/>
          </w:tcPr>
          <w:p w14:paraId="60F420D6" w14:textId="77777777" w:rsidR="00213A06" w:rsidRPr="007766FC" w:rsidRDefault="00213A06" w:rsidP="00BF2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b/>
                <w:sz w:val="24"/>
                <w:szCs w:val="24"/>
              </w:rPr>
              <w:t>MNV type</w:t>
            </w:r>
          </w:p>
        </w:tc>
        <w:tc>
          <w:tcPr>
            <w:tcW w:w="2254" w:type="dxa"/>
            <w:tcBorders>
              <w:top w:val="single" w:sz="4" w:space="0" w:color="auto"/>
              <w:bottom w:val="nil"/>
            </w:tcBorders>
            <w:vAlign w:val="center"/>
          </w:tcPr>
          <w:p w14:paraId="109C96E6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bottom w:val="nil"/>
            </w:tcBorders>
            <w:vAlign w:val="center"/>
          </w:tcPr>
          <w:p w14:paraId="6255B145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bottom w:val="nil"/>
            </w:tcBorders>
            <w:vAlign w:val="center"/>
          </w:tcPr>
          <w:p w14:paraId="0C7E9B5B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  <w:r w:rsidRPr="007766F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†</w:t>
            </w:r>
          </w:p>
        </w:tc>
      </w:tr>
      <w:tr w:rsidR="00213A06" w:rsidRPr="00EC6E39" w14:paraId="6D757102" w14:textId="77777777" w:rsidTr="00BF24A4">
        <w:trPr>
          <w:trHeight w:val="403"/>
        </w:trPr>
        <w:tc>
          <w:tcPr>
            <w:tcW w:w="2254" w:type="dxa"/>
            <w:tcBorders>
              <w:top w:val="nil"/>
              <w:bottom w:val="nil"/>
            </w:tcBorders>
            <w:vAlign w:val="center"/>
          </w:tcPr>
          <w:p w14:paraId="4A4A3F0F" w14:textId="77777777" w:rsidR="00213A06" w:rsidRPr="007766FC" w:rsidRDefault="00213A06" w:rsidP="00BF24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Type 1</w:t>
            </w:r>
          </w:p>
        </w:tc>
        <w:tc>
          <w:tcPr>
            <w:tcW w:w="2254" w:type="dxa"/>
            <w:tcBorders>
              <w:top w:val="nil"/>
              <w:bottom w:val="nil"/>
            </w:tcBorders>
            <w:vAlign w:val="center"/>
          </w:tcPr>
          <w:p w14:paraId="1D6210F9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24 (36.9%)</w:t>
            </w:r>
          </w:p>
        </w:tc>
        <w:tc>
          <w:tcPr>
            <w:tcW w:w="2254" w:type="dxa"/>
            <w:tcBorders>
              <w:top w:val="nil"/>
              <w:bottom w:val="nil"/>
            </w:tcBorders>
            <w:vAlign w:val="center"/>
          </w:tcPr>
          <w:p w14:paraId="5631D0DC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23 (76.7%)</w:t>
            </w:r>
          </w:p>
        </w:tc>
        <w:tc>
          <w:tcPr>
            <w:tcW w:w="2254" w:type="dxa"/>
            <w:tcBorders>
              <w:top w:val="nil"/>
              <w:bottom w:val="nil"/>
            </w:tcBorders>
            <w:vAlign w:val="center"/>
          </w:tcPr>
          <w:p w14:paraId="50266ECC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A06" w:rsidRPr="00EC6E39" w14:paraId="08B6EF5F" w14:textId="77777777" w:rsidTr="00BF24A4">
        <w:trPr>
          <w:trHeight w:val="403"/>
        </w:trPr>
        <w:tc>
          <w:tcPr>
            <w:tcW w:w="2254" w:type="dxa"/>
            <w:tcBorders>
              <w:top w:val="nil"/>
              <w:bottom w:val="single" w:sz="4" w:space="0" w:color="auto"/>
            </w:tcBorders>
            <w:vAlign w:val="center"/>
          </w:tcPr>
          <w:p w14:paraId="4D7D3EF4" w14:textId="77777777" w:rsidR="00213A06" w:rsidRPr="007766FC" w:rsidRDefault="00213A06" w:rsidP="00BF24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Type 2</w:t>
            </w:r>
          </w:p>
        </w:tc>
        <w:tc>
          <w:tcPr>
            <w:tcW w:w="2254" w:type="dxa"/>
            <w:tcBorders>
              <w:top w:val="nil"/>
              <w:bottom w:val="single" w:sz="4" w:space="0" w:color="auto"/>
            </w:tcBorders>
            <w:vAlign w:val="center"/>
          </w:tcPr>
          <w:p w14:paraId="58E4FFC4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41 (63.1%)</w:t>
            </w:r>
          </w:p>
        </w:tc>
        <w:tc>
          <w:tcPr>
            <w:tcW w:w="2254" w:type="dxa"/>
            <w:tcBorders>
              <w:top w:val="nil"/>
              <w:bottom w:val="single" w:sz="4" w:space="0" w:color="auto"/>
            </w:tcBorders>
            <w:vAlign w:val="center"/>
          </w:tcPr>
          <w:p w14:paraId="6434D5F9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7 (23.3%)</w:t>
            </w:r>
          </w:p>
        </w:tc>
        <w:tc>
          <w:tcPr>
            <w:tcW w:w="2254" w:type="dxa"/>
            <w:tcBorders>
              <w:top w:val="nil"/>
              <w:bottom w:val="single" w:sz="4" w:space="0" w:color="auto"/>
            </w:tcBorders>
            <w:vAlign w:val="center"/>
          </w:tcPr>
          <w:p w14:paraId="5A018E24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A06" w:rsidRPr="00EC6E39" w14:paraId="4744BC51" w14:textId="77777777" w:rsidTr="00BF24A4">
        <w:trPr>
          <w:trHeight w:val="403"/>
        </w:trPr>
        <w:tc>
          <w:tcPr>
            <w:tcW w:w="2254" w:type="dxa"/>
            <w:tcBorders>
              <w:top w:val="single" w:sz="4" w:space="0" w:color="auto"/>
              <w:bottom w:val="nil"/>
            </w:tcBorders>
            <w:vAlign w:val="center"/>
          </w:tcPr>
          <w:p w14:paraId="6D09BF63" w14:textId="77777777" w:rsidR="00213A06" w:rsidRPr="007766FC" w:rsidRDefault="00213A06" w:rsidP="00BF2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b/>
                <w:sz w:val="24"/>
                <w:szCs w:val="24"/>
              </w:rPr>
              <w:t>Baseline</w:t>
            </w:r>
          </w:p>
        </w:tc>
        <w:tc>
          <w:tcPr>
            <w:tcW w:w="2254" w:type="dxa"/>
            <w:tcBorders>
              <w:top w:val="single" w:sz="4" w:space="0" w:color="auto"/>
              <w:bottom w:val="nil"/>
            </w:tcBorders>
            <w:vAlign w:val="center"/>
          </w:tcPr>
          <w:p w14:paraId="2A003BCB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bottom w:val="nil"/>
            </w:tcBorders>
            <w:vAlign w:val="center"/>
          </w:tcPr>
          <w:p w14:paraId="660293EA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bottom w:val="nil"/>
            </w:tcBorders>
            <w:vAlign w:val="center"/>
          </w:tcPr>
          <w:p w14:paraId="0BF1688E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A06" w:rsidRPr="00EC6E39" w14:paraId="0830C53E" w14:textId="77777777" w:rsidTr="00BF24A4">
        <w:trPr>
          <w:trHeight w:val="403"/>
        </w:trPr>
        <w:tc>
          <w:tcPr>
            <w:tcW w:w="2254" w:type="dxa"/>
            <w:tcBorders>
              <w:top w:val="nil"/>
              <w:bottom w:val="nil"/>
            </w:tcBorders>
            <w:vAlign w:val="center"/>
          </w:tcPr>
          <w:p w14:paraId="32F95A20" w14:textId="77777777" w:rsidR="00213A06" w:rsidRPr="007766FC" w:rsidRDefault="00213A06" w:rsidP="00BF24A4">
            <w:pPr>
              <w:ind w:firstLineChars="150" w:firstLine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i/>
                <w:sz w:val="24"/>
                <w:szCs w:val="24"/>
              </w:rPr>
              <w:t>BCVA (</w:t>
            </w:r>
            <w:proofErr w:type="spellStart"/>
            <w:r w:rsidRPr="007766FC">
              <w:rPr>
                <w:rFonts w:ascii="Times New Roman" w:hAnsi="Times New Roman" w:cs="Times New Roman"/>
                <w:i/>
                <w:sz w:val="24"/>
                <w:szCs w:val="24"/>
              </w:rPr>
              <w:t>logMAR</w:t>
            </w:r>
            <w:proofErr w:type="spellEnd"/>
            <w:r w:rsidRPr="007766F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254" w:type="dxa"/>
            <w:tcBorders>
              <w:top w:val="nil"/>
              <w:bottom w:val="nil"/>
            </w:tcBorders>
            <w:vAlign w:val="center"/>
          </w:tcPr>
          <w:p w14:paraId="23034A47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0.66 ± 0.36</w:t>
            </w:r>
          </w:p>
        </w:tc>
        <w:tc>
          <w:tcPr>
            <w:tcW w:w="2254" w:type="dxa"/>
            <w:tcBorders>
              <w:top w:val="nil"/>
              <w:bottom w:val="nil"/>
            </w:tcBorders>
            <w:vAlign w:val="center"/>
          </w:tcPr>
          <w:p w14:paraId="504558AA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0.59 ± 0.33</w:t>
            </w:r>
          </w:p>
        </w:tc>
        <w:tc>
          <w:tcPr>
            <w:tcW w:w="2254" w:type="dxa"/>
            <w:tcBorders>
              <w:top w:val="nil"/>
              <w:bottom w:val="nil"/>
            </w:tcBorders>
            <w:vAlign w:val="center"/>
          </w:tcPr>
          <w:p w14:paraId="0F67478E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0.347</w:t>
            </w:r>
            <w:r w:rsidRPr="007766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*</w:t>
            </w:r>
          </w:p>
        </w:tc>
      </w:tr>
      <w:tr w:rsidR="00213A06" w:rsidRPr="00EC6E39" w14:paraId="567231D8" w14:textId="77777777" w:rsidTr="00BF24A4">
        <w:trPr>
          <w:trHeight w:val="403"/>
        </w:trPr>
        <w:tc>
          <w:tcPr>
            <w:tcW w:w="2254" w:type="dxa"/>
            <w:tcBorders>
              <w:top w:val="nil"/>
              <w:bottom w:val="single" w:sz="4" w:space="0" w:color="auto"/>
            </w:tcBorders>
            <w:vAlign w:val="center"/>
          </w:tcPr>
          <w:p w14:paraId="520B86E8" w14:textId="77777777" w:rsidR="00213A06" w:rsidRPr="007766FC" w:rsidRDefault="00213A06" w:rsidP="00BF24A4">
            <w:pPr>
              <w:ind w:firstLineChars="150" w:firstLine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i/>
                <w:sz w:val="24"/>
                <w:szCs w:val="24"/>
              </w:rPr>
              <w:t>CST (</w:t>
            </w:r>
            <w:r w:rsidRPr="007766FC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4"/>
                <w:szCs w:val="24"/>
                <w:lang w:val="ko-KR"/>
              </w:rPr>
              <w:t>㎛</w:t>
            </w:r>
            <w:r w:rsidRPr="007766FC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4"/>
                <w:szCs w:val="24"/>
                <w:lang w:val="ko-KR"/>
              </w:rPr>
              <w:t>)</w:t>
            </w:r>
          </w:p>
        </w:tc>
        <w:tc>
          <w:tcPr>
            <w:tcW w:w="2254" w:type="dxa"/>
            <w:tcBorders>
              <w:top w:val="nil"/>
              <w:bottom w:val="single" w:sz="4" w:space="0" w:color="auto"/>
            </w:tcBorders>
            <w:vAlign w:val="center"/>
          </w:tcPr>
          <w:p w14:paraId="1F4352A4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430.6 ± 128.8</w:t>
            </w:r>
          </w:p>
        </w:tc>
        <w:tc>
          <w:tcPr>
            <w:tcW w:w="2254" w:type="dxa"/>
            <w:tcBorders>
              <w:top w:val="nil"/>
              <w:bottom w:val="single" w:sz="4" w:space="0" w:color="auto"/>
            </w:tcBorders>
            <w:vAlign w:val="center"/>
          </w:tcPr>
          <w:p w14:paraId="74C627AE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420.9 ± 122.6</w:t>
            </w:r>
          </w:p>
        </w:tc>
        <w:tc>
          <w:tcPr>
            <w:tcW w:w="2254" w:type="dxa"/>
            <w:tcBorders>
              <w:top w:val="nil"/>
              <w:bottom w:val="single" w:sz="4" w:space="0" w:color="auto"/>
            </w:tcBorders>
            <w:vAlign w:val="center"/>
          </w:tcPr>
          <w:p w14:paraId="70ED30B3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0.726</w:t>
            </w:r>
            <w:r w:rsidRPr="007766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*</w:t>
            </w:r>
          </w:p>
        </w:tc>
      </w:tr>
      <w:tr w:rsidR="00213A06" w:rsidRPr="00EC6E39" w14:paraId="42216F5A" w14:textId="77777777" w:rsidTr="00BF24A4">
        <w:trPr>
          <w:trHeight w:val="403"/>
        </w:trPr>
        <w:tc>
          <w:tcPr>
            <w:tcW w:w="2254" w:type="dxa"/>
            <w:tcBorders>
              <w:bottom w:val="nil"/>
            </w:tcBorders>
            <w:vAlign w:val="center"/>
          </w:tcPr>
          <w:p w14:paraId="75EF1E2E" w14:textId="77777777" w:rsidR="00213A06" w:rsidRPr="007766FC" w:rsidRDefault="00213A06" w:rsidP="00BF2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b/>
                <w:sz w:val="24"/>
                <w:szCs w:val="24"/>
              </w:rPr>
              <w:t>1-Month</w:t>
            </w:r>
          </w:p>
        </w:tc>
        <w:tc>
          <w:tcPr>
            <w:tcW w:w="2254" w:type="dxa"/>
            <w:tcBorders>
              <w:bottom w:val="nil"/>
            </w:tcBorders>
            <w:vAlign w:val="center"/>
          </w:tcPr>
          <w:p w14:paraId="7165CE6F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nil"/>
            </w:tcBorders>
            <w:vAlign w:val="center"/>
          </w:tcPr>
          <w:p w14:paraId="69AD5EC0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nil"/>
            </w:tcBorders>
            <w:vAlign w:val="center"/>
          </w:tcPr>
          <w:p w14:paraId="3B18D147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A06" w:rsidRPr="00EC6E39" w14:paraId="0DE11C17" w14:textId="77777777" w:rsidTr="00BF24A4">
        <w:trPr>
          <w:trHeight w:val="403"/>
        </w:trPr>
        <w:tc>
          <w:tcPr>
            <w:tcW w:w="2254" w:type="dxa"/>
            <w:tcBorders>
              <w:top w:val="nil"/>
              <w:bottom w:val="nil"/>
            </w:tcBorders>
            <w:vAlign w:val="center"/>
          </w:tcPr>
          <w:p w14:paraId="17B9B261" w14:textId="77777777" w:rsidR="00213A06" w:rsidRPr="007766FC" w:rsidRDefault="00213A06" w:rsidP="00BF24A4">
            <w:pPr>
              <w:ind w:firstLineChars="150" w:firstLine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i/>
                <w:sz w:val="24"/>
                <w:szCs w:val="24"/>
              </w:rPr>
              <w:t>BCVA (</w:t>
            </w:r>
            <w:proofErr w:type="spellStart"/>
            <w:r w:rsidRPr="007766FC">
              <w:rPr>
                <w:rFonts w:ascii="Times New Roman" w:hAnsi="Times New Roman" w:cs="Times New Roman"/>
                <w:i/>
                <w:sz w:val="24"/>
                <w:szCs w:val="24"/>
              </w:rPr>
              <w:t>logMAR</w:t>
            </w:r>
            <w:proofErr w:type="spellEnd"/>
            <w:r w:rsidRPr="007766F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254" w:type="dxa"/>
            <w:tcBorders>
              <w:top w:val="nil"/>
              <w:bottom w:val="nil"/>
            </w:tcBorders>
            <w:vAlign w:val="center"/>
          </w:tcPr>
          <w:p w14:paraId="49FCEF2E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0.57 ± 0.37</w:t>
            </w:r>
          </w:p>
        </w:tc>
        <w:tc>
          <w:tcPr>
            <w:tcW w:w="2254" w:type="dxa"/>
            <w:tcBorders>
              <w:top w:val="nil"/>
              <w:bottom w:val="nil"/>
            </w:tcBorders>
            <w:vAlign w:val="center"/>
          </w:tcPr>
          <w:p w14:paraId="07709D8B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0.48 ± 0.38</w:t>
            </w:r>
          </w:p>
        </w:tc>
        <w:tc>
          <w:tcPr>
            <w:tcW w:w="2254" w:type="dxa"/>
            <w:tcBorders>
              <w:top w:val="nil"/>
              <w:bottom w:val="nil"/>
            </w:tcBorders>
            <w:vAlign w:val="center"/>
          </w:tcPr>
          <w:p w14:paraId="06588B35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0.286</w:t>
            </w:r>
            <w:r w:rsidRPr="007766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*</w:t>
            </w:r>
          </w:p>
        </w:tc>
      </w:tr>
      <w:tr w:rsidR="00213A06" w:rsidRPr="00EC6E39" w14:paraId="7862B4AA" w14:textId="77777777" w:rsidTr="00BF24A4">
        <w:trPr>
          <w:trHeight w:val="403"/>
        </w:trPr>
        <w:tc>
          <w:tcPr>
            <w:tcW w:w="2254" w:type="dxa"/>
            <w:tcBorders>
              <w:top w:val="nil"/>
              <w:bottom w:val="single" w:sz="4" w:space="0" w:color="auto"/>
            </w:tcBorders>
            <w:vAlign w:val="center"/>
          </w:tcPr>
          <w:p w14:paraId="0FFF5BCD" w14:textId="77777777" w:rsidR="00213A06" w:rsidRPr="007766FC" w:rsidRDefault="00213A06" w:rsidP="00BF24A4">
            <w:pPr>
              <w:ind w:firstLineChars="150" w:firstLine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i/>
                <w:sz w:val="24"/>
                <w:szCs w:val="24"/>
              </w:rPr>
              <w:t>CST (</w:t>
            </w:r>
            <w:r w:rsidRPr="007766FC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4"/>
                <w:szCs w:val="24"/>
                <w:lang w:val="ko-KR"/>
              </w:rPr>
              <w:t>㎛</w:t>
            </w:r>
            <w:r w:rsidRPr="007766FC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4"/>
                <w:szCs w:val="24"/>
                <w:lang w:val="ko-KR"/>
              </w:rPr>
              <w:t>)</w:t>
            </w:r>
          </w:p>
        </w:tc>
        <w:tc>
          <w:tcPr>
            <w:tcW w:w="2254" w:type="dxa"/>
            <w:tcBorders>
              <w:top w:val="nil"/>
              <w:bottom w:val="single" w:sz="4" w:space="0" w:color="auto"/>
            </w:tcBorders>
            <w:vAlign w:val="center"/>
          </w:tcPr>
          <w:p w14:paraId="527178D9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301.4 ± 89.2</w:t>
            </w:r>
          </w:p>
        </w:tc>
        <w:tc>
          <w:tcPr>
            <w:tcW w:w="2254" w:type="dxa"/>
            <w:tcBorders>
              <w:top w:val="nil"/>
              <w:bottom w:val="single" w:sz="4" w:space="0" w:color="auto"/>
            </w:tcBorders>
            <w:vAlign w:val="center"/>
          </w:tcPr>
          <w:p w14:paraId="66361191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276.2 ± 63.3</w:t>
            </w:r>
          </w:p>
        </w:tc>
        <w:tc>
          <w:tcPr>
            <w:tcW w:w="2254" w:type="dxa"/>
            <w:tcBorders>
              <w:top w:val="nil"/>
              <w:bottom w:val="single" w:sz="4" w:space="0" w:color="auto"/>
            </w:tcBorders>
            <w:vAlign w:val="center"/>
          </w:tcPr>
          <w:p w14:paraId="434CE7BA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0.119</w:t>
            </w:r>
            <w:r w:rsidRPr="007766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*</w:t>
            </w:r>
          </w:p>
        </w:tc>
      </w:tr>
      <w:tr w:rsidR="00213A06" w:rsidRPr="00EC6E39" w14:paraId="7A0AB726" w14:textId="77777777" w:rsidTr="00BF24A4">
        <w:trPr>
          <w:trHeight w:val="403"/>
        </w:trPr>
        <w:tc>
          <w:tcPr>
            <w:tcW w:w="2254" w:type="dxa"/>
            <w:tcBorders>
              <w:bottom w:val="nil"/>
            </w:tcBorders>
            <w:vAlign w:val="center"/>
          </w:tcPr>
          <w:p w14:paraId="7DB9E5C0" w14:textId="77777777" w:rsidR="00213A06" w:rsidRPr="007766FC" w:rsidRDefault="00213A06" w:rsidP="00BF2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b/>
                <w:sz w:val="24"/>
                <w:szCs w:val="24"/>
              </w:rPr>
              <w:t>2-Month</w:t>
            </w:r>
          </w:p>
        </w:tc>
        <w:tc>
          <w:tcPr>
            <w:tcW w:w="2254" w:type="dxa"/>
            <w:tcBorders>
              <w:bottom w:val="nil"/>
            </w:tcBorders>
            <w:vAlign w:val="center"/>
          </w:tcPr>
          <w:p w14:paraId="5FAFEAAA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nil"/>
            </w:tcBorders>
            <w:vAlign w:val="center"/>
          </w:tcPr>
          <w:p w14:paraId="7ACA5598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nil"/>
            </w:tcBorders>
            <w:vAlign w:val="center"/>
          </w:tcPr>
          <w:p w14:paraId="3F42A041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A06" w:rsidRPr="00EC6E39" w14:paraId="41DE4FEB" w14:textId="77777777" w:rsidTr="00BF24A4">
        <w:trPr>
          <w:trHeight w:val="403"/>
        </w:trPr>
        <w:tc>
          <w:tcPr>
            <w:tcW w:w="2254" w:type="dxa"/>
            <w:tcBorders>
              <w:top w:val="nil"/>
              <w:bottom w:val="nil"/>
            </w:tcBorders>
            <w:vAlign w:val="center"/>
          </w:tcPr>
          <w:p w14:paraId="08212F55" w14:textId="77777777" w:rsidR="00213A06" w:rsidRPr="007766FC" w:rsidRDefault="00213A06" w:rsidP="00BF24A4">
            <w:pPr>
              <w:ind w:firstLineChars="150" w:firstLine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i/>
                <w:sz w:val="24"/>
                <w:szCs w:val="24"/>
              </w:rPr>
              <w:t>BCVA (</w:t>
            </w:r>
            <w:proofErr w:type="spellStart"/>
            <w:r w:rsidRPr="007766FC">
              <w:rPr>
                <w:rFonts w:ascii="Times New Roman" w:hAnsi="Times New Roman" w:cs="Times New Roman"/>
                <w:i/>
                <w:sz w:val="24"/>
                <w:szCs w:val="24"/>
              </w:rPr>
              <w:t>logMAR</w:t>
            </w:r>
            <w:proofErr w:type="spellEnd"/>
            <w:r w:rsidRPr="007766F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254" w:type="dxa"/>
            <w:tcBorders>
              <w:top w:val="nil"/>
              <w:bottom w:val="nil"/>
            </w:tcBorders>
            <w:vAlign w:val="center"/>
          </w:tcPr>
          <w:p w14:paraId="7C219389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0.52 ± 0.40</w:t>
            </w:r>
          </w:p>
        </w:tc>
        <w:tc>
          <w:tcPr>
            <w:tcW w:w="2254" w:type="dxa"/>
            <w:tcBorders>
              <w:top w:val="nil"/>
              <w:bottom w:val="nil"/>
            </w:tcBorders>
            <w:vAlign w:val="center"/>
          </w:tcPr>
          <w:p w14:paraId="2F25EFCC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0.44 ± 0.36</w:t>
            </w:r>
          </w:p>
        </w:tc>
        <w:tc>
          <w:tcPr>
            <w:tcW w:w="2254" w:type="dxa"/>
            <w:tcBorders>
              <w:top w:val="nil"/>
              <w:bottom w:val="nil"/>
            </w:tcBorders>
            <w:vAlign w:val="center"/>
          </w:tcPr>
          <w:p w14:paraId="5D6D36DB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0.362</w:t>
            </w:r>
            <w:r w:rsidRPr="007766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*</w:t>
            </w:r>
          </w:p>
        </w:tc>
      </w:tr>
      <w:tr w:rsidR="00213A06" w:rsidRPr="00EC6E39" w14:paraId="7A218D4B" w14:textId="77777777" w:rsidTr="00BF24A4">
        <w:trPr>
          <w:trHeight w:val="403"/>
        </w:trPr>
        <w:tc>
          <w:tcPr>
            <w:tcW w:w="2254" w:type="dxa"/>
            <w:tcBorders>
              <w:top w:val="nil"/>
              <w:bottom w:val="single" w:sz="4" w:space="0" w:color="auto"/>
            </w:tcBorders>
            <w:vAlign w:val="center"/>
          </w:tcPr>
          <w:p w14:paraId="08ACB47B" w14:textId="77777777" w:rsidR="00213A06" w:rsidRPr="007766FC" w:rsidRDefault="00213A06" w:rsidP="00BF24A4">
            <w:pPr>
              <w:ind w:firstLineChars="150" w:firstLine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i/>
                <w:sz w:val="24"/>
                <w:szCs w:val="24"/>
              </w:rPr>
              <w:t>CST (</w:t>
            </w:r>
            <w:r w:rsidRPr="007766FC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4"/>
                <w:szCs w:val="24"/>
                <w:lang w:val="ko-KR"/>
              </w:rPr>
              <w:t>㎛</w:t>
            </w:r>
            <w:r w:rsidRPr="007766FC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4"/>
                <w:szCs w:val="24"/>
                <w:lang w:val="ko-KR"/>
              </w:rPr>
              <w:t>)</w:t>
            </w:r>
          </w:p>
        </w:tc>
        <w:tc>
          <w:tcPr>
            <w:tcW w:w="2254" w:type="dxa"/>
            <w:tcBorders>
              <w:top w:val="nil"/>
              <w:bottom w:val="single" w:sz="4" w:space="0" w:color="auto"/>
            </w:tcBorders>
            <w:vAlign w:val="center"/>
          </w:tcPr>
          <w:p w14:paraId="64947872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281.2 ± 79.8</w:t>
            </w:r>
          </w:p>
        </w:tc>
        <w:tc>
          <w:tcPr>
            <w:tcW w:w="2254" w:type="dxa"/>
            <w:tcBorders>
              <w:top w:val="nil"/>
              <w:bottom w:val="single" w:sz="4" w:space="0" w:color="auto"/>
            </w:tcBorders>
            <w:vAlign w:val="center"/>
          </w:tcPr>
          <w:p w14:paraId="2EDD9C3C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246.1 ± 47.8</w:t>
            </w:r>
          </w:p>
        </w:tc>
        <w:tc>
          <w:tcPr>
            <w:tcW w:w="2254" w:type="dxa"/>
            <w:tcBorders>
              <w:top w:val="nil"/>
              <w:bottom w:val="single" w:sz="4" w:space="0" w:color="auto"/>
            </w:tcBorders>
            <w:vAlign w:val="center"/>
          </w:tcPr>
          <w:p w14:paraId="06BF7614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  <w:r w:rsidRPr="007766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*</w:t>
            </w:r>
          </w:p>
        </w:tc>
      </w:tr>
      <w:tr w:rsidR="00213A06" w:rsidRPr="00EC6E39" w14:paraId="1FC4E11A" w14:textId="77777777" w:rsidTr="00BF24A4">
        <w:trPr>
          <w:trHeight w:val="403"/>
        </w:trPr>
        <w:tc>
          <w:tcPr>
            <w:tcW w:w="2254" w:type="dxa"/>
            <w:tcBorders>
              <w:bottom w:val="nil"/>
            </w:tcBorders>
            <w:vAlign w:val="center"/>
          </w:tcPr>
          <w:p w14:paraId="743660A4" w14:textId="77777777" w:rsidR="00213A06" w:rsidRPr="007766FC" w:rsidRDefault="00213A06" w:rsidP="00BF2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b/>
                <w:sz w:val="24"/>
                <w:szCs w:val="24"/>
              </w:rPr>
              <w:t>Post-loading</w:t>
            </w:r>
          </w:p>
        </w:tc>
        <w:tc>
          <w:tcPr>
            <w:tcW w:w="2254" w:type="dxa"/>
            <w:tcBorders>
              <w:bottom w:val="nil"/>
            </w:tcBorders>
            <w:vAlign w:val="center"/>
          </w:tcPr>
          <w:p w14:paraId="65267115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nil"/>
            </w:tcBorders>
            <w:vAlign w:val="center"/>
          </w:tcPr>
          <w:p w14:paraId="0ECD1610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nil"/>
            </w:tcBorders>
            <w:vAlign w:val="center"/>
          </w:tcPr>
          <w:p w14:paraId="6CD418B6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A06" w:rsidRPr="00EC6E39" w14:paraId="5A1288C6" w14:textId="77777777" w:rsidTr="00BF24A4">
        <w:trPr>
          <w:trHeight w:val="403"/>
        </w:trPr>
        <w:tc>
          <w:tcPr>
            <w:tcW w:w="2254" w:type="dxa"/>
            <w:tcBorders>
              <w:top w:val="nil"/>
              <w:bottom w:val="nil"/>
            </w:tcBorders>
            <w:vAlign w:val="center"/>
          </w:tcPr>
          <w:p w14:paraId="5EFC53F9" w14:textId="77777777" w:rsidR="00213A06" w:rsidRPr="007766FC" w:rsidRDefault="00213A06" w:rsidP="00BF24A4">
            <w:pPr>
              <w:ind w:firstLineChars="150" w:firstLine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i/>
                <w:sz w:val="24"/>
                <w:szCs w:val="24"/>
              </w:rPr>
              <w:t>BCVA (</w:t>
            </w:r>
            <w:proofErr w:type="spellStart"/>
            <w:r w:rsidRPr="007766FC">
              <w:rPr>
                <w:rFonts w:ascii="Times New Roman" w:hAnsi="Times New Roman" w:cs="Times New Roman"/>
                <w:i/>
                <w:sz w:val="24"/>
                <w:szCs w:val="24"/>
              </w:rPr>
              <w:t>logMAR</w:t>
            </w:r>
            <w:proofErr w:type="spellEnd"/>
            <w:r w:rsidRPr="007766F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254" w:type="dxa"/>
            <w:tcBorders>
              <w:top w:val="nil"/>
              <w:bottom w:val="nil"/>
            </w:tcBorders>
            <w:vAlign w:val="center"/>
          </w:tcPr>
          <w:p w14:paraId="112E53C6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0.51 ± 0.37</w:t>
            </w:r>
          </w:p>
        </w:tc>
        <w:tc>
          <w:tcPr>
            <w:tcW w:w="2254" w:type="dxa"/>
            <w:tcBorders>
              <w:top w:val="nil"/>
              <w:bottom w:val="nil"/>
            </w:tcBorders>
            <w:vAlign w:val="center"/>
          </w:tcPr>
          <w:p w14:paraId="39507E04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0.37 ± 0.29</w:t>
            </w:r>
          </w:p>
        </w:tc>
        <w:tc>
          <w:tcPr>
            <w:tcW w:w="2254" w:type="dxa"/>
            <w:tcBorders>
              <w:top w:val="nil"/>
              <w:bottom w:val="nil"/>
            </w:tcBorders>
            <w:vAlign w:val="center"/>
          </w:tcPr>
          <w:p w14:paraId="5FFF23F0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  <w:r w:rsidRPr="007766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*</w:t>
            </w:r>
          </w:p>
        </w:tc>
      </w:tr>
      <w:tr w:rsidR="00213A06" w:rsidRPr="00EC6E39" w14:paraId="6C29A48C" w14:textId="77777777" w:rsidTr="00BF24A4">
        <w:trPr>
          <w:trHeight w:val="403"/>
        </w:trPr>
        <w:tc>
          <w:tcPr>
            <w:tcW w:w="2254" w:type="dxa"/>
            <w:tcBorders>
              <w:top w:val="nil"/>
              <w:bottom w:val="single" w:sz="4" w:space="0" w:color="auto"/>
            </w:tcBorders>
            <w:vAlign w:val="center"/>
          </w:tcPr>
          <w:p w14:paraId="141604ED" w14:textId="77777777" w:rsidR="00213A06" w:rsidRPr="007766FC" w:rsidRDefault="00213A06" w:rsidP="00BF24A4">
            <w:pPr>
              <w:ind w:firstLineChars="150" w:firstLine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i/>
                <w:sz w:val="24"/>
                <w:szCs w:val="24"/>
              </w:rPr>
              <w:t>CST (</w:t>
            </w:r>
            <w:r w:rsidRPr="007766FC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4"/>
                <w:szCs w:val="24"/>
                <w:lang w:val="ko-KR"/>
              </w:rPr>
              <w:t>㎛</w:t>
            </w:r>
            <w:r w:rsidRPr="007766FC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4"/>
                <w:szCs w:val="24"/>
                <w:lang w:val="ko-KR"/>
              </w:rPr>
              <w:t>)</w:t>
            </w:r>
          </w:p>
        </w:tc>
        <w:tc>
          <w:tcPr>
            <w:tcW w:w="2254" w:type="dxa"/>
            <w:tcBorders>
              <w:top w:val="nil"/>
              <w:bottom w:val="single" w:sz="4" w:space="0" w:color="auto"/>
            </w:tcBorders>
            <w:vAlign w:val="center"/>
          </w:tcPr>
          <w:p w14:paraId="2BC7A847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281.5 ± 65.9</w:t>
            </w:r>
          </w:p>
        </w:tc>
        <w:tc>
          <w:tcPr>
            <w:tcW w:w="2254" w:type="dxa"/>
            <w:tcBorders>
              <w:top w:val="nil"/>
              <w:bottom w:val="single" w:sz="4" w:space="0" w:color="auto"/>
            </w:tcBorders>
            <w:vAlign w:val="center"/>
          </w:tcPr>
          <w:p w14:paraId="258F7DC4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247.3 ± 40.3</w:t>
            </w:r>
          </w:p>
        </w:tc>
        <w:tc>
          <w:tcPr>
            <w:tcW w:w="2254" w:type="dxa"/>
            <w:tcBorders>
              <w:top w:val="nil"/>
              <w:bottom w:val="single" w:sz="4" w:space="0" w:color="auto"/>
            </w:tcBorders>
            <w:vAlign w:val="center"/>
          </w:tcPr>
          <w:p w14:paraId="0CD8971B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  <w:r w:rsidRPr="007766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*</w:t>
            </w:r>
          </w:p>
        </w:tc>
      </w:tr>
      <w:tr w:rsidR="00213A06" w:rsidRPr="00EC6E39" w14:paraId="35D184F9" w14:textId="77777777" w:rsidTr="00BF24A4">
        <w:trPr>
          <w:trHeight w:val="403"/>
        </w:trPr>
        <w:tc>
          <w:tcPr>
            <w:tcW w:w="2254" w:type="dxa"/>
            <w:tcBorders>
              <w:bottom w:val="nil"/>
            </w:tcBorders>
            <w:vAlign w:val="center"/>
          </w:tcPr>
          <w:p w14:paraId="149A827A" w14:textId="77777777" w:rsidR="00213A06" w:rsidRPr="007766FC" w:rsidRDefault="00213A06" w:rsidP="00BF2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b/>
                <w:sz w:val="24"/>
                <w:szCs w:val="24"/>
              </w:rPr>
              <w:t>1-Year</w:t>
            </w:r>
          </w:p>
        </w:tc>
        <w:tc>
          <w:tcPr>
            <w:tcW w:w="2254" w:type="dxa"/>
            <w:tcBorders>
              <w:bottom w:val="nil"/>
            </w:tcBorders>
            <w:vAlign w:val="center"/>
          </w:tcPr>
          <w:p w14:paraId="068C404A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nil"/>
            </w:tcBorders>
            <w:vAlign w:val="center"/>
          </w:tcPr>
          <w:p w14:paraId="4D8B12AD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nil"/>
            </w:tcBorders>
            <w:vAlign w:val="center"/>
          </w:tcPr>
          <w:p w14:paraId="6B584EBC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A06" w:rsidRPr="00EC6E39" w14:paraId="1456656C" w14:textId="77777777" w:rsidTr="00BF24A4">
        <w:trPr>
          <w:trHeight w:val="403"/>
        </w:trPr>
        <w:tc>
          <w:tcPr>
            <w:tcW w:w="2254" w:type="dxa"/>
            <w:tcBorders>
              <w:top w:val="nil"/>
              <w:bottom w:val="nil"/>
            </w:tcBorders>
            <w:vAlign w:val="center"/>
          </w:tcPr>
          <w:p w14:paraId="41E715E7" w14:textId="77777777" w:rsidR="00213A06" w:rsidRPr="007766FC" w:rsidRDefault="00213A06" w:rsidP="00BF24A4">
            <w:pPr>
              <w:ind w:firstLineChars="150" w:firstLine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i/>
                <w:sz w:val="24"/>
                <w:szCs w:val="24"/>
              </w:rPr>
              <w:t>BCVA (</w:t>
            </w:r>
            <w:proofErr w:type="spellStart"/>
            <w:r w:rsidRPr="007766FC">
              <w:rPr>
                <w:rFonts w:ascii="Times New Roman" w:hAnsi="Times New Roman" w:cs="Times New Roman"/>
                <w:i/>
                <w:sz w:val="24"/>
                <w:szCs w:val="24"/>
              </w:rPr>
              <w:t>logMAR</w:t>
            </w:r>
            <w:proofErr w:type="spellEnd"/>
            <w:r w:rsidRPr="007766F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254" w:type="dxa"/>
            <w:tcBorders>
              <w:top w:val="nil"/>
              <w:bottom w:val="nil"/>
            </w:tcBorders>
            <w:vAlign w:val="center"/>
          </w:tcPr>
          <w:p w14:paraId="594029C4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0.43 ± 0.37</w:t>
            </w:r>
          </w:p>
        </w:tc>
        <w:tc>
          <w:tcPr>
            <w:tcW w:w="2254" w:type="dxa"/>
            <w:tcBorders>
              <w:top w:val="nil"/>
              <w:bottom w:val="nil"/>
            </w:tcBorders>
            <w:vAlign w:val="center"/>
          </w:tcPr>
          <w:p w14:paraId="0D8F1ECB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0.41 ± 0.34</w:t>
            </w:r>
          </w:p>
        </w:tc>
        <w:tc>
          <w:tcPr>
            <w:tcW w:w="2254" w:type="dxa"/>
            <w:tcBorders>
              <w:top w:val="nil"/>
              <w:bottom w:val="nil"/>
            </w:tcBorders>
            <w:vAlign w:val="center"/>
          </w:tcPr>
          <w:p w14:paraId="469D1C60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0.843</w:t>
            </w:r>
            <w:r w:rsidRPr="007766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*</w:t>
            </w:r>
          </w:p>
        </w:tc>
      </w:tr>
      <w:tr w:rsidR="00213A06" w:rsidRPr="00EC6E39" w14:paraId="580FCA8A" w14:textId="77777777" w:rsidTr="00BF24A4">
        <w:trPr>
          <w:trHeight w:val="403"/>
        </w:trPr>
        <w:tc>
          <w:tcPr>
            <w:tcW w:w="2254" w:type="dxa"/>
            <w:tcBorders>
              <w:top w:val="nil"/>
              <w:bottom w:val="single" w:sz="4" w:space="0" w:color="auto"/>
            </w:tcBorders>
            <w:vAlign w:val="center"/>
          </w:tcPr>
          <w:p w14:paraId="517D8BD8" w14:textId="77777777" w:rsidR="00213A06" w:rsidRPr="007766FC" w:rsidRDefault="00213A06" w:rsidP="00BF24A4">
            <w:pPr>
              <w:ind w:firstLineChars="150" w:firstLine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i/>
                <w:sz w:val="24"/>
                <w:szCs w:val="24"/>
              </w:rPr>
              <w:t>CST (</w:t>
            </w:r>
            <w:r w:rsidRPr="007766FC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4"/>
                <w:szCs w:val="24"/>
                <w:lang w:val="ko-KR"/>
              </w:rPr>
              <w:t>㎛</w:t>
            </w:r>
            <w:r w:rsidRPr="007766FC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4"/>
                <w:szCs w:val="24"/>
                <w:lang w:val="ko-KR"/>
              </w:rPr>
              <w:t>)</w:t>
            </w:r>
          </w:p>
        </w:tc>
        <w:tc>
          <w:tcPr>
            <w:tcW w:w="2254" w:type="dxa"/>
            <w:tcBorders>
              <w:top w:val="nil"/>
              <w:bottom w:val="single" w:sz="4" w:space="0" w:color="auto"/>
            </w:tcBorders>
            <w:vAlign w:val="center"/>
          </w:tcPr>
          <w:p w14:paraId="586AAC5E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282.7 ± 67.1</w:t>
            </w:r>
          </w:p>
        </w:tc>
        <w:tc>
          <w:tcPr>
            <w:tcW w:w="2254" w:type="dxa"/>
            <w:tcBorders>
              <w:top w:val="nil"/>
              <w:bottom w:val="single" w:sz="4" w:space="0" w:color="auto"/>
            </w:tcBorders>
            <w:vAlign w:val="center"/>
          </w:tcPr>
          <w:p w14:paraId="0F637642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287.9 ± 71.9</w:t>
            </w:r>
          </w:p>
        </w:tc>
        <w:tc>
          <w:tcPr>
            <w:tcW w:w="2254" w:type="dxa"/>
            <w:tcBorders>
              <w:top w:val="nil"/>
              <w:bottom w:val="single" w:sz="4" w:space="0" w:color="auto"/>
            </w:tcBorders>
            <w:vAlign w:val="center"/>
          </w:tcPr>
          <w:p w14:paraId="75BC68DD" w14:textId="77777777" w:rsidR="00213A06" w:rsidRPr="007766FC" w:rsidRDefault="00213A06" w:rsidP="00BF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6FC">
              <w:rPr>
                <w:rFonts w:ascii="Times New Roman" w:hAnsi="Times New Roman" w:cs="Times New Roman"/>
                <w:sz w:val="24"/>
                <w:szCs w:val="24"/>
              </w:rPr>
              <w:t>0.743</w:t>
            </w:r>
            <w:r w:rsidRPr="007766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*</w:t>
            </w:r>
          </w:p>
        </w:tc>
      </w:tr>
    </w:tbl>
    <w:p w14:paraId="70D9EB78" w14:textId="77777777" w:rsidR="00213A06" w:rsidRPr="007766FC" w:rsidRDefault="00213A06" w:rsidP="00213A06">
      <w:pPr>
        <w:jc w:val="left"/>
        <w:rPr>
          <w:rFonts w:ascii="Times New Roman" w:hAnsi="Times New Roman" w:cs="Times New Roman"/>
          <w:sz w:val="24"/>
          <w:szCs w:val="24"/>
        </w:rPr>
      </w:pPr>
      <w:r w:rsidRPr="00EC6E39">
        <w:rPr>
          <w:rFonts w:ascii="Times New Roman" w:hAnsi="Times New Roman" w:cs="Times New Roman"/>
          <w:sz w:val="24"/>
          <w:szCs w:val="24"/>
        </w:rPr>
        <w:t>BCVA, best-corrected visual acuity; CST, central subfield thickness; MNV, macular ne</w:t>
      </w:r>
      <w:r w:rsidRPr="007766FC">
        <w:rPr>
          <w:rFonts w:ascii="Times New Roman" w:hAnsi="Times New Roman" w:cs="Times New Roman"/>
          <w:sz w:val="24"/>
          <w:szCs w:val="24"/>
        </w:rPr>
        <w:t xml:space="preserve">ovascularization; </w:t>
      </w:r>
      <w:proofErr w:type="spellStart"/>
      <w:r w:rsidRPr="007766FC">
        <w:rPr>
          <w:rFonts w:ascii="Times New Roman" w:hAnsi="Times New Roman" w:cs="Times New Roman"/>
          <w:sz w:val="24"/>
          <w:szCs w:val="24"/>
        </w:rPr>
        <w:t>logMAR</w:t>
      </w:r>
      <w:proofErr w:type="spellEnd"/>
      <w:r w:rsidRPr="007766FC">
        <w:rPr>
          <w:rFonts w:ascii="Times New Roman" w:hAnsi="Times New Roman" w:cs="Times New Roman"/>
          <w:sz w:val="24"/>
          <w:szCs w:val="24"/>
        </w:rPr>
        <w:t>, logarithm of the minimum angle of resolution</w:t>
      </w:r>
    </w:p>
    <w:p w14:paraId="732B448A" w14:textId="77777777" w:rsidR="00213A06" w:rsidRPr="007766FC" w:rsidRDefault="00213A06" w:rsidP="00213A06">
      <w:pPr>
        <w:rPr>
          <w:rFonts w:ascii="Times New Roman" w:hAnsi="Times New Roman" w:cs="Times New Roman"/>
          <w:sz w:val="24"/>
          <w:szCs w:val="24"/>
        </w:rPr>
      </w:pPr>
      <w:r w:rsidRPr="007766FC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66FC">
        <w:rPr>
          <w:rFonts w:ascii="Times New Roman" w:hAnsi="Times New Roman" w:cs="Times New Roman"/>
          <w:sz w:val="24"/>
          <w:szCs w:val="24"/>
        </w:rPr>
        <w:t>p-values were calculated by independent t-test</w:t>
      </w:r>
    </w:p>
    <w:p w14:paraId="5DF15C57" w14:textId="77777777" w:rsidR="00213A06" w:rsidRDefault="00213A06" w:rsidP="00213A06">
      <w:pPr>
        <w:rPr>
          <w:szCs w:val="20"/>
        </w:rPr>
      </w:pPr>
      <w:r w:rsidRPr="007766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† </w:t>
      </w: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p-value was calculated by Fisher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’</w:t>
      </w: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s exact test</w:t>
      </w:r>
    </w:p>
    <w:p w14:paraId="1164A6C4" w14:textId="77777777" w:rsidR="003B1870" w:rsidRPr="00213A06" w:rsidRDefault="003B1870"/>
    <w:sectPr w:rsidR="003B1870" w:rsidRPr="00213A0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835D9" w14:textId="77777777" w:rsidR="00BF24A4" w:rsidRDefault="00BF24A4" w:rsidP="00BF24A4">
      <w:pPr>
        <w:spacing w:after="0" w:line="240" w:lineRule="auto"/>
      </w:pPr>
      <w:r>
        <w:separator/>
      </w:r>
    </w:p>
  </w:endnote>
  <w:endnote w:type="continuationSeparator" w:id="0">
    <w:p w14:paraId="1BCBCD5A" w14:textId="77777777" w:rsidR="00BF24A4" w:rsidRDefault="00BF24A4" w:rsidP="00BF2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B7C29" w14:textId="77777777" w:rsidR="00BF24A4" w:rsidRDefault="00BF24A4" w:rsidP="00BF24A4">
      <w:pPr>
        <w:spacing w:after="0" w:line="240" w:lineRule="auto"/>
      </w:pPr>
      <w:r>
        <w:separator/>
      </w:r>
    </w:p>
  </w:footnote>
  <w:footnote w:type="continuationSeparator" w:id="0">
    <w:p w14:paraId="153A6BFC" w14:textId="77777777" w:rsidR="00BF24A4" w:rsidRDefault="00BF24A4" w:rsidP="00BF24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A06"/>
    <w:rsid w:val="00097ED4"/>
    <w:rsid w:val="00213A06"/>
    <w:rsid w:val="00393894"/>
    <w:rsid w:val="003B1870"/>
    <w:rsid w:val="004975D6"/>
    <w:rsid w:val="00657166"/>
    <w:rsid w:val="00B77446"/>
    <w:rsid w:val="00BF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88155D"/>
  <w15:chartTrackingRefBased/>
  <w15:docId w15:val="{A8C26AA6-63A3-4AED-ADA5-5EF5E58CB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A06"/>
    <w:pPr>
      <w:widowControl w:val="0"/>
      <w:wordWrap w:val="0"/>
      <w:autoSpaceDE w:val="0"/>
      <w:autoSpaceDN w:val="0"/>
      <w:spacing w:line="259" w:lineRule="auto"/>
      <w:jc w:val="both"/>
    </w:pPr>
    <w:rPr>
      <w:rFonts w:asciiTheme="minorHAnsi"/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213A06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13A06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13A06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13A06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13A06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13A06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13A06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13A06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13A06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13A0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13A0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13A0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13A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13A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13A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13A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13A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13A0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13A0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213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13A06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213A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13A06"/>
    <w:pPr>
      <w:spacing w:before="160" w:line="240" w:lineRule="auto"/>
      <w:jc w:val="center"/>
    </w:pPr>
    <w:rPr>
      <w:rFonts w:asciiTheme="minorEastAsia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213A0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13A06"/>
    <w:pPr>
      <w:spacing w:line="240" w:lineRule="auto"/>
      <w:ind w:left="720"/>
      <w:contextualSpacing/>
      <w:jc w:val="left"/>
    </w:pPr>
    <w:rPr>
      <w:rFonts w:asciiTheme="minorEastAsia"/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213A0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13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EastAsia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213A0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13A0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13A06"/>
    <w:pPr>
      <w:spacing w:after="0"/>
      <w:jc w:val="both"/>
    </w:pPr>
    <w:rPr>
      <w:rFonts w:asciiTheme="minorHAnsi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BF24A4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BF24A4"/>
    <w:rPr>
      <w:rFonts w:asciiTheme="minorHAnsi"/>
      <w:sz w:val="20"/>
      <w:szCs w:val="22"/>
      <w14:ligatures w14:val="none"/>
    </w:rPr>
  </w:style>
  <w:style w:type="paragraph" w:styleId="ac">
    <w:name w:val="footer"/>
    <w:basedOn w:val="a"/>
    <w:link w:val="Char4"/>
    <w:uiPriority w:val="99"/>
    <w:unhideWhenUsed/>
    <w:rsid w:val="00BF24A4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BF24A4"/>
    <w:rPr>
      <w:rFonts w:asciiTheme="minorHAnsi"/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Ejong Seo</dc:creator>
  <cp:keywords/>
  <dc:description/>
  <cp:lastModifiedBy>Ejong Seo</cp:lastModifiedBy>
  <cp:revision>2</cp:revision>
  <dcterms:created xsi:type="dcterms:W3CDTF">2025-01-30T11:59:00Z</dcterms:created>
  <dcterms:modified xsi:type="dcterms:W3CDTF">2025-01-30T12:31:00Z</dcterms:modified>
</cp:coreProperties>
</file>