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562F6" w14:textId="3F469E6B" w:rsidR="000733A3" w:rsidRPr="00890596" w:rsidRDefault="000733A3" w:rsidP="008D1D19">
      <w:pPr>
        <w:jc w:val="center"/>
        <w:rPr>
          <w:b/>
          <w:bCs/>
          <w:sz w:val="28"/>
          <w:szCs w:val="28"/>
          <w:lang w:val="en-US"/>
        </w:rPr>
      </w:pPr>
      <w:r w:rsidRPr="00890596">
        <w:rPr>
          <w:b/>
          <w:bCs/>
          <w:sz w:val="28"/>
          <w:szCs w:val="28"/>
          <w:lang w:val="en-US"/>
        </w:rPr>
        <w:t>Characterization of Contrast-mediated Collinear Interactions in the Human Visual System</w:t>
      </w:r>
    </w:p>
    <w:p w14:paraId="13107BC4" w14:textId="77777777" w:rsidR="000733A3" w:rsidRPr="006F562B" w:rsidRDefault="000733A3" w:rsidP="00BA7E88">
      <w:pPr>
        <w:jc w:val="both"/>
        <w:rPr>
          <w:lang w:val="en-US"/>
        </w:rPr>
      </w:pPr>
    </w:p>
    <w:p w14:paraId="7A68CD70" w14:textId="77777777" w:rsidR="000733A3" w:rsidRPr="006F562B" w:rsidRDefault="000733A3" w:rsidP="00BA7E88">
      <w:pPr>
        <w:jc w:val="both"/>
        <w:rPr>
          <w:lang w:val="en-US"/>
        </w:rPr>
      </w:pPr>
    </w:p>
    <w:p w14:paraId="0773BA9E" w14:textId="77777777" w:rsidR="00281A0F" w:rsidRPr="006F562B" w:rsidRDefault="00A11760" w:rsidP="00BA7E88">
      <w:pPr>
        <w:jc w:val="both"/>
        <w:rPr>
          <w:b/>
          <w:bCs/>
          <w:sz w:val="32"/>
          <w:lang w:val="en-US"/>
        </w:rPr>
      </w:pPr>
      <w:r w:rsidRPr="00353078">
        <w:rPr>
          <w:b/>
          <w:bCs/>
          <w:sz w:val="32"/>
          <w:lang w:val="en-GB"/>
        </w:rPr>
        <w:t>Supplementary</w:t>
      </w:r>
      <w:r w:rsidRPr="006F562B">
        <w:rPr>
          <w:b/>
          <w:bCs/>
          <w:sz w:val="32"/>
          <w:lang w:val="en-US"/>
        </w:rPr>
        <w:t xml:space="preserve"> materials</w:t>
      </w:r>
    </w:p>
    <w:p w14:paraId="596AFCF9" w14:textId="77777777" w:rsidR="00AB05B3" w:rsidRDefault="00AB05B3" w:rsidP="00BA7E88">
      <w:pPr>
        <w:jc w:val="both"/>
        <w:rPr>
          <w:rFonts w:cstheme="minorHAnsi"/>
          <w:szCs w:val="24"/>
          <w:lang w:val="en-US"/>
        </w:rPr>
      </w:pPr>
    </w:p>
    <w:p w14:paraId="7DCAEA07" w14:textId="1AD25DE3" w:rsidR="00A21DF0" w:rsidRPr="00FC45EB" w:rsidRDefault="00A21DF0" w:rsidP="00BA7E88">
      <w:pPr>
        <w:jc w:val="both"/>
        <w:rPr>
          <w:rFonts w:cstheme="minorHAnsi"/>
          <w:szCs w:val="24"/>
          <w:lang w:val="en-US"/>
        </w:rPr>
      </w:pPr>
      <w:r w:rsidRPr="00FC45EB">
        <w:rPr>
          <w:rFonts w:cstheme="minorHAnsi"/>
          <w:szCs w:val="24"/>
          <w:lang w:val="en-US"/>
        </w:rPr>
        <w:t xml:space="preserve">In this supplementary material, </w:t>
      </w:r>
      <w:r w:rsidR="00393041">
        <w:rPr>
          <w:rFonts w:cstheme="minorHAnsi"/>
          <w:szCs w:val="24"/>
          <w:lang w:val="en-US"/>
        </w:rPr>
        <w:t>we</w:t>
      </w:r>
      <w:r w:rsidRPr="00FC45EB">
        <w:rPr>
          <w:rFonts w:cstheme="minorHAnsi"/>
          <w:szCs w:val="24"/>
          <w:lang w:val="en-US"/>
        </w:rPr>
        <w:t xml:space="preserve"> </w:t>
      </w:r>
      <w:r w:rsidR="00393041">
        <w:rPr>
          <w:rFonts w:cstheme="minorHAnsi"/>
          <w:szCs w:val="24"/>
          <w:lang w:val="en-US"/>
        </w:rPr>
        <w:t xml:space="preserve">plot our </w:t>
      </w:r>
      <w:r w:rsidRPr="00FC45EB">
        <w:rPr>
          <w:rFonts w:cstheme="minorHAnsi"/>
          <w:szCs w:val="24"/>
          <w:lang w:val="en-US"/>
        </w:rPr>
        <w:t>data using the same x and y axes as Figure 10b from the paper by Zenger &amp; Sagi (1996). The models represented in the figures are polynomial regressions. This was achieved by calculating orthogonal polynomials for the SOA variable using the poly() function in R.</w:t>
      </w:r>
    </w:p>
    <w:p w14:paraId="6C811C4E" w14:textId="77777777" w:rsidR="00FC45EB" w:rsidRDefault="00FC45EB" w:rsidP="00BA7E88">
      <w:pPr>
        <w:jc w:val="both"/>
        <w:rPr>
          <w:b/>
          <w:lang w:val="en-US"/>
        </w:rPr>
      </w:pPr>
    </w:p>
    <w:p w14:paraId="02560221" w14:textId="77777777" w:rsidR="00A21DF0" w:rsidRDefault="00834A64" w:rsidP="00BA7E88">
      <w:pPr>
        <w:pStyle w:val="NormalWeb"/>
        <w:jc w:val="center"/>
      </w:pPr>
      <w:r>
        <w:rPr>
          <w:noProof/>
        </w:rPr>
        <w:drawing>
          <wp:inline distT="0" distB="0" distL="0" distR="0" wp14:anchorId="40575659" wp14:editId="7198780F">
            <wp:extent cx="3456000" cy="2880000"/>
            <wp:effectExtent l="0" t="0" r="0" b="0"/>
            <wp:docPr id="2" name="Immagine 2" descr="H:\Il mio Drive\paper_lat_int_flanker_contrast_B\Data_MAT_FvPrf_latint\analysis - Copia_LB\fovea_1_te_by_l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Il mio Drive\paper_lat_int_flanker_contrast_B\Data_MAT_FvPrf_latint\analysis - Copia_LB\fovea_1_te_by_lo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B0A03" w14:textId="78B357DB" w:rsidR="00246D64" w:rsidRPr="007D11BE" w:rsidRDefault="00C2410A" w:rsidP="00BA7E88">
      <w:pPr>
        <w:jc w:val="both"/>
        <w:rPr>
          <w:bCs/>
          <w:lang w:val="en-US"/>
        </w:rPr>
      </w:pPr>
      <w:r w:rsidRPr="007D11BE">
        <w:rPr>
          <w:b/>
          <w:lang w:val="en-US"/>
        </w:rPr>
        <w:t xml:space="preserve">Figure S1: </w:t>
      </w:r>
      <w:r w:rsidR="007D11BE" w:rsidRPr="007D11BE">
        <w:rPr>
          <w:bCs/>
          <w:lang w:val="en-US"/>
        </w:rPr>
        <w:t xml:space="preserve">Data from </w:t>
      </w:r>
      <w:r w:rsidR="00246D64" w:rsidRPr="007D11BE">
        <w:rPr>
          <w:bCs/>
          <w:lang w:val="en-US"/>
        </w:rPr>
        <w:t>Experiment 1</w:t>
      </w:r>
      <w:r w:rsidR="007D11BE" w:rsidRPr="007D11BE">
        <w:rPr>
          <w:bCs/>
          <w:lang w:val="en-US"/>
        </w:rPr>
        <w:t xml:space="preserve"> </w:t>
      </w:r>
      <w:r w:rsidR="007D11BE">
        <w:rPr>
          <w:bCs/>
          <w:lang w:val="en-US"/>
        </w:rPr>
        <w:t xml:space="preserve">plotted </w:t>
      </w:r>
      <w:r w:rsidR="007D11BE" w:rsidRPr="007D11BE">
        <w:rPr>
          <w:bCs/>
          <w:lang w:val="en-US"/>
        </w:rPr>
        <w:t>using the x and y axes from Zenger and Sagi (1996).</w:t>
      </w:r>
    </w:p>
    <w:p w14:paraId="389C51E7" w14:textId="36DBF5C0" w:rsidR="00FC45EB" w:rsidRPr="007D11BE" w:rsidRDefault="00FC45EB" w:rsidP="00BA7E88">
      <w:pPr>
        <w:jc w:val="both"/>
        <w:rPr>
          <w:b/>
          <w:lang w:val="en-US"/>
        </w:rPr>
      </w:pPr>
    </w:p>
    <w:p w14:paraId="66F0AF94" w14:textId="77777777" w:rsidR="00246D64" w:rsidRPr="007D11BE" w:rsidRDefault="00834A64" w:rsidP="00BA7E88">
      <w:pPr>
        <w:pStyle w:val="NormalWeb"/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142CE97" wp14:editId="7AFC2323">
            <wp:extent cx="3456000" cy="2880000"/>
            <wp:effectExtent l="0" t="0" r="0" b="0"/>
            <wp:docPr id="3" name="Immagine 3" descr="H:\Il mio Drive\paper_lat_int_flanker_contrast_B\Data_MAT_FvPrf_latint\analysis - Copia_LB\fovea_12_te_by_l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Il mio Drive\paper_lat_int_flanker_contrast_B\Data_MAT_FvPrf_latint\analysis - Copia_LB\fovea_12_te_by_lo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F591C" w14:textId="06D548CB" w:rsidR="007D11BE" w:rsidRPr="007D11BE" w:rsidRDefault="007D11BE" w:rsidP="00BA7E88">
      <w:pPr>
        <w:jc w:val="both"/>
        <w:rPr>
          <w:bCs/>
          <w:lang w:val="en-US"/>
        </w:rPr>
      </w:pPr>
      <w:r w:rsidRPr="007D11BE">
        <w:rPr>
          <w:b/>
          <w:lang w:val="en-US"/>
        </w:rPr>
        <w:t>Figure S</w:t>
      </w:r>
      <w:r>
        <w:rPr>
          <w:b/>
          <w:lang w:val="en-US"/>
        </w:rPr>
        <w:t>2</w:t>
      </w:r>
      <w:r w:rsidRPr="007D11BE">
        <w:rPr>
          <w:b/>
          <w:lang w:val="en-US"/>
        </w:rPr>
        <w:t xml:space="preserve">: </w:t>
      </w:r>
      <w:r w:rsidRPr="007D11BE">
        <w:rPr>
          <w:bCs/>
          <w:lang w:val="en-US"/>
        </w:rPr>
        <w:t xml:space="preserve">Data from Experiment </w:t>
      </w:r>
      <w:r>
        <w:rPr>
          <w:bCs/>
          <w:lang w:val="en-US"/>
        </w:rPr>
        <w:t xml:space="preserve">2 plotted </w:t>
      </w:r>
      <w:r w:rsidRPr="007D11BE">
        <w:rPr>
          <w:bCs/>
          <w:lang w:val="en-US"/>
        </w:rPr>
        <w:t>using the x and y axes from Zenger and Sagi (1996).</w:t>
      </w:r>
    </w:p>
    <w:p w14:paraId="237FD67F" w14:textId="77777777" w:rsidR="00FC45EB" w:rsidRPr="007D11BE" w:rsidRDefault="00FC45EB" w:rsidP="00BA7E88">
      <w:pPr>
        <w:pStyle w:val="NormalWeb"/>
        <w:jc w:val="both"/>
        <w:rPr>
          <w:lang w:val="en-US"/>
        </w:rPr>
      </w:pPr>
    </w:p>
    <w:p w14:paraId="1AB27532" w14:textId="77777777" w:rsidR="00834A64" w:rsidRDefault="00834A64" w:rsidP="00BA7E88">
      <w:pPr>
        <w:pStyle w:val="NormalWeb"/>
        <w:jc w:val="center"/>
      </w:pPr>
      <w:r>
        <w:rPr>
          <w:noProof/>
        </w:rPr>
        <w:drawing>
          <wp:inline distT="0" distB="0" distL="0" distR="0" wp14:anchorId="35DCDCF8" wp14:editId="7515E0A5">
            <wp:extent cx="3456000" cy="2880000"/>
            <wp:effectExtent l="0" t="0" r="0" b="0"/>
            <wp:docPr id="4" name="Immagine 4" descr="H:\Il mio Drive\paper_lat_int_flanker_contrast_B\Data_MAT_FvPrf_latint\analysis - Copia_LB\periphery_1__te_by_l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Il mio Drive\paper_lat_int_flanker_contrast_B\Data_MAT_FvPrf_latint\analysis - Copia_LB\periphery_1__te_by_lo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63B15" w14:textId="7E99B3C9" w:rsidR="007D11BE" w:rsidRPr="007D11BE" w:rsidRDefault="007D11BE" w:rsidP="00BA7E88">
      <w:pPr>
        <w:jc w:val="both"/>
        <w:rPr>
          <w:bCs/>
          <w:lang w:val="en-US"/>
        </w:rPr>
      </w:pPr>
      <w:r w:rsidRPr="007D11BE">
        <w:rPr>
          <w:b/>
          <w:lang w:val="en-US"/>
        </w:rPr>
        <w:t>Figure S</w:t>
      </w:r>
      <w:r>
        <w:rPr>
          <w:b/>
          <w:lang w:val="en-US"/>
        </w:rPr>
        <w:t>3</w:t>
      </w:r>
      <w:r w:rsidRPr="007D11BE">
        <w:rPr>
          <w:b/>
          <w:lang w:val="en-US"/>
        </w:rPr>
        <w:t xml:space="preserve">: </w:t>
      </w:r>
      <w:r w:rsidRPr="007D11BE">
        <w:rPr>
          <w:bCs/>
          <w:lang w:val="en-US"/>
        </w:rPr>
        <w:t xml:space="preserve">Data from Experiment </w:t>
      </w:r>
      <w:r>
        <w:rPr>
          <w:bCs/>
          <w:lang w:val="en-US"/>
        </w:rPr>
        <w:t>3</w:t>
      </w:r>
      <w:r w:rsidRPr="007D11BE">
        <w:rPr>
          <w:bCs/>
          <w:lang w:val="en-US"/>
        </w:rPr>
        <w:t xml:space="preserve"> </w:t>
      </w:r>
      <w:r>
        <w:rPr>
          <w:bCs/>
          <w:lang w:val="en-US"/>
        </w:rPr>
        <w:t xml:space="preserve">plotted </w:t>
      </w:r>
      <w:r w:rsidRPr="007D11BE">
        <w:rPr>
          <w:bCs/>
          <w:lang w:val="en-US"/>
        </w:rPr>
        <w:t>using the x and y axes from Zenger and Sagi (1996).</w:t>
      </w:r>
    </w:p>
    <w:p w14:paraId="0EA58F8B" w14:textId="77777777" w:rsidR="00246D64" w:rsidRPr="00246D64" w:rsidRDefault="00246D64" w:rsidP="00BA7E88">
      <w:pPr>
        <w:pStyle w:val="NormalWeb"/>
        <w:jc w:val="both"/>
        <w:rPr>
          <w:lang w:val="en-US"/>
        </w:rPr>
      </w:pPr>
    </w:p>
    <w:p w14:paraId="4B46B470" w14:textId="77777777" w:rsidR="00A21DF0" w:rsidRPr="00FC45EB" w:rsidRDefault="00A21DF0" w:rsidP="00BA7E88">
      <w:pPr>
        <w:jc w:val="both"/>
        <w:rPr>
          <w:rFonts w:eastAsia="Times New Roman" w:cstheme="minorHAnsi"/>
          <w:szCs w:val="24"/>
          <w:lang w:val="en-US" w:eastAsia="it-IT"/>
        </w:rPr>
      </w:pPr>
      <w:r w:rsidRPr="00FC45EB">
        <w:rPr>
          <w:rFonts w:eastAsia="Times New Roman" w:cstheme="minorHAnsi"/>
          <w:szCs w:val="24"/>
          <w:lang w:val="en-US" w:eastAsia="it-IT"/>
        </w:rPr>
        <w:t>In these figures, the x-axis was replaced with the formula from the Zenger &amp; Sagi model (1996). The figures representing the results of Experiments 1 and 2 confirm the model, whereas this is not the case for Experiment 3 with the peripheral configuration (4°). These figures were created to compare empirical data with the mathematical model presented in Zenger &amp; Sagi (1996).</w:t>
      </w:r>
    </w:p>
    <w:p w14:paraId="72850C25" w14:textId="77777777" w:rsidR="00FC45EB" w:rsidRDefault="00FC45EB" w:rsidP="00BA7E88">
      <w:pPr>
        <w:jc w:val="both"/>
        <w:rPr>
          <w:rFonts w:eastAsia="Times New Roman" w:cstheme="minorHAnsi"/>
          <w:sz w:val="24"/>
          <w:szCs w:val="24"/>
          <w:lang w:val="en-US" w:eastAsia="it-IT"/>
        </w:rPr>
      </w:pPr>
    </w:p>
    <w:p w14:paraId="2A579EAF" w14:textId="77777777" w:rsidR="003B7296" w:rsidRPr="006F562B" w:rsidRDefault="003B7296" w:rsidP="00BA7E88">
      <w:pPr>
        <w:pStyle w:val="NormalWeb"/>
        <w:jc w:val="both"/>
        <w:rPr>
          <w:lang w:val="en-US"/>
        </w:rPr>
      </w:pPr>
    </w:p>
    <w:p w14:paraId="46725DBF" w14:textId="5A0C70FE" w:rsidR="00A11760" w:rsidRDefault="00A11760" w:rsidP="00BA7E88">
      <w:pPr>
        <w:pStyle w:val="NormalWeb"/>
        <w:jc w:val="both"/>
      </w:pPr>
      <w:r>
        <w:rPr>
          <w:noProof/>
        </w:rPr>
        <w:lastRenderedPageBreak/>
        <w:drawing>
          <wp:inline distT="0" distB="0" distL="0" distR="0" wp14:anchorId="63580FE0" wp14:editId="446600FB">
            <wp:extent cx="5777346" cy="2930213"/>
            <wp:effectExtent l="0" t="0" r="0" b="3810"/>
            <wp:docPr id="1" name="Immagine 1" descr="F:\paper_lat_int_flanker_contrast\A_In preparation\Figure_paper_high_quality\per_supplementary_confronto_con_zenger_e_sa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aper_lat_int_flanker_contrast\A_In preparation\Figure_paper_high_quality\per_supplementary_confronto_con_zenger_e_sag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109" cy="295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C047E" w14:textId="09796646" w:rsidR="003B7296" w:rsidRPr="00C67A6D" w:rsidRDefault="003B7296" w:rsidP="00BA7E88">
      <w:pPr>
        <w:jc w:val="both"/>
        <w:rPr>
          <w:b/>
          <w:lang w:val="en-US"/>
        </w:rPr>
      </w:pPr>
      <w:r w:rsidRPr="00246D64">
        <w:rPr>
          <w:b/>
          <w:lang w:val="en-US"/>
        </w:rPr>
        <w:t>Figure S</w:t>
      </w:r>
      <w:r>
        <w:rPr>
          <w:b/>
          <w:lang w:val="en-US"/>
        </w:rPr>
        <w:t>4</w:t>
      </w:r>
      <w:r w:rsidRPr="00246D64">
        <w:rPr>
          <w:b/>
          <w:lang w:val="en-US"/>
        </w:rPr>
        <w:t xml:space="preserve">: </w:t>
      </w:r>
      <w:r w:rsidRPr="00C67A6D">
        <w:rPr>
          <w:b/>
          <w:lang w:val="en-US"/>
        </w:rPr>
        <w:t>Comparison between our data obtain in the 2lambda condition and data predicted by Zenger &amp; Sagi model (1996)</w:t>
      </w:r>
    </w:p>
    <w:p w14:paraId="14CE31FA" w14:textId="3D790906" w:rsidR="003B7296" w:rsidRPr="003B7296" w:rsidRDefault="003B7296" w:rsidP="00BA7E88">
      <w:pPr>
        <w:pStyle w:val="NormalWeb"/>
        <w:jc w:val="both"/>
        <w:rPr>
          <w:lang w:val="en-US"/>
        </w:rPr>
      </w:pPr>
    </w:p>
    <w:p w14:paraId="2C833364" w14:textId="77777777" w:rsidR="00A11760" w:rsidRPr="00FC45EB" w:rsidRDefault="00FC45EB" w:rsidP="00BA7E88">
      <w:pPr>
        <w:pStyle w:val="NormalWeb"/>
        <w:jc w:val="both"/>
        <w:rPr>
          <w:rFonts w:asciiTheme="minorHAnsi" w:hAnsiTheme="minorHAnsi" w:cstheme="minorHAnsi"/>
          <w:sz w:val="22"/>
          <w:lang w:val="en-US"/>
        </w:rPr>
      </w:pPr>
      <w:r w:rsidRPr="00FC45EB">
        <w:rPr>
          <w:rFonts w:asciiTheme="minorHAnsi" w:hAnsiTheme="minorHAnsi" w:cstheme="minorHAnsi"/>
          <w:sz w:val="22"/>
          <w:lang w:val="en-US"/>
        </w:rPr>
        <w:t>These graphs are designed to reveal the differences between empirical data and the mathematical model presented by Zenger &amp; Sagi (1996). Although facilitation can be observed for low target-flankers ratios and low flanker contrast, our data show that facilitation</w:t>
      </w:r>
      <w:r>
        <w:rPr>
          <w:rFonts w:asciiTheme="minorHAnsi" w:hAnsiTheme="minorHAnsi" w:cstheme="minorHAnsi"/>
          <w:sz w:val="22"/>
          <w:lang w:val="en-US"/>
        </w:rPr>
        <w:t xml:space="preserve"> is lesser than</w:t>
      </w:r>
      <w:r w:rsidRPr="00FC45EB">
        <w:rPr>
          <w:rFonts w:asciiTheme="minorHAnsi" w:hAnsiTheme="minorHAnsi" w:cstheme="minorHAnsi"/>
          <w:sz w:val="22"/>
          <w:lang w:val="en-US"/>
        </w:rPr>
        <w:t xml:space="preserve"> in the Zenger &amp; Sagi model, and the transition point from facilitation to inhibition occurs </w:t>
      </w:r>
      <w:r>
        <w:rPr>
          <w:rFonts w:asciiTheme="minorHAnsi" w:hAnsiTheme="minorHAnsi" w:cstheme="minorHAnsi"/>
          <w:sz w:val="22"/>
          <w:lang w:val="en-US"/>
        </w:rPr>
        <w:t>later</w:t>
      </w:r>
      <w:r w:rsidRPr="00FC45EB">
        <w:rPr>
          <w:rFonts w:asciiTheme="minorHAnsi" w:hAnsiTheme="minorHAnsi" w:cstheme="minorHAnsi"/>
          <w:sz w:val="22"/>
          <w:lang w:val="en-US"/>
        </w:rPr>
        <w:t xml:space="preserve"> (at </w:t>
      </w:r>
      <w:r>
        <w:rPr>
          <w:rFonts w:asciiTheme="minorHAnsi" w:hAnsiTheme="minorHAnsi" w:cstheme="minorHAnsi"/>
          <w:sz w:val="22"/>
          <w:lang w:val="en-US"/>
        </w:rPr>
        <w:t xml:space="preserve">higher </w:t>
      </w:r>
      <w:r w:rsidRPr="00FC45EB">
        <w:rPr>
          <w:rFonts w:asciiTheme="minorHAnsi" w:hAnsiTheme="minorHAnsi" w:cstheme="minorHAnsi"/>
          <w:sz w:val="22"/>
          <w:lang w:val="en-US"/>
        </w:rPr>
        <w:t>flanker contrast)</w:t>
      </w:r>
      <w:r>
        <w:rPr>
          <w:rFonts w:asciiTheme="minorHAnsi" w:hAnsiTheme="minorHAnsi" w:cstheme="minorHAnsi"/>
          <w:sz w:val="22"/>
          <w:lang w:val="en-US"/>
        </w:rPr>
        <w:t>.</w:t>
      </w:r>
    </w:p>
    <w:sectPr w:rsidR="00A11760" w:rsidRPr="00FC45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760"/>
    <w:rsid w:val="00056585"/>
    <w:rsid w:val="000733A3"/>
    <w:rsid w:val="000F353F"/>
    <w:rsid w:val="001B6C2D"/>
    <w:rsid w:val="00246D64"/>
    <w:rsid w:val="00281A0F"/>
    <w:rsid w:val="002F1927"/>
    <w:rsid w:val="00353078"/>
    <w:rsid w:val="00393041"/>
    <w:rsid w:val="003B7296"/>
    <w:rsid w:val="0044294C"/>
    <w:rsid w:val="006F562B"/>
    <w:rsid w:val="007D11BE"/>
    <w:rsid w:val="00834A64"/>
    <w:rsid w:val="008A159E"/>
    <w:rsid w:val="008D1D19"/>
    <w:rsid w:val="00A11760"/>
    <w:rsid w:val="00A21DF0"/>
    <w:rsid w:val="00AB05B3"/>
    <w:rsid w:val="00BA7E88"/>
    <w:rsid w:val="00C2410A"/>
    <w:rsid w:val="00C67A6D"/>
    <w:rsid w:val="00D56CAE"/>
    <w:rsid w:val="00FB1D21"/>
    <w:rsid w:val="00FC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78E52"/>
  <w15:chartTrackingRefBased/>
  <w15:docId w15:val="{D92425A0-AE05-4EB6-8DE2-77A62294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1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241</Words>
  <Characters>1381</Characters>
  <Application>Microsoft Office Word</Application>
  <DocSecurity>0</DocSecurity>
  <Lines>29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Battaglini</dc:creator>
  <cp:keywords/>
  <dc:description/>
  <cp:lastModifiedBy>marcello maniglia</cp:lastModifiedBy>
  <cp:revision>20</cp:revision>
  <dcterms:created xsi:type="dcterms:W3CDTF">2024-10-05T11:22:00Z</dcterms:created>
  <dcterms:modified xsi:type="dcterms:W3CDTF">2024-10-11T01:11:00Z</dcterms:modified>
</cp:coreProperties>
</file>