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2C2D8" w14:textId="371384CC" w:rsidR="00765046" w:rsidRDefault="00765046" w:rsidP="00765046">
      <w:pPr>
        <w:pStyle w:val="EndNoteBibliography"/>
        <w:rPr>
          <w:b/>
          <w:bCs/>
          <w:sz w:val="24"/>
          <w:szCs w:val="24"/>
        </w:rPr>
      </w:pPr>
      <w:r w:rsidRPr="00765046">
        <w:rPr>
          <w:b/>
          <w:bCs/>
          <w:sz w:val="24"/>
          <w:szCs w:val="24"/>
        </w:rPr>
        <w:t>S</w:t>
      </w:r>
      <w:r w:rsidR="00C75B6C" w:rsidRPr="00765046">
        <w:rPr>
          <w:b/>
          <w:bCs/>
          <w:sz w:val="24"/>
          <w:szCs w:val="24"/>
        </w:rPr>
        <w:t>upplementary</w:t>
      </w:r>
      <w:r w:rsidRPr="00765046">
        <w:rPr>
          <w:b/>
          <w:bCs/>
          <w:sz w:val="24"/>
          <w:szCs w:val="24"/>
        </w:rPr>
        <w:t xml:space="preserve"> I</w:t>
      </w:r>
      <w:r w:rsidR="00C75B6C" w:rsidRPr="00765046">
        <w:rPr>
          <w:b/>
          <w:bCs/>
          <w:sz w:val="24"/>
          <w:szCs w:val="24"/>
        </w:rPr>
        <w:t>nformation</w:t>
      </w:r>
    </w:p>
    <w:p w14:paraId="600E9B51" w14:textId="401DE699" w:rsidR="00522D80" w:rsidRPr="004F66BC" w:rsidRDefault="00106CF7" w:rsidP="00522D80">
      <w:pPr>
        <w:spacing w:after="0"/>
      </w:pPr>
      <w:r>
        <w:rPr>
          <w:b/>
          <w:bCs/>
          <w:sz w:val="24"/>
          <w:szCs w:val="24"/>
        </w:rPr>
        <w:t xml:space="preserve">Supplemental </w:t>
      </w:r>
      <w:r w:rsidR="00522D80" w:rsidRPr="004F66BC">
        <w:rPr>
          <w:rFonts w:hint="eastAsia"/>
          <w:b/>
        </w:rPr>
        <w:t>Table</w:t>
      </w:r>
      <w:r w:rsidR="00522D80" w:rsidRPr="004F66BC">
        <w:rPr>
          <w:b/>
        </w:rPr>
        <w:t xml:space="preserve"> </w:t>
      </w:r>
      <w:r>
        <w:rPr>
          <w:b/>
        </w:rPr>
        <w:t>S</w:t>
      </w:r>
      <w:r w:rsidR="00522D80">
        <w:rPr>
          <w:rFonts w:hint="eastAsia"/>
          <w:b/>
        </w:rPr>
        <w:t>1</w:t>
      </w:r>
      <w:r w:rsidR="00522D80" w:rsidRPr="004F66BC">
        <w:t xml:space="preserve"> </w:t>
      </w:r>
      <w:r w:rsidR="00522D80">
        <w:rPr>
          <w:rFonts w:hint="eastAsia"/>
        </w:rPr>
        <w:t>Spectral s</w:t>
      </w:r>
      <w:r>
        <w:t xml:space="preserve">pread </w:t>
      </w:r>
      <w:r w:rsidR="003C762C">
        <w:t>for the wavelengths</w:t>
      </w:r>
      <w:r w:rsidR="00C00B5B">
        <w:t xml:space="preserve"> of test flashes</w:t>
      </w: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0"/>
        <w:gridCol w:w="1440"/>
        <w:gridCol w:w="1680"/>
        <w:gridCol w:w="3460"/>
      </w:tblGrid>
      <w:tr w:rsidR="00B3277B" w:rsidRPr="00B3277B" w14:paraId="33B314B8" w14:textId="77777777" w:rsidTr="00B3277B">
        <w:trPr>
          <w:trHeight w:val="28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BBA67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Wavelength (nm)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AE17A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Light source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8D9EB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Bandpass filter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CC29F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Full width at half maximum (nm)</w:t>
            </w:r>
          </w:p>
        </w:tc>
      </w:tr>
      <w:tr w:rsidR="00B3277B" w:rsidRPr="00B3277B" w14:paraId="7995440A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EB134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405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11A58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M405L4</w:t>
            </w:r>
            <w:r w:rsidRPr="00B3277B">
              <w:rPr>
                <w:rFonts w:eastAsia="Yu Gothic"/>
                <w:color w:val="000000"/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C5E95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(Not used)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57850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12.5</w:t>
            </w:r>
          </w:p>
        </w:tc>
      </w:tr>
      <w:tr w:rsidR="00B3277B" w:rsidRPr="00B3277B" w14:paraId="628BB08B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2F90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425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91EF" w14:textId="439ED23A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69F2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#87-787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46F4" w14:textId="16187720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6D7E65BE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9D4A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450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DCB9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91ED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#88-300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2070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5E9B8603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09EF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475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DC7B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3F89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#87-788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5757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180301F8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0007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C556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684F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#88-300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601D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47773B5E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3ADE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525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4432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FB13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#87-789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B143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2069CFDE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71CB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550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6120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MNWHL4</w:t>
            </w:r>
            <w:r w:rsidRPr="00B3277B">
              <w:rPr>
                <w:rFonts w:eastAsia="Yu Gothic"/>
                <w:color w:val="000000"/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BD13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#88-300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616F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25</w:t>
            </w:r>
          </w:p>
        </w:tc>
      </w:tr>
      <w:tr w:rsidR="00B3277B" w:rsidRPr="00B3277B" w14:paraId="460E1847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4AE6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575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0576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6AA3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#87-790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E933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27310CE0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31F6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7FDC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FE6D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#88-300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7DD5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0C22917D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C591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625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1D7F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7878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#87-791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3338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1383A8AC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1DFA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650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C588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D0D1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#88-300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B6AB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6F52429E" w14:textId="77777777" w:rsidTr="00B3277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A8D5A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675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D7863" w14:textId="76B43B7E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01468" w14:textId="77777777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</w:rPr>
              <w:t>#87-792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B9439" w14:textId="0B0D851E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  <w:tr w:rsidR="00B3277B" w:rsidRPr="00B3277B" w14:paraId="6769552F" w14:textId="77777777" w:rsidTr="00B3277B">
        <w:trPr>
          <w:trHeight w:val="300"/>
        </w:trPr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2A787" w14:textId="7698B686" w:rsidR="00B3277B" w:rsidRPr="00B3277B" w:rsidRDefault="00B3277B" w:rsidP="00B3277B">
            <w:pPr>
              <w:spacing w:after="0" w:line="240" w:lineRule="auto"/>
              <w:jc w:val="left"/>
              <w:rPr>
                <w:rFonts w:eastAsia="Yu Gothic"/>
                <w:color w:val="000000"/>
              </w:rPr>
            </w:pPr>
            <w:r w:rsidRPr="00B3277B">
              <w:rPr>
                <w:rFonts w:eastAsia="Yu Gothic"/>
                <w:color w:val="000000"/>
                <w:vertAlign w:val="superscript"/>
              </w:rPr>
              <w:t>a</w:t>
            </w:r>
            <w:r w:rsidRPr="00B3277B">
              <w:rPr>
                <w:rFonts w:eastAsia="Yu Gothic"/>
                <w:color w:val="000000"/>
              </w:rPr>
              <w:t>T</w:t>
            </w:r>
            <w:r w:rsidR="00591313">
              <w:rPr>
                <w:rFonts w:eastAsia="Yu Gothic"/>
                <w:color w:val="000000"/>
              </w:rPr>
              <w:t>horlabs</w:t>
            </w:r>
            <w:r w:rsidRPr="00B3277B">
              <w:rPr>
                <w:rFonts w:eastAsia="Yu Gothic"/>
                <w:color w:val="000000"/>
              </w:rPr>
              <w:t xml:space="preserve">, </w:t>
            </w:r>
            <w:r w:rsidRPr="00B3277B">
              <w:rPr>
                <w:rFonts w:eastAsia="Yu Gothic"/>
                <w:color w:val="000000"/>
                <w:vertAlign w:val="superscript"/>
              </w:rPr>
              <w:t>b</w:t>
            </w:r>
            <w:r w:rsidRPr="00B3277B">
              <w:rPr>
                <w:rFonts w:eastAsia="Yu Gothic"/>
                <w:color w:val="000000"/>
              </w:rPr>
              <w:t>Edmund Optics.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1B0E5" w14:textId="7B5B5A90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C2CA4" w14:textId="7AAE4803" w:rsidR="00B3277B" w:rsidRPr="00B3277B" w:rsidRDefault="00B3277B" w:rsidP="00B3277B">
            <w:pPr>
              <w:spacing w:after="0" w:line="240" w:lineRule="auto"/>
              <w:jc w:val="center"/>
              <w:rPr>
                <w:rFonts w:eastAsia="Yu Gothic"/>
                <w:color w:val="000000"/>
              </w:rPr>
            </w:pPr>
          </w:p>
        </w:tc>
      </w:tr>
    </w:tbl>
    <w:p w14:paraId="45E9D8DA" w14:textId="6F5FC4F3" w:rsidR="00522D80" w:rsidRPr="00522D80" w:rsidRDefault="00522D80" w:rsidP="00765046">
      <w:pPr>
        <w:pStyle w:val="EndNoteBibliography"/>
        <w:rPr>
          <w:b/>
          <w:bCs/>
          <w:sz w:val="24"/>
          <w:szCs w:val="24"/>
        </w:rPr>
      </w:pPr>
    </w:p>
    <w:p w14:paraId="33CC7C29" w14:textId="77777777" w:rsidR="00522D80" w:rsidRDefault="00522D80">
      <w:pPr>
        <w:spacing w:after="0" w:line="240" w:lineRule="auto"/>
        <w:jc w:val="left"/>
        <w:rPr>
          <w:b/>
          <w:bCs/>
          <w:noProof/>
        </w:rPr>
      </w:pPr>
      <w:r>
        <w:rPr>
          <w:b/>
          <w:bCs/>
        </w:rPr>
        <w:br w:type="page"/>
      </w:r>
    </w:p>
    <w:p w14:paraId="258ABD21" w14:textId="1F3B3807" w:rsidR="00C75B6C" w:rsidRDefault="00522D80" w:rsidP="00C75B6C">
      <w:pPr>
        <w:pStyle w:val="EndNoteBibliography"/>
        <w:rPr>
          <w:b/>
          <w:bCs/>
        </w:rPr>
      </w:pPr>
      <w:r>
        <w:rPr>
          <w:b/>
          <w:bCs/>
        </w:rPr>
        <w:lastRenderedPageBreak/>
        <w:drawing>
          <wp:anchor distT="0" distB="0" distL="114300" distR="114300" simplePos="0" relativeHeight="251660288" behindDoc="0" locked="0" layoutInCell="1" allowOverlap="1" wp14:anchorId="2070CA6F" wp14:editId="5A5419E6">
            <wp:simplePos x="0" y="0"/>
            <wp:positionH relativeFrom="margin">
              <wp:posOffset>1419225</wp:posOffset>
            </wp:positionH>
            <wp:positionV relativeFrom="margin">
              <wp:posOffset>133910</wp:posOffset>
            </wp:positionV>
            <wp:extent cx="3096895" cy="2950845"/>
            <wp:effectExtent l="0" t="0" r="8255" b="1905"/>
            <wp:wrapTopAndBottom/>
            <wp:docPr id="12420997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62ECF" w14:textId="512558BF" w:rsidR="00673CA1" w:rsidRPr="00765046" w:rsidRDefault="00C75B6C">
      <w:r w:rsidRPr="00C75B6C">
        <w:rPr>
          <w:b/>
          <w:bCs/>
        </w:rPr>
        <w:t>Supplemental Figure S</w:t>
      </w:r>
      <w:r w:rsidR="009E4BAB">
        <w:rPr>
          <w:b/>
          <w:bCs/>
        </w:rPr>
        <w:t>1</w:t>
      </w:r>
      <w:r w:rsidRPr="00C75B6C">
        <w:rPr>
          <w:b/>
          <w:bCs/>
        </w:rPr>
        <w:t xml:space="preserve"> </w:t>
      </w:r>
      <w:r w:rsidRPr="00C75B6C">
        <w:t xml:space="preserve">Waveform of rod-cone mixed responses after subtracting isolated cone component (Fig. </w:t>
      </w:r>
      <w:r w:rsidR="00527A7A">
        <w:t>7</w:t>
      </w:r>
      <w:r w:rsidRPr="00C75B6C">
        <w:t>c). Flash intensity: 32 to 32000 photons µm</w:t>
      </w:r>
      <w:r w:rsidRPr="00C75B6C">
        <w:rPr>
          <w:vertAlign w:val="superscript"/>
        </w:rPr>
        <w:t>-2</w:t>
      </w:r>
      <w:r w:rsidRPr="00C75B6C">
        <w:t>, Red: 320 photons µm</w:t>
      </w:r>
      <w:r w:rsidRPr="00C75B6C">
        <w:rPr>
          <w:vertAlign w:val="superscript"/>
        </w:rPr>
        <w:t>-2</w:t>
      </w:r>
      <w:r w:rsidRPr="00C75B6C">
        <w:t xml:space="preserve">. Timing of the test flash is shown by an arrow. Cone response-like bumps are </w:t>
      </w:r>
      <w:r w:rsidR="00F737E2">
        <w:t>still observed</w:t>
      </w:r>
      <w:r w:rsidR="00F737E2" w:rsidRPr="00C75B6C">
        <w:t xml:space="preserve"> </w:t>
      </w:r>
      <w:r w:rsidRPr="00C75B6C">
        <w:t>on the rod response plateau</w:t>
      </w:r>
      <w:r w:rsidR="00F737E2">
        <w:t xml:space="preserve"> indicating incomplete rod-cone response separation</w:t>
      </w:r>
      <w:r w:rsidRPr="00C75B6C">
        <w:t>.</w:t>
      </w:r>
    </w:p>
    <w:sectPr w:rsidR="00673CA1" w:rsidRPr="00765046" w:rsidSect="00765046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77C51" w14:textId="77777777" w:rsidR="00353C0D" w:rsidRDefault="00353C0D">
      <w:pPr>
        <w:spacing w:after="0" w:line="240" w:lineRule="auto"/>
      </w:pPr>
      <w:r>
        <w:separator/>
      </w:r>
    </w:p>
  </w:endnote>
  <w:endnote w:type="continuationSeparator" w:id="0">
    <w:p w14:paraId="33A09FC0" w14:textId="77777777" w:rsidR="00353C0D" w:rsidRDefault="0035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9632611"/>
      <w:docPartObj>
        <w:docPartGallery w:val="Page Numbers (Bottom of Page)"/>
        <w:docPartUnique/>
      </w:docPartObj>
    </w:sdtPr>
    <w:sdtContent>
      <w:p w14:paraId="1333FA39" w14:textId="77777777" w:rsidR="00A5189D" w:rsidRPr="004F66BC" w:rsidRDefault="00227E4D" w:rsidP="00C76509">
        <w:pPr>
          <w:pStyle w:val="ab"/>
        </w:pPr>
        <w:r w:rsidRPr="004F66BC">
          <w:fldChar w:fldCharType="begin"/>
        </w:r>
        <w:r w:rsidRPr="004F66BC">
          <w:instrText xml:space="preserve"> PAGE   \* MERGEFORMAT </w:instrText>
        </w:r>
        <w:r w:rsidRPr="004F66BC">
          <w:fldChar w:fldCharType="separate"/>
        </w:r>
        <w:r w:rsidRPr="004F66BC">
          <w:t>32</w:t>
        </w:r>
        <w:r w:rsidRPr="004F66BC">
          <w:fldChar w:fldCharType="end"/>
        </w:r>
      </w:p>
    </w:sdtContent>
  </w:sdt>
  <w:p w14:paraId="4C13235D" w14:textId="77777777" w:rsidR="00A5189D" w:rsidRPr="004F66BC" w:rsidRDefault="00A5189D" w:rsidP="00C7650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F42D1" w14:textId="77777777" w:rsidR="00353C0D" w:rsidRDefault="00353C0D">
      <w:pPr>
        <w:spacing w:after="0" w:line="240" w:lineRule="auto"/>
      </w:pPr>
      <w:r>
        <w:separator/>
      </w:r>
    </w:p>
  </w:footnote>
  <w:footnote w:type="continuationSeparator" w:id="0">
    <w:p w14:paraId="6D4FCC76" w14:textId="77777777" w:rsidR="00353C0D" w:rsidRDefault="00353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46"/>
    <w:rsid w:val="00101936"/>
    <w:rsid w:val="00106CF7"/>
    <w:rsid w:val="00133C76"/>
    <w:rsid w:val="001C3AB2"/>
    <w:rsid w:val="001F4548"/>
    <w:rsid w:val="00227E4D"/>
    <w:rsid w:val="002E1507"/>
    <w:rsid w:val="00353C0D"/>
    <w:rsid w:val="003C762C"/>
    <w:rsid w:val="0046660C"/>
    <w:rsid w:val="00492A85"/>
    <w:rsid w:val="00522D80"/>
    <w:rsid w:val="00527A7A"/>
    <w:rsid w:val="0054541C"/>
    <w:rsid w:val="00591313"/>
    <w:rsid w:val="005B3430"/>
    <w:rsid w:val="00643458"/>
    <w:rsid w:val="00673CA1"/>
    <w:rsid w:val="007220BB"/>
    <w:rsid w:val="00765046"/>
    <w:rsid w:val="0076788E"/>
    <w:rsid w:val="00864C36"/>
    <w:rsid w:val="00896222"/>
    <w:rsid w:val="008D052F"/>
    <w:rsid w:val="008E4E6A"/>
    <w:rsid w:val="009612AC"/>
    <w:rsid w:val="0099142C"/>
    <w:rsid w:val="009E4BAB"/>
    <w:rsid w:val="00A5189D"/>
    <w:rsid w:val="00A54D7C"/>
    <w:rsid w:val="00AE764C"/>
    <w:rsid w:val="00B3277B"/>
    <w:rsid w:val="00BF21DE"/>
    <w:rsid w:val="00C00B5B"/>
    <w:rsid w:val="00C5765D"/>
    <w:rsid w:val="00C75B6C"/>
    <w:rsid w:val="00CD51AA"/>
    <w:rsid w:val="00F3153E"/>
    <w:rsid w:val="00F4100E"/>
    <w:rsid w:val="00F7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7648A"/>
  <w15:chartTrackingRefBased/>
  <w15:docId w15:val="{CA73D6D6-9696-0544-A656-0934F35B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046"/>
    <w:pPr>
      <w:spacing w:after="160" w:line="360" w:lineRule="auto"/>
      <w:jc w:val="both"/>
    </w:pPr>
    <w:rPr>
      <w:rFonts w:ascii="Arial" w:hAnsi="Arial" w:cs="Arial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65046"/>
    <w:pPr>
      <w:keepNext/>
      <w:keepLines/>
      <w:widowControl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046"/>
    <w:pPr>
      <w:keepNext/>
      <w:keepLines/>
      <w:widowControl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046"/>
    <w:pPr>
      <w:keepNext/>
      <w:keepLines/>
      <w:widowControl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046"/>
    <w:pPr>
      <w:keepNext/>
      <w:keepLines/>
      <w:widowControl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046"/>
    <w:pPr>
      <w:keepNext/>
      <w:keepLines/>
      <w:widowControl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046"/>
    <w:pPr>
      <w:keepNext/>
      <w:keepLines/>
      <w:widowControl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046"/>
    <w:pPr>
      <w:keepNext/>
      <w:keepLines/>
      <w:widowControl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046"/>
    <w:pPr>
      <w:keepNext/>
      <w:keepLines/>
      <w:widowControl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046"/>
    <w:pPr>
      <w:keepNext/>
      <w:keepLines/>
      <w:widowControl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50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50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504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65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5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5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5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5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50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504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5046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50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5046"/>
    <w:pPr>
      <w:widowControl w:val="0"/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4"/>
    </w:rPr>
  </w:style>
  <w:style w:type="character" w:customStyle="1" w:styleId="a8">
    <w:name w:val="引用文 (文字)"/>
    <w:basedOn w:val="a0"/>
    <w:link w:val="a7"/>
    <w:uiPriority w:val="29"/>
    <w:rsid w:val="007650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5046"/>
    <w:pPr>
      <w:widowControl w:val="0"/>
      <w:spacing w:after="0" w:line="240" w:lineRule="auto"/>
      <w:ind w:left="720"/>
      <w:contextualSpacing/>
    </w:pPr>
    <w:rPr>
      <w:rFonts w:asciiTheme="minorHAnsi" w:hAnsiTheme="minorHAnsi" w:cstheme="minorBidi"/>
      <w:kern w:val="2"/>
      <w:sz w:val="21"/>
      <w:szCs w:val="24"/>
    </w:rPr>
  </w:style>
  <w:style w:type="character" w:styleId="21">
    <w:name w:val="Intense Emphasis"/>
    <w:basedOn w:val="a0"/>
    <w:uiPriority w:val="21"/>
    <w:qFormat/>
    <w:rsid w:val="007650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504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:szCs w:val="24"/>
    </w:rPr>
  </w:style>
  <w:style w:type="character" w:customStyle="1" w:styleId="23">
    <w:name w:val="引用文 2 (文字)"/>
    <w:basedOn w:val="a0"/>
    <w:link w:val="22"/>
    <w:uiPriority w:val="30"/>
    <w:rsid w:val="007650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5046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765046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765046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765046"/>
    <w:rPr>
      <w:rFonts w:ascii="Arial" w:hAnsi="Arial" w:cs="Arial"/>
      <w:noProof/>
      <w:kern w:val="0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76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フッター (文字)"/>
    <w:basedOn w:val="a0"/>
    <w:link w:val="ab"/>
    <w:uiPriority w:val="99"/>
    <w:rsid w:val="00765046"/>
    <w:rPr>
      <w:rFonts w:ascii="Arial" w:hAnsi="Arial" w:cs="Arial"/>
      <w:kern w:val="0"/>
      <w:sz w:val="22"/>
      <w:szCs w:val="22"/>
    </w:rPr>
  </w:style>
  <w:style w:type="character" w:styleId="ad">
    <w:name w:val="line number"/>
    <w:basedOn w:val="a0"/>
    <w:uiPriority w:val="99"/>
    <w:semiHidden/>
    <w:unhideWhenUsed/>
    <w:rsid w:val="00765046"/>
  </w:style>
  <w:style w:type="paragraph" w:styleId="ae">
    <w:name w:val="header"/>
    <w:basedOn w:val="a"/>
    <w:link w:val="af"/>
    <w:uiPriority w:val="99"/>
    <w:unhideWhenUsed/>
    <w:rsid w:val="00C75B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75B6C"/>
    <w:rPr>
      <w:rFonts w:ascii="Arial" w:hAnsi="Arial" w:cs="Arial"/>
      <w:kern w:val="0"/>
      <w:sz w:val="22"/>
      <w:szCs w:val="22"/>
    </w:rPr>
  </w:style>
  <w:style w:type="paragraph" w:styleId="af0">
    <w:name w:val="Revision"/>
    <w:hidden/>
    <w:uiPriority w:val="99"/>
    <w:semiHidden/>
    <w:rsid w:val="00F737E2"/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Shinya Sato</dc:creator>
  <cp:keywords/>
  <dc:description/>
  <cp:lastModifiedBy>Shinya Sato</cp:lastModifiedBy>
  <cp:revision>11</cp:revision>
  <cp:lastPrinted>2025-02-06T00:08:00Z</cp:lastPrinted>
  <dcterms:created xsi:type="dcterms:W3CDTF">2025-03-09T13:00:00Z</dcterms:created>
  <dcterms:modified xsi:type="dcterms:W3CDTF">2025-03-14T09:34:00Z</dcterms:modified>
</cp:coreProperties>
</file>