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4E341" w14:textId="70C6BFF7" w:rsidR="002D2C0D" w:rsidRPr="008E04B6" w:rsidRDefault="00771436">
      <w:pPr>
        <w:rPr>
          <w:rFonts w:ascii="Times New Roman" w:hAnsi="Times New Roman" w:cs="Times New Roman"/>
          <w:sz w:val="24"/>
          <w:szCs w:val="24"/>
        </w:rPr>
      </w:pPr>
      <w:r w:rsidRPr="008E04B6">
        <w:rPr>
          <w:rFonts w:ascii="Times New Roman" w:hAnsi="Times New Roman" w:cs="Times New Roman"/>
          <w:sz w:val="24"/>
          <w:szCs w:val="24"/>
        </w:rPr>
        <w:t>Supplementary material for</w:t>
      </w:r>
    </w:p>
    <w:p w14:paraId="5C1EC63A" w14:textId="77777777" w:rsidR="00771436" w:rsidRPr="008E04B6" w:rsidRDefault="00771436" w:rsidP="00771436">
      <w:pPr>
        <w:rPr>
          <w:rFonts w:ascii="Times New Roman" w:hAnsi="Times New Roman" w:cs="Times New Roman"/>
          <w:sz w:val="24"/>
          <w:szCs w:val="24"/>
        </w:rPr>
      </w:pPr>
    </w:p>
    <w:p w14:paraId="417D330A" w14:textId="5EF5DEE5" w:rsidR="00771436" w:rsidRDefault="007C299F" w:rsidP="0077143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299F">
        <w:rPr>
          <w:rFonts w:ascii="Times New Roman" w:hAnsi="Times New Roman" w:cs="Times New Roman"/>
          <w:b/>
          <w:bCs/>
          <w:sz w:val="24"/>
          <w:szCs w:val="24"/>
        </w:rPr>
        <w:t>Sound quality impacts dogs’ ability to recognize and respond to playback words</w:t>
      </w:r>
    </w:p>
    <w:p w14:paraId="3A3945F4" w14:textId="77777777" w:rsidR="007C299F" w:rsidRPr="005D2276" w:rsidRDefault="007C299F" w:rsidP="007C299F">
      <w:pPr>
        <w:rPr>
          <w:rFonts w:ascii="Times New Roman" w:hAnsi="Times New Roman" w:cs="Times New Roman"/>
          <w:sz w:val="24"/>
          <w:szCs w:val="24"/>
        </w:rPr>
      </w:pPr>
    </w:p>
    <w:p w14:paraId="2614DD60" w14:textId="6E51265A" w:rsidR="007C299F" w:rsidRPr="007C299F" w:rsidRDefault="007C299F" w:rsidP="007C299F">
      <w:pPr>
        <w:rPr>
          <w:rFonts w:ascii="Times New Roman" w:hAnsi="Times New Roman" w:cs="Times New Roman"/>
          <w:sz w:val="24"/>
          <w:szCs w:val="24"/>
        </w:rPr>
      </w:pPr>
      <w:r w:rsidRPr="007C299F">
        <w:rPr>
          <w:rFonts w:ascii="Times New Roman" w:hAnsi="Times New Roman" w:cs="Times New Roman"/>
          <w:sz w:val="24"/>
          <w:szCs w:val="24"/>
        </w:rPr>
        <w:t>Fumi Higaki</w:t>
      </w:r>
      <w:r w:rsidRPr="007C299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C299F">
        <w:rPr>
          <w:rFonts w:ascii="Times New Roman" w:eastAsia="ＭＳ 明朝" w:hAnsi="Times New Roman" w:cs="Times New Roman"/>
          <w:sz w:val="24"/>
          <w:szCs w:val="24"/>
          <w:vertAlign w:val="superscript"/>
        </w:rPr>
        <w:t>*</w:t>
      </w:r>
      <w:r w:rsidRPr="007C299F">
        <w:rPr>
          <w:rFonts w:ascii="Times New Roman" w:hAnsi="Times New Roman" w:cs="Times New Roman"/>
          <w:sz w:val="24"/>
          <w:szCs w:val="24"/>
        </w:rPr>
        <w:t>, Tamás Faragó</w:t>
      </w:r>
      <w:r w:rsidRPr="007C299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C299F">
        <w:rPr>
          <w:rFonts w:ascii="Times New Roman" w:hAnsi="Times New Roman" w:cs="Times New Roman"/>
          <w:sz w:val="24"/>
          <w:szCs w:val="24"/>
        </w:rPr>
        <w:t>, Ákos Pogány</w:t>
      </w:r>
      <w:r w:rsidRPr="007C299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C299F">
        <w:rPr>
          <w:rFonts w:ascii="Times New Roman" w:hAnsi="Times New Roman" w:cs="Times New Roman"/>
          <w:sz w:val="24"/>
          <w:szCs w:val="24"/>
        </w:rPr>
        <w:t>, Ádám Miklósi</w:t>
      </w:r>
      <w:r w:rsidRPr="007C299F">
        <w:rPr>
          <w:rFonts w:ascii="Times New Roman" w:hAnsi="Times New Roman" w:cs="Times New Roman"/>
          <w:sz w:val="24"/>
          <w:szCs w:val="24"/>
          <w:vertAlign w:val="superscript"/>
        </w:rPr>
        <w:t>1,3,4</w:t>
      </w:r>
      <w:r w:rsidRPr="007C299F">
        <w:rPr>
          <w:rFonts w:ascii="Times New Roman" w:hAnsi="Times New Roman" w:cs="Times New Roman"/>
          <w:sz w:val="24"/>
          <w:szCs w:val="24"/>
        </w:rPr>
        <w:t>, Claudia Fugazza</w:t>
      </w:r>
      <w:r w:rsidRPr="007C299F">
        <w:rPr>
          <w:rFonts w:ascii="Times New Roman" w:hAnsi="Times New Roman" w:cs="Times New Roman"/>
          <w:sz w:val="24"/>
          <w:szCs w:val="24"/>
          <w:vertAlign w:val="superscript"/>
        </w:rPr>
        <w:t>1,3</w:t>
      </w:r>
    </w:p>
    <w:p w14:paraId="56F16C85" w14:textId="77777777" w:rsidR="007C299F" w:rsidRPr="007C299F" w:rsidRDefault="007C299F" w:rsidP="007C299F">
      <w:pPr>
        <w:rPr>
          <w:rFonts w:ascii="Times New Roman" w:hAnsi="Times New Roman" w:cs="Times New Roman"/>
          <w:sz w:val="24"/>
          <w:szCs w:val="24"/>
        </w:rPr>
      </w:pPr>
    </w:p>
    <w:p w14:paraId="06DD19AA" w14:textId="77777777" w:rsidR="007C299F" w:rsidRPr="007C299F" w:rsidRDefault="007C299F" w:rsidP="007C299F">
      <w:pPr>
        <w:rPr>
          <w:rFonts w:ascii="Times New Roman" w:hAnsi="Times New Roman" w:cs="Times New Roman"/>
          <w:sz w:val="24"/>
          <w:szCs w:val="24"/>
        </w:rPr>
      </w:pPr>
      <w:r w:rsidRPr="0003358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C299F">
        <w:rPr>
          <w:rFonts w:ascii="Times New Roman" w:hAnsi="Times New Roman" w:cs="Times New Roman"/>
          <w:sz w:val="24"/>
          <w:szCs w:val="24"/>
        </w:rPr>
        <w:t xml:space="preserve"> Department of Ethology, Eötvös Loránd University, Pázmány P. s 1c, 6th Floor, 1117 Budapest, Hungary</w:t>
      </w:r>
    </w:p>
    <w:p w14:paraId="6B2E3F16" w14:textId="77777777" w:rsidR="007C299F" w:rsidRPr="007C299F" w:rsidRDefault="007C299F" w:rsidP="007C299F">
      <w:pPr>
        <w:rPr>
          <w:rFonts w:ascii="Times New Roman" w:hAnsi="Times New Roman" w:cs="Times New Roman"/>
          <w:sz w:val="24"/>
          <w:szCs w:val="24"/>
        </w:rPr>
      </w:pPr>
      <w:r w:rsidRPr="0003358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C299F">
        <w:rPr>
          <w:rFonts w:ascii="Times New Roman" w:hAnsi="Times New Roman" w:cs="Times New Roman"/>
          <w:sz w:val="24"/>
          <w:szCs w:val="24"/>
        </w:rPr>
        <w:t xml:space="preserve"> BARKS Lab, Department of Ethology, Eötvös Loránd University, Budapest, Hungary</w:t>
      </w:r>
    </w:p>
    <w:p w14:paraId="68370EE6" w14:textId="77777777" w:rsidR="007C299F" w:rsidRPr="007C299F" w:rsidRDefault="007C299F" w:rsidP="007C299F">
      <w:pPr>
        <w:rPr>
          <w:rFonts w:ascii="Times New Roman" w:hAnsi="Times New Roman" w:cs="Times New Roman"/>
          <w:sz w:val="24"/>
          <w:szCs w:val="24"/>
        </w:rPr>
      </w:pPr>
      <w:r w:rsidRPr="0003358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C299F">
        <w:rPr>
          <w:rFonts w:ascii="Times New Roman" w:hAnsi="Times New Roman" w:cs="Times New Roman"/>
          <w:sz w:val="24"/>
          <w:szCs w:val="24"/>
        </w:rPr>
        <w:t xml:space="preserve"> ELTE-HUN REN NAP Comparative Ethology Research Group, Budapest, Hungary</w:t>
      </w:r>
    </w:p>
    <w:p w14:paraId="32F8683E" w14:textId="23437A94" w:rsidR="00BD6C92" w:rsidRPr="007C299F" w:rsidRDefault="007C299F" w:rsidP="007C299F">
      <w:pPr>
        <w:rPr>
          <w:rFonts w:ascii="Times New Roman" w:hAnsi="Times New Roman" w:cs="Times New Roman"/>
          <w:sz w:val="24"/>
          <w:szCs w:val="24"/>
        </w:rPr>
      </w:pPr>
      <w:r w:rsidRPr="0003358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7C299F">
        <w:rPr>
          <w:rFonts w:ascii="Times New Roman" w:hAnsi="Times New Roman" w:cs="Times New Roman"/>
          <w:sz w:val="24"/>
          <w:szCs w:val="24"/>
        </w:rPr>
        <w:t xml:space="preserve"> MTA-ELTE Comparative Ethology Research Group, Budapest, Hungary</w:t>
      </w:r>
    </w:p>
    <w:p w14:paraId="21A809C6" w14:textId="77777777" w:rsidR="006346A0" w:rsidRPr="008E04B6" w:rsidRDefault="006346A0" w:rsidP="00771436">
      <w:pPr>
        <w:rPr>
          <w:rFonts w:ascii="Times New Roman" w:hAnsi="Times New Roman" w:cs="Times New Roman"/>
          <w:sz w:val="24"/>
          <w:szCs w:val="24"/>
        </w:rPr>
      </w:pPr>
    </w:p>
    <w:p w14:paraId="4E0182C3" w14:textId="1D5CBC3F" w:rsidR="00BD6C92" w:rsidRDefault="009C46FB" w:rsidP="00771436">
      <w:pPr>
        <w:rPr>
          <w:rFonts w:ascii="Times New Roman" w:hAnsi="Times New Roman" w:cs="Times New Roman"/>
          <w:sz w:val="24"/>
          <w:szCs w:val="24"/>
        </w:rPr>
      </w:pPr>
      <w:r w:rsidRPr="00E84B23">
        <w:rPr>
          <w:rFonts w:ascii="Times New Roman" w:hAnsi="Times New Roman" w:cs="Times New Roman" w:hint="eastAsia"/>
          <w:b/>
          <w:bCs/>
          <w:sz w:val="24"/>
          <w:szCs w:val="24"/>
        </w:rPr>
        <w:t>Table S1</w:t>
      </w:r>
      <w:r>
        <w:rPr>
          <w:rFonts w:ascii="Times New Roman" w:hAnsi="Times New Roman" w:cs="Times New Roman" w:hint="eastAsia"/>
          <w:sz w:val="24"/>
          <w:szCs w:val="24"/>
        </w:rPr>
        <w:t xml:space="preserve"> Audio files </w:t>
      </w:r>
      <w:r w:rsidR="00211F27">
        <w:rPr>
          <w:rFonts w:ascii="Times New Roman" w:hAnsi="Times New Roman" w:cs="Times New Roman" w:hint="eastAsia"/>
          <w:sz w:val="24"/>
          <w:szCs w:val="24"/>
        </w:rPr>
        <w:t>used for</w:t>
      </w:r>
      <w:r w:rsidR="00465897">
        <w:rPr>
          <w:rFonts w:ascii="Times New Roman" w:hAnsi="Times New Roman" w:cs="Times New Roman" w:hint="eastAsia"/>
          <w:sz w:val="24"/>
          <w:szCs w:val="24"/>
        </w:rPr>
        <w:t xml:space="preserve"> devices</w:t>
      </w:r>
      <w:r w:rsidR="00465897">
        <w:rPr>
          <w:rFonts w:ascii="Times New Roman" w:hAnsi="Times New Roman" w:cs="Times New Roman"/>
          <w:sz w:val="24"/>
          <w:szCs w:val="24"/>
        </w:rPr>
        <w:t>’</w:t>
      </w:r>
      <w:r w:rsidR="00465897">
        <w:rPr>
          <w:rFonts w:ascii="Times New Roman" w:hAnsi="Times New Roman" w:cs="Times New Roman" w:hint="eastAsia"/>
          <w:sz w:val="24"/>
          <w:szCs w:val="24"/>
        </w:rPr>
        <w:t xml:space="preserve"> frequency</w:t>
      </w:r>
      <w:r w:rsidR="00211F27">
        <w:rPr>
          <w:rFonts w:ascii="Times New Roman" w:hAnsi="Times New Roman" w:cs="Times New Roman" w:hint="eastAsia"/>
          <w:sz w:val="24"/>
          <w:szCs w:val="24"/>
        </w:rPr>
        <w:t xml:space="preserve"> comparison</w:t>
      </w:r>
    </w:p>
    <w:p w14:paraId="79035ADC" w14:textId="77777777" w:rsidR="006346A0" w:rsidRDefault="006346A0" w:rsidP="0077143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47"/>
        <w:gridCol w:w="3247"/>
      </w:tblGrid>
      <w:tr w:rsidR="004C653C" w14:paraId="009EF6B5" w14:textId="77777777" w:rsidTr="00B210B7">
        <w:tc>
          <w:tcPr>
            <w:tcW w:w="3247" w:type="dxa"/>
          </w:tcPr>
          <w:p w14:paraId="56E92BB9" w14:textId="5D51B9B4" w:rsidR="004C653C" w:rsidRDefault="004C653C" w:rsidP="00771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Audio files</w:t>
            </w:r>
            <w:r w:rsidR="00211F2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121B09">
              <w:rPr>
                <w:rFonts w:ascii="Times New Roman" w:hAnsi="Times New Roman" w:cs="Times New Roman" w:hint="eastAsia"/>
                <w:sz w:val="24"/>
                <w:szCs w:val="24"/>
              </w:rPr>
              <w:t>wav</w:t>
            </w:r>
            <w:r w:rsidR="00211F27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3247" w:type="dxa"/>
          </w:tcPr>
          <w:p w14:paraId="52D41C61" w14:textId="4E3B85A2" w:rsidR="004C653C" w:rsidRDefault="00211F27" w:rsidP="00771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Link</w:t>
            </w:r>
            <w:r w:rsidR="0046589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</w:tc>
      </w:tr>
      <w:tr w:rsidR="004C653C" w14:paraId="15D1CE64" w14:textId="77777777" w:rsidTr="00B210B7">
        <w:tc>
          <w:tcPr>
            <w:tcW w:w="3247" w:type="dxa"/>
          </w:tcPr>
          <w:p w14:paraId="78D9A0B7" w14:textId="7B5B2D4B" w:rsidR="00211F27" w:rsidRDefault="00121B09" w:rsidP="00771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Original n</w:t>
            </w:r>
            <w:r w:rsidR="00211F27">
              <w:rPr>
                <w:rFonts w:ascii="Times New Roman" w:hAnsi="Times New Roman" w:cs="Times New Roman" w:hint="eastAsia"/>
                <w:sz w:val="24"/>
                <w:szCs w:val="24"/>
              </w:rPr>
              <w:t>oise</w:t>
            </w:r>
          </w:p>
        </w:tc>
        <w:tc>
          <w:tcPr>
            <w:tcW w:w="3247" w:type="dxa"/>
          </w:tcPr>
          <w:p w14:paraId="6D6B289C" w14:textId="3F4D9D5C" w:rsidR="004C653C" w:rsidRDefault="00211F27" w:rsidP="0021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drawing>
                <wp:inline distT="0" distB="0" distL="0" distR="0" wp14:anchorId="1F9A964F" wp14:editId="50FB5FEF">
                  <wp:extent cx="177421" cy="177421"/>
                  <wp:effectExtent l="0" t="0" r="0" b="0"/>
                  <wp:docPr id="873002052" name="グラフィックス 1" descr="ボリューム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3002052" name="グラフィックス 1" descr="ボリューム">
                            <a:hlinkClick r:id="rId6"/>
                          </pic:cNvPr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30" cy="17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653C" w14:paraId="164C4097" w14:textId="77777777" w:rsidTr="00B210B7">
        <w:tc>
          <w:tcPr>
            <w:tcW w:w="3247" w:type="dxa"/>
          </w:tcPr>
          <w:p w14:paraId="6305D38C" w14:textId="6AE539B8" w:rsidR="00211F27" w:rsidRDefault="00211F27" w:rsidP="00771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Button </w:t>
            </w:r>
            <w:r w:rsidR="00121B09">
              <w:rPr>
                <w:rFonts w:ascii="Times New Roman" w:hAnsi="Times New Roman" w:cs="Times New Roman" w:hint="eastAsia"/>
                <w:sz w:val="24"/>
                <w:szCs w:val="24"/>
              </w:rPr>
              <w:t>playback</w:t>
            </w:r>
          </w:p>
        </w:tc>
        <w:tc>
          <w:tcPr>
            <w:tcW w:w="3247" w:type="dxa"/>
          </w:tcPr>
          <w:p w14:paraId="2CE79A7C" w14:textId="74455709" w:rsidR="004C653C" w:rsidRDefault="00211F27" w:rsidP="0021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drawing>
                <wp:inline distT="0" distB="0" distL="0" distR="0" wp14:anchorId="2328DEE5" wp14:editId="2324E337">
                  <wp:extent cx="177421" cy="177421"/>
                  <wp:effectExtent l="0" t="0" r="0" b="0"/>
                  <wp:docPr id="331923358" name="グラフィックス 1" descr="ボリューム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923358" name="グラフィックス 1" descr="ボリューム">
                            <a:hlinkClick r:id="rId9"/>
                          </pic:cNvPr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30" cy="17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653C" w14:paraId="4D1F2815" w14:textId="77777777" w:rsidTr="00B210B7">
        <w:tc>
          <w:tcPr>
            <w:tcW w:w="3247" w:type="dxa"/>
          </w:tcPr>
          <w:p w14:paraId="7A7BF78F" w14:textId="159F3A38" w:rsidR="004C653C" w:rsidRDefault="00211F27" w:rsidP="00771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Speaker </w:t>
            </w:r>
            <w:r w:rsidR="00121B09">
              <w:rPr>
                <w:rFonts w:ascii="Times New Roman" w:hAnsi="Times New Roman" w:cs="Times New Roman" w:hint="eastAsia"/>
                <w:sz w:val="24"/>
                <w:szCs w:val="24"/>
              </w:rPr>
              <w:t>playback</w:t>
            </w:r>
          </w:p>
        </w:tc>
        <w:tc>
          <w:tcPr>
            <w:tcW w:w="3247" w:type="dxa"/>
          </w:tcPr>
          <w:p w14:paraId="06569FB9" w14:textId="2D3F8892" w:rsidR="004C653C" w:rsidRDefault="00211F27" w:rsidP="0021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drawing>
                <wp:inline distT="0" distB="0" distL="0" distR="0" wp14:anchorId="796705CD" wp14:editId="56DFF851">
                  <wp:extent cx="177421" cy="177421"/>
                  <wp:effectExtent l="0" t="0" r="0" b="0"/>
                  <wp:docPr id="684411136" name="グラフィックス 1" descr="ボリューム">
                    <a:hlinkClick xmlns:a="http://schemas.openxmlformats.org/drawingml/2006/main" r:id="rId10" tgtFrame="_self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411136" name="グラフィックス 1" descr="ボリューム">
                            <a:hlinkClick r:id="rId10" tgtFrame="_self"/>
                          </pic:cNvPr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30" cy="17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2C7A32" w14:textId="77777777" w:rsidR="00E84B23" w:rsidRDefault="00E84B23" w:rsidP="00771436">
      <w:pPr>
        <w:rPr>
          <w:rFonts w:ascii="Times New Roman" w:hAnsi="Times New Roman" w:cs="Times New Roman"/>
          <w:sz w:val="24"/>
          <w:szCs w:val="24"/>
        </w:rPr>
      </w:pPr>
    </w:p>
    <w:p w14:paraId="5A44378F" w14:textId="77777777" w:rsidR="00E84B23" w:rsidRDefault="00E84B23" w:rsidP="00771436">
      <w:pPr>
        <w:rPr>
          <w:rFonts w:ascii="Times New Roman" w:hAnsi="Times New Roman" w:cs="Times New Roman"/>
          <w:sz w:val="24"/>
          <w:szCs w:val="24"/>
        </w:rPr>
      </w:pPr>
    </w:p>
    <w:p w14:paraId="0080189D" w14:textId="443BB02E" w:rsidR="00A948B0" w:rsidRPr="00A261E0" w:rsidRDefault="00BD6C92" w:rsidP="0077143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61E0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9C46FB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A261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61E0">
        <w:rPr>
          <w:rFonts w:ascii="Times New Roman" w:hAnsi="Times New Roman" w:cs="Times New Roman"/>
          <w:sz w:val="24"/>
          <w:szCs w:val="24"/>
        </w:rPr>
        <w:t>Seven actions included in Study1.</w:t>
      </w:r>
      <w:r w:rsidRPr="00A261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2676D63" w14:textId="0BB3734E" w:rsidR="00965133" w:rsidRPr="00A948B0" w:rsidRDefault="00A948B0" w:rsidP="00771436">
      <w:pPr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A948B0">
        <w:rPr>
          <w:noProof/>
        </w:rPr>
        <w:drawing>
          <wp:inline distT="0" distB="0" distL="0" distR="0" wp14:anchorId="5C687975" wp14:editId="179643ED">
            <wp:extent cx="5436890" cy="1743075"/>
            <wp:effectExtent l="0" t="0" r="0" b="0"/>
            <wp:docPr id="158974140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549" cy="1754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CC66E" w14:textId="77777777" w:rsidR="00E84B23" w:rsidRDefault="00E84B23" w:rsidP="00771436">
      <w:pPr>
        <w:rPr>
          <w:rStyle w:val="ab"/>
          <w:rFonts w:ascii="Times New Roman" w:hAnsi="Times New Roman" w:cs="Times New Roman"/>
          <w:sz w:val="24"/>
          <w:szCs w:val="24"/>
        </w:rPr>
      </w:pPr>
    </w:p>
    <w:p w14:paraId="62EF2F80" w14:textId="77777777" w:rsidR="009C4A5E" w:rsidRPr="00166C63" w:rsidRDefault="009C4A5E" w:rsidP="00771436">
      <w:pPr>
        <w:rPr>
          <w:rStyle w:val="ab"/>
          <w:rFonts w:ascii="Times New Roman" w:hAnsi="Times New Roman" w:cs="Times New Roman"/>
          <w:sz w:val="24"/>
          <w:szCs w:val="24"/>
        </w:rPr>
      </w:pPr>
    </w:p>
    <w:p w14:paraId="5B53866B" w14:textId="50D3E57A" w:rsidR="00502279" w:rsidRPr="00A948B0" w:rsidRDefault="008E04B6" w:rsidP="00502279">
      <w:pPr>
        <w:jc w:val="left"/>
        <w:rPr>
          <w:rFonts w:ascii="Times New Roman" w:hAnsi="Times New Roman" w:cs="Times New Roman"/>
        </w:rPr>
      </w:pPr>
      <w:r w:rsidRPr="00A261E0">
        <w:rPr>
          <w:rStyle w:val="ab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Table S</w:t>
      </w:r>
      <w:r w:rsidR="009C46FB">
        <w:rPr>
          <w:rStyle w:val="ab"/>
          <w:rFonts w:ascii="Times New Roman" w:hAnsi="Times New Roman" w:cs="Times New Roman" w:hint="eastAsia"/>
          <w:b/>
          <w:bCs/>
          <w:color w:val="auto"/>
          <w:sz w:val="24"/>
          <w:szCs w:val="24"/>
          <w:u w:val="none"/>
        </w:rPr>
        <w:t>3</w:t>
      </w:r>
      <w:r w:rsidR="00F870B7" w:rsidRPr="00A261E0">
        <w:rPr>
          <w:rStyle w:val="ab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</w:t>
      </w:r>
      <w:r w:rsidR="00F870B7" w:rsidRPr="00A948B0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Pairwise comparisons of estimated marginal means from the binomial Generalized Linear Mixed Model </w:t>
      </w:r>
      <w:r w:rsidR="00D9335E" w:rsidRPr="00A948B0">
        <w:rPr>
          <w:rStyle w:val="ab"/>
          <w:rFonts w:ascii="Times New Roman" w:hAnsi="Times New Roman" w:cs="Times New Roman" w:hint="eastAsia"/>
          <w:color w:val="auto"/>
          <w:sz w:val="24"/>
          <w:szCs w:val="24"/>
          <w:u w:val="none"/>
        </w:rPr>
        <w:t>across actions in Study 1.</w:t>
      </w:r>
    </w:p>
    <w:p w14:paraId="09819FCE" w14:textId="7E5B27E3" w:rsidR="00965133" w:rsidRDefault="00F870B7" w:rsidP="008E04B6">
      <w:pPr>
        <w:jc w:val="left"/>
        <w:rPr>
          <w:rFonts w:ascii="Times New Roman" w:hAnsi="Times New Roman" w:cs="Times New Roman"/>
        </w:rPr>
      </w:pPr>
      <w:r w:rsidRPr="00F870B7">
        <w:rPr>
          <w:noProof/>
        </w:rPr>
        <w:lastRenderedPageBreak/>
        <w:drawing>
          <wp:inline distT="0" distB="0" distL="0" distR="0" wp14:anchorId="0B57DB96" wp14:editId="67675D95">
            <wp:extent cx="4810836" cy="4187927"/>
            <wp:effectExtent l="0" t="0" r="8890" b="3175"/>
            <wp:docPr id="35181400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934" cy="4222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4E80A" w14:textId="35116F04" w:rsidR="00A261E0" w:rsidRDefault="00A261E0" w:rsidP="008E04B6">
      <w:pPr>
        <w:jc w:val="left"/>
        <w:rPr>
          <w:rFonts w:ascii="Times New Roman" w:hAnsi="Times New Roman" w:cs="Times New Roman"/>
        </w:rPr>
      </w:pPr>
    </w:p>
    <w:p w14:paraId="5FA5E7CB" w14:textId="54E0D0E9" w:rsidR="00B51ABE" w:rsidRDefault="00B51ABE" w:rsidP="008E04B6">
      <w:pPr>
        <w:jc w:val="left"/>
        <w:rPr>
          <w:rFonts w:ascii="Times New Roman" w:hAnsi="Times New Roman" w:cs="Times New Roman"/>
        </w:rPr>
      </w:pPr>
    </w:p>
    <w:p w14:paraId="2B0857E6" w14:textId="5A745E85" w:rsidR="000E537E" w:rsidRDefault="00014CF3" w:rsidP="008E04B6">
      <w:pPr>
        <w:jc w:val="left"/>
        <w:rPr>
          <w:rFonts w:ascii="Times New Roman" w:hAnsi="Times New Roman" w:cs="Times New Roman"/>
          <w:sz w:val="24"/>
          <w:szCs w:val="24"/>
        </w:rPr>
      </w:pPr>
      <w:r w:rsidRPr="00D849DB">
        <w:rPr>
          <w:rFonts w:ascii="Times New Roman" w:hAnsi="Times New Roman" w:cs="Times New Roman"/>
          <w:sz w:val="24"/>
          <w:szCs w:val="24"/>
        </w:rPr>
        <w:t>Video S1</w:t>
      </w:r>
      <w:r w:rsidR="002F581A">
        <w:rPr>
          <w:rFonts w:ascii="Times New Roman" w:hAnsi="Times New Roman" w:cs="Times New Roman" w:hint="eastAsia"/>
          <w:sz w:val="24"/>
          <w:szCs w:val="24"/>
        </w:rPr>
        <w:t>:</w:t>
      </w:r>
      <w:r w:rsidR="002F581A" w:rsidRPr="002F581A">
        <w:t xml:space="preserve"> </w:t>
      </w:r>
      <w:r w:rsidR="002F581A">
        <w:rPr>
          <w:rFonts w:ascii="Times New Roman" w:hAnsi="Times New Roman" w:cs="Times New Roman" w:hint="eastAsia"/>
          <w:sz w:val="24"/>
          <w:szCs w:val="24"/>
        </w:rPr>
        <w:t>E</w:t>
      </w:r>
      <w:r w:rsidR="002F581A" w:rsidRPr="002F581A">
        <w:rPr>
          <w:rFonts w:ascii="Times New Roman" w:hAnsi="Times New Roman" w:cs="Times New Roman"/>
          <w:sz w:val="24"/>
          <w:szCs w:val="24"/>
        </w:rPr>
        <w:t xml:space="preserve">xample of each </w:t>
      </w:r>
      <w:r w:rsidR="000E537E">
        <w:rPr>
          <w:rFonts w:ascii="Times New Roman" w:hAnsi="Times New Roman" w:cs="Times New Roman" w:hint="eastAsia"/>
          <w:sz w:val="24"/>
          <w:szCs w:val="24"/>
        </w:rPr>
        <w:t xml:space="preserve">test </w:t>
      </w:r>
      <w:r w:rsidR="002F581A" w:rsidRPr="002F581A">
        <w:rPr>
          <w:rFonts w:ascii="Times New Roman" w:hAnsi="Times New Roman" w:cs="Times New Roman"/>
          <w:sz w:val="24"/>
          <w:szCs w:val="24"/>
        </w:rPr>
        <w:t>condition</w:t>
      </w:r>
      <w:r w:rsidR="000E537E">
        <w:rPr>
          <w:rFonts w:ascii="Times New Roman" w:hAnsi="Times New Roman" w:cs="Times New Roman" w:hint="eastAsia"/>
          <w:sz w:val="24"/>
          <w:szCs w:val="24"/>
        </w:rPr>
        <w:t xml:space="preserve"> in Study 1</w:t>
      </w:r>
    </w:p>
    <w:p w14:paraId="091B7F55" w14:textId="0B893D7B" w:rsidR="00014CF3" w:rsidRPr="00D849DB" w:rsidRDefault="007C299F" w:rsidP="000E537E">
      <w:pPr>
        <w:ind w:firstLine="840"/>
        <w:jc w:val="left"/>
        <w:rPr>
          <w:rFonts w:ascii="Times New Roman" w:hAnsi="Times New Roman" w:cs="Times New Roman"/>
          <w:color w:val="0563C1"/>
          <w:sz w:val="24"/>
          <w:szCs w:val="24"/>
          <w:u w:val="single"/>
        </w:rPr>
      </w:pPr>
      <w:r w:rsidRPr="007C299F">
        <w:t xml:space="preserve"> </w:t>
      </w:r>
      <w:hyperlink r:id="rId13" w:history="1">
        <w:r w:rsidR="00014CF3" w:rsidRPr="00D849DB">
          <w:rPr>
            <w:rStyle w:val="ab"/>
            <w:rFonts w:ascii="Times New Roman" w:hAnsi="Times New Roman" w:cs="Times New Roman"/>
            <w:sz w:val="24"/>
            <w:szCs w:val="24"/>
          </w:rPr>
          <w:t>https://youtu.be/eSuj3nCrDss</w:t>
        </w:r>
      </w:hyperlink>
    </w:p>
    <w:p w14:paraId="40FEFCFB" w14:textId="17F70B68" w:rsidR="000E537E" w:rsidRDefault="00014CF3" w:rsidP="008E04B6">
      <w:pPr>
        <w:jc w:val="left"/>
        <w:rPr>
          <w:rFonts w:ascii="Times New Roman" w:hAnsi="Times New Roman" w:cs="Times New Roman"/>
          <w:sz w:val="24"/>
          <w:szCs w:val="24"/>
        </w:rPr>
      </w:pPr>
      <w:r w:rsidRPr="00D849DB">
        <w:rPr>
          <w:rFonts w:ascii="Times New Roman" w:hAnsi="Times New Roman" w:cs="Times New Roman"/>
          <w:sz w:val="24"/>
          <w:szCs w:val="24"/>
        </w:rPr>
        <w:t>Video S2</w:t>
      </w:r>
      <w:r w:rsidR="002F581A">
        <w:rPr>
          <w:rFonts w:ascii="Times New Roman" w:hAnsi="Times New Roman" w:cs="Times New Roman" w:hint="eastAsia"/>
          <w:sz w:val="24"/>
          <w:szCs w:val="24"/>
        </w:rPr>
        <w:t>: Example of t</w:t>
      </w:r>
      <w:r w:rsidR="0030550D">
        <w:rPr>
          <w:rFonts w:ascii="Times New Roman" w:hAnsi="Times New Roman" w:cs="Times New Roman" w:hint="eastAsia"/>
          <w:sz w:val="24"/>
          <w:szCs w:val="24"/>
        </w:rPr>
        <w:t>raining</w:t>
      </w:r>
      <w:r w:rsidR="000E537E">
        <w:rPr>
          <w:rFonts w:ascii="Times New Roman" w:hAnsi="Times New Roman" w:cs="Times New Roman" w:hint="eastAsia"/>
          <w:sz w:val="24"/>
          <w:szCs w:val="24"/>
        </w:rPr>
        <w:t xml:space="preserve"> in each phase in Study 3</w:t>
      </w:r>
    </w:p>
    <w:p w14:paraId="20A5189A" w14:textId="4E3777E2" w:rsidR="00014CF3" w:rsidRPr="00D849DB" w:rsidRDefault="00014CF3" w:rsidP="000E537E">
      <w:pPr>
        <w:ind w:firstLine="840"/>
        <w:jc w:val="left"/>
        <w:rPr>
          <w:rFonts w:ascii="Times New Roman" w:hAnsi="Times New Roman" w:cs="Times New Roman"/>
          <w:sz w:val="24"/>
          <w:szCs w:val="24"/>
        </w:rPr>
      </w:pPr>
      <w:r w:rsidRPr="00D849DB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D849DB" w:rsidRPr="00D849DB">
          <w:rPr>
            <w:rStyle w:val="ab"/>
            <w:rFonts w:ascii="Times New Roman" w:hAnsi="Times New Roman" w:cs="Times New Roman"/>
            <w:sz w:val="24"/>
            <w:szCs w:val="24"/>
          </w:rPr>
          <w:t>https://youtu.be/CfmVppJ6AJE</w:t>
        </w:r>
      </w:hyperlink>
    </w:p>
    <w:p w14:paraId="1621891F" w14:textId="77777777" w:rsidR="00D849DB" w:rsidRPr="009C4A5E" w:rsidRDefault="00D849DB" w:rsidP="008E04B6">
      <w:pPr>
        <w:jc w:val="left"/>
        <w:rPr>
          <w:rFonts w:ascii="Times New Roman" w:hAnsi="Times New Roman" w:cs="Times New Roman"/>
          <w:color w:val="0563C1"/>
          <w:u w:val="single"/>
        </w:rPr>
      </w:pPr>
    </w:p>
    <w:sectPr w:rsidR="00D849DB" w:rsidRPr="009C4A5E" w:rsidSect="00A948B0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177F8" w14:textId="77777777" w:rsidR="00E17700" w:rsidRDefault="00E17700" w:rsidP="003A40EA">
      <w:r>
        <w:separator/>
      </w:r>
    </w:p>
  </w:endnote>
  <w:endnote w:type="continuationSeparator" w:id="0">
    <w:p w14:paraId="23AA3A42" w14:textId="77777777" w:rsidR="00E17700" w:rsidRDefault="00E17700" w:rsidP="003A4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4B89A" w14:textId="77777777" w:rsidR="00E17700" w:rsidRDefault="00E17700" w:rsidP="003A40EA">
      <w:r>
        <w:separator/>
      </w:r>
    </w:p>
  </w:footnote>
  <w:footnote w:type="continuationSeparator" w:id="0">
    <w:p w14:paraId="7CD7446C" w14:textId="77777777" w:rsidR="00E17700" w:rsidRDefault="00E17700" w:rsidP="003A40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436"/>
    <w:rsid w:val="00014CF3"/>
    <w:rsid w:val="0003358F"/>
    <w:rsid w:val="00074780"/>
    <w:rsid w:val="000822E4"/>
    <w:rsid w:val="000940DF"/>
    <w:rsid w:val="000A59F4"/>
    <w:rsid w:val="000A5E32"/>
    <w:rsid w:val="000E537E"/>
    <w:rsid w:val="00114EFE"/>
    <w:rsid w:val="00121B09"/>
    <w:rsid w:val="00166C63"/>
    <w:rsid w:val="001F47EF"/>
    <w:rsid w:val="00211F27"/>
    <w:rsid w:val="002209F0"/>
    <w:rsid w:val="00243975"/>
    <w:rsid w:val="00267543"/>
    <w:rsid w:val="00281BF6"/>
    <w:rsid w:val="002A4AF2"/>
    <w:rsid w:val="002C2001"/>
    <w:rsid w:val="002D2C0D"/>
    <w:rsid w:val="002F581A"/>
    <w:rsid w:val="0030550D"/>
    <w:rsid w:val="00325B95"/>
    <w:rsid w:val="00362991"/>
    <w:rsid w:val="003A40EA"/>
    <w:rsid w:val="003B4C97"/>
    <w:rsid w:val="00465897"/>
    <w:rsid w:val="004B409A"/>
    <w:rsid w:val="004B60E0"/>
    <w:rsid w:val="004B75DC"/>
    <w:rsid w:val="004C653C"/>
    <w:rsid w:val="004D296C"/>
    <w:rsid w:val="00502279"/>
    <w:rsid w:val="0052088D"/>
    <w:rsid w:val="005425E5"/>
    <w:rsid w:val="005438FB"/>
    <w:rsid w:val="005A3686"/>
    <w:rsid w:val="005B1944"/>
    <w:rsid w:val="005B5CFF"/>
    <w:rsid w:val="005C380A"/>
    <w:rsid w:val="005C3D70"/>
    <w:rsid w:val="005D2276"/>
    <w:rsid w:val="00613C4D"/>
    <w:rsid w:val="006346A0"/>
    <w:rsid w:val="00652D0A"/>
    <w:rsid w:val="00660C0D"/>
    <w:rsid w:val="00662E11"/>
    <w:rsid w:val="0067218D"/>
    <w:rsid w:val="006A1D39"/>
    <w:rsid w:val="006F2BAD"/>
    <w:rsid w:val="00727F1E"/>
    <w:rsid w:val="00732830"/>
    <w:rsid w:val="00753FFE"/>
    <w:rsid w:val="0076754F"/>
    <w:rsid w:val="00771436"/>
    <w:rsid w:val="007C299F"/>
    <w:rsid w:val="007F34C7"/>
    <w:rsid w:val="0089164A"/>
    <w:rsid w:val="008E04B6"/>
    <w:rsid w:val="008E22B4"/>
    <w:rsid w:val="00935885"/>
    <w:rsid w:val="0095471F"/>
    <w:rsid w:val="00965133"/>
    <w:rsid w:val="009A6967"/>
    <w:rsid w:val="009A7DB9"/>
    <w:rsid w:val="009C46FB"/>
    <w:rsid w:val="009C4A5E"/>
    <w:rsid w:val="009E21AD"/>
    <w:rsid w:val="00A00F59"/>
    <w:rsid w:val="00A238EC"/>
    <w:rsid w:val="00A261E0"/>
    <w:rsid w:val="00A37258"/>
    <w:rsid w:val="00A50DF3"/>
    <w:rsid w:val="00A6030C"/>
    <w:rsid w:val="00A948B0"/>
    <w:rsid w:val="00AF7785"/>
    <w:rsid w:val="00B24521"/>
    <w:rsid w:val="00B278B6"/>
    <w:rsid w:val="00B51ABE"/>
    <w:rsid w:val="00B6039F"/>
    <w:rsid w:val="00BD6C92"/>
    <w:rsid w:val="00CD67B0"/>
    <w:rsid w:val="00D21C4C"/>
    <w:rsid w:val="00D5553C"/>
    <w:rsid w:val="00D849DB"/>
    <w:rsid w:val="00D9335E"/>
    <w:rsid w:val="00E07F6B"/>
    <w:rsid w:val="00E14A0E"/>
    <w:rsid w:val="00E17700"/>
    <w:rsid w:val="00E8177B"/>
    <w:rsid w:val="00E84B23"/>
    <w:rsid w:val="00EB019D"/>
    <w:rsid w:val="00EC7D20"/>
    <w:rsid w:val="00F06858"/>
    <w:rsid w:val="00F36637"/>
    <w:rsid w:val="00F67C94"/>
    <w:rsid w:val="00F7670D"/>
    <w:rsid w:val="00F82711"/>
    <w:rsid w:val="00F870B7"/>
    <w:rsid w:val="00FA0288"/>
    <w:rsid w:val="00FD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1C5214"/>
  <w15:chartTrackingRefBased/>
  <w15:docId w15:val="{FA8C7B90-23E3-43C9-9D19-F43E24B99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14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14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14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14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14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14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14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14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14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714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7714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7714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77143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771436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7714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771436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7714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7714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14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71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14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714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14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714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143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7143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714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7143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7143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A3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9164A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965133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3A40EA"/>
    <w:pPr>
      <w:tabs>
        <w:tab w:val="center" w:pos="4252"/>
        <w:tab w:val="right" w:pos="8504"/>
      </w:tabs>
    </w:pPr>
  </w:style>
  <w:style w:type="character" w:customStyle="1" w:styleId="ae">
    <w:name w:val="ヘッダー (文字)"/>
    <w:basedOn w:val="a0"/>
    <w:link w:val="ad"/>
    <w:uiPriority w:val="99"/>
    <w:rsid w:val="003A40EA"/>
  </w:style>
  <w:style w:type="paragraph" w:styleId="af">
    <w:name w:val="footer"/>
    <w:basedOn w:val="a"/>
    <w:link w:val="af0"/>
    <w:uiPriority w:val="99"/>
    <w:unhideWhenUsed/>
    <w:rsid w:val="003A40EA"/>
    <w:pPr>
      <w:tabs>
        <w:tab w:val="center" w:pos="4252"/>
        <w:tab w:val="right" w:pos="8504"/>
      </w:tabs>
    </w:pPr>
  </w:style>
  <w:style w:type="character" w:customStyle="1" w:styleId="af0">
    <w:name w:val="フッター (文字)"/>
    <w:basedOn w:val="a0"/>
    <w:link w:val="af"/>
    <w:uiPriority w:val="99"/>
    <w:rsid w:val="003A40EA"/>
  </w:style>
  <w:style w:type="character" w:styleId="af1">
    <w:name w:val="FollowedHyperlink"/>
    <w:basedOn w:val="a0"/>
    <w:uiPriority w:val="99"/>
    <w:semiHidden/>
    <w:unhideWhenUsed/>
    <w:rsid w:val="00B51AB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yperlink" Target="https://youtu.be/eSuj3nCrDs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4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31OI2r3xdQaF7wTqmU3UaUT2aUyA7m9F/view?usp=sharing" TargetMode="External"/><Relationship Id="rId11" Type="http://schemas.openxmlformats.org/officeDocument/2006/relationships/image" Target="media/image3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drive.google.com/file/d/13A34EBzqvsN2WL63FWexlYiy-gVklXwg/view?usp=sharing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rive.google.com/file/d/133wGH2DJylwOFEAtcpAyQhp47Wdf6f8S/view?usp=drive_link" TargetMode="External"/><Relationship Id="rId14" Type="http://schemas.openxmlformats.org/officeDocument/2006/relationships/hyperlink" Target="https://youtu.be/CfmVppJ6AJE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139</Words>
  <Characters>846</Characters>
  <Application>Microsoft Office Word</Application>
  <DocSecurity>0</DocSecurity>
  <Lines>37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Fumi Higaki</dc:creator>
  <cp:keywords/>
  <dc:description/>
  <cp:lastModifiedBy>Fumi Higaki</cp:lastModifiedBy>
  <cp:revision>6</cp:revision>
  <dcterms:created xsi:type="dcterms:W3CDTF">2025-03-18T11:27:00Z</dcterms:created>
  <dcterms:modified xsi:type="dcterms:W3CDTF">2025-03-18T22:46:00Z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8cc313dd895e111a8b67925c706faeca06fbaf6300effac36fc0984a36e2f5ba</vt:lpwstr>
  </property>
</Properties>
</file>