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"/>
        <w:tblW w:w="9870" w:type="dxa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135"/>
        <w:gridCol w:w="1382"/>
        <w:gridCol w:w="2356"/>
        <w:gridCol w:w="1812"/>
        <w:gridCol w:w="1185"/>
      </w:tblGrid>
      <w:tr w:rsidR="00A04BF8" w:rsidRPr="000710FA" w14:paraId="34F0E674" w14:textId="77777777" w:rsidTr="009936BA">
        <w:trPr>
          <w:cantSplit/>
          <w:tblHeader/>
          <w:jc w:val="center"/>
        </w:trPr>
        <w:tc>
          <w:tcPr>
            <w:tcW w:w="9870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8" w:space="0" w:color="D3D3D3"/>
              <w:right w:val="single" w:sz="4" w:space="0" w:color="FFFFFF" w:themeColor="background1"/>
            </w:tcBorders>
          </w:tcPr>
          <w:p w14:paraId="2BCEBB37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>Supplementary Table 1 – Characteristics of participants who received an echocardiogram at baseline in the Haiti CVD Cohort.</w:t>
            </w:r>
          </w:p>
        </w:tc>
      </w:tr>
      <w:tr w:rsidR="00A04BF8" w:rsidRPr="000710FA" w14:paraId="5CFD1007" w14:textId="77777777" w:rsidTr="009936BA">
        <w:trPr>
          <w:cantSplit/>
          <w:tblHeader/>
          <w:jc w:val="center"/>
        </w:trPr>
        <w:tc>
          <w:tcPr>
            <w:tcW w:w="3135" w:type="dxa"/>
            <w:tcBorders>
              <w:top w:val="single" w:sz="18" w:space="0" w:color="D3D3D3"/>
              <w:left w:val="single" w:sz="0" w:space="0" w:color="D3D3D3"/>
              <w:bottom w:val="single" w:sz="16" w:space="0" w:color="D3D3D3"/>
            </w:tcBorders>
            <w:vAlign w:val="center"/>
          </w:tcPr>
          <w:p w14:paraId="18C5AFD5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>Characteristic</w:t>
            </w:r>
          </w:p>
        </w:tc>
        <w:tc>
          <w:tcPr>
            <w:tcW w:w="1382" w:type="dxa"/>
            <w:tcBorders>
              <w:top w:val="single" w:sz="18" w:space="0" w:color="D3D3D3"/>
              <w:bottom w:val="single" w:sz="16" w:space="0" w:color="D3D3D3"/>
            </w:tcBorders>
            <w:vAlign w:val="center"/>
          </w:tcPr>
          <w:p w14:paraId="72F740FD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>Overall</w:t>
            </w:r>
            <w:r w:rsidRPr="000710FA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0710FA">
              <w:rPr>
                <w:rFonts w:ascii="Arial" w:hAnsi="Arial" w:cs="Arial"/>
                <w:sz w:val="20"/>
                <w:szCs w:val="20"/>
              </w:rPr>
              <w:t>N = 3,005</w:t>
            </w:r>
            <w:r w:rsidRPr="000710FA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18" w:space="0" w:color="D3D3D3"/>
              <w:bottom w:val="single" w:sz="16" w:space="0" w:color="D3D3D3"/>
            </w:tcBorders>
            <w:vAlign w:val="center"/>
          </w:tcPr>
          <w:p w14:paraId="1285161C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>Did not get echocardiogram</w:t>
            </w:r>
            <w:r w:rsidRPr="000710FA">
              <w:rPr>
                <w:rFonts w:ascii="Arial" w:hAnsi="Arial" w:cs="Arial"/>
                <w:sz w:val="20"/>
                <w:szCs w:val="20"/>
              </w:rPr>
              <w:br/>
              <w:t>N = 1,916</w:t>
            </w:r>
            <w:r w:rsidRPr="000710FA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812" w:type="dxa"/>
            <w:tcBorders>
              <w:top w:val="single" w:sz="18" w:space="0" w:color="D3D3D3"/>
              <w:bottom w:val="single" w:sz="16" w:space="0" w:color="D3D3D3"/>
            </w:tcBorders>
            <w:vAlign w:val="center"/>
          </w:tcPr>
          <w:p w14:paraId="16ADEEBD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>Had echocardiogram</w:t>
            </w:r>
            <w:r w:rsidRPr="000710FA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0710FA">
              <w:rPr>
                <w:rFonts w:ascii="Arial" w:hAnsi="Arial" w:cs="Arial"/>
                <w:sz w:val="20"/>
                <w:szCs w:val="20"/>
              </w:rPr>
              <w:t>N = 1,089</w:t>
            </w:r>
            <w:r w:rsidRPr="000710FA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85" w:type="dxa"/>
            <w:tcBorders>
              <w:top w:val="single" w:sz="18" w:space="0" w:color="D3D3D3"/>
              <w:bottom w:val="single" w:sz="16" w:space="0" w:color="D3D3D3"/>
              <w:right w:val="single" w:sz="0" w:space="0" w:color="D3D3D3"/>
            </w:tcBorders>
            <w:vAlign w:val="center"/>
          </w:tcPr>
          <w:p w14:paraId="29AC95D7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>p-value</w:t>
            </w:r>
            <w:r w:rsidRPr="000710FA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2</w:t>
            </w:r>
          </w:p>
        </w:tc>
      </w:tr>
      <w:tr w:rsidR="00A04BF8" w:rsidRPr="000710FA" w14:paraId="41322A1B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5CBBD9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>Demographics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9F75D5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784BE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051A2F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CA768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2B78FC0B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861A76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 xml:space="preserve">   Sex, female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B1F3BC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1,745 (58.1)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E06F73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1,019 (53.2)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208E3C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726 (66.7)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FD4626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04BF8" w:rsidRPr="000710FA" w14:paraId="46CA7E4D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69FC79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 xml:space="preserve">   Age (Mean, SD)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079CEE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41.8 (15.9)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1C0A50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38.1 (14.9)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C46D37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48.4 (15.5)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9E9BC5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04BF8" w:rsidRPr="000710FA" w14:paraId="1550AD3E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5C307B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 xml:space="preserve">   Age, years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BCB6BA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BAC174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9C6EB6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50015A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04BF8" w:rsidRPr="000710FA" w14:paraId="61F1D3A6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12EB4E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18-29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D9E9A1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890 (29.6)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E4743F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720 (37.6)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4C558C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170 (15.6)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7AD2B1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3CF26821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51712E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30-39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6FBE6F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569 (18.9)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E9A888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416 (21.7)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F314CA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153 (14.1)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7169BD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425C5930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918631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40-49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D5D53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533 (17.7)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61DA3A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312 (16.3)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FDB9EA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221 (20.3)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D20D7E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02CC9341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D66C0A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50-59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FBA12A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499 (16.6)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628088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258 (13.5)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E9A4B2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241 (22.1)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5FF87C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6383FC59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39CECB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60+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BF4C11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514 (17.1)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D5FE92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210 (11.0)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93EB14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304 (27.9)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AE0F0B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47C35CA7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74DCFD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 xml:space="preserve">   Daily Income, &lt;1 USD/day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4EBD02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2,114 (70.4)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B5F388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1,330 (69.4)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4C815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784 (72.0)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0AFE1D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</w:tr>
      <w:tr w:rsidR="00A04BF8" w:rsidRPr="000710FA" w14:paraId="259A1079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C63C66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 xml:space="preserve">   Education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07E4B4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DDAA73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E0EE8C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2C327F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04BF8" w:rsidRPr="000710FA" w14:paraId="4B585CED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76BFBC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 xml:space="preserve">       Primary or lower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A6579A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1,073 (35.8)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7B93A6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532 (27.8)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DC25F0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541 (49.9)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A851D6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738947C1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F1D64D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Secondary or higher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B71886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1,923 (64.2)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348A46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1,379 (72.2)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A95EBF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544 (50.1)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A48B84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00CCE6DF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929A3E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Unknown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34225A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16AAD6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A4D346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49DDBF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5104FA55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C19D80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 xml:space="preserve">Health </w:t>
            </w:r>
            <w:proofErr w:type="spellStart"/>
            <w:r w:rsidRPr="000710FA">
              <w:rPr>
                <w:rFonts w:ascii="Arial" w:hAnsi="Arial" w:cs="Arial"/>
                <w:b/>
                <w:sz w:val="20"/>
                <w:szCs w:val="20"/>
              </w:rPr>
              <w:t>Behaviour</w:t>
            </w:r>
            <w:proofErr w:type="spellEnd"/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C422F3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7D955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D765B4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65734B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34BB92A0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0472E8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 xml:space="preserve">   Fruit and vegetable intake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B91AEE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4ADE7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45A2C5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823F1A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0.3</w:t>
            </w:r>
          </w:p>
        </w:tc>
      </w:tr>
      <w:tr w:rsidR="00A04BF8" w:rsidRPr="000710FA" w14:paraId="460310D6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F4D739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&lt; 5 servings a day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F16A0B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2,974 (99.3)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7DF4A5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1,894 (99.2)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1F572E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1,080 (99.5)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602F4B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73711057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A9AB3E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≥ 5 servings a day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1B70FE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20 (0.7)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CAA9B3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15 (0.8)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DD014F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5 (0.5)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87FFE6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08C2C718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8CC820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Unknown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E64A77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C3A513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A0AEAF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5A2ED0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7C1BD8C0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5C9BFE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 xml:space="preserve">   Smoking status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D92290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0FA622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654C8E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36CB24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0.3</w:t>
            </w:r>
          </w:p>
        </w:tc>
      </w:tr>
      <w:tr w:rsidR="00A04BF8" w:rsidRPr="000710FA" w14:paraId="4D022652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573230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Current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2D3FC4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107 (3.6)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F4245D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63 (3.3)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23B54F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44 (4.1)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EF9A60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36FD36D1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8502A3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Never/Former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C301CE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2,874 (96.4)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290677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1,840 (96.7)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E9D9C6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1,034 (95.9)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5452E7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3C7D5192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2CD408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Unknown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CF0428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DF56C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11385B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ABE501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47759BF5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AF31C5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 xml:space="preserve">   Alcohol intake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152358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F9931A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8D25C3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EE711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0.055</w:t>
            </w:r>
          </w:p>
        </w:tc>
      </w:tr>
      <w:tr w:rsidR="00A04BF8" w:rsidRPr="000710FA" w14:paraId="0EF427C1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ECD19C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&lt; 1 drink a day (low)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320BB6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2,876 (96.3)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F82E3E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1,824 (95.8)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12D44B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1,052 (97.1)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671DF0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40E42037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A5C6FE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≥ 1+ drink a day (moderate or higher)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CFE91A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112 (3.8)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2E6CE6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81 (4.3)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14A752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31 (2.9)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63C0B1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3A002BEB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B4B6A0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    Unknown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CEC708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B64C83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A1DF75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06693D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57F18571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A19948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 xml:space="preserve">   Physical activity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8240DD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FF32BA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49FE9B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B97606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0.3</w:t>
            </w:r>
          </w:p>
        </w:tc>
      </w:tr>
      <w:tr w:rsidR="00A04BF8" w:rsidRPr="000710FA" w14:paraId="74D25412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9921E8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≤ 150 min/week (low)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B6A3A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1,517 (50.7)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B17732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955 (50.1)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3662BF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562 (51.9)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773253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4999CE2F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F0200A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&gt; 150 min/week (moderate-high)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09EFE1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1,474 (49.3)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447930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953 (50.0)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E9D005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521 (48.1)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DE48C0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5943F061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87B239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Unknown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CD03AE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13154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245AB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B956CE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3CF4A22B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69A763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CVD Risk Factors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4734E4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C4E3F3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69A1F2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766B06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2BEE0618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FE0F0F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 xml:space="preserve">   SBP (Mean, SD)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947836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125.6 (24.2)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D46736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118.5 (19.4)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887A47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138.1 (26.6)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C7D2C8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04BF8" w:rsidRPr="000710FA" w14:paraId="2DF99277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6C8C7A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 xml:space="preserve">   DBP (Mean, SD)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56024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75.0 (15.5)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A25574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70.8 (13.0)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B5200D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82.5 (16.6)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9B758D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04BF8" w:rsidRPr="000710FA" w14:paraId="645619CD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74BCF7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Unknown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82327C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D7A852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61337F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016395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1650B758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28C309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 xml:space="preserve">   Blood Pressure Classification</w:t>
            </w:r>
            <w:r w:rsidRPr="000710FA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CF09E2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BB063B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EAEB43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503D68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04BF8" w:rsidRPr="000710FA" w14:paraId="2A368BE6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96687C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Normal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333BC1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1,388 (46.2)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884BBB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1,120 (58.5)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CE1F13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268 (24.6)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8AE315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38ECC624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A1C648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Pre-hypertension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4075D3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636 (21.2)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F4E5F0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486 (25.4)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25EA33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150 (13.8)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968157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77FDCF51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7A1D41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Hypertension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C14012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979 (32.6)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C3DD50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308 (16.1)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0E19AF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671 (61.6)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FC1D54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1CA912DA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075248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Unknown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EC77BD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BA507F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AEF2E1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A853F0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2D0D7C28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4507EB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 xml:space="preserve">   Taking antihypertensives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4D8A3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306 (10.2)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BCB454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81 (4.2)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5ECBA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225 (20.7)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B807BC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04BF8" w:rsidRPr="000710FA" w14:paraId="47DBC99E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60E198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 xml:space="preserve">   BMI Category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BB86F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35B095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C431D4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B8427E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04BF8" w:rsidRPr="000710FA" w14:paraId="090CBDD2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D2972D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Underweight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FE7EF4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144 (4.8)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5915CE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95 (5.0)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A65E65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49 (4.5)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802B60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2554AF7D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DAE0C1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lastRenderedPageBreak/>
              <w:t>       Normal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ED2030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1,557 (51.9)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F87D46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1,103 (57.7)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EAA3DF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454 (41.7)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9D79C1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2A5CB285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DD281A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Overweight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58312F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784 (26.1)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639357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451 (23.6)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186471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333 (30.6)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D23C35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20C4021F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39560F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Obese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A74AB3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515 (17.1)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E99948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263 (13.8)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AA3A5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252 (23.2)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8D1DFB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605EED28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92343C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Unknown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EA9485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50B165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B24BEF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17B3F1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091A7C7D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BCF1BF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 xml:space="preserve">   Arrhythmia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92FA8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36 (1.2)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A244EB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8 (0.4)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3ABB78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28 (2.6)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36CB1B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04BF8" w:rsidRPr="000710FA" w14:paraId="53FFA9AB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268B4B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 xml:space="preserve">   Diabetes Mellitus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BAABD0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159 (5.3)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5E3628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65 (3.4)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509670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94 (8.6)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A834D5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04BF8" w:rsidRPr="000710FA" w14:paraId="6269636C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1CDA3E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Unknown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ED3D2F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512AE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E809C8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CC0F07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3B923F9D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1804F3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 xml:space="preserve">   Hypercholesterolemia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82822B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371 (12.4)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C885B1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180 (9.4)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BD7EC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191 (17.5)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B5DAA8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04BF8" w:rsidRPr="000710FA" w14:paraId="53C2A420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9F490B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       Unknown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C21120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17C248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850CD6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4A4EED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5C3D9A3D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1F4B25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 xml:space="preserve">   CVD Symptoms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92BD61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816 (27.2)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7824A7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356 (18.6)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230284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460 (42.2)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2478DD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04BF8" w:rsidRPr="000710FA" w14:paraId="7B817038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52FBD7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Cs/>
                <w:sz w:val="20"/>
                <w:szCs w:val="20"/>
              </w:rPr>
              <w:t xml:space="preserve">      Stroke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942D3E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61 (2.0)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98579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22 (1.2)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656BA3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39 (3.6)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DF2B00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04BF8" w:rsidRPr="000710FA" w14:paraId="45A80AD9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BB10A7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Cs/>
                <w:sz w:val="20"/>
                <w:szCs w:val="20"/>
              </w:rPr>
              <w:t xml:space="preserve">      Heart Failure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7A9755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597 (19.9)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0C685B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238 (12.4)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0C21AF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359 (33.0)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74FA02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04BF8" w:rsidRPr="000710FA" w14:paraId="28F8F0E4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B504DE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Cs/>
                <w:sz w:val="20"/>
                <w:szCs w:val="20"/>
              </w:rPr>
              <w:t xml:space="preserve">      Myocardial Infarction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8890E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15 (0.5)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2C39CD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8 (0.4)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B22A63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7 (0.6)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110BA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0.4</w:t>
            </w:r>
          </w:p>
        </w:tc>
      </w:tr>
      <w:tr w:rsidR="00A04BF8" w:rsidRPr="000710FA" w14:paraId="4AFE772D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3E31E5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Cs/>
                <w:sz w:val="20"/>
                <w:szCs w:val="20"/>
              </w:rPr>
              <w:t xml:space="preserve">      Angina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0D0836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304 (10.1)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0100B8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139 (7.3)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856B7B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165 (15.2)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794950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04BF8" w:rsidRPr="000710FA" w14:paraId="7DD9EA06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2ECF84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0710FA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Pr="000710FA">
              <w:rPr>
                <w:rFonts w:ascii="Arial" w:hAnsi="Arial" w:cs="Arial"/>
                <w:b/>
                <w:sz w:val="20"/>
                <w:szCs w:val="20"/>
              </w:rPr>
              <w:t xml:space="preserve"> Risk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DBD072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D888EB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09819A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BDCFCE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04BF8" w:rsidRPr="000710FA" w14:paraId="3EB018BE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F3E05E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Cs/>
                <w:sz w:val="20"/>
                <w:szCs w:val="20"/>
              </w:rPr>
              <w:t xml:space="preserve">      Low-Risk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F3371C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1545 (51.4)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961985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1524 (79.5)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5DCFD1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21 (1.9)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FA703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04FCD292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B2094B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Cs/>
                <w:sz w:val="20"/>
                <w:szCs w:val="20"/>
              </w:rPr>
              <w:t xml:space="preserve">      High-Risk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1B34AC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1460 (48.6)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C08DB0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392 (20.5)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0885A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1068 (98.1)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FC6D61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442060D5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26E495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>ECG-LVH by criteria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1C1526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6437BC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BAF47A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41A33D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49734FAD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2FA705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0710FA">
              <w:rPr>
                <w:rFonts w:ascii="Arial" w:hAnsi="Arial" w:cs="Arial"/>
                <w:bCs/>
                <w:sz w:val="20"/>
                <w:szCs w:val="20"/>
              </w:rPr>
              <w:t>Any of the three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2723EA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152 (5.1)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998B3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69 (3.6)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7EBA8F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83 (7.6)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C7EA47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04BF8" w:rsidRPr="000710FA" w14:paraId="6317BC5D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C48E4A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0710FA">
              <w:rPr>
                <w:rFonts w:ascii="Arial" w:hAnsi="Arial" w:cs="Arial"/>
                <w:bCs/>
                <w:sz w:val="20"/>
                <w:szCs w:val="20"/>
              </w:rPr>
              <w:t xml:space="preserve">      Sokolow-Lyon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93A30B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107 (3.6)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E2C7FF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55 (2.9)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1F43CC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52 (4.8)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78D1DD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0.008</w:t>
            </w:r>
          </w:p>
        </w:tc>
      </w:tr>
      <w:tr w:rsidR="00A04BF8" w:rsidRPr="000710FA" w14:paraId="40DA1459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A214A7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Cs/>
                <w:sz w:val="20"/>
                <w:szCs w:val="20"/>
              </w:rPr>
              <w:t xml:space="preserve">          Missing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FF0E7B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DB46EC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3C9517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306687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2F28725A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4B62DE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Cs/>
                <w:sz w:val="20"/>
                <w:szCs w:val="20"/>
              </w:rPr>
              <w:t xml:space="preserve">      Cornell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1C8B88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37 (1.3)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21B2AD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8 (0.4)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D0819F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29 (2.7)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098461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04BF8" w:rsidRPr="000710FA" w14:paraId="3C69016C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B7BCDD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Cs/>
                <w:sz w:val="20"/>
                <w:szCs w:val="20"/>
              </w:rPr>
              <w:t xml:space="preserve">          Missing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D53FC7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FC98CD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7EAC58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A66477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1DB14564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685E0F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Cs/>
                <w:sz w:val="20"/>
                <w:szCs w:val="20"/>
              </w:rPr>
              <w:t xml:space="preserve">      Limb-lead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ED2669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32 (1.1)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E7767E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11 (0.6)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B98C6D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21 (1.9)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4D0478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04BF8" w:rsidRPr="000710FA" w14:paraId="421ABB9E" w14:textId="77777777" w:rsidTr="009936BA">
        <w:trPr>
          <w:cantSplit/>
          <w:jc w:val="center"/>
        </w:trPr>
        <w:tc>
          <w:tcPr>
            <w:tcW w:w="313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BFBFFB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Cs/>
                <w:sz w:val="20"/>
                <w:szCs w:val="20"/>
              </w:rPr>
              <w:t xml:space="preserve">          Missing</w:t>
            </w:r>
          </w:p>
        </w:tc>
        <w:tc>
          <w:tcPr>
            <w:tcW w:w="138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34D1EE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6677D1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81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0F7D65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85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4A57E4" w14:textId="77777777" w:rsidR="00A04BF8" w:rsidRPr="000710FA" w:rsidRDefault="00A04BF8" w:rsidP="009936BA">
            <w:pPr>
              <w:keepNext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4BF8" w:rsidRPr="000710FA" w14:paraId="08CA725B" w14:textId="77777777" w:rsidTr="009936BA">
        <w:trPr>
          <w:cantSplit/>
          <w:jc w:val="center"/>
        </w:trPr>
        <w:tc>
          <w:tcPr>
            <w:tcW w:w="9870" w:type="dxa"/>
            <w:gridSpan w:val="5"/>
          </w:tcPr>
          <w:p w14:paraId="169C648F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1</w:t>
            </w:r>
            <w:r w:rsidRPr="000710FA">
              <w:rPr>
                <w:rFonts w:ascii="Arial" w:hAnsi="Arial" w:cs="Arial"/>
                <w:sz w:val="20"/>
                <w:szCs w:val="20"/>
              </w:rPr>
              <w:t>n (%); Mean (SD)</w:t>
            </w:r>
          </w:p>
        </w:tc>
      </w:tr>
      <w:tr w:rsidR="00A04BF8" w:rsidRPr="000710FA" w14:paraId="0B7CD66B" w14:textId="77777777" w:rsidTr="009936BA">
        <w:trPr>
          <w:cantSplit/>
          <w:jc w:val="center"/>
        </w:trPr>
        <w:tc>
          <w:tcPr>
            <w:tcW w:w="9870" w:type="dxa"/>
            <w:gridSpan w:val="5"/>
          </w:tcPr>
          <w:p w14:paraId="5991CD92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2</w:t>
            </w:r>
            <w:r w:rsidRPr="000710FA">
              <w:rPr>
                <w:rFonts w:ascii="Arial" w:hAnsi="Arial" w:cs="Arial"/>
                <w:sz w:val="20"/>
                <w:szCs w:val="20"/>
              </w:rPr>
              <w:t>Pearson's Chi-squared test; Wilcoxon rank sum test</w:t>
            </w:r>
          </w:p>
          <w:p w14:paraId="498842F0" w14:textId="77777777" w:rsidR="00A04BF8" w:rsidRPr="000710FA" w:rsidRDefault="00A04BF8" w:rsidP="009936BA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3 </w:t>
            </w:r>
            <w:r w:rsidRPr="000710FA">
              <w:rPr>
                <w:rFonts w:ascii="Arial" w:hAnsi="Arial" w:cs="Arial"/>
                <w:sz w:val="20"/>
                <w:szCs w:val="20"/>
              </w:rPr>
              <w:t>Blood pressure was classified as: Normal (SBP &lt; 120 and DBP &lt; 80), pre-hypertension (SBP 120 to 139 or DBP 80 to 89) and hypertensive (SBP ≥ 140 or DBP ≥ 90 or taking antihypertensive)</w:t>
            </w:r>
          </w:p>
        </w:tc>
      </w:tr>
    </w:tbl>
    <w:p w14:paraId="4F3A898F" w14:textId="77777777" w:rsidR="00A04BF8" w:rsidRPr="000710FA" w:rsidRDefault="00A04BF8" w:rsidP="00A04BF8">
      <w:pPr>
        <w:rPr>
          <w:rFonts w:ascii="Arial" w:hAnsi="Arial" w:cs="Arial"/>
          <w:b/>
          <w:bCs/>
          <w:sz w:val="20"/>
          <w:szCs w:val="20"/>
        </w:rPr>
      </w:pPr>
    </w:p>
    <w:p w14:paraId="33EEA3F2" w14:textId="6E328B2D" w:rsidR="00A04BF8" w:rsidRPr="000710FA" w:rsidRDefault="00A04BF8" w:rsidP="00A04BF8">
      <w:pPr>
        <w:rPr>
          <w:rFonts w:ascii="Arial" w:hAnsi="Arial" w:cs="Arial"/>
          <w:b/>
          <w:bCs/>
          <w:sz w:val="20"/>
          <w:szCs w:val="20"/>
        </w:rPr>
        <w:sectPr w:rsidR="00A04BF8" w:rsidRPr="000710FA" w:rsidSect="00A04BF8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Y="1831"/>
        <w:tblW w:w="5245" w:type="pct"/>
        <w:tblLook w:val="04A0" w:firstRow="1" w:lastRow="0" w:firstColumn="1" w:lastColumn="0" w:noHBand="0" w:noVBand="1"/>
      </w:tblPr>
      <w:tblGrid>
        <w:gridCol w:w="2965"/>
        <w:gridCol w:w="1927"/>
        <w:gridCol w:w="1926"/>
        <w:gridCol w:w="1926"/>
        <w:gridCol w:w="1926"/>
        <w:gridCol w:w="1926"/>
        <w:gridCol w:w="989"/>
      </w:tblGrid>
      <w:tr w:rsidR="00E95225" w:rsidRPr="000710FA" w14:paraId="113AF796" w14:textId="77777777" w:rsidTr="00E95225">
        <w:tc>
          <w:tcPr>
            <w:tcW w:w="1091" w:type="pct"/>
          </w:tcPr>
          <w:p w14:paraId="6AC11B4F" w14:textId="77777777" w:rsidR="00E95225" w:rsidRPr="000710FA" w:rsidRDefault="00E95225" w:rsidP="00E952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pct"/>
            <w:vAlign w:val="bottom"/>
          </w:tcPr>
          <w:p w14:paraId="0D41A8E7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Overall</w:t>
            </w:r>
          </w:p>
          <w:p w14:paraId="2AF95B6B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br/>
              <w:t>N = 1040 (100%)</w:t>
            </w:r>
          </w:p>
        </w:tc>
        <w:tc>
          <w:tcPr>
            <w:tcW w:w="709" w:type="pct"/>
          </w:tcPr>
          <w:p w14:paraId="3B34E5DF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Normal left ventricle</w:t>
            </w:r>
          </w:p>
          <w:p w14:paraId="77637938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N = 52 (5.0%)</w:t>
            </w:r>
          </w:p>
        </w:tc>
        <w:tc>
          <w:tcPr>
            <w:tcW w:w="709" w:type="pct"/>
          </w:tcPr>
          <w:p w14:paraId="3E2E580C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Concentric Remodeling</w:t>
            </w:r>
          </w:p>
          <w:p w14:paraId="12F4A432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N = 582 (56.0%)</w:t>
            </w:r>
          </w:p>
        </w:tc>
        <w:tc>
          <w:tcPr>
            <w:tcW w:w="709" w:type="pct"/>
          </w:tcPr>
          <w:p w14:paraId="4E4BD1DA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Concentric Hypertrophy</w:t>
            </w:r>
          </w:p>
          <w:p w14:paraId="4DBE812B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N = 380 (36.5%)</w:t>
            </w:r>
          </w:p>
        </w:tc>
        <w:tc>
          <w:tcPr>
            <w:tcW w:w="709" w:type="pct"/>
          </w:tcPr>
          <w:p w14:paraId="206E3AD2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Eccentric Hypertrophy</w:t>
            </w:r>
          </w:p>
          <w:p w14:paraId="3FD348DB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N = 26 (2.5%)</w:t>
            </w:r>
          </w:p>
        </w:tc>
        <w:tc>
          <w:tcPr>
            <w:tcW w:w="364" w:type="pct"/>
            <w:vAlign w:val="center"/>
          </w:tcPr>
          <w:p w14:paraId="279EC6BD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</w:p>
        </w:tc>
      </w:tr>
      <w:tr w:rsidR="00E95225" w:rsidRPr="000710FA" w14:paraId="7FFB0101" w14:textId="77777777" w:rsidTr="00E95225">
        <w:tc>
          <w:tcPr>
            <w:tcW w:w="1091" w:type="pct"/>
          </w:tcPr>
          <w:p w14:paraId="1E38EE71" w14:textId="77777777" w:rsidR="00E95225" w:rsidRPr="000710FA" w:rsidRDefault="00E95225" w:rsidP="00E952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Age (years)</w:t>
            </w:r>
          </w:p>
        </w:tc>
        <w:tc>
          <w:tcPr>
            <w:tcW w:w="709" w:type="pct"/>
          </w:tcPr>
          <w:p w14:paraId="09201A54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48.5 (15.3)</w:t>
            </w:r>
          </w:p>
        </w:tc>
        <w:tc>
          <w:tcPr>
            <w:tcW w:w="709" w:type="pct"/>
          </w:tcPr>
          <w:p w14:paraId="2F9EC19D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40.4 (14.4)</w:t>
            </w:r>
          </w:p>
        </w:tc>
        <w:tc>
          <w:tcPr>
            <w:tcW w:w="709" w:type="pct"/>
          </w:tcPr>
          <w:p w14:paraId="7876673E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46.0 (15.6)</w:t>
            </w:r>
          </w:p>
        </w:tc>
        <w:tc>
          <w:tcPr>
            <w:tcW w:w="709" w:type="pct"/>
          </w:tcPr>
          <w:p w14:paraId="7163B31A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53.2 (13.8)</w:t>
            </w:r>
          </w:p>
        </w:tc>
        <w:tc>
          <w:tcPr>
            <w:tcW w:w="709" w:type="pct"/>
          </w:tcPr>
          <w:p w14:paraId="18DAD6C5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50.0 (13.2)</w:t>
            </w:r>
          </w:p>
        </w:tc>
        <w:tc>
          <w:tcPr>
            <w:tcW w:w="364" w:type="pct"/>
          </w:tcPr>
          <w:p w14:paraId="1E6E13D1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E95225" w:rsidRPr="000710FA" w14:paraId="71FEF3C2" w14:textId="77777777" w:rsidTr="00E95225">
        <w:tc>
          <w:tcPr>
            <w:tcW w:w="1091" w:type="pct"/>
          </w:tcPr>
          <w:p w14:paraId="5B627986" w14:textId="77777777" w:rsidR="00E95225" w:rsidRPr="000710FA" w:rsidRDefault="00E95225" w:rsidP="00E952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Sex, Female</w:t>
            </w:r>
          </w:p>
        </w:tc>
        <w:tc>
          <w:tcPr>
            <w:tcW w:w="709" w:type="pct"/>
          </w:tcPr>
          <w:p w14:paraId="6BDCF4C0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698 (67.1)</w:t>
            </w:r>
          </w:p>
        </w:tc>
        <w:tc>
          <w:tcPr>
            <w:tcW w:w="709" w:type="pct"/>
          </w:tcPr>
          <w:p w14:paraId="16A6593F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29 (55.8)</w:t>
            </w:r>
          </w:p>
        </w:tc>
        <w:tc>
          <w:tcPr>
            <w:tcW w:w="709" w:type="pct"/>
          </w:tcPr>
          <w:p w14:paraId="06BA8428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393 (67.5)</w:t>
            </w:r>
          </w:p>
        </w:tc>
        <w:tc>
          <w:tcPr>
            <w:tcW w:w="709" w:type="pct"/>
          </w:tcPr>
          <w:p w14:paraId="3C6CA3D6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263 (69.2)</w:t>
            </w:r>
          </w:p>
        </w:tc>
        <w:tc>
          <w:tcPr>
            <w:tcW w:w="709" w:type="pct"/>
          </w:tcPr>
          <w:p w14:paraId="2ED61026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13 (50.0)</w:t>
            </w:r>
          </w:p>
        </w:tc>
        <w:tc>
          <w:tcPr>
            <w:tcW w:w="364" w:type="pct"/>
          </w:tcPr>
          <w:p w14:paraId="65365F9D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0.063</w:t>
            </w:r>
          </w:p>
        </w:tc>
      </w:tr>
      <w:tr w:rsidR="00E95225" w:rsidRPr="000710FA" w14:paraId="2B94E1C0" w14:textId="77777777" w:rsidTr="00E95225">
        <w:tc>
          <w:tcPr>
            <w:tcW w:w="1091" w:type="pct"/>
          </w:tcPr>
          <w:p w14:paraId="5CDA3EA1" w14:textId="77777777" w:rsidR="00E95225" w:rsidRPr="000710FA" w:rsidRDefault="00E95225" w:rsidP="00E952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Body Surface Area (m</w:t>
            </w:r>
            <w:r w:rsidRPr="000710FA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09" w:type="pct"/>
          </w:tcPr>
          <w:p w14:paraId="3BA188B8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1.7 (0.2)</w:t>
            </w:r>
          </w:p>
        </w:tc>
        <w:tc>
          <w:tcPr>
            <w:tcW w:w="709" w:type="pct"/>
          </w:tcPr>
          <w:p w14:paraId="3F06D9B4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1.8 (0.2)</w:t>
            </w:r>
          </w:p>
        </w:tc>
        <w:tc>
          <w:tcPr>
            <w:tcW w:w="709" w:type="pct"/>
          </w:tcPr>
          <w:p w14:paraId="04DAA696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1.7 (0.2)</w:t>
            </w:r>
          </w:p>
        </w:tc>
        <w:tc>
          <w:tcPr>
            <w:tcW w:w="709" w:type="pct"/>
          </w:tcPr>
          <w:p w14:paraId="533573F3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1.8 (0.2)</w:t>
            </w:r>
          </w:p>
        </w:tc>
        <w:tc>
          <w:tcPr>
            <w:tcW w:w="709" w:type="pct"/>
          </w:tcPr>
          <w:p w14:paraId="44AE189A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1.8 (0.2)</w:t>
            </w:r>
          </w:p>
        </w:tc>
        <w:tc>
          <w:tcPr>
            <w:tcW w:w="364" w:type="pct"/>
          </w:tcPr>
          <w:p w14:paraId="65F2B84A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</w:tr>
      <w:tr w:rsidR="00E95225" w:rsidRPr="000710FA" w14:paraId="5BF0618B" w14:textId="77777777" w:rsidTr="00E95225">
        <w:tc>
          <w:tcPr>
            <w:tcW w:w="1091" w:type="pct"/>
          </w:tcPr>
          <w:p w14:paraId="09A547B0" w14:textId="77777777" w:rsidR="00E95225" w:rsidRPr="000710FA" w:rsidRDefault="00E95225" w:rsidP="00E952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Body Mass Index (kg/m</w:t>
            </w:r>
            <w:r w:rsidRPr="000710FA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09" w:type="pct"/>
          </w:tcPr>
          <w:p w14:paraId="24BBE29C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26.3 (5.8)</w:t>
            </w:r>
          </w:p>
        </w:tc>
        <w:tc>
          <w:tcPr>
            <w:tcW w:w="709" w:type="pct"/>
          </w:tcPr>
          <w:p w14:paraId="56F152F0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26.9 (6.8)</w:t>
            </w:r>
          </w:p>
        </w:tc>
        <w:tc>
          <w:tcPr>
            <w:tcW w:w="709" w:type="pct"/>
          </w:tcPr>
          <w:p w14:paraId="030799FB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25.8 (5.9)</w:t>
            </w:r>
          </w:p>
        </w:tc>
        <w:tc>
          <w:tcPr>
            <w:tcW w:w="709" w:type="pct"/>
          </w:tcPr>
          <w:p w14:paraId="55AAEF06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26.9 (5.6)</w:t>
            </w:r>
          </w:p>
        </w:tc>
        <w:tc>
          <w:tcPr>
            <w:tcW w:w="709" w:type="pct"/>
          </w:tcPr>
          <w:p w14:paraId="19A0A5E8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26.6 (5.0)</w:t>
            </w:r>
          </w:p>
        </w:tc>
        <w:tc>
          <w:tcPr>
            <w:tcW w:w="364" w:type="pct"/>
          </w:tcPr>
          <w:p w14:paraId="43096EE7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0.018</w:t>
            </w:r>
          </w:p>
        </w:tc>
      </w:tr>
      <w:tr w:rsidR="00E95225" w:rsidRPr="000710FA" w14:paraId="385ABBD9" w14:textId="77777777" w:rsidTr="00E95225">
        <w:tc>
          <w:tcPr>
            <w:tcW w:w="1091" w:type="pct"/>
          </w:tcPr>
          <w:p w14:paraId="2FDAF23B" w14:textId="77777777" w:rsidR="00E95225" w:rsidRPr="000710FA" w:rsidRDefault="00E95225" w:rsidP="00E952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Systolic BP (mmHg)</w:t>
            </w:r>
          </w:p>
        </w:tc>
        <w:tc>
          <w:tcPr>
            <w:tcW w:w="709" w:type="pct"/>
          </w:tcPr>
          <w:p w14:paraId="7D8B8803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138.6 (26.6)</w:t>
            </w:r>
          </w:p>
        </w:tc>
        <w:tc>
          <w:tcPr>
            <w:tcW w:w="709" w:type="pct"/>
          </w:tcPr>
          <w:p w14:paraId="6CEDDF56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125.8 (22.9)</w:t>
            </w:r>
          </w:p>
        </w:tc>
        <w:tc>
          <w:tcPr>
            <w:tcW w:w="709" w:type="pct"/>
          </w:tcPr>
          <w:p w14:paraId="7C9DD702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132.8 (24.7)</w:t>
            </w:r>
          </w:p>
        </w:tc>
        <w:tc>
          <w:tcPr>
            <w:tcW w:w="709" w:type="pct"/>
          </w:tcPr>
          <w:p w14:paraId="4E4E4FCD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149.0 (26.7)</w:t>
            </w:r>
          </w:p>
        </w:tc>
        <w:tc>
          <w:tcPr>
            <w:tcW w:w="709" w:type="pct"/>
          </w:tcPr>
          <w:p w14:paraId="2D5850DA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142.9 (24.3)</w:t>
            </w:r>
          </w:p>
        </w:tc>
        <w:tc>
          <w:tcPr>
            <w:tcW w:w="364" w:type="pct"/>
          </w:tcPr>
          <w:p w14:paraId="30228BD2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E95225" w:rsidRPr="000710FA" w14:paraId="2C091378" w14:textId="77777777" w:rsidTr="00E95225">
        <w:tc>
          <w:tcPr>
            <w:tcW w:w="1091" w:type="pct"/>
          </w:tcPr>
          <w:p w14:paraId="0BE55564" w14:textId="77777777" w:rsidR="00E95225" w:rsidRPr="000710FA" w:rsidRDefault="00E95225" w:rsidP="00E952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Diastolic BP (mmHg)</w:t>
            </w:r>
          </w:p>
        </w:tc>
        <w:tc>
          <w:tcPr>
            <w:tcW w:w="709" w:type="pct"/>
          </w:tcPr>
          <w:p w14:paraId="7809A3D5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82.8 (16.7)</w:t>
            </w:r>
          </w:p>
        </w:tc>
        <w:tc>
          <w:tcPr>
            <w:tcW w:w="709" w:type="pct"/>
          </w:tcPr>
          <w:p w14:paraId="24DF1FA9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74.9 (17.4)</w:t>
            </w:r>
          </w:p>
        </w:tc>
        <w:tc>
          <w:tcPr>
            <w:tcW w:w="709" w:type="pct"/>
          </w:tcPr>
          <w:p w14:paraId="1ECE64D9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79.9 (15.7)</w:t>
            </w:r>
          </w:p>
        </w:tc>
        <w:tc>
          <w:tcPr>
            <w:tcW w:w="709" w:type="pct"/>
          </w:tcPr>
          <w:p w14:paraId="6EFF9320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88.0 (16.6)</w:t>
            </w:r>
          </w:p>
        </w:tc>
        <w:tc>
          <w:tcPr>
            <w:tcW w:w="709" w:type="pct"/>
          </w:tcPr>
          <w:p w14:paraId="5DBC189A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87.7 (16.7)</w:t>
            </w:r>
          </w:p>
        </w:tc>
        <w:tc>
          <w:tcPr>
            <w:tcW w:w="364" w:type="pct"/>
          </w:tcPr>
          <w:p w14:paraId="1408AE08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E95225" w:rsidRPr="000710FA" w14:paraId="5008D94C" w14:textId="77777777" w:rsidTr="00E95225">
        <w:tc>
          <w:tcPr>
            <w:tcW w:w="1091" w:type="pct"/>
          </w:tcPr>
          <w:p w14:paraId="733C9CA9" w14:textId="77777777" w:rsidR="00E95225" w:rsidRPr="000710FA" w:rsidRDefault="00E95225" w:rsidP="00E952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Posterior Wall Thickness (cm)</w:t>
            </w:r>
          </w:p>
        </w:tc>
        <w:tc>
          <w:tcPr>
            <w:tcW w:w="709" w:type="pct"/>
          </w:tcPr>
          <w:p w14:paraId="7752F6D4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1.3 (0.4)</w:t>
            </w:r>
          </w:p>
        </w:tc>
        <w:tc>
          <w:tcPr>
            <w:tcW w:w="709" w:type="pct"/>
          </w:tcPr>
          <w:p w14:paraId="44D41189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0.9 (0.1)</w:t>
            </w:r>
          </w:p>
        </w:tc>
        <w:tc>
          <w:tcPr>
            <w:tcW w:w="709" w:type="pct"/>
          </w:tcPr>
          <w:p w14:paraId="16B18B9D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1.2 (0.3)</w:t>
            </w:r>
          </w:p>
        </w:tc>
        <w:tc>
          <w:tcPr>
            <w:tcW w:w="709" w:type="pct"/>
          </w:tcPr>
          <w:p w14:paraId="3445CD85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1.5 (0.4)</w:t>
            </w:r>
          </w:p>
        </w:tc>
        <w:tc>
          <w:tcPr>
            <w:tcW w:w="709" w:type="pct"/>
          </w:tcPr>
          <w:p w14:paraId="74EA25BB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1.0 (0.1)</w:t>
            </w:r>
          </w:p>
        </w:tc>
        <w:tc>
          <w:tcPr>
            <w:tcW w:w="364" w:type="pct"/>
          </w:tcPr>
          <w:p w14:paraId="55B65C89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&lt;0.001</w:t>
            </w:r>
          </w:p>
        </w:tc>
      </w:tr>
      <w:tr w:rsidR="00E95225" w:rsidRPr="000710FA" w14:paraId="314DFEE7" w14:textId="77777777" w:rsidTr="00E95225">
        <w:tc>
          <w:tcPr>
            <w:tcW w:w="1091" w:type="pct"/>
          </w:tcPr>
          <w:p w14:paraId="7E85172A" w14:textId="77777777" w:rsidR="00E95225" w:rsidRPr="000710FA" w:rsidRDefault="00E95225" w:rsidP="00E952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Diastolic Dimension (cm)</w:t>
            </w:r>
          </w:p>
        </w:tc>
        <w:tc>
          <w:tcPr>
            <w:tcW w:w="709" w:type="pct"/>
          </w:tcPr>
          <w:p w14:paraId="52D6AF4D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3.8 (0.7)</w:t>
            </w:r>
          </w:p>
        </w:tc>
        <w:tc>
          <w:tcPr>
            <w:tcW w:w="709" w:type="pct"/>
          </w:tcPr>
          <w:p w14:paraId="110FFF5B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4.7 (0.4)</w:t>
            </w:r>
          </w:p>
        </w:tc>
        <w:tc>
          <w:tcPr>
            <w:tcW w:w="709" w:type="pct"/>
          </w:tcPr>
          <w:p w14:paraId="2DC40C7E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3.7 (0.6)</w:t>
            </w:r>
          </w:p>
        </w:tc>
        <w:tc>
          <w:tcPr>
            <w:tcW w:w="709" w:type="pct"/>
          </w:tcPr>
          <w:p w14:paraId="55200DB9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3.8 (0.7)</w:t>
            </w:r>
          </w:p>
        </w:tc>
        <w:tc>
          <w:tcPr>
            <w:tcW w:w="709" w:type="pct"/>
          </w:tcPr>
          <w:p w14:paraId="49BB44C7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5.1 (0.5)</w:t>
            </w:r>
          </w:p>
        </w:tc>
        <w:tc>
          <w:tcPr>
            <w:tcW w:w="364" w:type="pct"/>
          </w:tcPr>
          <w:p w14:paraId="304A6694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E95225" w:rsidRPr="000710FA" w14:paraId="32969034" w14:textId="77777777" w:rsidTr="00E95225">
        <w:tc>
          <w:tcPr>
            <w:tcW w:w="1091" w:type="pct"/>
          </w:tcPr>
          <w:p w14:paraId="1838B42B" w14:textId="77777777" w:rsidR="00E95225" w:rsidRPr="000710FA" w:rsidRDefault="00E95225" w:rsidP="00E952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Relative Wall Thickness (cm)</w:t>
            </w:r>
          </w:p>
        </w:tc>
        <w:tc>
          <w:tcPr>
            <w:tcW w:w="709" w:type="pct"/>
          </w:tcPr>
          <w:p w14:paraId="52649DB4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0.7 (0.3)</w:t>
            </w:r>
          </w:p>
        </w:tc>
        <w:tc>
          <w:tcPr>
            <w:tcW w:w="709" w:type="pct"/>
          </w:tcPr>
          <w:p w14:paraId="7902D230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0.4 (0.02)</w:t>
            </w:r>
          </w:p>
        </w:tc>
        <w:tc>
          <w:tcPr>
            <w:tcW w:w="709" w:type="pct"/>
          </w:tcPr>
          <w:p w14:paraId="7C46666F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0.7 (0.26)</w:t>
            </w:r>
          </w:p>
        </w:tc>
        <w:tc>
          <w:tcPr>
            <w:tcW w:w="709" w:type="pct"/>
          </w:tcPr>
          <w:p w14:paraId="33D498DA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0.9 (0.33)</w:t>
            </w:r>
          </w:p>
        </w:tc>
        <w:tc>
          <w:tcPr>
            <w:tcW w:w="709" w:type="pct"/>
          </w:tcPr>
          <w:p w14:paraId="7DF8A5A7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0.4 (0.03)</w:t>
            </w:r>
          </w:p>
        </w:tc>
        <w:tc>
          <w:tcPr>
            <w:tcW w:w="364" w:type="pct"/>
          </w:tcPr>
          <w:p w14:paraId="46F7FC4A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E95225" w:rsidRPr="000710FA" w14:paraId="3BC07740" w14:textId="77777777" w:rsidTr="00E95225">
        <w:tc>
          <w:tcPr>
            <w:tcW w:w="1091" w:type="pct"/>
          </w:tcPr>
          <w:p w14:paraId="5526F541" w14:textId="77777777" w:rsidR="00E95225" w:rsidRPr="000710FA" w:rsidRDefault="00E95225" w:rsidP="00E952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Left Ventricular Mass Index (g/m</w:t>
            </w:r>
            <w:r w:rsidRPr="000710FA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09" w:type="pct"/>
          </w:tcPr>
          <w:p w14:paraId="529B9AB3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100 (35)</w:t>
            </w:r>
          </w:p>
        </w:tc>
        <w:tc>
          <w:tcPr>
            <w:tcW w:w="709" w:type="pct"/>
          </w:tcPr>
          <w:p w14:paraId="368AA7EF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83 (15)</w:t>
            </w:r>
          </w:p>
        </w:tc>
        <w:tc>
          <w:tcPr>
            <w:tcW w:w="709" w:type="pct"/>
          </w:tcPr>
          <w:p w14:paraId="00594CAD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80 (14)</w:t>
            </w:r>
          </w:p>
        </w:tc>
        <w:tc>
          <w:tcPr>
            <w:tcW w:w="709" w:type="pct"/>
          </w:tcPr>
          <w:p w14:paraId="7CDF3BF2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131 (35)</w:t>
            </w:r>
          </w:p>
        </w:tc>
        <w:tc>
          <w:tcPr>
            <w:tcW w:w="709" w:type="pct"/>
          </w:tcPr>
          <w:p w14:paraId="1B0BAE7A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130 (34)</w:t>
            </w:r>
          </w:p>
        </w:tc>
        <w:tc>
          <w:tcPr>
            <w:tcW w:w="364" w:type="pct"/>
          </w:tcPr>
          <w:p w14:paraId="2A312E0D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E95225" w:rsidRPr="000710FA" w14:paraId="658AD583" w14:textId="77777777" w:rsidTr="00E95225">
        <w:tc>
          <w:tcPr>
            <w:tcW w:w="1091" w:type="pct"/>
          </w:tcPr>
          <w:p w14:paraId="61AB9383" w14:textId="77777777" w:rsidR="00E95225" w:rsidRPr="000710FA" w:rsidRDefault="00E95225" w:rsidP="00E952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Left Ventricular Mass (g)</w:t>
            </w:r>
          </w:p>
        </w:tc>
        <w:tc>
          <w:tcPr>
            <w:tcW w:w="709" w:type="pct"/>
          </w:tcPr>
          <w:p w14:paraId="0E46EA73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175 (65)</w:t>
            </w:r>
          </w:p>
        </w:tc>
        <w:tc>
          <w:tcPr>
            <w:tcW w:w="709" w:type="pct"/>
          </w:tcPr>
          <w:p w14:paraId="519CF9CB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151 (33)</w:t>
            </w:r>
          </w:p>
        </w:tc>
        <w:tc>
          <w:tcPr>
            <w:tcW w:w="709" w:type="pct"/>
          </w:tcPr>
          <w:p w14:paraId="0E27CD8C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138 (29)</w:t>
            </w:r>
          </w:p>
        </w:tc>
        <w:tc>
          <w:tcPr>
            <w:tcW w:w="709" w:type="pct"/>
          </w:tcPr>
          <w:p w14:paraId="28051D72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230 (67)</w:t>
            </w:r>
          </w:p>
        </w:tc>
        <w:tc>
          <w:tcPr>
            <w:tcW w:w="709" w:type="pct"/>
          </w:tcPr>
          <w:p w14:paraId="674770FC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232 (57)</w:t>
            </w:r>
          </w:p>
        </w:tc>
        <w:tc>
          <w:tcPr>
            <w:tcW w:w="364" w:type="pct"/>
          </w:tcPr>
          <w:p w14:paraId="3AC653D5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E95225" w:rsidRPr="000710FA" w14:paraId="19E04E25" w14:textId="77777777" w:rsidTr="00E95225">
        <w:tc>
          <w:tcPr>
            <w:tcW w:w="1091" w:type="pct"/>
          </w:tcPr>
          <w:p w14:paraId="1A2DF934" w14:textId="77777777" w:rsidR="00E95225" w:rsidRPr="000710FA" w:rsidRDefault="00E95225" w:rsidP="00E952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Stroke Index (ml/m</w:t>
            </w:r>
            <w:r w:rsidRPr="000710FA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09" w:type="pct"/>
          </w:tcPr>
          <w:p w14:paraId="70BE07F8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35 (15)</w:t>
            </w:r>
          </w:p>
        </w:tc>
        <w:tc>
          <w:tcPr>
            <w:tcW w:w="709" w:type="pct"/>
          </w:tcPr>
          <w:p w14:paraId="4544AB41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38 (14)</w:t>
            </w:r>
          </w:p>
        </w:tc>
        <w:tc>
          <w:tcPr>
            <w:tcW w:w="709" w:type="pct"/>
          </w:tcPr>
          <w:p w14:paraId="766AC7AF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32 (13)</w:t>
            </w:r>
          </w:p>
        </w:tc>
        <w:tc>
          <w:tcPr>
            <w:tcW w:w="709" w:type="pct"/>
          </w:tcPr>
          <w:p w14:paraId="797B7410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36 (15)</w:t>
            </w:r>
          </w:p>
        </w:tc>
        <w:tc>
          <w:tcPr>
            <w:tcW w:w="709" w:type="pct"/>
          </w:tcPr>
          <w:p w14:paraId="102094CF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52 (19)</w:t>
            </w:r>
          </w:p>
        </w:tc>
        <w:tc>
          <w:tcPr>
            <w:tcW w:w="364" w:type="pct"/>
          </w:tcPr>
          <w:p w14:paraId="4CF97A94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E95225" w:rsidRPr="000710FA" w14:paraId="5C1B8FE9" w14:textId="77777777" w:rsidTr="00E95225">
        <w:tc>
          <w:tcPr>
            <w:tcW w:w="1091" w:type="pct"/>
          </w:tcPr>
          <w:p w14:paraId="4D2294C4" w14:textId="77777777" w:rsidR="00E95225" w:rsidRPr="000710FA" w:rsidRDefault="00E95225" w:rsidP="00E95225">
            <w:pPr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</w:t>
            </w:r>
            <w:r w:rsidRPr="000710FA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709" w:type="pct"/>
          </w:tcPr>
          <w:p w14:paraId="42B20D4D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709" w:type="pct"/>
          </w:tcPr>
          <w:p w14:paraId="43B5249B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9" w:type="pct"/>
          </w:tcPr>
          <w:p w14:paraId="174A1BCA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09" w:type="pct"/>
          </w:tcPr>
          <w:p w14:paraId="1118C0D2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9" w:type="pct"/>
          </w:tcPr>
          <w:p w14:paraId="7DA9E0BF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4" w:type="pct"/>
          </w:tcPr>
          <w:p w14:paraId="792002E2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225" w:rsidRPr="000710FA" w14:paraId="3211586A" w14:textId="77777777" w:rsidTr="00E95225">
        <w:tc>
          <w:tcPr>
            <w:tcW w:w="1091" w:type="pct"/>
          </w:tcPr>
          <w:p w14:paraId="286CC892" w14:textId="77777777" w:rsidR="00E95225" w:rsidRPr="000710FA" w:rsidRDefault="00E95225" w:rsidP="00E952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Cardiac Index</w:t>
            </w: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(l/min per m</w:t>
            </w:r>
            <w:r w:rsidRPr="000710FA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09" w:type="pct"/>
          </w:tcPr>
          <w:p w14:paraId="7057443B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2.5 (1.2)</w:t>
            </w:r>
          </w:p>
        </w:tc>
        <w:tc>
          <w:tcPr>
            <w:tcW w:w="709" w:type="pct"/>
          </w:tcPr>
          <w:p w14:paraId="5EE1784E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2.6 (1.1)</w:t>
            </w:r>
          </w:p>
        </w:tc>
        <w:tc>
          <w:tcPr>
            <w:tcW w:w="709" w:type="pct"/>
          </w:tcPr>
          <w:p w14:paraId="0AD11F55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2.3 (1.0)</w:t>
            </w:r>
          </w:p>
        </w:tc>
        <w:tc>
          <w:tcPr>
            <w:tcW w:w="709" w:type="pct"/>
          </w:tcPr>
          <w:p w14:paraId="13ABAEF0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2.7 (1.2)</w:t>
            </w:r>
          </w:p>
        </w:tc>
        <w:tc>
          <w:tcPr>
            <w:tcW w:w="709" w:type="pct"/>
          </w:tcPr>
          <w:p w14:paraId="3C62E35C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3.8 (1.5)</w:t>
            </w:r>
          </w:p>
        </w:tc>
        <w:tc>
          <w:tcPr>
            <w:tcW w:w="364" w:type="pct"/>
          </w:tcPr>
          <w:p w14:paraId="38B926C6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E95225" w:rsidRPr="000710FA" w14:paraId="7B2F1177" w14:textId="77777777" w:rsidTr="00E95225">
        <w:tc>
          <w:tcPr>
            <w:tcW w:w="1091" w:type="pct"/>
          </w:tcPr>
          <w:p w14:paraId="5E79B638" w14:textId="77777777" w:rsidR="00E95225" w:rsidRPr="000710FA" w:rsidRDefault="00E95225" w:rsidP="00E95225">
            <w:pPr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0710FA">
              <w:rPr>
                <w:rFonts w:ascii="Arial" w:hAnsi="Arial" w:cs="Arial"/>
                <w:sz w:val="20"/>
                <w:szCs w:val="20"/>
              </w:rPr>
              <w:t xml:space="preserve"> Missing</w:t>
            </w:r>
          </w:p>
        </w:tc>
        <w:tc>
          <w:tcPr>
            <w:tcW w:w="709" w:type="pct"/>
          </w:tcPr>
          <w:p w14:paraId="7E5068C4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72</w:t>
            </w:r>
          </w:p>
        </w:tc>
        <w:tc>
          <w:tcPr>
            <w:tcW w:w="709" w:type="pct"/>
          </w:tcPr>
          <w:p w14:paraId="6DD03304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09" w:type="pct"/>
          </w:tcPr>
          <w:p w14:paraId="67421E8E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709" w:type="pct"/>
          </w:tcPr>
          <w:p w14:paraId="6E9B2266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709" w:type="pct"/>
          </w:tcPr>
          <w:p w14:paraId="508383B6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4" w:type="pct"/>
          </w:tcPr>
          <w:p w14:paraId="6060C33E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225" w:rsidRPr="000710FA" w14:paraId="1BB0B45C" w14:textId="77777777" w:rsidTr="00E95225">
        <w:tc>
          <w:tcPr>
            <w:tcW w:w="1091" w:type="pct"/>
          </w:tcPr>
          <w:p w14:paraId="57BDEA4E" w14:textId="77777777" w:rsidR="00E95225" w:rsidRPr="000710FA" w:rsidRDefault="00E95225" w:rsidP="00E952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>Ejection Fraction (%)</w:t>
            </w:r>
          </w:p>
        </w:tc>
        <w:tc>
          <w:tcPr>
            <w:tcW w:w="709" w:type="pct"/>
            <w:vAlign w:val="center"/>
          </w:tcPr>
          <w:p w14:paraId="2BD297B7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64 (9)</w:t>
            </w:r>
          </w:p>
        </w:tc>
        <w:tc>
          <w:tcPr>
            <w:tcW w:w="709" w:type="pct"/>
            <w:vAlign w:val="center"/>
          </w:tcPr>
          <w:p w14:paraId="4913181A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66 (7)</w:t>
            </w:r>
          </w:p>
        </w:tc>
        <w:tc>
          <w:tcPr>
            <w:tcW w:w="709" w:type="pct"/>
            <w:vAlign w:val="center"/>
          </w:tcPr>
          <w:p w14:paraId="7C90885D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64 (8)</w:t>
            </w:r>
          </w:p>
        </w:tc>
        <w:tc>
          <w:tcPr>
            <w:tcW w:w="709" w:type="pct"/>
            <w:vAlign w:val="center"/>
          </w:tcPr>
          <w:p w14:paraId="4FCC5FB4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63 (11)</w:t>
            </w:r>
          </w:p>
        </w:tc>
        <w:tc>
          <w:tcPr>
            <w:tcW w:w="709" w:type="pct"/>
            <w:vAlign w:val="center"/>
          </w:tcPr>
          <w:p w14:paraId="6E806969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60 (11)</w:t>
            </w:r>
          </w:p>
        </w:tc>
        <w:tc>
          <w:tcPr>
            <w:tcW w:w="364" w:type="pct"/>
            <w:vAlign w:val="center"/>
          </w:tcPr>
          <w:p w14:paraId="4F58C5FF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0.072</w:t>
            </w:r>
          </w:p>
        </w:tc>
      </w:tr>
      <w:tr w:rsidR="00E95225" w:rsidRPr="000710FA" w14:paraId="4887C768" w14:textId="77777777" w:rsidTr="00E95225">
        <w:tc>
          <w:tcPr>
            <w:tcW w:w="1091" w:type="pct"/>
          </w:tcPr>
          <w:p w14:paraId="6503F666" w14:textId="77777777" w:rsidR="00E95225" w:rsidRPr="000710FA" w:rsidRDefault="00E95225" w:rsidP="00E952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EF &lt;52%</w:t>
            </w:r>
          </w:p>
        </w:tc>
        <w:tc>
          <w:tcPr>
            <w:tcW w:w="709" w:type="pct"/>
          </w:tcPr>
          <w:p w14:paraId="6410A41C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284 (27.3)</w:t>
            </w:r>
          </w:p>
        </w:tc>
        <w:tc>
          <w:tcPr>
            <w:tcW w:w="709" w:type="pct"/>
          </w:tcPr>
          <w:p w14:paraId="6D74A614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9 (17.3)</w:t>
            </w:r>
          </w:p>
        </w:tc>
        <w:tc>
          <w:tcPr>
            <w:tcW w:w="709" w:type="pct"/>
          </w:tcPr>
          <w:p w14:paraId="2F143A4A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145 (24.9)</w:t>
            </w:r>
          </w:p>
        </w:tc>
        <w:tc>
          <w:tcPr>
            <w:tcW w:w="709" w:type="pct"/>
          </w:tcPr>
          <w:p w14:paraId="360CE773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123 (32.5)</w:t>
            </w:r>
          </w:p>
        </w:tc>
        <w:tc>
          <w:tcPr>
            <w:tcW w:w="709" w:type="pct"/>
          </w:tcPr>
          <w:p w14:paraId="2817F3F5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7 (26.9)</w:t>
            </w:r>
          </w:p>
        </w:tc>
        <w:tc>
          <w:tcPr>
            <w:tcW w:w="364" w:type="pct"/>
          </w:tcPr>
          <w:p w14:paraId="39F6B4ED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0.025</w:t>
            </w:r>
          </w:p>
        </w:tc>
      </w:tr>
      <w:tr w:rsidR="00E95225" w:rsidRPr="000710FA" w14:paraId="05FBC39B" w14:textId="77777777" w:rsidTr="00E95225">
        <w:tc>
          <w:tcPr>
            <w:tcW w:w="1091" w:type="pct"/>
          </w:tcPr>
          <w:p w14:paraId="1BF9BC6C" w14:textId="77777777" w:rsidR="00E95225" w:rsidRPr="000710FA" w:rsidRDefault="00E95225" w:rsidP="00E95225">
            <w:pPr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0710FA">
              <w:rPr>
                <w:rFonts w:ascii="Arial" w:hAnsi="Arial" w:cs="Arial"/>
                <w:sz w:val="20"/>
                <w:szCs w:val="20"/>
              </w:rPr>
              <w:t xml:space="preserve"> Missing</w:t>
            </w:r>
          </w:p>
        </w:tc>
        <w:tc>
          <w:tcPr>
            <w:tcW w:w="709" w:type="pct"/>
          </w:tcPr>
          <w:p w14:paraId="56BE3454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9" w:type="pct"/>
          </w:tcPr>
          <w:p w14:paraId="59EA6417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pct"/>
          </w:tcPr>
          <w:p w14:paraId="100E9D93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pct"/>
          </w:tcPr>
          <w:p w14:paraId="1BBFD45D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9" w:type="pct"/>
          </w:tcPr>
          <w:p w14:paraId="2942C3F6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0F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64" w:type="pct"/>
          </w:tcPr>
          <w:p w14:paraId="0164757C" w14:textId="77777777" w:rsidR="00E95225" w:rsidRPr="000710FA" w:rsidRDefault="00E95225" w:rsidP="00E952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59DA97" w14:textId="7D231B78" w:rsidR="000D0B3A" w:rsidRPr="007A075F" w:rsidRDefault="00E95225" w:rsidP="007A075F">
      <w:pPr>
        <w:rPr>
          <w:rFonts w:ascii="Arial" w:hAnsi="Arial" w:cs="Arial"/>
          <w:b/>
          <w:bCs/>
          <w:sz w:val="20"/>
          <w:szCs w:val="20"/>
        </w:rPr>
      </w:pPr>
      <w:r w:rsidRPr="000710FA">
        <w:rPr>
          <w:rFonts w:ascii="Arial" w:hAnsi="Arial" w:cs="Arial"/>
          <w:b/>
          <w:bCs/>
          <w:sz w:val="20"/>
          <w:szCs w:val="20"/>
        </w:rPr>
        <w:t xml:space="preserve">Supplementary Table </w:t>
      </w:r>
      <w:r w:rsidR="00B2098C">
        <w:rPr>
          <w:rFonts w:ascii="Arial" w:hAnsi="Arial" w:cs="Arial"/>
          <w:b/>
          <w:bCs/>
          <w:sz w:val="20"/>
          <w:szCs w:val="20"/>
        </w:rPr>
        <w:t>2</w:t>
      </w:r>
      <w:r w:rsidRPr="000710FA">
        <w:rPr>
          <w:rFonts w:ascii="Arial" w:hAnsi="Arial" w:cs="Arial"/>
          <w:b/>
          <w:bCs/>
          <w:sz w:val="20"/>
          <w:szCs w:val="20"/>
        </w:rPr>
        <w:t xml:space="preserve"> – Characteristics of participants based on left ventricular geometry classificatio</w:t>
      </w:r>
      <w:r w:rsidR="007A075F">
        <w:rPr>
          <w:rFonts w:ascii="Arial" w:hAnsi="Arial" w:cs="Arial"/>
          <w:b/>
          <w:bCs/>
          <w:sz w:val="20"/>
          <w:szCs w:val="20"/>
        </w:rPr>
        <w:t>n</w:t>
      </w:r>
    </w:p>
    <w:sectPr w:rsidR="000D0B3A" w:rsidRPr="007A075F" w:rsidSect="007A075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BF8"/>
    <w:rsid w:val="000339FB"/>
    <w:rsid w:val="00047019"/>
    <w:rsid w:val="000710FA"/>
    <w:rsid w:val="000C0E3F"/>
    <w:rsid w:val="000D0B3A"/>
    <w:rsid w:val="00297BAF"/>
    <w:rsid w:val="00445743"/>
    <w:rsid w:val="007A075F"/>
    <w:rsid w:val="00900F3F"/>
    <w:rsid w:val="009302D9"/>
    <w:rsid w:val="00A04BF8"/>
    <w:rsid w:val="00A97722"/>
    <w:rsid w:val="00B2098C"/>
    <w:rsid w:val="00BC6B1C"/>
    <w:rsid w:val="00BC7894"/>
    <w:rsid w:val="00CC0B4B"/>
    <w:rsid w:val="00DA162F"/>
    <w:rsid w:val="00E95225"/>
    <w:rsid w:val="00EF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799E5"/>
  <w15:chartTrackingRefBased/>
  <w15:docId w15:val="{77ABC65B-6A57-4E5A-AE68-19A5C478D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BF8"/>
    <w:pPr>
      <w:spacing w:line="259" w:lineRule="auto"/>
    </w:pPr>
    <w:rPr>
      <w:rFonts w:eastAsiaTheme="minorEastAsia"/>
      <w:sz w:val="22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">
    <w:name w:val="Table"/>
    <w:semiHidden/>
    <w:unhideWhenUsed/>
    <w:qFormat/>
    <w:rsid w:val="00A04BF8"/>
    <w:pPr>
      <w:spacing w:after="200" w:line="240" w:lineRule="auto"/>
    </w:pPr>
    <w:rPr>
      <w:kern w:val="0"/>
      <w:sz w:val="20"/>
      <w:szCs w:val="2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table" w:styleId="TableGrid">
    <w:name w:val="Table Grid"/>
    <w:basedOn w:val="TableNormal"/>
    <w:uiPriority w:val="39"/>
    <w:rsid w:val="00A04BF8"/>
    <w:pPr>
      <w:spacing w:after="0" w:line="240" w:lineRule="auto"/>
    </w:pPr>
    <w:rPr>
      <w:rFonts w:eastAsiaTheme="minorEastAsia"/>
      <w:sz w:val="22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A04BF8"/>
  </w:style>
  <w:style w:type="character" w:styleId="CommentReference">
    <w:name w:val="annotation reference"/>
    <w:basedOn w:val="DefaultParagraphFont"/>
    <w:uiPriority w:val="99"/>
    <w:semiHidden/>
    <w:unhideWhenUsed/>
    <w:rsid w:val="000C0E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0E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0E3F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0E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0E3F"/>
    <w:rPr>
      <w:rFonts w:eastAsiaTheme="minorEastAsia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Anju Ogyu</dc:creator>
  <cp:keywords/>
  <dc:description/>
  <cp:lastModifiedBy>Anju Ogyu</cp:lastModifiedBy>
  <cp:revision>7</cp:revision>
  <dcterms:created xsi:type="dcterms:W3CDTF">2025-02-19T20:19:00Z</dcterms:created>
  <dcterms:modified xsi:type="dcterms:W3CDTF">2025-03-05T17:27:00Z</dcterms:modified>
</cp:coreProperties>
</file>