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809E" w14:textId="77777777" w:rsidR="00223453" w:rsidRDefault="00000000">
      <w:pPr>
        <w:pStyle w:val="Titre2"/>
        <w:rPr>
          <w:rFonts w:ascii="Calibri" w:eastAsia="Calibri" w:hAnsi="Calibri" w:cs="Calibri"/>
        </w:rPr>
      </w:pPr>
      <w:r>
        <w:rPr>
          <w:rFonts w:ascii="Calibri" w:hAnsi="Calibri"/>
        </w:rPr>
        <w:t>Online Supplementary Material</w:t>
      </w:r>
    </w:p>
    <w:p w14:paraId="3E5D25BC" w14:textId="5DD7043C" w:rsidR="00223453" w:rsidRDefault="00000000">
      <w:pPr>
        <w:pStyle w:val="Body"/>
        <w:keepNext/>
        <w:keepLines/>
        <w:spacing w:before="480" w:after="0" w:line="240" w:lineRule="auto"/>
        <w:jc w:val="both"/>
        <w:outlineLvl w:val="0"/>
        <w:rPr>
          <w:b/>
          <w:bCs/>
          <w:color w:val="345A8A"/>
          <w:kern w:val="0"/>
          <w:sz w:val="32"/>
          <w:szCs w:val="32"/>
          <w:u w:color="345A8A"/>
        </w:rPr>
      </w:pPr>
      <w:r>
        <w:rPr>
          <w:b/>
          <w:bCs/>
          <w:color w:val="345A8A"/>
          <w:kern w:val="0"/>
          <w:sz w:val="32"/>
          <w:szCs w:val="32"/>
          <w:u w:color="345A8A"/>
        </w:rPr>
        <w:t xml:space="preserve">Comparison of </w:t>
      </w:r>
      <w:proofErr w:type="spellStart"/>
      <w:r>
        <w:rPr>
          <w:b/>
          <w:bCs/>
          <w:color w:val="345A8A"/>
          <w:kern w:val="0"/>
          <w:sz w:val="32"/>
          <w:szCs w:val="32"/>
          <w:u w:color="345A8A"/>
        </w:rPr>
        <w:t>FeetMe</w:t>
      </w:r>
      <w:proofErr w:type="spellEnd"/>
      <w:r>
        <w:rPr>
          <w:b/>
          <w:bCs/>
          <w:color w:val="345A8A"/>
          <w:kern w:val="0"/>
          <w:sz w:val="32"/>
          <w:szCs w:val="32"/>
          <w:u w:color="345A8A"/>
        </w:rPr>
        <w:t xml:space="preserve"> Insoles with a Motion Capture System Coupled to Force Plat</w:t>
      </w:r>
      <w:r w:rsidR="00742169">
        <w:rPr>
          <w:b/>
          <w:bCs/>
          <w:color w:val="345A8A"/>
          <w:kern w:val="0"/>
          <w:sz w:val="32"/>
          <w:szCs w:val="32"/>
          <w:u w:color="345A8A"/>
        </w:rPr>
        <w:t>e</w:t>
      </w:r>
      <w:r>
        <w:rPr>
          <w:b/>
          <w:bCs/>
          <w:color w:val="345A8A"/>
          <w:kern w:val="0"/>
          <w:sz w:val="32"/>
          <w:szCs w:val="32"/>
          <w:u w:color="345A8A"/>
        </w:rPr>
        <w:t xml:space="preserve">s for Assessing Gait </w:t>
      </w:r>
      <w:r w:rsidR="00742169">
        <w:rPr>
          <w:b/>
          <w:bCs/>
          <w:color w:val="345A8A"/>
          <w:kern w:val="0"/>
          <w:sz w:val="32"/>
          <w:szCs w:val="32"/>
          <w:u w:color="345A8A"/>
        </w:rPr>
        <w:t>and Posture</w:t>
      </w:r>
    </w:p>
    <w:p w14:paraId="228BBCC3" w14:textId="77777777" w:rsidR="00742169" w:rsidRDefault="00742169">
      <w:pPr>
        <w:pStyle w:val="Body"/>
      </w:pPr>
    </w:p>
    <w:p w14:paraId="64B25E02" w14:textId="77777777" w:rsidR="00223453" w:rsidRDefault="00223453">
      <w:pPr>
        <w:pStyle w:val="Body"/>
        <w:rPr>
          <w:rFonts w:ascii="Times New Roman" w:eastAsia="Times New Roman" w:hAnsi="Times New Roman" w:cs="Times New Roman"/>
        </w:rPr>
      </w:pPr>
    </w:p>
    <w:p w14:paraId="29CD5E1A" w14:textId="77777777" w:rsidR="00223453" w:rsidRDefault="00000000">
      <w:pPr>
        <w:pStyle w:val="Titre2"/>
        <w:rPr>
          <w:rFonts w:ascii="Calibri" w:eastAsia="Calibri" w:hAnsi="Calibri" w:cs="Calibri"/>
        </w:rPr>
      </w:pPr>
      <w:r>
        <w:rPr>
          <w:rFonts w:ascii="Calibri" w:hAnsi="Calibri"/>
        </w:rPr>
        <w:t>Supplementary methods</w:t>
      </w:r>
    </w:p>
    <w:p w14:paraId="469FCA16" w14:textId="77777777" w:rsidR="00223453" w:rsidRDefault="00000000">
      <w:pPr>
        <w:pStyle w:val="Body"/>
      </w:pPr>
      <w:r>
        <w:rPr>
          <w:noProof/>
        </w:rPr>
        <w:drawing>
          <wp:inline distT="0" distB="0" distL="0" distR="0" wp14:anchorId="3859DAE3" wp14:editId="6A2F0A4F">
            <wp:extent cx="5247871" cy="5258338"/>
            <wp:effectExtent l="0" t="0" r="0" b="0"/>
            <wp:docPr id="1073741825" name="officeArt object"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screenshot of a computer screenDescription automatically generated" descr="A screenshot of a computer screenDescription automatically generated"/>
                    <pic:cNvPicPr>
                      <a:picLocks noChangeAspect="1"/>
                    </pic:cNvPicPr>
                  </pic:nvPicPr>
                  <pic:blipFill>
                    <a:blip r:embed="rId6"/>
                    <a:stretch>
                      <a:fillRect/>
                    </a:stretch>
                  </pic:blipFill>
                  <pic:spPr>
                    <a:xfrm>
                      <a:off x="0" y="0"/>
                      <a:ext cx="5247871" cy="5258338"/>
                    </a:xfrm>
                    <a:prstGeom prst="rect">
                      <a:avLst/>
                    </a:prstGeom>
                    <a:ln w="12700" cap="flat">
                      <a:noFill/>
                      <a:miter lim="400000"/>
                    </a:ln>
                    <a:effectLst/>
                  </pic:spPr>
                </pic:pic>
              </a:graphicData>
            </a:graphic>
          </wp:inline>
        </w:drawing>
      </w:r>
    </w:p>
    <w:p w14:paraId="7B188222" w14:textId="77777777" w:rsidR="00223453" w:rsidRDefault="00000000">
      <w:pPr>
        <w:pStyle w:val="Notedebasdepage"/>
        <w:ind w:firstLine="0"/>
      </w:pPr>
      <w:r>
        <w:t xml:space="preserve">Figure S1.  Synchronization and foot positions during the static </w:t>
      </w:r>
      <w:proofErr w:type="spellStart"/>
      <w:r>
        <w:t>stabilometry</w:t>
      </w:r>
      <w:proofErr w:type="spellEnd"/>
      <w:r>
        <w:t xml:space="preserve"> and walking tests</w:t>
      </w:r>
      <w:r>
        <w:rPr>
          <w:b/>
          <w:bCs/>
        </w:rPr>
        <w:t xml:space="preserve">. </w:t>
      </w:r>
      <w:r>
        <w:t>(a)</w:t>
      </w:r>
      <w:r>
        <w:rPr>
          <w:b/>
          <w:bCs/>
        </w:rPr>
        <w:t xml:space="preserve"> </w:t>
      </w:r>
      <w:r>
        <w:t xml:space="preserve">Graph </w:t>
      </w:r>
      <w:proofErr w:type="gramStart"/>
      <w:r>
        <w:t>illustrating</w:t>
      </w:r>
      <w:proofErr w:type="gramEnd"/>
      <w:r>
        <w:rPr>
          <w:b/>
          <w:bCs/>
        </w:rPr>
        <w:t xml:space="preserve"> </w:t>
      </w:r>
      <w:r>
        <w:t xml:space="preserve">the synchronization of signals between </w:t>
      </w:r>
      <w:proofErr w:type="spellStart"/>
      <w:r>
        <w:t>FeetMe</w:t>
      </w:r>
      <w:proofErr w:type="spellEnd"/>
      <w:r>
        <w:t xml:space="preserve"> and the force platform in response to a jumping motion. The first detected valley is marked by a red arrow. (b)</w:t>
      </w:r>
      <w:r>
        <w:rPr>
          <w:b/>
          <w:bCs/>
        </w:rPr>
        <w:t xml:space="preserve"> </w:t>
      </w:r>
      <w:r>
        <w:t>Schematic representation of the static test position on the force platforms. Prior to the test, two lines were marked on the platforms (one dashed and one solid blue line) to ensure that the volunteer's feet were positioned correctly. The lines were marked at an angle of 30° between the feet and a 2 cm distance between the heels. The volunteer was asked to place the inner side of their foot along the dashed blue line and their heel at the level of the solid blue line. (c)</w:t>
      </w:r>
      <w:r>
        <w:rPr>
          <w:b/>
          <w:bCs/>
        </w:rPr>
        <w:t xml:space="preserve"> </w:t>
      </w:r>
      <w:r>
        <w:t>Illustration of a valid and invalid stride with the left foot during passage over force platforms 1, 2, 3 and 4. (d) Representative progression plot of vertical ground reaction force (</w:t>
      </w:r>
      <w:proofErr w:type="spellStart"/>
      <w:r>
        <w:t>vGRF</w:t>
      </w:r>
      <w:proofErr w:type="spellEnd"/>
      <w:r>
        <w:t xml:space="preserve">) versus time during a dynamic walking test from the </w:t>
      </w:r>
      <w:proofErr w:type="spellStart"/>
      <w:r>
        <w:t>FeetMe</w:t>
      </w:r>
      <w:proofErr w:type="spellEnd"/>
      <w:r>
        <w:t xml:space="preserve"> (green) and Vicon marker-based motion capture (</w:t>
      </w:r>
      <w:proofErr w:type="spellStart"/>
      <w:r>
        <w:t>MoCap</w:t>
      </w:r>
      <w:proofErr w:type="spellEnd"/>
      <w:r>
        <w:t xml:space="preserve">; black) systems. </w:t>
      </w:r>
      <w:proofErr w:type="spellStart"/>
      <w:r>
        <w:t>vGRF</w:t>
      </w:r>
      <w:proofErr w:type="spellEnd"/>
      <w:r>
        <w:t xml:space="preserve"> under each foot is characterized by an initial small spike followed by a double-peaked curve: the first peak (maximum weight acceptance or </w:t>
      </w:r>
      <w:proofErr w:type="spellStart"/>
      <w:r>
        <w:t>heelmax</w:t>
      </w:r>
      <w:proofErr w:type="spellEnd"/>
      <w:r>
        <w:t xml:space="preserve"> load) reflects the impact of a heel-strike, and the second peak (push-off or </w:t>
      </w:r>
      <w:proofErr w:type="spellStart"/>
      <w:r>
        <w:t>toemax</w:t>
      </w:r>
      <w:proofErr w:type="spellEnd"/>
      <w:r>
        <w:t xml:space="preserve"> load) reflects how the body's center of mass is being accelerated upwards. (e)</w:t>
      </w:r>
      <w:r>
        <w:rPr>
          <w:b/>
          <w:bCs/>
        </w:rPr>
        <w:t xml:space="preserve"> </w:t>
      </w:r>
      <w:r>
        <w:rPr>
          <w:color w:val="202124"/>
          <w:u w:color="202124"/>
          <w:shd w:val="clear" w:color="auto" w:fill="FFFFFF"/>
        </w:rPr>
        <w:t>Quantile-quantile</w:t>
      </w:r>
      <w:r>
        <w:t xml:space="preserve"> (Q-Q) plot for the weight distribution of the healthy participants. </w:t>
      </w:r>
    </w:p>
    <w:p w14:paraId="764551E0" w14:textId="77777777" w:rsidR="00223453" w:rsidRDefault="00000000">
      <w:pPr>
        <w:pStyle w:val="Titre2"/>
        <w:rPr>
          <w:rFonts w:ascii="Calibri" w:eastAsia="Calibri" w:hAnsi="Calibri" w:cs="Calibri"/>
        </w:rPr>
      </w:pPr>
      <w:r>
        <w:rPr>
          <w:rFonts w:ascii="Calibri" w:hAnsi="Calibri"/>
        </w:rPr>
        <w:lastRenderedPageBreak/>
        <w:t>Supplementary results</w:t>
      </w:r>
    </w:p>
    <w:p w14:paraId="5C630492" w14:textId="77777777" w:rsidR="00223453" w:rsidRDefault="00000000">
      <w:pPr>
        <w:pStyle w:val="Body"/>
      </w:pPr>
      <w:r>
        <w:rPr>
          <w:noProof/>
        </w:rPr>
        <w:drawing>
          <wp:inline distT="0" distB="0" distL="0" distR="0" wp14:anchorId="29AB5C5B" wp14:editId="2E02D8DD">
            <wp:extent cx="5731510" cy="4297046"/>
            <wp:effectExtent l="0" t="0" r="0" b="0"/>
            <wp:docPr id="1073741826" name="officeArt object"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screenshot of a graphDescription automatically generated" descr="A screenshot of a graphDescription automatically generated"/>
                    <pic:cNvPicPr>
                      <a:picLocks noChangeAspect="1"/>
                    </pic:cNvPicPr>
                  </pic:nvPicPr>
                  <pic:blipFill>
                    <a:blip r:embed="rId7"/>
                    <a:stretch>
                      <a:fillRect/>
                    </a:stretch>
                  </pic:blipFill>
                  <pic:spPr>
                    <a:xfrm>
                      <a:off x="0" y="0"/>
                      <a:ext cx="5731510" cy="4297046"/>
                    </a:xfrm>
                    <a:prstGeom prst="rect">
                      <a:avLst/>
                    </a:prstGeom>
                    <a:ln w="12700" cap="flat">
                      <a:noFill/>
                      <a:miter lim="400000"/>
                    </a:ln>
                    <a:effectLst/>
                  </pic:spPr>
                </pic:pic>
              </a:graphicData>
            </a:graphic>
          </wp:inline>
        </w:drawing>
      </w:r>
    </w:p>
    <w:p w14:paraId="5DB33B2A" w14:textId="77777777" w:rsidR="00223453" w:rsidRDefault="00000000">
      <w:pPr>
        <w:pStyle w:val="Body"/>
        <w:jc w:val="both"/>
        <w:rPr>
          <w:rFonts w:ascii="Times New Roman" w:eastAsia="Times New Roman" w:hAnsi="Times New Roman" w:cs="Times New Roman"/>
          <w:sz w:val="16"/>
          <w:szCs w:val="16"/>
        </w:rPr>
      </w:pPr>
      <w:r>
        <w:rPr>
          <w:rFonts w:ascii="Times New Roman" w:hAnsi="Times New Roman"/>
          <w:sz w:val="16"/>
          <w:szCs w:val="16"/>
        </w:rPr>
        <w:t xml:space="preserve">Figure S2. Linear regression analyses of the kinetic parameters recorded with the </w:t>
      </w:r>
      <w:proofErr w:type="spellStart"/>
      <w:r>
        <w:rPr>
          <w:rFonts w:ascii="Times New Roman" w:hAnsi="Times New Roman"/>
          <w:sz w:val="16"/>
          <w:szCs w:val="16"/>
        </w:rPr>
        <w:t>FeetMe</w:t>
      </w:r>
      <w:proofErr w:type="spellEnd"/>
      <w:r>
        <w:rPr>
          <w:rFonts w:ascii="Times New Roman" w:hAnsi="Times New Roman"/>
          <w:sz w:val="16"/>
          <w:szCs w:val="16"/>
        </w:rPr>
        <w:t xml:space="preserve"> and </w:t>
      </w:r>
      <w:proofErr w:type="spellStart"/>
      <w:r>
        <w:rPr>
          <w:rFonts w:ascii="Times New Roman" w:hAnsi="Times New Roman"/>
          <w:sz w:val="16"/>
          <w:szCs w:val="16"/>
        </w:rPr>
        <w:t>MoCap</w:t>
      </w:r>
      <w:proofErr w:type="spellEnd"/>
      <w:r>
        <w:rPr>
          <w:rFonts w:ascii="Times New Roman" w:hAnsi="Times New Roman"/>
          <w:sz w:val="16"/>
          <w:szCs w:val="16"/>
        </w:rPr>
        <w:t xml:space="preserve">/FP systems during walking. (a) Dynamic </w:t>
      </w:r>
      <w:r>
        <w:rPr>
          <w:rFonts w:ascii="Times New Roman" w:hAnsi="Times New Roman"/>
          <w:sz w:val="16"/>
          <w:szCs w:val="16"/>
          <w:lang w:val="it-IT"/>
        </w:rPr>
        <w:t>uCoP AP dim</w:t>
      </w:r>
      <w:r>
        <w:rPr>
          <w:rFonts w:ascii="Times New Roman" w:hAnsi="Times New Roman"/>
          <w:sz w:val="16"/>
          <w:szCs w:val="16"/>
        </w:rPr>
        <w:t xml:space="preserve"> during a stance, (b) Dynamic </w:t>
      </w:r>
      <w:proofErr w:type="spellStart"/>
      <w:r>
        <w:rPr>
          <w:rFonts w:ascii="Times New Roman" w:hAnsi="Times New Roman"/>
          <w:sz w:val="16"/>
          <w:szCs w:val="16"/>
        </w:rPr>
        <w:t>uCoP</w:t>
      </w:r>
      <w:proofErr w:type="spellEnd"/>
      <w:r>
        <w:rPr>
          <w:rFonts w:ascii="Times New Roman" w:hAnsi="Times New Roman"/>
          <w:sz w:val="16"/>
          <w:szCs w:val="16"/>
        </w:rPr>
        <w:t xml:space="preserve"> ML dim during a stance, (c) </w:t>
      </w:r>
      <w:proofErr w:type="spellStart"/>
      <w:r>
        <w:rPr>
          <w:rFonts w:ascii="Times New Roman" w:hAnsi="Times New Roman"/>
          <w:sz w:val="16"/>
          <w:szCs w:val="16"/>
        </w:rPr>
        <w:t>Heelmax</w:t>
      </w:r>
      <w:proofErr w:type="spellEnd"/>
      <w:r>
        <w:rPr>
          <w:rFonts w:ascii="Times New Roman" w:hAnsi="Times New Roman"/>
          <w:sz w:val="16"/>
          <w:szCs w:val="16"/>
        </w:rPr>
        <w:t xml:space="preserve"> load and (d) </w:t>
      </w:r>
      <w:proofErr w:type="spellStart"/>
      <w:r>
        <w:rPr>
          <w:rFonts w:ascii="Times New Roman" w:hAnsi="Times New Roman"/>
          <w:sz w:val="16"/>
          <w:szCs w:val="16"/>
        </w:rPr>
        <w:t>Toemax</w:t>
      </w:r>
      <w:proofErr w:type="spellEnd"/>
      <w:r>
        <w:rPr>
          <w:rFonts w:ascii="Times New Roman" w:hAnsi="Times New Roman"/>
          <w:sz w:val="16"/>
          <w:szCs w:val="16"/>
        </w:rPr>
        <w:t xml:space="preserve"> load (n=11515 for all measurements). The dashed red line represents the line of </w:t>
      </w:r>
      <w:proofErr w:type="gramStart"/>
      <w:r>
        <w:rPr>
          <w:rFonts w:ascii="Times New Roman" w:hAnsi="Times New Roman"/>
          <w:sz w:val="16"/>
          <w:szCs w:val="16"/>
        </w:rPr>
        <w:t>least</w:t>
      </w:r>
      <w:proofErr w:type="gramEnd"/>
      <w:r>
        <w:rPr>
          <w:rFonts w:ascii="Times New Roman" w:hAnsi="Times New Roman"/>
          <w:sz w:val="16"/>
          <w:szCs w:val="16"/>
        </w:rPr>
        <w:t xml:space="preserve"> squares linear regression and dashed blue line represents the x=y line of perfect match. </w:t>
      </w:r>
      <w:bookmarkStart w:id="0" w:name="_Hlk144489923"/>
      <w:proofErr w:type="spellStart"/>
      <w:r>
        <w:rPr>
          <w:rFonts w:ascii="Times New Roman" w:hAnsi="Times New Roman"/>
          <w:sz w:val="16"/>
          <w:szCs w:val="16"/>
        </w:rPr>
        <w:t>uCoP</w:t>
      </w:r>
      <w:proofErr w:type="spellEnd"/>
      <w:r>
        <w:rPr>
          <w:rFonts w:ascii="Times New Roman" w:hAnsi="Times New Roman"/>
          <w:sz w:val="16"/>
          <w:szCs w:val="16"/>
        </w:rPr>
        <w:t xml:space="preserve"> AP = anterior posterior of </w:t>
      </w:r>
      <w:proofErr w:type="spellStart"/>
      <w:r>
        <w:rPr>
          <w:rFonts w:ascii="Times New Roman" w:hAnsi="Times New Roman"/>
          <w:sz w:val="16"/>
          <w:szCs w:val="16"/>
        </w:rPr>
        <w:t>unipodal</w:t>
      </w:r>
      <w:proofErr w:type="spellEnd"/>
      <w:r>
        <w:rPr>
          <w:rFonts w:ascii="Times New Roman" w:hAnsi="Times New Roman"/>
          <w:sz w:val="16"/>
          <w:szCs w:val="16"/>
        </w:rPr>
        <w:t xml:space="preserve"> center of pressure, </w:t>
      </w:r>
      <w:proofErr w:type="spellStart"/>
      <w:r>
        <w:rPr>
          <w:rFonts w:ascii="Times New Roman" w:hAnsi="Times New Roman"/>
          <w:sz w:val="16"/>
          <w:szCs w:val="16"/>
        </w:rPr>
        <w:t>uCoP</w:t>
      </w:r>
      <w:proofErr w:type="spellEnd"/>
      <w:r>
        <w:rPr>
          <w:rFonts w:ascii="Times New Roman" w:hAnsi="Times New Roman"/>
          <w:sz w:val="16"/>
          <w:szCs w:val="16"/>
        </w:rPr>
        <w:t xml:space="preserve"> ML = medial-lateral</w:t>
      </w:r>
      <w:r>
        <w:rPr>
          <w:rFonts w:ascii="Times New Roman" w:hAnsi="Times New Roman"/>
          <w:i/>
          <w:iCs/>
          <w:sz w:val="16"/>
          <w:szCs w:val="16"/>
        </w:rPr>
        <w:t xml:space="preserve"> </w:t>
      </w:r>
      <w:r>
        <w:rPr>
          <w:rFonts w:ascii="Times New Roman" w:hAnsi="Times New Roman"/>
          <w:sz w:val="16"/>
          <w:szCs w:val="16"/>
        </w:rPr>
        <w:t xml:space="preserve">of </w:t>
      </w:r>
      <w:proofErr w:type="spellStart"/>
      <w:r>
        <w:rPr>
          <w:rFonts w:ascii="Times New Roman" w:hAnsi="Times New Roman"/>
          <w:sz w:val="16"/>
          <w:szCs w:val="16"/>
        </w:rPr>
        <w:t>unipodal</w:t>
      </w:r>
      <w:proofErr w:type="spellEnd"/>
      <w:r>
        <w:rPr>
          <w:rFonts w:ascii="Times New Roman" w:hAnsi="Times New Roman"/>
          <w:sz w:val="16"/>
          <w:szCs w:val="16"/>
        </w:rPr>
        <w:t xml:space="preserve"> center of pressure, </w:t>
      </w:r>
      <w:proofErr w:type="gramStart"/>
      <w:r>
        <w:rPr>
          <w:rFonts w:ascii="Times New Roman" w:hAnsi="Times New Roman"/>
          <w:sz w:val="16"/>
          <w:szCs w:val="16"/>
        </w:rPr>
        <w:t>dim  =</w:t>
      </w:r>
      <w:proofErr w:type="gramEnd"/>
      <w:r>
        <w:rPr>
          <w:rFonts w:ascii="Times New Roman" w:hAnsi="Times New Roman"/>
          <w:sz w:val="16"/>
          <w:szCs w:val="16"/>
        </w:rPr>
        <w:t> </w:t>
      </w:r>
      <w:r>
        <w:rPr>
          <w:rFonts w:ascii="Times New Roman" w:hAnsi="Times New Roman"/>
          <w:sz w:val="16"/>
          <w:szCs w:val="16"/>
          <w:lang w:val="fr-FR"/>
        </w:rPr>
        <w:t>dimensions</w:t>
      </w:r>
      <w:bookmarkEnd w:id="0"/>
      <w:r>
        <w:rPr>
          <w:rFonts w:ascii="Times New Roman" w:hAnsi="Times New Roman"/>
          <w:sz w:val="16"/>
          <w:szCs w:val="16"/>
        </w:rPr>
        <w:t>, N = number.</w:t>
      </w:r>
    </w:p>
    <w:p w14:paraId="3FF1AA33" w14:textId="77777777" w:rsidR="00223453" w:rsidRDefault="00000000">
      <w:pPr>
        <w:pStyle w:val="Body"/>
      </w:pPr>
      <w:r>
        <w:rPr>
          <w:rFonts w:ascii="Arial Unicode MS" w:hAnsi="Arial Unicode MS"/>
        </w:rPr>
        <w:br w:type="page"/>
      </w:r>
    </w:p>
    <w:p w14:paraId="351B4E9B" w14:textId="77777777" w:rsidR="00223453" w:rsidRDefault="00000000">
      <w:pPr>
        <w:pStyle w:val="Body"/>
      </w:pPr>
      <w:r>
        <w:rPr>
          <w:noProof/>
        </w:rPr>
        <w:lastRenderedPageBreak/>
        <w:drawing>
          <wp:inline distT="0" distB="0" distL="0" distR="0" wp14:anchorId="3E466CE7" wp14:editId="2ECCB2DC">
            <wp:extent cx="5731510" cy="4297046"/>
            <wp:effectExtent l="0" t="0" r="0" b="0"/>
            <wp:docPr id="1073741827" name="officeArt object"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screenshot of a computer screenDescription automatically generated" descr="A screenshot of a computer screenDescription automatically generated"/>
                    <pic:cNvPicPr>
                      <a:picLocks noChangeAspect="1"/>
                    </pic:cNvPicPr>
                  </pic:nvPicPr>
                  <pic:blipFill>
                    <a:blip r:embed="rId8"/>
                    <a:stretch>
                      <a:fillRect/>
                    </a:stretch>
                  </pic:blipFill>
                  <pic:spPr>
                    <a:xfrm>
                      <a:off x="0" y="0"/>
                      <a:ext cx="5731510" cy="4297046"/>
                    </a:xfrm>
                    <a:prstGeom prst="rect">
                      <a:avLst/>
                    </a:prstGeom>
                    <a:ln w="12700" cap="flat">
                      <a:noFill/>
                      <a:miter lim="400000"/>
                    </a:ln>
                    <a:effectLst/>
                  </pic:spPr>
                </pic:pic>
              </a:graphicData>
            </a:graphic>
          </wp:inline>
        </w:drawing>
      </w:r>
    </w:p>
    <w:p w14:paraId="73A34F3F" w14:textId="77777777" w:rsidR="00223453" w:rsidRDefault="00000000">
      <w:pPr>
        <w:pStyle w:val="Body"/>
        <w:jc w:val="both"/>
        <w:rPr>
          <w:rFonts w:ascii="Times New Roman" w:eastAsia="Times New Roman" w:hAnsi="Times New Roman" w:cs="Times New Roman"/>
          <w:sz w:val="16"/>
          <w:szCs w:val="16"/>
        </w:rPr>
      </w:pPr>
      <w:r>
        <w:rPr>
          <w:rFonts w:ascii="Times New Roman" w:hAnsi="Times New Roman"/>
          <w:sz w:val="16"/>
          <w:szCs w:val="16"/>
        </w:rPr>
        <w:t xml:space="preserve">Figure S3. Linear regression analysis of the </w:t>
      </w:r>
      <w:proofErr w:type="spellStart"/>
      <w:r>
        <w:rPr>
          <w:rFonts w:ascii="Times New Roman" w:hAnsi="Times New Roman"/>
          <w:sz w:val="16"/>
          <w:szCs w:val="16"/>
        </w:rPr>
        <w:t>FeetMe</w:t>
      </w:r>
      <w:proofErr w:type="spellEnd"/>
      <w:r>
        <w:rPr>
          <w:rFonts w:ascii="Times New Roman" w:hAnsi="Times New Roman"/>
          <w:sz w:val="16"/>
          <w:szCs w:val="16"/>
        </w:rPr>
        <w:t xml:space="preserve"> and </w:t>
      </w:r>
      <w:proofErr w:type="spellStart"/>
      <w:r>
        <w:rPr>
          <w:rFonts w:ascii="Times New Roman" w:hAnsi="Times New Roman"/>
          <w:sz w:val="16"/>
          <w:szCs w:val="16"/>
        </w:rPr>
        <w:t>MoCap</w:t>
      </w:r>
      <w:proofErr w:type="spellEnd"/>
      <w:r>
        <w:rPr>
          <w:rFonts w:ascii="Times New Roman" w:hAnsi="Times New Roman"/>
          <w:sz w:val="16"/>
          <w:szCs w:val="16"/>
        </w:rPr>
        <w:t>/FP measurements of spatiotemporal parameters per stride (a) stride length (</w:t>
      </w:r>
      <w:proofErr w:type="spellStart"/>
      <w:r>
        <w:rPr>
          <w:rFonts w:ascii="Times New Roman" w:hAnsi="Times New Roman"/>
          <w:sz w:val="16"/>
          <w:szCs w:val="16"/>
        </w:rPr>
        <w:t>StrideLen</w:t>
      </w:r>
      <w:proofErr w:type="spellEnd"/>
      <w:r>
        <w:rPr>
          <w:rFonts w:ascii="Times New Roman" w:hAnsi="Times New Roman"/>
          <w:sz w:val="16"/>
          <w:szCs w:val="16"/>
        </w:rPr>
        <w:t>; stride n=5250), (b) stride duration (</w:t>
      </w:r>
      <w:proofErr w:type="spellStart"/>
      <w:r>
        <w:rPr>
          <w:rFonts w:ascii="Times New Roman" w:hAnsi="Times New Roman"/>
          <w:sz w:val="16"/>
          <w:szCs w:val="16"/>
        </w:rPr>
        <w:t>StanceDur</w:t>
      </w:r>
      <w:proofErr w:type="spellEnd"/>
      <w:r>
        <w:rPr>
          <w:rFonts w:ascii="Times New Roman" w:hAnsi="Times New Roman"/>
          <w:sz w:val="16"/>
          <w:szCs w:val="16"/>
        </w:rPr>
        <w:t>; stride n=5250), (c) velocity (stride n=5250) and (d) double support duration (</w:t>
      </w:r>
      <w:proofErr w:type="spellStart"/>
      <w:r>
        <w:rPr>
          <w:rFonts w:ascii="Times New Roman" w:hAnsi="Times New Roman"/>
          <w:sz w:val="16"/>
          <w:szCs w:val="16"/>
        </w:rPr>
        <w:t>DoubleSupDur</w:t>
      </w:r>
      <w:proofErr w:type="spellEnd"/>
      <w:r>
        <w:rPr>
          <w:rFonts w:ascii="Times New Roman" w:hAnsi="Times New Roman"/>
          <w:sz w:val="16"/>
          <w:szCs w:val="16"/>
        </w:rPr>
        <w:t xml:space="preserve">; stride n=4782). The dashed red line represents the line of </w:t>
      </w:r>
      <w:proofErr w:type="gramStart"/>
      <w:r>
        <w:rPr>
          <w:rFonts w:ascii="Times New Roman" w:hAnsi="Times New Roman"/>
          <w:sz w:val="16"/>
          <w:szCs w:val="16"/>
        </w:rPr>
        <w:t>least</w:t>
      </w:r>
      <w:proofErr w:type="gramEnd"/>
      <w:r>
        <w:rPr>
          <w:rFonts w:ascii="Times New Roman" w:hAnsi="Times New Roman"/>
          <w:sz w:val="16"/>
          <w:szCs w:val="16"/>
        </w:rPr>
        <w:t xml:space="preserve"> squares linear regression and dashed blue line represents the x=y line of perfect match.</w:t>
      </w:r>
    </w:p>
    <w:p w14:paraId="5B2413E7" w14:textId="77777777" w:rsidR="00223453" w:rsidRDefault="00223453">
      <w:pPr>
        <w:pStyle w:val="Body"/>
        <w:jc w:val="both"/>
        <w:rPr>
          <w:rFonts w:ascii="Times New Roman" w:eastAsia="Times New Roman" w:hAnsi="Times New Roman" w:cs="Times New Roman"/>
          <w:sz w:val="16"/>
          <w:szCs w:val="16"/>
        </w:rPr>
      </w:pPr>
    </w:p>
    <w:p w14:paraId="121C740A" w14:textId="77777777" w:rsidR="00223453" w:rsidRDefault="00223453">
      <w:pPr>
        <w:pStyle w:val="Body"/>
        <w:jc w:val="both"/>
        <w:rPr>
          <w:rFonts w:ascii="Times New Roman" w:eastAsia="Times New Roman" w:hAnsi="Times New Roman" w:cs="Times New Roman"/>
          <w:sz w:val="16"/>
          <w:szCs w:val="16"/>
        </w:rPr>
      </w:pPr>
    </w:p>
    <w:p w14:paraId="689C656B" w14:textId="77777777" w:rsidR="00223453" w:rsidRDefault="00000000">
      <w:pPr>
        <w:pStyle w:val="Body"/>
        <w:jc w:val="center"/>
      </w:pPr>
      <w:r>
        <w:rPr>
          <w:noProof/>
        </w:rPr>
        <w:drawing>
          <wp:inline distT="0" distB="0" distL="0" distR="0" wp14:anchorId="7DF66CB2" wp14:editId="71B4F381">
            <wp:extent cx="3014009" cy="1324908"/>
            <wp:effectExtent l="0" t="0" r="0" b="0"/>
            <wp:docPr id="1073741828" name="officeArt object" descr="Picture 1795880293"/>
            <wp:cNvGraphicFramePr/>
            <a:graphic xmlns:a="http://schemas.openxmlformats.org/drawingml/2006/main">
              <a:graphicData uri="http://schemas.openxmlformats.org/drawingml/2006/picture">
                <pic:pic xmlns:pic="http://schemas.openxmlformats.org/drawingml/2006/picture">
                  <pic:nvPicPr>
                    <pic:cNvPr id="1073741828" name="Picture 1795880293" descr="Picture 1795880293"/>
                    <pic:cNvPicPr>
                      <a:picLocks noChangeAspect="1"/>
                    </pic:cNvPicPr>
                  </pic:nvPicPr>
                  <pic:blipFill>
                    <a:blip r:embed="rId9"/>
                    <a:stretch>
                      <a:fillRect/>
                    </a:stretch>
                  </pic:blipFill>
                  <pic:spPr>
                    <a:xfrm>
                      <a:off x="0" y="0"/>
                      <a:ext cx="3014009" cy="1324908"/>
                    </a:xfrm>
                    <a:prstGeom prst="rect">
                      <a:avLst/>
                    </a:prstGeom>
                    <a:ln w="12700" cap="flat">
                      <a:noFill/>
                      <a:miter lim="400000"/>
                    </a:ln>
                    <a:effectLst/>
                  </pic:spPr>
                </pic:pic>
              </a:graphicData>
            </a:graphic>
          </wp:inline>
        </w:drawing>
      </w:r>
    </w:p>
    <w:p w14:paraId="52EBA624" w14:textId="77777777" w:rsidR="00223453" w:rsidRDefault="00000000">
      <w:pPr>
        <w:pStyle w:val="Body"/>
        <w:rPr>
          <w:rFonts w:ascii="Times New Roman" w:eastAsia="Times New Roman" w:hAnsi="Times New Roman" w:cs="Times New Roman"/>
          <w:sz w:val="16"/>
          <w:szCs w:val="16"/>
        </w:rPr>
      </w:pPr>
      <w:r>
        <w:rPr>
          <w:rFonts w:ascii="Times New Roman" w:hAnsi="Times New Roman"/>
          <w:sz w:val="16"/>
          <w:szCs w:val="16"/>
        </w:rPr>
        <w:t xml:space="preserve">Figure S4. Position of the capacitive pressure sensors and the IMU inside the </w:t>
      </w:r>
      <w:proofErr w:type="spellStart"/>
      <w:r>
        <w:rPr>
          <w:rFonts w:ascii="Times New Roman" w:hAnsi="Times New Roman"/>
          <w:sz w:val="16"/>
          <w:szCs w:val="16"/>
        </w:rPr>
        <w:t>FeetMe</w:t>
      </w:r>
      <w:proofErr w:type="spellEnd"/>
      <w:r>
        <w:rPr>
          <w:rFonts w:ascii="Times New Roman" w:hAnsi="Times New Roman"/>
          <w:sz w:val="16"/>
          <w:szCs w:val="16"/>
        </w:rPr>
        <w:t xml:space="preserve"> Insole. A star represents the IMU, and dots represent the centers of </w:t>
      </w:r>
      <w:proofErr w:type="spellStart"/>
      <w:r>
        <w:rPr>
          <w:rFonts w:ascii="Times New Roman" w:hAnsi="Times New Roman"/>
          <w:sz w:val="16"/>
          <w:szCs w:val="16"/>
          <w:lang w:val="fr-FR"/>
        </w:rPr>
        <w:t>each</w:t>
      </w:r>
      <w:proofErr w:type="spellEnd"/>
      <w:r>
        <w:rPr>
          <w:rFonts w:ascii="Times New Roman" w:hAnsi="Times New Roman"/>
          <w:sz w:val="16"/>
          <w:szCs w:val="16"/>
          <w:lang w:val="it-IT"/>
        </w:rPr>
        <w:t xml:space="preserve"> pressure sensor.</w:t>
      </w:r>
    </w:p>
    <w:p w14:paraId="35519EFA" w14:textId="77777777" w:rsidR="00223453" w:rsidRDefault="00223453">
      <w:pPr>
        <w:pStyle w:val="Body"/>
        <w:rPr>
          <w:rFonts w:ascii="Times New Roman" w:eastAsia="Times New Roman" w:hAnsi="Times New Roman" w:cs="Times New Roman"/>
          <w:sz w:val="16"/>
          <w:szCs w:val="16"/>
        </w:rPr>
      </w:pPr>
    </w:p>
    <w:p w14:paraId="174CA5E1" w14:textId="77777777" w:rsidR="00223453" w:rsidRDefault="00000000">
      <w:pPr>
        <w:pStyle w:val="Body"/>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lastRenderedPageBreak/>
        <w:drawing>
          <wp:inline distT="0" distB="0" distL="0" distR="0" wp14:anchorId="45EE8C08" wp14:editId="6B7EE599">
            <wp:extent cx="2811780" cy="4476750"/>
            <wp:effectExtent l="0" t="0" r="0" b="0"/>
            <wp:docPr id="1073741829" name="officeArt object" descr="Picture 3"/>
            <wp:cNvGraphicFramePr/>
            <a:graphic xmlns:a="http://schemas.openxmlformats.org/drawingml/2006/main">
              <a:graphicData uri="http://schemas.openxmlformats.org/drawingml/2006/picture">
                <pic:pic xmlns:pic="http://schemas.openxmlformats.org/drawingml/2006/picture">
                  <pic:nvPicPr>
                    <pic:cNvPr id="1073741829" name="Picture 3" descr="Picture 3"/>
                    <pic:cNvPicPr>
                      <a:picLocks noChangeAspect="1"/>
                    </pic:cNvPicPr>
                  </pic:nvPicPr>
                  <pic:blipFill>
                    <a:blip r:embed="rId10"/>
                    <a:stretch>
                      <a:fillRect/>
                    </a:stretch>
                  </pic:blipFill>
                  <pic:spPr>
                    <a:xfrm>
                      <a:off x="0" y="0"/>
                      <a:ext cx="2811780" cy="4476750"/>
                    </a:xfrm>
                    <a:prstGeom prst="rect">
                      <a:avLst/>
                    </a:prstGeom>
                    <a:ln w="12700" cap="flat">
                      <a:noFill/>
                      <a:miter lim="400000"/>
                    </a:ln>
                    <a:effectLst/>
                  </pic:spPr>
                </pic:pic>
              </a:graphicData>
            </a:graphic>
          </wp:inline>
        </w:drawing>
      </w:r>
    </w:p>
    <w:p w14:paraId="72846008" w14:textId="77777777" w:rsidR="00223453" w:rsidRDefault="00000000">
      <w:pPr>
        <w:pStyle w:val="Body"/>
        <w:rPr>
          <w:rFonts w:ascii="Times New Roman" w:eastAsia="Times New Roman" w:hAnsi="Times New Roman" w:cs="Times New Roman"/>
          <w:sz w:val="16"/>
          <w:szCs w:val="16"/>
        </w:rPr>
      </w:pPr>
      <w:r>
        <w:rPr>
          <w:rFonts w:ascii="Times New Roman" w:hAnsi="Times New Roman"/>
          <w:sz w:val="16"/>
          <w:szCs w:val="16"/>
        </w:rPr>
        <w:t>Figure S5: Data processing flowchart.</w:t>
      </w:r>
    </w:p>
    <w:p w14:paraId="5B65150E" w14:textId="77777777" w:rsidR="00223453" w:rsidRDefault="00000000">
      <w:pPr>
        <w:pStyle w:val="Body"/>
        <w:jc w:val="center"/>
      </w:pPr>
      <w:r>
        <w:rPr>
          <w:noProof/>
        </w:rPr>
        <w:drawing>
          <wp:inline distT="0" distB="0" distL="0" distR="0" wp14:anchorId="7E3AFE7D" wp14:editId="3841EE6E">
            <wp:extent cx="4572000" cy="2152650"/>
            <wp:effectExtent l="0" t="0" r="0" b="0"/>
            <wp:docPr id="1073741830" name="officeArt object" descr="Picture 2130966945"/>
            <wp:cNvGraphicFramePr/>
            <a:graphic xmlns:a="http://schemas.openxmlformats.org/drawingml/2006/main">
              <a:graphicData uri="http://schemas.openxmlformats.org/drawingml/2006/picture">
                <pic:pic xmlns:pic="http://schemas.openxmlformats.org/drawingml/2006/picture">
                  <pic:nvPicPr>
                    <pic:cNvPr id="1073741830" name="Picture 2130966945" descr="Picture 2130966945"/>
                    <pic:cNvPicPr>
                      <a:picLocks noChangeAspect="1"/>
                    </pic:cNvPicPr>
                  </pic:nvPicPr>
                  <pic:blipFill>
                    <a:blip r:embed="rId11"/>
                    <a:stretch>
                      <a:fillRect/>
                    </a:stretch>
                  </pic:blipFill>
                  <pic:spPr>
                    <a:xfrm>
                      <a:off x="0" y="0"/>
                      <a:ext cx="4572000" cy="2152650"/>
                    </a:xfrm>
                    <a:prstGeom prst="rect">
                      <a:avLst/>
                    </a:prstGeom>
                    <a:ln w="12700" cap="flat">
                      <a:noFill/>
                      <a:miter lim="400000"/>
                    </a:ln>
                    <a:effectLst/>
                  </pic:spPr>
                </pic:pic>
              </a:graphicData>
            </a:graphic>
          </wp:inline>
        </w:drawing>
      </w:r>
    </w:p>
    <w:p w14:paraId="4FE5A78E" w14:textId="77777777" w:rsidR="00223453" w:rsidRDefault="00000000">
      <w:pPr>
        <w:pStyle w:val="Body"/>
      </w:pPr>
      <w:r>
        <w:rPr>
          <w:rFonts w:ascii="Times New Roman" w:hAnsi="Times New Roman"/>
          <w:sz w:val="16"/>
          <w:szCs w:val="16"/>
          <w:lang w:val="it-IT"/>
        </w:rPr>
        <w:t xml:space="preserve">Figure S6. </w:t>
      </w:r>
      <w:r>
        <w:rPr>
          <w:rFonts w:ascii="Times New Roman" w:hAnsi="Times New Roman"/>
          <w:sz w:val="16"/>
          <w:szCs w:val="16"/>
          <w:lang w:val="fr-FR"/>
        </w:rPr>
        <w:t xml:space="preserve">Picture of the </w:t>
      </w:r>
      <w:proofErr w:type="spellStart"/>
      <w:r>
        <w:rPr>
          <w:rFonts w:ascii="Times New Roman" w:hAnsi="Times New Roman"/>
          <w:sz w:val="16"/>
          <w:szCs w:val="16"/>
          <w:lang w:val="fr-FR"/>
        </w:rPr>
        <w:t>gait</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laboratory</w:t>
      </w:r>
      <w:proofErr w:type="spellEnd"/>
      <w:r>
        <w:rPr>
          <w:rFonts w:ascii="Times New Roman" w:hAnsi="Times New Roman"/>
          <w:sz w:val="16"/>
          <w:szCs w:val="16"/>
        </w:rPr>
        <w:t xml:space="preserve"> </w:t>
      </w:r>
      <w:r>
        <w:rPr>
          <w:rFonts w:ascii="Times New Roman" w:hAnsi="Times New Roman"/>
          <w:sz w:val="16"/>
          <w:szCs w:val="16"/>
          <w:lang w:val="fr-FR"/>
        </w:rPr>
        <w:t xml:space="preserve">in </w:t>
      </w:r>
      <w:proofErr w:type="spellStart"/>
      <w:r>
        <w:rPr>
          <w:rFonts w:ascii="Times New Roman" w:hAnsi="Times New Roman"/>
          <w:sz w:val="16"/>
          <w:szCs w:val="16"/>
          <w:lang w:val="fr-FR"/>
        </w:rPr>
        <w:t>which</w:t>
      </w:r>
      <w:proofErr w:type="spellEnd"/>
      <w:r>
        <w:rPr>
          <w:rFonts w:ascii="Times New Roman" w:hAnsi="Times New Roman"/>
          <w:sz w:val="16"/>
          <w:szCs w:val="16"/>
          <w:lang w:val="fr-FR"/>
        </w:rPr>
        <w:t xml:space="preserve"> the </w:t>
      </w:r>
      <w:proofErr w:type="spellStart"/>
      <w:r>
        <w:rPr>
          <w:rFonts w:ascii="Times New Roman" w:hAnsi="Times New Roman"/>
          <w:sz w:val="16"/>
          <w:szCs w:val="16"/>
          <w:lang w:val="fr-FR"/>
        </w:rPr>
        <w:t>study</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took</w:t>
      </w:r>
      <w:proofErr w:type="spellEnd"/>
      <w:r>
        <w:rPr>
          <w:rFonts w:ascii="Times New Roman" w:hAnsi="Times New Roman"/>
          <w:sz w:val="16"/>
          <w:szCs w:val="16"/>
          <w:lang w:val="fr-FR"/>
        </w:rPr>
        <w:t xml:space="preserve"> place</w:t>
      </w:r>
      <w:r>
        <w:rPr>
          <w:rFonts w:ascii="Times New Roman" w:hAnsi="Times New Roman"/>
          <w:sz w:val="16"/>
          <w:szCs w:val="16"/>
        </w:rPr>
        <w:t>.</w:t>
      </w:r>
      <w:r>
        <w:rPr>
          <w:rFonts w:ascii="Times New Roman" w:hAnsi="Times New Roman"/>
          <w:sz w:val="16"/>
          <w:szCs w:val="16"/>
          <w:lang w:val="fr-FR"/>
        </w:rPr>
        <w:t xml:space="preserve"> The position of the Force Plates </w:t>
      </w:r>
      <w:proofErr w:type="spellStart"/>
      <w:r>
        <w:rPr>
          <w:rFonts w:ascii="Times New Roman" w:hAnsi="Times New Roman"/>
          <w:sz w:val="16"/>
          <w:szCs w:val="16"/>
          <w:lang w:val="fr-FR"/>
        </w:rPr>
        <w:t>is</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indicated</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with</w:t>
      </w:r>
      <w:proofErr w:type="spellEnd"/>
      <w:r>
        <w:rPr>
          <w:rFonts w:ascii="Times New Roman" w:hAnsi="Times New Roman"/>
          <w:sz w:val="16"/>
          <w:szCs w:val="16"/>
          <w:lang w:val="fr-FR"/>
        </w:rPr>
        <w:t xml:space="preserve"> a </w:t>
      </w:r>
      <w:proofErr w:type="spellStart"/>
      <w:r>
        <w:rPr>
          <w:rFonts w:ascii="Times New Roman" w:hAnsi="Times New Roman"/>
          <w:sz w:val="16"/>
          <w:szCs w:val="16"/>
          <w:lang w:val="fr-FR"/>
        </w:rPr>
        <w:t>red</w:t>
      </w:r>
      <w:proofErr w:type="spellEnd"/>
      <w:r>
        <w:rPr>
          <w:rFonts w:ascii="Times New Roman" w:hAnsi="Times New Roman"/>
          <w:sz w:val="16"/>
          <w:szCs w:val="16"/>
          <w:lang w:val="fr-FR"/>
        </w:rPr>
        <w:t xml:space="preserve"> frame</w:t>
      </w:r>
      <w:r>
        <w:rPr>
          <w:rFonts w:ascii="Times New Roman" w:hAnsi="Times New Roman"/>
          <w:sz w:val="16"/>
          <w:szCs w:val="16"/>
        </w:rPr>
        <w:t xml:space="preserve">. </w:t>
      </w:r>
      <w:r>
        <w:rPr>
          <w:rFonts w:ascii="Times New Roman" w:hAnsi="Times New Roman"/>
          <w:sz w:val="16"/>
          <w:szCs w:val="16"/>
          <w:lang w:val="fr-FR"/>
        </w:rPr>
        <w:t>The s</w:t>
      </w:r>
      <w:r>
        <w:rPr>
          <w:rFonts w:ascii="Times New Roman" w:hAnsi="Times New Roman"/>
          <w:sz w:val="16"/>
          <w:szCs w:val="16"/>
        </w:rPr>
        <w:t xml:space="preserve">ix cameras shown </w:t>
      </w:r>
      <w:r>
        <w:rPr>
          <w:rFonts w:ascii="Times New Roman" w:hAnsi="Times New Roman"/>
          <w:sz w:val="16"/>
          <w:szCs w:val="16"/>
          <w:lang w:val="fr-FR"/>
        </w:rPr>
        <w:t>i</w:t>
      </w:r>
      <w:proofErr w:type="spellStart"/>
      <w:r>
        <w:rPr>
          <w:rFonts w:ascii="Times New Roman" w:hAnsi="Times New Roman"/>
          <w:sz w:val="16"/>
          <w:szCs w:val="16"/>
        </w:rPr>
        <w:t>n</w:t>
      </w:r>
      <w:proofErr w:type="spellEnd"/>
      <w:r>
        <w:rPr>
          <w:rFonts w:ascii="Times New Roman" w:hAnsi="Times New Roman"/>
          <w:sz w:val="16"/>
          <w:szCs w:val="16"/>
        </w:rPr>
        <w:t xml:space="preserve"> the </w:t>
      </w:r>
      <w:proofErr w:type="spellStart"/>
      <w:r>
        <w:rPr>
          <w:rFonts w:ascii="Times New Roman" w:hAnsi="Times New Roman"/>
          <w:sz w:val="16"/>
          <w:szCs w:val="16"/>
          <w:lang w:val="fr-FR"/>
        </w:rPr>
        <w:t>picture</w:t>
      </w:r>
      <w:proofErr w:type="spellEnd"/>
      <w:r>
        <w:rPr>
          <w:rFonts w:ascii="Times New Roman" w:hAnsi="Times New Roman"/>
          <w:sz w:val="16"/>
          <w:szCs w:val="16"/>
          <w:lang w:val="fr-FR"/>
        </w:rPr>
        <w:t xml:space="preserve"> are </w:t>
      </w:r>
      <w:proofErr w:type="spellStart"/>
      <w:r>
        <w:rPr>
          <w:rFonts w:ascii="Times New Roman" w:hAnsi="Times New Roman"/>
          <w:sz w:val="16"/>
          <w:szCs w:val="16"/>
          <w:lang w:val="fr-FR"/>
        </w:rPr>
        <w:t>positioned</w:t>
      </w:r>
      <w:proofErr w:type="spellEnd"/>
      <w:r>
        <w:rPr>
          <w:rFonts w:ascii="Times New Roman" w:hAnsi="Times New Roman"/>
          <w:sz w:val="16"/>
          <w:szCs w:val="16"/>
          <w:lang w:val="fr-FR"/>
        </w:rPr>
        <w:t xml:space="preserve"> at </w:t>
      </w:r>
      <w:r>
        <w:rPr>
          <w:rFonts w:ascii="Times New Roman" w:hAnsi="Times New Roman"/>
          <w:sz w:val="16"/>
          <w:szCs w:val="16"/>
        </w:rPr>
        <w:t>around 2.4 meters</w:t>
      </w:r>
      <w:r>
        <w:rPr>
          <w:rFonts w:ascii="Times New Roman" w:hAnsi="Times New Roman"/>
          <w:sz w:val="16"/>
          <w:szCs w:val="16"/>
          <w:lang w:val="fr-FR"/>
        </w:rPr>
        <w:t xml:space="preserve"> </w:t>
      </w:r>
      <w:proofErr w:type="spellStart"/>
      <w:r>
        <w:rPr>
          <w:rFonts w:ascii="Times New Roman" w:hAnsi="Times New Roman"/>
          <w:sz w:val="16"/>
          <w:szCs w:val="16"/>
          <w:lang w:val="fr-FR"/>
        </w:rPr>
        <w:t>above</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ground</w:t>
      </w:r>
      <w:proofErr w:type="spellEnd"/>
      <w:r>
        <w:rPr>
          <w:rFonts w:ascii="Times New Roman" w:hAnsi="Times New Roman"/>
          <w:sz w:val="16"/>
          <w:szCs w:val="16"/>
          <w:lang w:val="fr-FR"/>
        </w:rPr>
        <w:t xml:space="preserve"> </w:t>
      </w:r>
      <w:proofErr w:type="spellStart"/>
      <w:r>
        <w:rPr>
          <w:rFonts w:ascii="Times New Roman" w:hAnsi="Times New Roman"/>
          <w:sz w:val="16"/>
          <w:szCs w:val="16"/>
          <w:lang w:val="fr-FR"/>
        </w:rPr>
        <w:t>level</w:t>
      </w:r>
      <w:proofErr w:type="spellEnd"/>
      <w:r>
        <w:rPr>
          <w:rFonts w:ascii="Times New Roman" w:hAnsi="Times New Roman"/>
          <w:sz w:val="16"/>
          <w:szCs w:val="16"/>
        </w:rPr>
        <w:t>.</w:t>
      </w:r>
    </w:p>
    <w:sectPr w:rsidR="00223453">
      <w:headerReference w:type="default" r:id="rId12"/>
      <w:footerReference w:type="default" r:id="rId13"/>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8911" w14:textId="77777777" w:rsidR="00B1491F" w:rsidRDefault="00B1491F">
      <w:r>
        <w:separator/>
      </w:r>
    </w:p>
  </w:endnote>
  <w:endnote w:type="continuationSeparator" w:id="0">
    <w:p w14:paraId="7C06CBFD" w14:textId="77777777" w:rsidR="00B1491F" w:rsidRDefault="00B1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rlito">
    <w:altName w:val="Cambria"/>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6DDE" w14:textId="77777777" w:rsidR="00223453" w:rsidRDefault="0022345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9F46" w14:textId="77777777" w:rsidR="00B1491F" w:rsidRDefault="00B1491F">
      <w:r>
        <w:separator/>
      </w:r>
    </w:p>
  </w:footnote>
  <w:footnote w:type="continuationSeparator" w:id="0">
    <w:p w14:paraId="4C02C65C" w14:textId="77777777" w:rsidR="00B1491F" w:rsidRDefault="00B14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278A" w14:textId="77777777" w:rsidR="00223453" w:rsidRDefault="0022345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453"/>
    <w:rsid w:val="00223453"/>
    <w:rsid w:val="002E3A80"/>
    <w:rsid w:val="00742169"/>
    <w:rsid w:val="00B149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4C2E9"/>
  <w15:docId w15:val="{591AA9AE-F259-49DD-A180-96221ECB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itre2">
    <w:name w:val="heading 2"/>
    <w:next w:val="Body"/>
    <w:uiPriority w:val="9"/>
    <w:unhideWhenUsed/>
    <w:qFormat/>
    <w:pPr>
      <w:keepNext/>
      <w:keepLines/>
      <w:spacing w:before="200"/>
      <w:outlineLvl w:val="1"/>
    </w:pPr>
    <w:rPr>
      <w:rFonts w:ascii="Carlito" w:hAnsi="Carlito" w:cs="Arial Unicode MS"/>
      <w:b/>
      <w:bCs/>
      <w:color w:val="4472C4"/>
      <w:sz w:val="26"/>
      <w:szCs w:val="26"/>
      <w:u w:color="4472C4"/>
      <w:lang w:val="en-US"/>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kern w:val="2"/>
      <w:sz w:val="22"/>
      <w:szCs w:val="22"/>
      <w:u w:color="000000"/>
      <w:lang w:val="en-US"/>
      <w14:textOutline w14:w="0" w14:cap="flat" w14:cmpd="sng" w14:algn="ctr">
        <w14:noFill/>
        <w14:prstDash w14:val="solid"/>
        <w14:bevel/>
      </w14:textOutline>
    </w:rPr>
  </w:style>
  <w:style w:type="paragraph" w:styleId="Notedebasdepage">
    <w:name w:val="footnote text"/>
    <w:pPr>
      <w:ind w:firstLine="202"/>
      <w:jc w:val="both"/>
    </w:pPr>
    <w:rPr>
      <w:rFonts w:cs="Arial Unicode MS"/>
      <w:color w:val="000000"/>
      <w:sz w:val="16"/>
      <w:szCs w:val="16"/>
      <w:u w:color="000000"/>
      <w:lang w:val="en-US"/>
    </w:rPr>
  </w:style>
  <w:style w:type="paragraph" w:styleId="Rvision">
    <w:name w:val="Revision"/>
    <w:hidden/>
    <w:uiPriority w:val="99"/>
    <w:semiHidden/>
    <w:rsid w:val="0074216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481</Words>
  <Characters>2650</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 Cohen-Aknine</cp:lastModifiedBy>
  <cp:revision>2</cp:revision>
  <dcterms:created xsi:type="dcterms:W3CDTF">2025-02-10T11:12:00Z</dcterms:created>
  <dcterms:modified xsi:type="dcterms:W3CDTF">2025-02-10T11:20:00Z</dcterms:modified>
</cp:coreProperties>
</file>