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rPr>
          <w:rFonts w:hint="default"/>
          <w:lang w:val="en-US" w:eastAsia="zh-CN"/>
        </w:rPr>
      </w:pPr>
      <w:bookmarkStart w:id="0" w:name="OLE_LINK1"/>
      <w:r>
        <w:rPr>
          <w:rFonts w:hint="eastAsia"/>
          <w:lang w:val="en-US" w:eastAsia="zh-CN"/>
        </w:rPr>
        <w:t>Legends</w:t>
      </w:r>
      <w:bookmarkStart w:id="9" w:name="_GoBack"/>
      <w:bookmarkEnd w:id="9"/>
    </w:p>
    <w:p>
      <w:pPr>
        <w:rPr>
          <w:rFonts w:hint="eastAsia" w:ascii="Times New Roman" w:hAnsi="Times New Roman" w:cs="Times New Roman" w:eastAsiaTheme="minorEastAsia"/>
          <w:color w:val="auto"/>
          <w:lang w:eastAsia="zh-CN"/>
        </w:rPr>
      </w:pPr>
      <w:r>
        <w:rPr>
          <w:rFonts w:ascii="Times New Roman" w:hAnsi="Times New Roman" w:cs="Times New Roman"/>
          <w:color w:val="auto"/>
        </w:rPr>
        <w:t>Supplementary Figure 1</w:t>
      </w:r>
      <w:r>
        <w:rPr>
          <w:rFonts w:hint="eastAsia" w:ascii="Times New Roman" w:hAnsi="Times New Roman" w:cs="Times New Roman"/>
          <w:color w:val="auto"/>
          <w:lang w:val="en-US" w:eastAsia="zh-CN"/>
        </w:rPr>
        <w:t>. Accuracy validation of COAD patient prognosis in the TCGA database using model validation.</w:t>
      </w:r>
      <w:bookmarkEnd w:id="0"/>
      <w:bookmarkStart w:id="1" w:name="OLE_LINK33"/>
      <w:r>
        <w:rPr>
          <w:rFonts w:hint="eastAsia" w:ascii="Times New Roman" w:hAnsi="Times New Roman" w:cs="Times New Roman"/>
          <w:color w:val="auto"/>
          <w:lang w:val="en-US" w:eastAsia="zh-CN"/>
        </w:rPr>
        <w:t xml:space="preserve"> A) </w:t>
      </w:r>
      <w:r>
        <w:rPr>
          <w:rFonts w:ascii="Times New Roman" w:hAnsi="Times New Roman" w:cs="Times New Roman"/>
          <w:color w:val="auto"/>
        </w:rPr>
        <w:t xml:space="preserve">K-M curve analysis of </w:t>
      </w:r>
      <w:bookmarkStart w:id="2" w:name="OLE_LINK71"/>
      <w:r>
        <w:rPr>
          <w:rFonts w:ascii="Times New Roman" w:hAnsi="Times New Roman" w:cs="Times New Roman"/>
          <w:color w:val="auto"/>
        </w:rPr>
        <w:t>PFI</w:t>
      </w:r>
      <w:bookmarkEnd w:id="2"/>
      <w:r>
        <w:rPr>
          <w:rFonts w:ascii="Times New Roman" w:hAnsi="Times New Roman" w:cs="Times New Roman"/>
          <w:color w:val="auto"/>
        </w:rPr>
        <w:t xml:space="preserve"> in high-risk and low-risk groups base on TCGA databases.</w:t>
      </w:r>
      <w:bookmarkEnd w:id="1"/>
      <w:r>
        <w:rPr>
          <w:rFonts w:ascii="Times New Roman" w:hAnsi="Times New Roman" w:cs="Times New Roman"/>
          <w:color w:val="auto"/>
        </w:rPr>
        <w:t xml:space="preserve"> B)</w:t>
      </w:r>
      <w:bookmarkStart w:id="3" w:name="OLE_LINK35"/>
      <w:r>
        <w:rPr>
          <w:rFonts w:ascii="Times New Roman" w:hAnsi="Times New Roman" w:cs="Times New Roman"/>
          <w:color w:val="auto"/>
        </w:rPr>
        <w:t xml:space="preserve"> K-M curve analysis of </w:t>
      </w:r>
      <w:bookmarkStart w:id="4" w:name="OLE_LINK34"/>
      <w:r>
        <w:rPr>
          <w:rFonts w:ascii="Times New Roman" w:hAnsi="Times New Roman" w:cs="Times New Roman"/>
          <w:color w:val="auto"/>
        </w:rPr>
        <w:t>DFI</w:t>
      </w:r>
      <w:bookmarkEnd w:id="4"/>
      <w:r>
        <w:rPr>
          <w:rFonts w:ascii="Times New Roman" w:hAnsi="Times New Roman" w:cs="Times New Roman"/>
          <w:color w:val="auto"/>
        </w:rPr>
        <w:t xml:space="preserve"> in high-risk and low-risk groups base on TCGA databases.</w:t>
      </w:r>
      <w:bookmarkEnd w:id="3"/>
      <w:r>
        <w:rPr>
          <w:rFonts w:ascii="Times New Roman" w:hAnsi="Times New Roman" w:cs="Times New Roman"/>
          <w:color w:val="auto"/>
        </w:rPr>
        <w:t xml:space="preserve"> C)</w:t>
      </w:r>
      <w:r>
        <w:rPr>
          <w:rFonts w:hint="eastAsia" w:ascii="Times New Roman" w:hAnsi="Times New Roman" w:cs="Times New Roman"/>
          <w:color w:val="auto"/>
          <w:lang w:val="en-US" w:eastAsia="zh-CN"/>
        </w:rPr>
        <w:t xml:space="preserve"> </w:t>
      </w:r>
      <w:r>
        <w:rPr>
          <w:rFonts w:ascii="Times New Roman" w:hAnsi="Times New Roman" w:cs="Times New Roman"/>
          <w:color w:val="auto"/>
        </w:rPr>
        <w:t xml:space="preserve">K-M curve analysis of DSS in high-risk and low-risk groups base on TCGA databases. D-F) </w:t>
      </w:r>
      <w:bookmarkStart w:id="5" w:name="OLE_LINK38"/>
      <w:r>
        <w:rPr>
          <w:rFonts w:hint="eastAsia" w:ascii="Times New Roman" w:hAnsi="Times New Roman" w:cs="Times New Roman"/>
          <w:color w:val="auto"/>
        </w:rPr>
        <w:t>ROC analysis showed the sensitivity and specificity of prognostic signature for predicting PFI</w:t>
      </w:r>
      <w:r>
        <w:rPr>
          <w:rFonts w:hint="eastAsia" w:ascii="Times New Roman" w:hAnsi="Times New Roman" w:cs="Times New Roman"/>
          <w:color w:val="auto"/>
          <w:lang w:val="en-US" w:eastAsia="zh-CN"/>
        </w:rPr>
        <w:t>,</w:t>
      </w:r>
      <w:r>
        <w:rPr>
          <w:rFonts w:hint="eastAsia" w:ascii="Times New Roman" w:hAnsi="Times New Roman" w:cs="Times New Roman"/>
          <w:color w:val="auto"/>
        </w:rPr>
        <w:t xml:space="preserve"> </w:t>
      </w:r>
      <w:r>
        <w:rPr>
          <w:rFonts w:hint="eastAsia" w:ascii="Times New Roman" w:hAnsi="Times New Roman" w:cs="Times New Roman"/>
          <w:color w:val="auto"/>
          <w:lang w:val="en-US" w:eastAsia="zh-CN"/>
        </w:rPr>
        <w:t xml:space="preserve">DFI </w:t>
      </w:r>
      <w:r>
        <w:rPr>
          <w:rFonts w:hint="eastAsia" w:ascii="Times New Roman" w:hAnsi="Times New Roman" w:cs="Times New Roman"/>
          <w:color w:val="auto"/>
        </w:rPr>
        <w:t>and DSS for high and low-risk groups</w:t>
      </w:r>
      <w:r>
        <w:rPr>
          <w:rFonts w:hint="eastAsia" w:ascii="Times New Roman" w:hAnsi="Times New Roman" w:cs="Times New Roman"/>
          <w:color w:val="auto"/>
          <w:lang w:val="en-US" w:eastAsia="zh-CN"/>
        </w:rPr>
        <w:t>.</w:t>
      </w:r>
      <w:r>
        <w:rPr>
          <w:rFonts w:ascii="Times New Roman" w:hAnsi="Times New Roman" w:cs="Times New Roman"/>
          <w:color w:val="auto"/>
        </w:rPr>
        <w:t xml:space="preserve"> G</w:t>
      </w:r>
      <w:r>
        <w:rPr>
          <w:rFonts w:hint="eastAsia" w:ascii="Times New Roman" w:hAnsi="Times New Roman" w:cs="Times New Roman"/>
          <w:color w:val="auto"/>
          <w:lang w:val="en-US" w:eastAsia="zh-CN"/>
        </w:rPr>
        <w:t>-I</w:t>
      </w:r>
      <w:r>
        <w:rPr>
          <w:rFonts w:ascii="Times New Roman" w:hAnsi="Times New Roman" w:cs="Times New Roman"/>
          <w:color w:val="auto"/>
        </w:rPr>
        <w:t>) Nomogram</w:t>
      </w:r>
      <w:bookmarkEnd w:id="5"/>
      <w:r>
        <w:rPr>
          <w:rFonts w:ascii="Times New Roman" w:hAnsi="Times New Roman" w:cs="Times New Roman"/>
          <w:color w:val="auto"/>
        </w:rPr>
        <w:t xml:space="preserve"> for predicting the proportion of patients with PFI</w:t>
      </w:r>
      <w:r>
        <w:rPr>
          <w:rFonts w:hint="eastAsia" w:ascii="Times New Roman" w:hAnsi="Times New Roman" w:cs="Times New Roman"/>
          <w:color w:val="auto"/>
          <w:lang w:val="en-US" w:eastAsia="zh-CN"/>
        </w:rPr>
        <w:t xml:space="preserve"> (G), </w:t>
      </w:r>
      <w:r>
        <w:rPr>
          <w:rFonts w:ascii="Times New Roman" w:hAnsi="Times New Roman" w:cs="Times New Roman"/>
          <w:color w:val="auto"/>
        </w:rPr>
        <w:t>DFI</w:t>
      </w:r>
      <w:r>
        <w:rPr>
          <w:rFonts w:hint="eastAsia" w:ascii="Times New Roman" w:hAnsi="Times New Roman" w:cs="Times New Roman"/>
          <w:color w:val="auto"/>
          <w:lang w:val="en-US" w:eastAsia="zh-CN"/>
        </w:rPr>
        <w:t xml:space="preserve"> (H) and DSS (I).</w:t>
      </w:r>
    </w:p>
    <w:p>
      <w:pPr>
        <w:rPr>
          <w:rFonts w:hint="default" w:ascii="Times New Roman" w:hAnsi="Times New Roman" w:cs="Times New Roman"/>
          <w:color w:val="auto"/>
          <w:lang w:val="en-US" w:eastAsia="zh-CN"/>
        </w:rPr>
      </w:pPr>
      <w:r>
        <w:rPr>
          <w:rFonts w:hint="eastAsia" w:ascii="Times New Roman" w:hAnsi="Times New Roman" w:cs="Times New Roman" w:eastAsiaTheme="minorEastAsia"/>
          <w:color w:val="auto"/>
          <w:lang w:val="en-US" w:eastAsia="zh-CN"/>
        </w:rPr>
        <w:t xml:space="preserve">Supplementary Figure </w:t>
      </w:r>
      <w:r>
        <w:rPr>
          <w:rFonts w:hint="eastAsia" w:ascii="Times New Roman" w:hAnsi="Times New Roman" w:cs="Times New Roman"/>
          <w:color w:val="auto"/>
          <w:lang w:val="en-US" w:eastAsia="zh-CN"/>
        </w:rPr>
        <w:t>2</w:t>
      </w:r>
      <w:r>
        <w:rPr>
          <w:rFonts w:hint="eastAsia" w:ascii="Times New Roman" w:hAnsi="Times New Roman" w:cs="Times New Roman" w:eastAsiaTheme="minorEastAsia"/>
          <w:color w:val="auto"/>
          <w:lang w:val="en-US" w:eastAsia="zh-CN"/>
        </w:rPr>
        <w:t xml:space="preserve">. The predictive value of immune prognosis model in </w:t>
      </w:r>
      <w:r>
        <w:rPr>
          <w:rFonts w:hint="eastAsia" w:ascii="Times New Roman" w:hAnsi="Times New Roman" w:cs="Times New Roman"/>
          <w:color w:val="auto"/>
          <w:lang w:val="en-US" w:eastAsia="zh-CN"/>
        </w:rPr>
        <w:t>c</w:t>
      </w:r>
      <w:r>
        <w:rPr>
          <w:rFonts w:hint="eastAsia" w:ascii="Times New Roman" w:hAnsi="Times New Roman" w:cs="Times New Roman" w:eastAsiaTheme="minorEastAsia"/>
          <w:color w:val="auto"/>
          <w:lang w:val="en-US" w:eastAsia="zh-CN"/>
        </w:rPr>
        <w:t>olorectal cancer malignancy. A) Heatmap of GSVA scores for 14 key phenotypes in colorectal cancer patients’ tumors. B) Violin plots of the 14 key tumor phenotypes in the high-risk and low-risk groups. C) GSEA analysis results of differentially expressed genes between the high-risk and low-risk groups.</w:t>
      </w:r>
    </w:p>
    <w:p>
      <w:pPr>
        <w:rPr>
          <w:rFonts w:hint="eastAsia" w:ascii="Times New Roman" w:hAnsi="Times New Roman" w:cs="Times New Roman" w:eastAsiaTheme="minorEastAsia"/>
          <w:color w:val="auto"/>
          <w:lang w:eastAsia="zh-CN"/>
        </w:rPr>
      </w:pPr>
      <w:r>
        <w:rPr>
          <w:rFonts w:hint="eastAsia" w:ascii="Times New Roman" w:hAnsi="Times New Roman" w:cs="Times New Roman" w:eastAsiaTheme="minorEastAsia"/>
          <w:color w:val="auto"/>
          <w:lang w:eastAsia="zh-CN"/>
        </w:rPr>
        <w:t xml:space="preserve">Supplementary Figure </w:t>
      </w:r>
      <w:r>
        <w:rPr>
          <w:rFonts w:hint="eastAsia" w:ascii="Times New Roman" w:hAnsi="Times New Roman" w:cs="Times New Roman"/>
          <w:color w:val="auto"/>
          <w:lang w:val="en-US" w:eastAsia="zh-CN"/>
        </w:rPr>
        <w:t xml:space="preserve">3. </w:t>
      </w:r>
      <w:r>
        <w:rPr>
          <w:rFonts w:hint="eastAsia" w:ascii="Times New Roman" w:hAnsi="Times New Roman" w:cs="Times New Roman" w:eastAsiaTheme="minorEastAsia"/>
          <w:color w:val="auto"/>
          <w:lang w:eastAsia="zh-CN"/>
        </w:rPr>
        <w:t xml:space="preserve">The predictive value of immune prognosis model in </w:t>
      </w:r>
      <w:r>
        <w:rPr>
          <w:rFonts w:hint="eastAsia" w:ascii="Times New Roman" w:hAnsi="Times New Roman" w:cs="Times New Roman"/>
          <w:color w:val="auto"/>
          <w:lang w:val="en-US" w:eastAsia="zh-CN"/>
        </w:rPr>
        <w:t>c</w:t>
      </w:r>
      <w:r>
        <w:rPr>
          <w:rFonts w:hint="eastAsia" w:ascii="Times New Roman" w:hAnsi="Times New Roman" w:cs="Times New Roman" w:eastAsiaTheme="minorEastAsia"/>
          <w:color w:val="auto"/>
          <w:lang w:eastAsia="zh-CN"/>
        </w:rPr>
        <w:t>olorectal cancer clinical staging of C</w:t>
      </w:r>
      <w:r>
        <w:rPr>
          <w:rFonts w:hint="eastAsia" w:ascii="Times New Roman" w:hAnsi="Times New Roman" w:cs="Times New Roman"/>
          <w:color w:val="auto"/>
          <w:lang w:val="en-US" w:eastAsia="zh-CN"/>
        </w:rPr>
        <w:t>OAD</w:t>
      </w:r>
      <w:r>
        <w:rPr>
          <w:rFonts w:hint="eastAsia" w:ascii="Times New Roman" w:hAnsi="Times New Roman" w:cs="Times New Roman" w:eastAsiaTheme="minorEastAsia"/>
          <w:color w:val="auto"/>
          <w:lang w:eastAsia="zh-CN"/>
        </w:rPr>
        <w:t xml:space="preserve"> patients</w:t>
      </w:r>
      <w:r>
        <w:rPr>
          <w:rFonts w:hint="eastAsia" w:ascii="Times New Roman" w:hAnsi="Times New Roman" w:cs="Times New Roman"/>
          <w:color w:val="auto"/>
          <w:lang w:val="en-US" w:eastAsia="zh-CN"/>
        </w:rPr>
        <w:t xml:space="preserve"> from TCGA database</w:t>
      </w:r>
      <w:r>
        <w:rPr>
          <w:rFonts w:hint="eastAsia" w:ascii="Times New Roman" w:hAnsi="Times New Roman" w:cs="Times New Roman" w:eastAsiaTheme="minorEastAsia"/>
          <w:color w:val="auto"/>
          <w:lang w:eastAsia="zh-CN"/>
        </w:rPr>
        <w:t xml:space="preserve">. A-E) The relationship of </w:t>
      </w:r>
      <w:r>
        <w:rPr>
          <w:rFonts w:hint="eastAsia" w:ascii="Times New Roman" w:hAnsi="Times New Roman" w:cs="Times New Roman"/>
          <w:color w:val="auto"/>
          <w:lang w:eastAsia="zh-CN"/>
        </w:rPr>
        <w:t>riskscore</w:t>
      </w:r>
      <w:r>
        <w:rPr>
          <w:rFonts w:hint="eastAsia" w:ascii="Times New Roman" w:hAnsi="Times New Roman" w:cs="Times New Roman" w:eastAsiaTheme="minorEastAsia"/>
          <w:color w:val="auto"/>
          <w:lang w:eastAsia="zh-CN"/>
        </w:rPr>
        <w:t xml:space="preserve"> and clinicopathological features, including T stage (A), N stage (B), (C), pathological stage(D), and venous invasion (E).</w:t>
      </w:r>
    </w:p>
    <w:p>
      <w:pPr>
        <w:rPr>
          <w:rFonts w:hint="eastAsia" w:ascii="Times New Roman" w:hAnsi="Times New Roman" w:cs="Times New Roman"/>
          <w:color w:val="auto"/>
        </w:rPr>
      </w:pPr>
      <w:r>
        <w:rPr>
          <w:rFonts w:hint="eastAsia" w:ascii="Times New Roman" w:hAnsi="Times New Roman" w:cs="Times New Roman"/>
          <w:color w:val="auto"/>
          <w:lang w:eastAsia="zh-CN"/>
        </w:rPr>
        <w:t>Supplementary</w:t>
      </w:r>
      <w:r>
        <w:rPr>
          <w:rFonts w:hint="eastAsia" w:ascii="Times New Roman" w:hAnsi="Times New Roman" w:cs="Times New Roman"/>
          <w:color w:val="auto"/>
          <w:lang w:val="en-US" w:eastAsia="zh-CN"/>
        </w:rPr>
        <w:t xml:space="preserve"> </w:t>
      </w:r>
      <w:r>
        <w:rPr>
          <w:rFonts w:hint="eastAsia" w:ascii="Times New Roman" w:hAnsi="Times New Roman" w:cs="Times New Roman"/>
          <w:color w:val="auto"/>
        </w:rPr>
        <w:t xml:space="preserve">Figure </w:t>
      </w:r>
      <w:r>
        <w:rPr>
          <w:rFonts w:hint="eastAsia" w:ascii="Times New Roman" w:hAnsi="Times New Roman" w:cs="Times New Roman"/>
          <w:color w:val="auto"/>
          <w:lang w:val="en-US" w:eastAsia="zh-CN"/>
        </w:rPr>
        <w:t>4.</w:t>
      </w:r>
      <w:r>
        <w:rPr>
          <w:rFonts w:hint="eastAsia" w:ascii="Times New Roman" w:hAnsi="Times New Roman" w:cs="Times New Roman"/>
          <w:color w:val="auto"/>
        </w:rPr>
        <w:t xml:space="preserve"> Methylation analysis of immune-related genes( high-risk group: </w:t>
      </w:r>
      <w:r>
        <w:rPr>
          <w:rFonts w:hint="eastAsia" w:ascii="Times New Roman" w:hAnsi="Times New Roman" w:cs="Times New Roman"/>
          <w:color w:val="auto"/>
          <w:lang w:val="en-US" w:eastAsia="zh-CN"/>
        </w:rPr>
        <w:t>203</w:t>
      </w:r>
      <w:r>
        <w:rPr>
          <w:rFonts w:hint="eastAsia" w:ascii="Times New Roman" w:hAnsi="Times New Roman" w:cs="Times New Roman"/>
          <w:color w:val="auto"/>
        </w:rPr>
        <w:t xml:space="preserve"> cases, low-risk group:</w:t>
      </w:r>
      <w:r>
        <w:rPr>
          <w:rFonts w:hint="eastAsia" w:ascii="Times New Roman" w:hAnsi="Times New Roman" w:cs="Times New Roman"/>
          <w:color w:val="auto"/>
          <w:lang w:val="en-US" w:eastAsia="zh-CN"/>
        </w:rPr>
        <w:t>172</w:t>
      </w:r>
      <w:r>
        <w:rPr>
          <w:rFonts w:hint="eastAsia" w:ascii="Times New Roman" w:hAnsi="Times New Roman" w:cs="Times New Roman"/>
          <w:color w:val="auto"/>
        </w:rPr>
        <w:t xml:space="preserve"> cases).</w:t>
      </w:r>
      <w:r>
        <w:rPr>
          <w:rFonts w:hint="eastAsia" w:ascii="Times New Roman" w:hAnsi="Times New Roman" w:cs="Times New Roman"/>
          <w:color w:val="auto"/>
          <w:lang w:val="en-US" w:eastAsia="zh-CN"/>
        </w:rPr>
        <w:t xml:space="preserve"> </w:t>
      </w:r>
      <w:r>
        <w:rPr>
          <w:rFonts w:hint="eastAsia" w:ascii="Times New Roman" w:hAnsi="Times New Roman" w:cs="Times New Roman"/>
          <w:color w:val="auto"/>
        </w:rPr>
        <w:t>A) The relationship between gene enhancer methylation and gene expression in COAD. B) The relationship between gene methylation and gene expression in COAD. C)Functional enrichment map of the intersection of differentially methylated genes and differentially expressed genes.</w:t>
      </w:r>
    </w:p>
    <w:p>
      <w:pP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 xml:space="preserve">Supplementary Figure </w:t>
      </w:r>
      <w:r>
        <w:rPr>
          <w:rFonts w:hint="eastAsia" w:ascii="Times New Roman" w:hAnsi="Times New Roman" w:cs="Times New Roman"/>
          <w:color w:val="auto"/>
          <w:sz w:val="21"/>
          <w:szCs w:val="21"/>
          <w:lang w:val="en-US" w:eastAsia="zh-CN"/>
        </w:rPr>
        <w:t xml:space="preserve">5. </w:t>
      </w:r>
      <w:r>
        <w:rPr>
          <w:rFonts w:hint="default" w:ascii="Times New Roman" w:hAnsi="Times New Roman" w:cs="Times New Roman"/>
          <w:color w:val="auto"/>
          <w:sz w:val="21"/>
          <w:szCs w:val="21"/>
          <w:lang w:val="en-US" w:eastAsia="zh-CN"/>
        </w:rPr>
        <w:t>A) The incoming and outgoing signaling pathways of each cell type. B) Cell-cell interaction pathway clustering analysis. C)</w:t>
      </w:r>
      <w:r>
        <w:rPr>
          <w:rFonts w:hint="eastAsia" w:ascii="Times New Roman" w:hAnsi="Times New Roman" w:cs="Times New Roman"/>
          <w:color w:val="auto"/>
          <w:sz w:val="21"/>
          <w:szCs w:val="21"/>
          <w:lang w:val="en-US" w:eastAsia="zh-CN"/>
        </w:rPr>
        <w:t xml:space="preserve"> </w:t>
      </w:r>
      <w:r>
        <w:rPr>
          <w:rFonts w:hint="default" w:ascii="Times New Roman" w:hAnsi="Times New Roman" w:cs="Times New Roman"/>
          <w:color w:val="auto"/>
          <w:sz w:val="21"/>
          <w:szCs w:val="21"/>
          <w:lang w:val="en-US" w:eastAsia="zh-CN"/>
        </w:rPr>
        <w:t>Scoring of immune models for different cells at different sites.</w:t>
      </w:r>
    </w:p>
    <w:p>
      <w:pPr>
        <w:rPr>
          <w:rFonts w:hint="eastAsia"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 xml:space="preserve">Supplementary Figure </w:t>
      </w:r>
      <w:r>
        <w:rPr>
          <w:rFonts w:hint="eastAsia" w:ascii="Times New Roman" w:hAnsi="Times New Roman" w:cs="Times New Roman"/>
          <w:color w:val="auto"/>
          <w:sz w:val="21"/>
          <w:szCs w:val="21"/>
          <w:lang w:val="en-US" w:eastAsia="zh-CN"/>
        </w:rPr>
        <w:t>6.</w:t>
      </w:r>
      <w:r>
        <w:rPr>
          <w:rFonts w:hint="default" w:ascii="Times New Roman" w:hAnsi="Times New Roman" w:cs="Times New Roman"/>
          <w:color w:val="auto"/>
          <w:sz w:val="21"/>
          <w:szCs w:val="21"/>
          <w:lang w:val="en-US" w:eastAsia="zh-CN"/>
        </w:rPr>
        <w:t xml:space="preserve"> Trajectories of cell development</w:t>
      </w:r>
      <w:r>
        <w:rPr>
          <w:rFonts w:hint="eastAsia" w:ascii="Times New Roman" w:hAnsi="Times New Roman" w:cs="Times New Roman"/>
          <w:color w:val="auto"/>
          <w:sz w:val="21"/>
          <w:szCs w:val="21"/>
          <w:lang w:val="en-US" w:eastAsia="zh-CN"/>
        </w:rPr>
        <w:t xml:space="preserve">. </w:t>
      </w:r>
      <w:r>
        <w:rPr>
          <w:rFonts w:hint="default" w:ascii="Times New Roman" w:hAnsi="Times New Roman" w:cs="Times New Roman"/>
          <w:color w:val="auto"/>
          <w:sz w:val="21"/>
          <w:szCs w:val="21"/>
          <w:lang w:val="en-US" w:eastAsia="zh-CN"/>
        </w:rPr>
        <w:t>A-B) the differentiation pathways of different developmental branches in different tissues and risk group. C) Pseudotime trajectory analysis</w:t>
      </w:r>
      <w:r>
        <w:rPr>
          <w:rFonts w:hint="eastAsia" w:ascii="Times New Roman" w:hAnsi="Times New Roman" w:cs="Times New Roman"/>
          <w:color w:val="auto"/>
          <w:sz w:val="21"/>
          <w:szCs w:val="21"/>
          <w:lang w:val="en-US" w:eastAsia="zh-CN"/>
        </w:rPr>
        <w:t>.</w:t>
      </w:r>
    </w:p>
    <w:p>
      <w:pPr>
        <w:rPr>
          <w:rFonts w:hint="eastAsia" w:ascii="Times New Roman" w:hAnsi="Times New Roman" w:cs="Times New Roman"/>
          <w:color w:val="auto"/>
        </w:rPr>
      </w:pPr>
      <w:r>
        <w:rPr>
          <w:rFonts w:ascii="Times New Roman" w:hAnsi="Times New Roman" w:cs="Times New Roman"/>
          <w:color w:val="auto"/>
        </w:rPr>
        <w:t xml:space="preserve">Supplementary Figure </w:t>
      </w:r>
      <w:r>
        <w:rPr>
          <w:rFonts w:hint="eastAsia" w:ascii="Times New Roman" w:hAnsi="Times New Roman" w:cs="Times New Roman"/>
          <w:color w:val="auto"/>
          <w:lang w:val="en-US" w:eastAsia="zh-CN"/>
        </w:rPr>
        <w:t>7.</w:t>
      </w:r>
      <w:r>
        <w:rPr>
          <w:rFonts w:hint="eastAsia" w:ascii="Times New Roman" w:hAnsi="Times New Roman" w:cs="Times New Roman"/>
          <w:color w:val="auto"/>
        </w:rPr>
        <w:t xml:space="preserve"> Colocalization analysis of the relationship between reactive oxygen species and key immune gene sets related to metastasis.</w:t>
      </w:r>
      <w:r>
        <w:rPr>
          <w:rFonts w:hint="eastAsia" w:ascii="Times New Roman" w:hAnsi="Times New Roman" w:cs="Times New Roman"/>
          <w:color w:val="auto"/>
          <w:lang w:val="en-US" w:eastAsia="zh-CN"/>
        </w:rPr>
        <w:t xml:space="preserve"> </w:t>
      </w:r>
      <w:r>
        <w:rPr>
          <w:rFonts w:hint="eastAsia" w:ascii="Times New Roman" w:hAnsi="Times New Roman" w:cs="Times New Roman"/>
          <w:color w:val="auto"/>
        </w:rPr>
        <w:t>A</w:t>
      </w:r>
      <w:r>
        <w:rPr>
          <w:rFonts w:ascii="Times New Roman" w:hAnsi="Times New Roman" w:cs="Times New Roman"/>
          <w:color w:val="auto"/>
        </w:rPr>
        <w:t xml:space="preserve">) </w:t>
      </w:r>
      <w:r>
        <w:rPr>
          <w:rFonts w:hint="eastAsia" w:ascii="Times New Roman" w:hAnsi="Times New Roman" w:cs="Times New Roman"/>
          <w:color w:val="auto"/>
          <w:lang w:eastAsia="zh-CN"/>
        </w:rPr>
        <w:t>riskscore</w:t>
      </w:r>
      <w:r>
        <w:rPr>
          <w:rFonts w:hint="eastAsia" w:ascii="Times New Roman" w:hAnsi="Times New Roman" w:cs="Times New Roman"/>
          <w:color w:val="auto"/>
        </w:rPr>
        <w:t xml:space="preserve"> of normal </w:t>
      </w:r>
      <w:r>
        <w:rPr>
          <w:rFonts w:hint="eastAsia" w:ascii="Times New Roman" w:hAnsi="Times New Roman" w:cs="Times New Roman"/>
          <w:color w:val="auto"/>
          <w:lang w:eastAsia="zh-CN"/>
        </w:rPr>
        <w:t>colorectal</w:t>
      </w:r>
      <w:r>
        <w:rPr>
          <w:rFonts w:hint="eastAsia" w:ascii="Times New Roman" w:hAnsi="Times New Roman" w:cs="Times New Roman"/>
          <w:color w:val="auto"/>
        </w:rPr>
        <w:t xml:space="preserve"> tissue. B)</w:t>
      </w:r>
      <w:r>
        <w:rPr>
          <w:rFonts w:ascii="Times New Roman" w:hAnsi="Times New Roman" w:cs="Times New Roman"/>
          <w:color w:val="auto"/>
        </w:rPr>
        <w:t xml:space="preserve"> </w:t>
      </w:r>
      <w:r>
        <w:rPr>
          <w:rFonts w:hint="eastAsia" w:ascii="Times New Roman" w:hAnsi="Times New Roman" w:cs="Times New Roman"/>
          <w:color w:val="auto"/>
        </w:rPr>
        <w:t xml:space="preserve">ROS score of normal </w:t>
      </w:r>
      <w:r>
        <w:rPr>
          <w:rFonts w:hint="eastAsia" w:ascii="Times New Roman" w:hAnsi="Times New Roman" w:cs="Times New Roman"/>
          <w:color w:val="auto"/>
          <w:lang w:eastAsia="zh-CN"/>
        </w:rPr>
        <w:t>colorectal</w:t>
      </w:r>
      <w:r>
        <w:rPr>
          <w:rFonts w:hint="eastAsia" w:ascii="Times New Roman" w:hAnsi="Times New Roman" w:cs="Times New Roman"/>
          <w:color w:val="auto"/>
        </w:rPr>
        <w:t xml:space="preserve"> tissue. C)Colocalization of </w:t>
      </w:r>
      <w:r>
        <w:rPr>
          <w:rFonts w:hint="eastAsia" w:ascii="Times New Roman" w:hAnsi="Times New Roman" w:cs="Times New Roman"/>
          <w:color w:val="auto"/>
          <w:lang w:eastAsia="zh-CN"/>
        </w:rPr>
        <w:t>riskscore</w:t>
      </w:r>
      <w:r>
        <w:rPr>
          <w:rFonts w:hint="eastAsia" w:ascii="Times New Roman" w:hAnsi="Times New Roman" w:cs="Times New Roman"/>
          <w:color w:val="auto"/>
        </w:rPr>
        <w:t xml:space="preserve"> and ROS score in normal </w:t>
      </w:r>
      <w:r>
        <w:rPr>
          <w:rFonts w:hint="eastAsia" w:ascii="Times New Roman" w:hAnsi="Times New Roman" w:cs="Times New Roman"/>
          <w:color w:val="auto"/>
          <w:lang w:eastAsia="zh-CN"/>
        </w:rPr>
        <w:t>colorectal</w:t>
      </w:r>
      <w:r>
        <w:rPr>
          <w:rFonts w:hint="eastAsia" w:ascii="Times New Roman" w:hAnsi="Times New Roman" w:cs="Times New Roman"/>
          <w:color w:val="auto"/>
        </w:rPr>
        <w:t xml:space="preserve"> tissue. D)</w:t>
      </w:r>
      <w:r>
        <w:rPr>
          <w:rFonts w:hint="eastAsia" w:ascii="Times New Roman" w:hAnsi="Times New Roman" w:cs="Times New Roman"/>
          <w:color w:val="auto"/>
          <w:lang w:eastAsia="zh-CN"/>
        </w:rPr>
        <w:t>riskscore</w:t>
      </w:r>
      <w:r>
        <w:rPr>
          <w:rFonts w:hint="eastAsia" w:ascii="Times New Roman" w:hAnsi="Times New Roman" w:cs="Times New Roman"/>
          <w:color w:val="auto"/>
        </w:rPr>
        <w:t xml:space="preserve"> of </w:t>
      </w:r>
      <w:bookmarkStart w:id="6" w:name="OLE_LINK8"/>
      <w:bookmarkStart w:id="7" w:name="OLE_LINK6"/>
      <w:r>
        <w:rPr>
          <w:rFonts w:ascii="Times New Roman" w:hAnsi="Times New Roman" w:cs="Times New Roman"/>
          <w:color w:val="auto"/>
        </w:rPr>
        <w:t>primary tumors</w:t>
      </w:r>
      <w:bookmarkEnd w:id="6"/>
      <w:r>
        <w:rPr>
          <w:rFonts w:hint="eastAsia" w:ascii="Times New Roman" w:hAnsi="Times New Roman" w:cs="Times New Roman"/>
          <w:color w:val="auto"/>
        </w:rPr>
        <w:t>.</w:t>
      </w:r>
      <w:bookmarkEnd w:id="7"/>
      <w:r>
        <w:rPr>
          <w:rFonts w:hint="eastAsia" w:ascii="Times New Roman" w:hAnsi="Times New Roman" w:cs="Times New Roman"/>
          <w:color w:val="auto"/>
        </w:rPr>
        <w:t xml:space="preserve"> E)</w:t>
      </w:r>
      <w:r>
        <w:rPr>
          <w:rFonts w:ascii="Times New Roman" w:hAnsi="Times New Roman" w:cs="Times New Roman"/>
          <w:color w:val="auto"/>
        </w:rPr>
        <w:t xml:space="preserve"> </w:t>
      </w:r>
      <w:r>
        <w:rPr>
          <w:rFonts w:hint="eastAsia" w:ascii="Times New Roman" w:hAnsi="Times New Roman" w:cs="Times New Roman"/>
          <w:color w:val="auto"/>
        </w:rPr>
        <w:t xml:space="preserve">ROS score of </w:t>
      </w:r>
      <w:r>
        <w:rPr>
          <w:rFonts w:ascii="Times New Roman" w:hAnsi="Times New Roman" w:cs="Times New Roman"/>
          <w:color w:val="auto"/>
        </w:rPr>
        <w:t>primary tumors</w:t>
      </w:r>
      <w:r>
        <w:rPr>
          <w:rFonts w:hint="eastAsia" w:ascii="Times New Roman" w:hAnsi="Times New Roman" w:cs="Times New Roman"/>
          <w:color w:val="auto"/>
        </w:rPr>
        <w:t>. F)</w:t>
      </w:r>
      <w:r>
        <w:rPr>
          <w:rFonts w:ascii="Times New Roman" w:hAnsi="Times New Roman" w:cs="Times New Roman"/>
          <w:color w:val="auto"/>
        </w:rPr>
        <w:t xml:space="preserve"> </w:t>
      </w:r>
      <w:r>
        <w:rPr>
          <w:rFonts w:hint="eastAsia" w:ascii="Times New Roman" w:hAnsi="Times New Roman" w:cs="Times New Roman"/>
          <w:color w:val="auto"/>
        </w:rPr>
        <w:t xml:space="preserve">Colocalization of </w:t>
      </w:r>
      <w:r>
        <w:rPr>
          <w:rFonts w:hint="eastAsia" w:ascii="Times New Roman" w:hAnsi="Times New Roman" w:cs="Times New Roman"/>
          <w:color w:val="auto"/>
          <w:lang w:eastAsia="zh-CN"/>
        </w:rPr>
        <w:t>riskscore</w:t>
      </w:r>
      <w:r>
        <w:rPr>
          <w:rFonts w:hint="eastAsia" w:ascii="Times New Roman" w:hAnsi="Times New Roman" w:cs="Times New Roman"/>
          <w:color w:val="auto"/>
        </w:rPr>
        <w:t xml:space="preserve"> and ROS score in </w:t>
      </w:r>
      <w:r>
        <w:rPr>
          <w:rFonts w:ascii="Times New Roman" w:hAnsi="Times New Roman" w:cs="Times New Roman"/>
          <w:color w:val="auto"/>
        </w:rPr>
        <w:t>primary tumors</w:t>
      </w:r>
      <w:r>
        <w:rPr>
          <w:rFonts w:hint="eastAsia" w:ascii="Times New Roman" w:hAnsi="Times New Roman" w:cs="Times New Roman"/>
          <w:color w:val="auto"/>
        </w:rPr>
        <w:t xml:space="preserve">. G) </w:t>
      </w:r>
      <w:r>
        <w:rPr>
          <w:rFonts w:hint="eastAsia" w:ascii="Times New Roman" w:hAnsi="Times New Roman" w:cs="Times New Roman"/>
          <w:color w:val="auto"/>
          <w:lang w:eastAsia="zh-CN"/>
        </w:rPr>
        <w:t>riskscore</w:t>
      </w:r>
      <w:r>
        <w:rPr>
          <w:rFonts w:hint="eastAsia" w:ascii="Times New Roman" w:hAnsi="Times New Roman" w:cs="Times New Roman"/>
          <w:color w:val="auto"/>
        </w:rPr>
        <w:t xml:space="preserve"> of </w:t>
      </w:r>
      <w:r>
        <w:rPr>
          <w:rFonts w:ascii="Times New Roman" w:hAnsi="Times New Roman" w:cs="Times New Roman"/>
          <w:color w:val="auto"/>
        </w:rPr>
        <w:t>liver metastases</w:t>
      </w:r>
      <w:r>
        <w:rPr>
          <w:rFonts w:hint="eastAsia" w:ascii="Times New Roman" w:hAnsi="Times New Roman" w:cs="Times New Roman"/>
          <w:color w:val="auto"/>
        </w:rPr>
        <w:t>. H)</w:t>
      </w:r>
      <w:r>
        <w:rPr>
          <w:rFonts w:ascii="Times New Roman" w:hAnsi="Times New Roman" w:cs="Times New Roman"/>
          <w:color w:val="auto"/>
        </w:rPr>
        <w:t xml:space="preserve"> </w:t>
      </w:r>
      <w:r>
        <w:rPr>
          <w:rFonts w:hint="eastAsia" w:ascii="Times New Roman" w:hAnsi="Times New Roman" w:cs="Times New Roman"/>
          <w:color w:val="auto"/>
        </w:rPr>
        <w:t xml:space="preserve">ROS score of </w:t>
      </w:r>
      <w:bookmarkStart w:id="8" w:name="OLE_LINK39"/>
      <w:r>
        <w:rPr>
          <w:rFonts w:ascii="Times New Roman" w:hAnsi="Times New Roman" w:cs="Times New Roman"/>
          <w:color w:val="auto"/>
        </w:rPr>
        <w:t>liver metastases</w:t>
      </w:r>
      <w:r>
        <w:rPr>
          <w:rFonts w:hint="eastAsia" w:ascii="Times New Roman" w:hAnsi="Times New Roman" w:cs="Times New Roman"/>
          <w:color w:val="auto"/>
        </w:rPr>
        <w:t xml:space="preserve">. </w:t>
      </w:r>
      <w:bookmarkEnd w:id="8"/>
      <w:r>
        <w:rPr>
          <w:rFonts w:hint="eastAsia" w:ascii="Times New Roman" w:hAnsi="Times New Roman" w:cs="Times New Roman"/>
          <w:color w:val="auto"/>
        </w:rPr>
        <w:t>I)</w:t>
      </w:r>
      <w:r>
        <w:rPr>
          <w:rFonts w:hint="eastAsia" w:ascii="Times New Roman" w:hAnsi="Times New Roman" w:cs="Times New Roman"/>
          <w:color w:val="auto"/>
          <w:lang w:val="en-US" w:eastAsia="zh-CN"/>
        </w:rPr>
        <w:t xml:space="preserve"> </w:t>
      </w:r>
      <w:r>
        <w:rPr>
          <w:rFonts w:hint="eastAsia" w:ascii="Times New Roman" w:hAnsi="Times New Roman" w:cs="Times New Roman"/>
          <w:color w:val="auto"/>
        </w:rPr>
        <w:t xml:space="preserve">Colocalization of </w:t>
      </w:r>
      <w:r>
        <w:rPr>
          <w:rFonts w:hint="eastAsia" w:ascii="Times New Roman" w:hAnsi="Times New Roman" w:cs="Times New Roman"/>
          <w:color w:val="auto"/>
          <w:lang w:eastAsia="zh-CN"/>
        </w:rPr>
        <w:t>riskscore</w:t>
      </w:r>
      <w:r>
        <w:rPr>
          <w:rFonts w:hint="eastAsia" w:ascii="Times New Roman" w:hAnsi="Times New Roman" w:cs="Times New Roman"/>
          <w:color w:val="auto"/>
        </w:rPr>
        <w:t xml:space="preserve"> and ROS score in </w:t>
      </w:r>
      <w:r>
        <w:rPr>
          <w:rFonts w:ascii="Times New Roman" w:hAnsi="Times New Roman" w:cs="Times New Roman"/>
          <w:color w:val="auto"/>
        </w:rPr>
        <w:t>liver metastases</w:t>
      </w:r>
      <w:r>
        <w:rPr>
          <w:rFonts w:hint="eastAsia" w:ascii="Times New Roman" w:hAnsi="Times New Roman" w:cs="Times New Roman"/>
          <w:color w:val="auto"/>
        </w:rPr>
        <w:t xml:space="preserve">. </w:t>
      </w:r>
    </w:p>
    <w:p>
      <w:pPr>
        <w:rPr>
          <w:rFonts w:ascii="Times New Roman" w:hAnsi="Times New Roman" w:cs="Times New Roman"/>
          <w:color w:val="auto"/>
        </w:rPr>
      </w:pPr>
    </w:p>
    <w:p>
      <w:pPr>
        <w:rPr>
          <w:rFonts w:hint="default" w:ascii="Times New Roman" w:hAnsi="Times New Roman" w:cs="Times New Roman"/>
          <w:color w:val="auto"/>
          <w:sz w:val="21"/>
          <w:szCs w:val="21"/>
          <w:lang w:val="en-US" w:eastAsia="zh-CN"/>
        </w:rPr>
      </w:pPr>
      <w:r>
        <w:rPr>
          <w:rFonts w:ascii="Times New Roman" w:hAnsi="Times New Roman" w:cs="Times New Roman"/>
          <w:color w:val="auto"/>
        </w:rPr>
        <w:t xml:space="preserve">Supplementary </w:t>
      </w:r>
      <w:r>
        <w:rPr>
          <w:rFonts w:hint="default" w:ascii="Times New Roman" w:hAnsi="Times New Roman" w:cs="Times New Roman"/>
          <w:color w:val="auto"/>
          <w:sz w:val="21"/>
          <w:szCs w:val="21"/>
          <w:lang w:val="en-US" w:eastAsia="zh-CN"/>
        </w:rPr>
        <w:t xml:space="preserve">Figure </w:t>
      </w:r>
      <w:r>
        <w:rPr>
          <w:rFonts w:hint="eastAsia" w:ascii="Times New Roman" w:hAnsi="Times New Roman" w:cs="Times New Roman"/>
          <w:color w:val="auto"/>
          <w:sz w:val="21"/>
          <w:szCs w:val="21"/>
          <w:lang w:val="en-US" w:eastAsia="zh-CN"/>
        </w:rPr>
        <w:t>8.</w:t>
      </w:r>
      <w:r>
        <w:rPr>
          <w:rFonts w:hint="default" w:ascii="Times New Roman" w:hAnsi="Times New Roman" w:cs="Times New Roman"/>
          <w:color w:val="auto"/>
          <w:sz w:val="21"/>
          <w:szCs w:val="21"/>
          <w:lang w:val="en-US" w:eastAsia="zh-CN"/>
        </w:rPr>
        <w:t xml:space="preserve"> Analysis of immune model genes. A)</w:t>
      </w:r>
      <w:r>
        <w:rPr>
          <w:rFonts w:hint="eastAsia" w:ascii="Times New Roman" w:hAnsi="Times New Roman" w:cs="Times New Roman"/>
          <w:color w:val="auto"/>
          <w:sz w:val="21"/>
          <w:szCs w:val="21"/>
          <w:lang w:val="en-US" w:eastAsia="zh-CN"/>
        </w:rPr>
        <w:t xml:space="preserve"> </w:t>
      </w:r>
      <w:r>
        <w:rPr>
          <w:rFonts w:hint="default" w:ascii="Times New Roman" w:hAnsi="Times New Roman" w:cs="Times New Roman"/>
          <w:color w:val="auto"/>
          <w:sz w:val="21"/>
          <w:szCs w:val="21"/>
          <w:lang w:val="en-US" w:eastAsia="zh-CN"/>
        </w:rPr>
        <w:t>Gene causal diagnostic analysis. B)</w:t>
      </w:r>
      <w:r>
        <w:rPr>
          <w:rFonts w:hint="eastAsia" w:ascii="Times New Roman" w:hAnsi="Times New Roman" w:cs="Times New Roman"/>
          <w:color w:val="auto"/>
          <w:sz w:val="21"/>
          <w:szCs w:val="21"/>
          <w:lang w:val="en-US" w:eastAsia="zh-CN"/>
        </w:rPr>
        <w:t xml:space="preserve"> </w:t>
      </w:r>
      <w:r>
        <w:rPr>
          <w:rFonts w:hint="default" w:ascii="Times New Roman" w:hAnsi="Times New Roman" w:cs="Times New Roman"/>
          <w:color w:val="auto"/>
          <w:sz w:val="21"/>
          <w:szCs w:val="21"/>
          <w:lang w:val="en-US" w:eastAsia="zh-CN"/>
        </w:rPr>
        <w:t>Expression of immune model genes in different cells. C)</w:t>
      </w:r>
      <w:r>
        <w:rPr>
          <w:rFonts w:hint="eastAsia" w:ascii="Times New Roman" w:hAnsi="Times New Roman" w:cs="Times New Roman"/>
          <w:color w:val="auto"/>
          <w:sz w:val="21"/>
          <w:szCs w:val="21"/>
          <w:lang w:val="en-US" w:eastAsia="zh-CN"/>
        </w:rPr>
        <w:t xml:space="preserve"> </w:t>
      </w:r>
      <w:r>
        <w:rPr>
          <w:rFonts w:hint="default" w:ascii="Times New Roman" w:hAnsi="Times New Roman" w:cs="Times New Roman"/>
          <w:color w:val="auto"/>
          <w:sz w:val="21"/>
          <w:szCs w:val="21"/>
          <w:lang w:val="en-US" w:eastAsia="zh-CN"/>
        </w:rPr>
        <w:t xml:space="preserve">Expression of immune model genes in normal colorectal tissues, primary tumors, and liver metastases. D) The expression of COS, HSPA1A and SLC11A1 in normal </w:t>
      </w:r>
      <w:r>
        <w:rPr>
          <w:rFonts w:hint="eastAsia" w:ascii="Times New Roman" w:hAnsi="Times New Roman" w:cs="Times New Roman"/>
          <w:color w:val="auto"/>
          <w:sz w:val="21"/>
          <w:szCs w:val="21"/>
          <w:lang w:val="en-US" w:eastAsia="zh-CN"/>
        </w:rPr>
        <w:t>colorectal</w:t>
      </w:r>
      <w:r>
        <w:rPr>
          <w:rFonts w:hint="default" w:ascii="Times New Roman" w:hAnsi="Times New Roman" w:cs="Times New Roman"/>
          <w:color w:val="auto"/>
          <w:sz w:val="21"/>
          <w:szCs w:val="21"/>
          <w:lang w:val="en-US" w:eastAsia="zh-CN"/>
        </w:rPr>
        <w:t xml:space="preserve"> tissue, primary tumors and liver metastases</w:t>
      </w:r>
      <w:r>
        <w:rPr>
          <w:rFonts w:hint="eastAsia" w:ascii="Times New Roman" w:hAnsi="Times New Roman" w:cs="Times New Roman"/>
          <w:color w:val="auto"/>
          <w:sz w:val="21"/>
          <w:szCs w:val="21"/>
          <w:lang w:val="en-US" w:eastAsia="zh-CN"/>
        </w:rPr>
        <w:t xml:space="preserve"> from the same patient</w:t>
      </w:r>
      <w:r>
        <w:rPr>
          <w:rFonts w:hint="default" w:ascii="Times New Roman" w:hAnsi="Times New Roman" w:cs="Times New Roman"/>
          <w:color w:val="auto"/>
          <w:sz w:val="21"/>
          <w:szCs w:val="21"/>
          <w:lang w:val="en-US" w:eastAsia="zh-CN"/>
        </w:rPr>
        <w:t xml:space="preserve"> by IHC staining. Scale bar: 50 μm. ***P&lt;0.001. </w:t>
      </w:r>
    </w:p>
    <w:p>
      <w:pPr>
        <w:rPr>
          <w:rFonts w:hint="eastAsia" w:ascii="Times New Roman" w:hAnsi="Times New Roman" w:cs="Times New Roman"/>
          <w:color w:val="auto"/>
        </w:rPr>
      </w:pPr>
    </w:p>
    <w:p>
      <w:pPr>
        <w:rPr>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75C7684A"/>
    <w:rsid w:val="77FF6C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2025-03-11T08:50:00Z</dcterms:created>
  <dc:creator>周慧</dc:creator>
  <cp:lastModifiedBy>huizhou</cp:lastModifiedBy>
  <dcterms:modified xsi:type="dcterms:W3CDTF">2025-03-11T10:03:09Z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E9ABFE6573E44DBC91A566F00E675485_12</vt:lpwstr>
  </property>
</Properties>
</file>