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8EE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1. The details of hemoglobin level during hospitalization</w:t>
      </w:r>
    </w:p>
    <w:tbl>
      <w:tblPr>
        <w:tblStyle w:val="1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2"/>
        <w:gridCol w:w="2026"/>
        <w:gridCol w:w="2026"/>
        <w:gridCol w:w="2027"/>
      </w:tblGrid>
      <w:tr w14:paraId="07E83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41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6BC816A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8BD796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hemoglobin drop</w:t>
            </w:r>
          </w:p>
        </w:tc>
      </w:tr>
      <w:tr w14:paraId="56316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223735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Hemoglobin</w:t>
            </w:r>
          </w:p>
        </w:tc>
        <w:tc>
          <w:tcPr>
            <w:tcW w:w="20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50C4BF5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&lt;0.8 g/dL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(N=1652)</w:t>
            </w:r>
          </w:p>
        </w:tc>
        <w:tc>
          <w:tcPr>
            <w:tcW w:w="20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3CAEC5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0.8-1.49 g/dL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(N=1651)</w:t>
            </w:r>
          </w:p>
        </w:tc>
        <w:tc>
          <w:tcPr>
            <w:tcW w:w="20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AD8B200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≥1.5 g/dL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(N=1733)</w:t>
            </w:r>
          </w:p>
        </w:tc>
      </w:tr>
      <w:tr w14:paraId="3EFB9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317D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Baseline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7964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135.96±15.04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C50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139.71±14.69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60F0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146.02±15.81</w:t>
            </w:r>
          </w:p>
        </w:tc>
      </w:tr>
      <w:tr w14:paraId="43547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F5B66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Nadir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62DF91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131.81±15.03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276ADC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128.85±14.64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B41B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124.12±16.42</w:t>
            </w:r>
          </w:p>
        </w:tc>
      </w:tr>
      <w:tr w14:paraId="3113A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73986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Change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AA956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4.15±1.99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32CFDC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10.85±1.99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5D084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21.90±7.33</w:t>
            </w:r>
          </w:p>
        </w:tc>
      </w:tr>
      <w:tr w14:paraId="528A5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E2A2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187951132"/>
            <w:r>
              <w:rPr>
                <w:rFonts w:ascii="Times New Roman" w:hAnsi="Times New Roman" w:cs="Times New Roman"/>
                <w:sz w:val="18"/>
                <w:szCs w:val="18"/>
              </w:rPr>
              <w:t>&lt; 3 g/dL</w:t>
            </w:r>
            <w:bookmarkEnd w:id="0"/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E3615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1652 (100.0%)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B5F7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1651 (100.0%)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B207E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1514 (87.4%)</w:t>
            </w:r>
          </w:p>
        </w:tc>
      </w:tr>
      <w:tr w14:paraId="558B5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3657C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to 4.9 g/dL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A91252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(0.0%)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0D08C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(0.0%)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D4EF9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 (11.7%)</w:t>
            </w:r>
          </w:p>
        </w:tc>
      </w:tr>
      <w:tr w14:paraId="53A0A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EA9D01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≥ 5 g/dL</w:t>
            </w:r>
          </w:p>
        </w:tc>
        <w:tc>
          <w:tcPr>
            <w:tcW w:w="202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3A2304C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(0.0%)</w:t>
            </w:r>
          </w:p>
        </w:tc>
        <w:tc>
          <w:tcPr>
            <w:tcW w:w="202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02390D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(0.0%)</w:t>
            </w:r>
          </w:p>
        </w:tc>
        <w:tc>
          <w:tcPr>
            <w:tcW w:w="202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F77D7D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 (0.9%)</w:t>
            </w:r>
          </w:p>
        </w:tc>
      </w:tr>
    </w:tbl>
    <w:p w14:paraId="544AC963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699CB59">
      <w:pPr>
        <w:rPr>
          <w:rFonts w:hint="eastAsia" w:ascii="Times New Roman" w:hAnsi="Times New Roman" w:cs="Times New Roman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2"/>
  </w:compat>
  <w:rsids>
    <w:rsidRoot w:val="001A5502"/>
    <w:rsid w:val="001A5502"/>
    <w:rsid w:val="003E5888"/>
    <w:rsid w:val="0040098D"/>
    <w:rsid w:val="004B2910"/>
    <w:rsid w:val="0054081B"/>
    <w:rsid w:val="007B73E5"/>
    <w:rsid w:val="00B52776"/>
    <w:rsid w:val="00CC163D"/>
    <w:rsid w:val="00D34741"/>
    <w:rsid w:val="01207D1B"/>
    <w:rsid w:val="6516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7">
    <w:name w:val="Default Paragraph Font"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uiPriority w:val="9"/>
    <w:rPr>
      <w:rFonts w:cstheme="majorBidi"/>
      <w:color w:val="2F5496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uiPriority w:val="9"/>
    <w:rPr>
      <w:rFonts w:cstheme="majorBidi"/>
      <w:color w:val="2F5496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uiPriority w:val="9"/>
    <w:rPr>
      <w:rFonts w:cstheme="majorBidi"/>
      <w:b/>
      <w:bCs/>
      <w:color w:val="2F5496" w:themeColor="accent1" w:themeShade="BF"/>
    </w:rPr>
  </w:style>
  <w:style w:type="character" w:customStyle="1" w:styleId="24">
    <w:name w:val="标题 7 字符"/>
    <w:basedOn w:val="17"/>
    <w:link w:val="8"/>
    <w:semiHidden/>
    <w:uiPriority w:val="9"/>
    <w:rPr>
      <w:rFonts w:cstheme="majorBidi"/>
      <w:b/>
      <w:bCs/>
      <w:color w:val="585858" w:themeColor="text1" w:themeTint="A6"/>
    </w:rPr>
  </w:style>
  <w:style w:type="character" w:customStyle="1" w:styleId="25">
    <w:name w:val="标题 8 字符"/>
    <w:basedOn w:val="17"/>
    <w:link w:val="9"/>
    <w:semiHidden/>
    <w:uiPriority w:val="9"/>
    <w:rPr>
      <w:rFonts w:cstheme="majorBidi"/>
      <w:color w:val="585858" w:themeColor="text1" w:themeTint="A6"/>
    </w:rPr>
  </w:style>
  <w:style w:type="character" w:customStyle="1" w:styleId="26">
    <w:name w:val="标题 9 字符"/>
    <w:basedOn w:val="17"/>
    <w:link w:val="10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7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30">
    <w:name w:val="引用 字符"/>
    <w:basedOn w:val="17"/>
    <w:link w:val="29"/>
    <w:uiPriority w:val="29"/>
    <w:rPr>
      <w:i/>
      <w:iCs/>
      <w:color w:val="3F3F3F" w:themeColor="text1" w:themeTint="BF"/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2F5496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2F5496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496" w:themeColor="accent1" w:themeShade="BF"/>
      <w:spacing w:val="5"/>
    </w:rPr>
  </w:style>
  <w:style w:type="character" w:customStyle="1" w:styleId="36">
    <w:name w:val="页眉 字符"/>
    <w:basedOn w:val="17"/>
    <w:link w:val="12"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356</Characters>
  <Lines>3</Lines>
  <Paragraphs>1</Paragraphs>
  <TotalTime>6</TotalTime>
  <ScaleCrop>false</ScaleCrop>
  <LinksUpToDate>false</LinksUpToDate>
  <CharactersWithSpaces>385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2025-01-26T20:51:00Z</dcterms:created>
  <dc:creator>  </dc:creator>
  <cp:lastModifiedBy>白桃乌龙糖</cp:lastModifiedBy>
  <dcterms:modified xsi:type="dcterms:W3CDTF">2025-01-26T21:15:17Z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eyJoZGlkIjoiYmJhNWU5YTQxMzgxMGQwNDZmNzljZWIwOWI1MTQ2MGIiLCJ1c2VySWQiOiI2NjgyOTA1NTUifQ==</vt:lpwstr>
  </property>
  <property fmtid="{D5CDD505-2E9C-101B-9397-08002B2CF9AE}" pid="3" name="KSOProductBuildVer">
    <vt:lpwstr>2052-12.1.0.19770</vt:lpwstr>
  </property>
  <property fmtid="{D5CDD505-2E9C-101B-9397-08002B2CF9AE}" pid="4" name="ICV">
    <vt:lpwstr>F60355723A354B91AA44586472975290_12</vt:lpwstr>
  </property>
</Properties>
</file>