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422B" w:rsidRPr="0070422B" w:rsidRDefault="0070422B" w:rsidP="0070422B">
      <w:pPr>
        <w:pStyle w:val="1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0422B">
        <w:rPr>
          <w:rFonts w:ascii="Times New Roman" w:hAnsi="Times New Roman" w:cs="Times New Roman"/>
          <w:sz w:val="24"/>
          <w:szCs w:val="24"/>
        </w:rPr>
        <w:t>Supplementary table</w:t>
      </w:r>
    </w:p>
    <w:p w:rsidR="00E318C8" w:rsidRDefault="00CF483A" w:rsidP="0070422B">
      <w:pPr>
        <w:spacing w:after="240"/>
        <w:rPr>
          <w:rFonts w:ascii="Times New Roman" w:eastAsia="宋体" w:hAnsi="Times New Roman" w:cs="Times New Roman"/>
          <w:b/>
          <w:bCs/>
          <w:szCs w:val="21"/>
        </w:rPr>
      </w:pPr>
      <w:r w:rsidRPr="00CF483A">
        <w:rPr>
          <w:rFonts w:ascii="Times New Roman" w:hAnsi="Times New Roman" w:cs="Times New Roman"/>
          <w:b/>
          <w:bCs/>
          <w:szCs w:val="21"/>
        </w:rPr>
        <w:t>Supplementary</w:t>
      </w:r>
      <w:r w:rsidRPr="00CF483A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70422B" w:rsidRPr="00CF483A">
        <w:rPr>
          <w:rFonts w:ascii="Times New Roman" w:eastAsia="宋体" w:hAnsi="Times New Roman" w:cs="Times New Roman"/>
          <w:b/>
          <w:bCs/>
          <w:szCs w:val="21"/>
        </w:rPr>
        <w:t>Table</w:t>
      </w:r>
      <w:r w:rsidR="0070422B" w:rsidRPr="0070422B">
        <w:rPr>
          <w:rFonts w:ascii="Times New Roman" w:eastAsia="宋体" w:hAnsi="Times New Roman" w:cs="Times New Roman"/>
          <w:b/>
          <w:bCs/>
          <w:szCs w:val="21"/>
        </w:rPr>
        <w:t xml:space="preserve"> 1 Information of Datasets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93"/>
        <w:gridCol w:w="1612"/>
        <w:gridCol w:w="1405"/>
        <w:gridCol w:w="1302"/>
        <w:gridCol w:w="2694"/>
      </w:tblGrid>
      <w:tr w:rsidR="0070422B" w:rsidRPr="007A116B" w:rsidTr="0070422B">
        <w:trPr>
          <w:trHeight w:val="285"/>
        </w:trPr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TCGA-BRCA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GSE58812</w:t>
            </w:r>
          </w:p>
        </w:tc>
        <w:tc>
          <w:tcPr>
            <w:tcW w:w="7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GSE23428</w:t>
            </w:r>
          </w:p>
        </w:tc>
        <w:tc>
          <w:tcPr>
            <w:tcW w:w="16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GSE158399</w:t>
            </w:r>
          </w:p>
        </w:tc>
      </w:tr>
      <w:tr w:rsidR="0070422B" w:rsidRPr="007A116B" w:rsidTr="0070422B">
        <w:trPr>
          <w:trHeight w:val="27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Organism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</w:tr>
      <w:tr w:rsidR="0070422B" w:rsidRPr="007A116B" w:rsidTr="0070422B">
        <w:trPr>
          <w:trHeight w:val="76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Experiment type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Expression profiling by high throughput sequencing </w:t>
            </w: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(RNA-seq)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Expression profiling by array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Expression profiling by array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Expression profiling by</w:t>
            </w:r>
          </w:p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high throughput sequencing </w:t>
            </w: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(</w:t>
            </w:r>
            <w:proofErr w:type="spellStart"/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scRNA</w:t>
            </w:r>
            <w:proofErr w:type="spellEnd"/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-seq)</w:t>
            </w:r>
          </w:p>
        </w:tc>
      </w:tr>
      <w:tr w:rsidR="0070422B" w:rsidRPr="007A116B" w:rsidTr="0070422B">
        <w:trPr>
          <w:trHeight w:val="76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Data type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somatic mutation; </w:t>
            </w: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mRNA expression;</w:t>
            </w: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clinical data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mRNA expression;</w:t>
            </w: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br/>
              <w:t>clinical data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mRNA expression;</w:t>
            </w: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br/>
              <w:t>clinical data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mRNA expression</w:t>
            </w:r>
          </w:p>
        </w:tc>
      </w:tr>
      <w:tr w:rsidR="0070422B" w:rsidRPr="007A116B" w:rsidTr="00952875">
        <w:trPr>
          <w:trHeight w:val="37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Sample Number</w:t>
            </w:r>
          </w:p>
        </w:tc>
      </w:tr>
      <w:tr w:rsidR="0070422B" w:rsidRPr="007A116B" w:rsidTr="0070422B">
        <w:trPr>
          <w:trHeight w:val="349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No. of somatic mutation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986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-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0422B" w:rsidRPr="007A116B" w:rsidTr="0070422B">
        <w:trPr>
          <w:trHeight w:val="61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mRNA expression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1217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107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samples</w:t>
            </w:r>
          </w:p>
          <w:p w:rsid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(1 primary </w:t>
            </w:r>
            <w:proofErr w:type="spellStart"/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brest</w:t>
            </w:r>
            <w:proofErr w:type="spellEnd"/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cancer; </w:t>
            </w:r>
          </w:p>
          <w:p w:rsid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 positive lymph node;</w:t>
            </w:r>
          </w:p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 negative lymph node)</w:t>
            </w:r>
          </w:p>
        </w:tc>
      </w:tr>
      <w:tr w:rsidR="0070422B" w:rsidRPr="007A116B" w:rsidTr="0070422B">
        <w:trPr>
          <w:trHeight w:val="51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survival data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1260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107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0422B" w:rsidRPr="007A116B" w:rsidTr="0070422B">
        <w:trPr>
          <w:trHeight w:val="88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samples common to mRNA expression data and survival data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1194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107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0422B" w:rsidRPr="007A116B" w:rsidTr="00952875">
        <w:trPr>
          <w:trHeight w:val="6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Status of samples of survival data</w:t>
            </w:r>
          </w:p>
        </w:tc>
      </w:tr>
      <w:tr w:rsidR="0070422B" w:rsidRPr="007A116B" w:rsidTr="0070422B">
        <w:trPr>
          <w:trHeight w:val="46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Alive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1049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0422B" w:rsidRPr="007A116B" w:rsidTr="0070422B">
        <w:trPr>
          <w:trHeight w:val="27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Dead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0422B" w:rsidRPr="007A116B" w:rsidTr="00952875">
        <w:trPr>
          <w:trHeight w:val="9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Status of samples common to mRNA expression data and survival data</w:t>
            </w:r>
          </w:p>
        </w:tc>
      </w:tr>
      <w:tr w:rsidR="0070422B" w:rsidRPr="007A116B" w:rsidTr="0070422B">
        <w:trPr>
          <w:trHeight w:val="27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Alive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997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539</w:t>
            </w:r>
          </w:p>
        </w:tc>
      </w:tr>
      <w:tr w:rsidR="0070422B" w:rsidRPr="007A116B" w:rsidTr="0070422B">
        <w:trPr>
          <w:trHeight w:val="522"/>
        </w:trPr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Dead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29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0422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422B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22B" w:rsidRPr="007A116B" w:rsidRDefault="0070422B" w:rsidP="009528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A116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</w:tbl>
    <w:p w:rsidR="0070422B" w:rsidRPr="00D040F6" w:rsidRDefault="0070422B" w:rsidP="0070422B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040F6">
        <w:rPr>
          <w:rFonts w:ascii="Times New Roman" w:eastAsia="宋体" w:hAnsi="Times New Roman" w:cs="Times New Roman"/>
          <w:szCs w:val="21"/>
        </w:rPr>
        <w:lastRenderedPageBreak/>
        <w:t>TCGA: The Cancer Genome Atlas; BRCA: Breast Cancer.</w:t>
      </w:r>
    </w:p>
    <w:p w:rsidR="0070422B" w:rsidRDefault="0070422B">
      <w:pPr>
        <w:rPr>
          <w:rFonts w:ascii="Times New Roman" w:hAnsi="Times New Roman" w:cs="Times New Roman"/>
          <w:b/>
          <w:bCs/>
          <w:sz w:val="24"/>
        </w:rPr>
      </w:pPr>
    </w:p>
    <w:p w:rsidR="0070422B" w:rsidRPr="00D040F6" w:rsidRDefault="00CF483A" w:rsidP="0070422B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2 Consensus Clustering Results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04"/>
        <w:gridCol w:w="1057"/>
        <w:gridCol w:w="3090"/>
        <w:gridCol w:w="1055"/>
      </w:tblGrid>
      <w:tr w:rsidR="0070422B" w:rsidRPr="00D040F6" w:rsidTr="00952875">
        <w:trPr>
          <w:trHeight w:val="280"/>
        </w:trPr>
        <w:tc>
          <w:tcPr>
            <w:tcW w:w="1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Sample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Cluster</w:t>
            </w:r>
          </w:p>
        </w:tc>
        <w:tc>
          <w:tcPr>
            <w:tcW w:w="1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Sample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Cluster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TCGA-E9-A1NI-01A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TCGA-LL-A6FR-01A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TCGA-AR-A5QM-01A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TCGA-BH-A1EU-11A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TCGA-BH-A18Q-11A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TCGA-AC-A8OS-01A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TCGA-OL-A5RY-01A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TCGA-BH-A0DZ-11A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TCGA-E2-A1AZ-01A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TCGA-BH-A203-11A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TCGA-E9-A1RH-11A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TCGA-V7-A7HQ-01A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TCGA-A2-A1FZ-01A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TCGA-AR-A251-01A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TCGA-BH-A18J-11A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TCGA-BH-A1EV-11A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TCGA-BH-A0GZ-01A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TCGA-AR-A24S-01A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TCGA-AN-A041-01A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TCGA-BH-A0E0-11A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TCGA-XX-A899-01A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TCGA-BH-A0DQ-11A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TCGA-BH-A0BV-11A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TCGA-AC-A5XS-01A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TCGA-PE-A5DD-01A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TCGA-E9-A6HE-01A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TCGA-AN-A04D-01A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TCGA-4H-AAAK-01A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TCGA-E9-A5FL-01A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TCGA-LQ-A4E4-01A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TCGA-PL-A8LY-01A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TCGA-B6-A3ZX-01A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TCGA-A7-A5ZV-01A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TCGA-AR-A0U4-01A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TCGA-A7-A4SD-01A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TCGA-D8-A1JG-01B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TCGA-E2-A570-01A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TCGA-BH-A0DO-01B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TCGA-A7-A6VV-01A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TCGA-HN-A2OB-01A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TCGA-A2-A4S0-01A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TCGA-E9-A1NC-01A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TCGA-A7-A3IZ-01A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TCGA-BH-A18U-11A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TCGA-LD-A9QF-01A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TCGA-OL-A5S0-01A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TCGA-BH-A0DG-11A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TCGA-AQ-A54O-01A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TCGA-BH-A1FE-06A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TCGA-BH-A1ET-11B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TCGA-BH-A18R-11A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TCGA-EW-A423-01A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TCGA-C8-A273-01A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TCGA-OL-A5RV-01A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TCGA-B6-A2IU-01A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TCGA-BH-A208-11A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TCGA-A2-A4S1-01A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TCGA-A2-A0SW-01A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TCGA-5T-A9QA-01A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TCGA-AR-A254-01A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TCGA-EW-A6SD-01A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TCGA-S3-A6ZF-01A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TCGA-A7-A0DC-11A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TCGA-AN-A03X-01A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TCGA-BH-A1FM-11B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TCGA-AR-A5QP-01A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TCGA-AC-A62X-01A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TCGA-GI-A2C9-01A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TCGA-BH-A42V-01A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TCGA-EW-A6SA-01A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TCGA-B6-A1KC-01B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TCGA-5L-AAT1-01A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TCGA-BH-A1F0-11B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TCGA-S3-AA0Z-01A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TCGA-AR-A0U3-01A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TCGA-BH-A18K-11A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TCGA-GI-A2C8-11A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TCGA-S3-AA12-01A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TCGA-A2-A1G1-01A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TCGA-E9-A1N5-11A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TCGA-A2-A0SU-01A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TCGA-E9-A3Q9-01A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TCGA-AC-A3W7-01A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TCGA-OL-A6VQ-01A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TCGA-AQ-A04J-01A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TCGA-AC-A5XU-01A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TCGA-AQ-A1H3-01A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TCGA-LL-A6FQ-01A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TCGA-AQ-A1H2-01A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TCGA-WT-AB44-01A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TCGA-B6-A0IN-01A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TCGA-AC-A3BB-01A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TCGA-AC-A2QI-01A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TCGA-AC-A3HN-01A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TCGA-UL-AAZ6-01A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TCGA-A7-A5ZX-01A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TCGA-AR-A255-01A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TCGA-AC-A23G-01A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TCGA-LD-A7W6-01A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TCGA-B6-A0X1-01A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TCGA-AR-A250-01A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TCGA-A7-A3J0-01A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TCGA-A7-A3IY-01A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TCGA-AC-A23C-01A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TCGA-E2-A1IG-11A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TCGA-LL-A442-01A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TCGA-S3-A6ZH-01A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TCGA-AC-A8OR-01A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TCGA-E2-A572-01A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TCGA-A7-A13G-01B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TCGA-EW-A1IY-01A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TCGA-A2-A04N-01A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TCGA-PE-A5DE-01A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TCGA-BH-A1FN-11A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TCGA-A2-A0D4-01A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TCGA-EW-A1J5-01A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TCGA-E9-A5UO-01A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TCGA-AC-A23H-11A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TCGA-E2-A15E-06A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TCGA-OL-A5D7-01A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TCGA-E2-A158-11A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TCGA-AC-A3QP-01A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TCGA-AC-A2QJ-01A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TCGA-D8-A3Z5-01A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TCGA-E9-A1RB-11A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TCGA-BH-A6R8-01A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TCGA-BH-A18M-11A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TCGA-A7-A0DB-01C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TCGA-AC-A3TM-01A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TCGA-E9-A1N9-11A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TCGA-S3-AA14-01A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TCGA-A2-A1G0-01A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TCGA-C8-A26V-01A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TCGA-A2-A1FX-01A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TCGA-PL-A8LZ-01A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TCGA-LL-A740-01A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TCGA-AO-A1KR-01A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TCGA-BH-A0AZ-11A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TCGA-3C-AALK-01A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TCGA-XX-A89A-01A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TCGA-AC-A23E-01A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TCGA-AR-A0U2-01A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TCGA-A2-A1FV-01A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TCGA-BH-A1EW-11B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TCGA-D8-A13Y-01A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TCGA-A7-A425-01A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TCGA-AC-A6IV-01A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TCGA-BH-A0DD-11A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TCGA-BH-A0GY-01A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TCGA-GM-A3NY-01A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TCGA-AR-A0U0-01A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TCGA-E2-A15I-11A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TCGA-AN-A0G0-01A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TCGA-BH-A0C0-01A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TCGA-B6-A1KN-01A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TCGA-A7-A26I-01B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TCGA-LL-A9Q3-01A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TCGA-AR-A2LH-01A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TCGA-A2-A0D3-01A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TCGA-LL-A73Z-01A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TCGA-A7-A0CH-11A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TCGA-BH-A0BA-11A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TCGA-BH-A0B3-11B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TCGA-E9-A1NA-11A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TCGA-OL-A6VO-01A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TCGA-EW-A6SB-01A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TCGA-AC-A62V-01A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TCGA-AC-A3W6-01A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TCGA-Z7-A8R6-01A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TCGA-EW-A1OX-01A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TCGA-OL-A5DA-01A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TCGA-WT-AB41-01A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TCGA-C8-A26X-01A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TCGA-E9-A1RC-11A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TCGA-E9-A3QA-01A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TCGA-BH-A0DO-11A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TCGA-A7-A4SF-01A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TCGA-LL-A73Y-01A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TCGA-C8-A26W-01A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TCGA-A2-A4RY-01A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TCGA-E2-A9RU-01A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TCGA-E2-A1LS-11A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TCGA-B6-A0IJ-01A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TCGA-BH-A0W3-01A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TCGA-LL-A7SZ-01A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TCGA-C8-A26Y-01A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TCGA-S3-AA10-01A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TCGA-GI-A2C9-11A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TCGA-BH-A0BQ-11A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TCGA-E2-A574-01A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TCGA-BH-A0DK-11A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TCGA-A7-A0CE-11A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TCGA-BH-A0AU-11A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TCGA-A7-A2KD-01A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TCGA-EW-A1J2-01A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TCGA-A7-A4SB-01A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TCGA-A2-A0D2-01A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TCGA-EW-A1J1-01A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TCGA-D8-A1Y3-01A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TCGA-C8-A275-01A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TCGA-E2-A3DX-01A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TCGA-AN-A049-01A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TCGA-A2-A0SY-01A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TCGA-A7-A26F-01B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TCGA-A2-A1FW-01A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TCGA-E2-A15A-06A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TCGA-BH-A0C7-01B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TCGA-AQ-A54N-01A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TCGA-B6-A1KI-01A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TCGA-A2-A3KC-01A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TCGA-BH-A5IZ-01A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TCGA-LD-A74U-01A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TCGA-D8-A4Z1-01A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TCGA-3C-AALI-01A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TCGA-PL-A8LV-01A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TCGA-BH-A0C3-11A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TCGA-OK-A5Q2-01A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TCGA-BH-A0C1-01B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TCGA-GM-A3XL-01A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TCGA-E9-A1RI-11A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TCGA-W8-A86G-01A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TCGA-A7-A56D-01A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TCGA-D8-A73W-01A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TCGA-E9-A1R7-11A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TCGA-BH-A42U-01A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TCGA-A2-A1G6-01A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TCGA-BH-A0BW-11A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TCGA-AC-A3OD-01B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TCGA-AQ-A04L-01B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TCGA-BH-A0H9-11A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TCGA-Z7-A8R5-01A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TCGA-E9-A1N6-11A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TCGA-EW-A1PA-01A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TCGA-LL-A5YM-01A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TCGA-BH-A0W4-01A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TCGA-EW-A1OV-01A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TCGA-AC-A23H-01A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TCGA-B6-A0X7-01A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TCGA-A2-A4S3-01A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TCGA-EW-A6S9-01A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TCGA-OL-A5RU-01A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TCGA-D8-A73U-01A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TCGA-A7-A13F-11A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TCGA-E9-A295-01A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TCGA-A7-A5ZW-01A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TCGA-LL-A8F5-01A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TCGA-BH-A0BC-11A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TCGA-BH-A0BJ-11A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TCGA-LL-A50Y-01A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TCGA-AO-A03N-01B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TCGA-EW-A1J3-01A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TCGA-EW-A1IX-01A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TCGA-GI-A2C8-01A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TCGA-BH-A0BT-11A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TCGA-AC-A3W5-01A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TCGA-AR-A2LN-01A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TCGA-E9-A1QZ-01A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TCGA-BH-A8FY-01A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TCGA-AC-A6IX-06A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TCGA-A2-A3KD-01A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TCGA-BH-A42T-01A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TCGA-AQ-A7U7-01A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TCGA-AO-A1KS-01A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TCGA-BH-A0BS-11A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TCGA-A7-A0DC-01B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TCGA-BH-A2L8-01A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TCGA-E2-A1LB-11A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TCGA-AC-A62Y-01A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TCGA-AR-A5QN-01A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TCGA-AC-A3YJ-01A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TCGA-GM-A5PX-01A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TCGA-A2-A4RX-01A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TCGA-BH-A0HK-11A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TCGA-EW-A1J6-01A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TCGA-EW-A1IZ-01A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TCGA-A2-A0SV-01A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TCGA-B6-A0X0-01A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TCGA-LL-A440-01A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TCGA-A2-A0T2-01A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TCGA-A7-A4SA-01A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TCGA-AC-A3QQ-01B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TCGA-E2-A1BC-11A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TCGA-BH-A18V-06A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TCGA-C8-A27A-01A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TCGA-AC-A5EH-01A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TCGA-HN-A2NL-01A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TCGA-D8-A13Z-01A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TCGA-D8-A1Y0-01A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TCGA-EW-A3U0-01A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TCGA-B6-A40B-01A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TCGA-A2-A4S2-01A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TCGA-PL-A8LX-01A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TCGA-B6-A1KF-01A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TCGA-EW-A2FV-01A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TCGA-A7-A0D9-11A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TCGA-AR-A252-01A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TCGA-BH-A1FR-11B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TCGA-E9-A3X8-01A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TCGA-E2-A576-01A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TCGA-AC-A2B8-01A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TCGA-BH-A1FB-11A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TCGA-AR-A1AN-01A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TCGA-AR-A5QQ-01A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TCGA-BH-A0HA-11A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TCGA-GM-A3XG-01A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TCGA-A2-A0D1-01A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TCGA-BH-A0W7-01A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TCGA-BH-A0E1-11A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TCGA-AC-A7VB-01A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TCGA-AN-A046-01A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TCGA-EW-A2FW-01A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TCGA-A2-A0SX-01A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TCGA-BH-A8G0-01A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TCGA-BH-A0BM-11A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TCGA-BH-A0C0-11A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TCGA-OL-A6VR-01A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TCGA-AO-A1KP-01A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TCGA-LL-A441-01A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TCGA-BH-A8FZ-01A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TCGA-AC-A6IX-01A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TCGA-EW-A6SC-01A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TCGA-BH-A0RX-01A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TCGA-EW-A1PH-01A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TCGA-AC-A2FB-11A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TCGA-A2-A0ST-01A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TCGA-B6-A0X5-01A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TCGA-AC-A4ZE-01A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TCGA-C8-A8HR-01A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TCGA-BH-A0H7-11A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TCGA-LL-A5YP-01A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TCGA-AO-A1KO-01A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TCGA-UU-A93S-01A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TCGA-A7-A0DB-11A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TCGA-OL-A5RX-01A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TCGA-AN-A04C-01A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TCGA-E2-A573-01A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TCGA-D8-A3Z6-01A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TCGA-EW-A3E8-01B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TCGA-A7-A26J-01B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TCGA-GM-A4E0-01A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TCGA-E2-A1B4-01A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TCGA-LD-A66U-01A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TCGA-EW-A2FS-01A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TCGA-S3-A6ZG-01A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TCGA-BH-A209-11A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TCGA-GM-A3XN-01A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TCGA-A7-A6VW-01A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TCGA-E2-A153-11A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TCGA-AC-A8OP-01A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TCGA-3C-AALJ-01A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TCGA-BH-AB28-01A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TCGA-E2-A15M-11A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TCGA-E9-A3HO-01A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TCGA-E2-A1L7-11A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TCGA-E9-A2JT-01A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TCGA-E9-A1RF-11A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TCGA-BH-A1EN-11A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TCGA-EW-A1PC-01B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TCGA-B6-A0X4-01A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TCGA-E9-A2JS-01A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TCGA-BH-A0DV-11A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TCGA-BH-A1F6-11B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TCGA-BH-A18V-11A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TCGA-E9-A54Y-01A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TCGA-BH-A1ES-06A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TCGA-EW-A1OW-01A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TCGA-E9-A54X-01A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TCGA-BH-A0DH-11A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TCGA-A7-A0DB-01A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TCGA-E9-A5FK-01A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TCGA-BH-A28O-01A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TCGA-BH-A1FG-11B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TCGA-AC-A3TN-01A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TCGA-C8-A8HQ-01A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TCGA-BH-A0W5-01A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TCGA-E2-A1IL-01A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TCGA-EW-A2FR-01A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TCGA-3C-AAAU-01A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TCGA-BH-A18N-11A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TCGA-OL-A5RZ-01A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TCGA-EW-A424-01A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TCGA-A7-A3RF-01A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TCGA-AN-A0AJ-01A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TCGA-A8-A06T-01A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TCGA-BH-A1FD-11B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TCGA-AO-A1KT-01A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TCGA-AN-A0XL-01A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TCGA-E2-A15K-11A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TCGA-OL-A5D6-01A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TCGA-PE-A5DC-01A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TCGA-OL-A5D8-01A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TCGA-A7-A4SE-01A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TCGA-BH-A1F2-11A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TCGA-E9-A1ND-11A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TCGA-C8-A26Z-01A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TCGA-D8-A1J9-01A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TCGA-BH-A28Q-01A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TCGA-E9-A5UP-01A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TCGA-GM-A5PV-01A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TCGA-A7-A4SC-01A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TCGA-BH-A1FJ-11B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TCGA-A7-A13E-11A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TCGA-BH-A1FH-11B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TCGA-A7-A13E-01B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TCGA-BH-A5J0-01A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TCGA-A2-A1G4-01A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TCGA-GM-A3NW-01A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TCGA-AO-A1KQ-01A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TCGA-BH-A0B8-11A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TCGA-AR-A256-01A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TCGA-C8-A3M7-01A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TCGA-AC-A2BK-01A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TCGA-OL-A97C-01A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TCGA-AR-A1AM-01A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TCGA-A2-A0T3-01A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TCGA-EW-A1OZ-01A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TCGA-AC-A2FM-11B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TCGA-C8-A1HK-01A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TCGA-AN-A04A-01A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TCGA-A7-A13G-11A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TCGA-JL-A3YW-01A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TCGA-A7-A6VY-01A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TCGA-BH-A1FU-11A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TCGA-BH-A0EE-01A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TCGA-BH-A0BZ-11A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TCGA-EW-A1IW-01A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TCGA-BH-A18L-11A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TCGA-E9-A1NE-01A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TCGA-A7-A3J1-01A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TCGA-A7-A0D9-01A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TCGA-E9-A243-01A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TCGA-BH-A1FC-11A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TCGA-D8-A1Y1-01A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TCGA-C8-A8HP-01A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TCGA-BH-A1F8-11B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TCGA-BH-A204-11A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TCGA-BH-A0DP-11A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TCGA-E2-A2P6-01A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TCGA-C8-A130-01A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TCGA-C8-A274-01A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TCGA-E9-A1RD-11A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TCGA-D8-A73X-01A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TCGA-A2-A04T-01A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TCGA-LL-A5YN-01A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TCGA-C8-A3M8-01A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TCGA-LL-A5YO-01A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TCGA-LL-A6FP-01A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TCGA-A7-A26E-01B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TCGA-OL-A66K-01A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TCGA-A7-A6VX-01A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TCGA-AC-A6IW-01A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TCGA-BH-A0C3-01A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TCGA-BH-A0H5-11A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TCGA-E9-A1NF-11A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TCGA-A7-A426-01A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TCGA-BH-A0B7-01A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TCGA-BH-A1EV-01A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TCGA-D8-A1Y2-01A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TCGA-E2-A1LH-11A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TCGA-EW-A1OY-01A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TCGA-AR-A2LJ-01A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TCGA-AC-A2QH-01B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TCGA-B6-A0WS-01A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TCGA-A2-A0YK-01A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TCGA-B6-A0I5-01A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TCGA-E9-A22H-01A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TCGA-GM-A2DF-01A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TCGA-AQ-A04H-01B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TCGA-AC-A6NO-01A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TCGA-JL-A3YX-01A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TCGA-BH-A0E9-01B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TCGA-S3-AA17-01A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TCGA-E9-A1N4-11A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TCGA-BH-A0B5-11A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TCGA-E2-A56Z-01A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TCGA-AN-A0FX-01A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TCGA-A7-A0CH-01A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TCGA-AR-A0TZ-01A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TCGA-S3-AA11-01A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TCGA-BH-A0B4-01A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TCGA-E2-A15K-06A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TCGA-AC-A3YI-01A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TCGA-BH-A0WA-01A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TCGA-LL-A7T0-01A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TCGA-OL-A5RW-01A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TCGA-A7-A13D-01B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TCGA-AC-A8OQ-01A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TCGA-AN-A0FD-01A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TCGA-BH-A0H7-01A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TCGA-AO-A03U-01B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TCGA-LL-A5YL-01A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TCGA-C8-A12T-01A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TCGA-A2-A0D0-01A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TCGA-AO-A0J2-01A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TCGA-AO-A129-01A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TCGA-D8-A27R-01A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TCGA-A2-A0EU-01A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TCGA-AO-A03M-01B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TCGA-AO-A12D-01A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TCGA-B6-A0RP-01A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TCGA-A2-A0CW-01A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TCGA-A2-A4RW-01A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TCGA-E2-A10F-01A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TCGA-AC-A2FF-11A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TCGA-BH-A0E7-01A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TCGA-BH-A0B7-11A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TCGA-D8-A1XG-01A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TCGA-A8-A08O-01A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TCGA-BH-A0AY-11A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TCGA-BH-A18I-01A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TCGA-E2-A2P5-01A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TCGA-BH-A18P-11A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TCGA-5L-AAT0-01A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TCGA-C8-A278-01A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TCGA-E9-A1NG-11A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TCGA-A8-A08R-01A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TCGA-BH-A6R9-01A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TCGA-E2-A15A-01A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TCGA-EW-A1PG-01A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TCGA-BH-A1FE-11B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TCGA-AN-A03Y-01A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TCGA-BH-A1EO-11A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TCGA-BH-A0DL-11A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TCGA-D8-A1JT-01A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TCGA-B6-A0RT-01A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TCGA-D8-A142-01A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TCGA-A2-A25D-01A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TCGA-A2-A3Y0-01A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TCGA-BH-A1F8-01A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TCGA-AQ-A0Y5-01A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TCGA-E9-A1RA-01A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TCGA-A8-A07W-01A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TCGA-A8-A0A6-01A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TCGA-A1-A0SM-01A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TCGA-AC-A7VC-01A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TCGA-AC-A3EH-01A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TCGA-C8-A27B-01A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TCGA-MS-A51U-01A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TCGA-S3-AA15-01A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TCGA-AR-A24K-01A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TCGA-BH-A1ES-01A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TCGA-AC-A2BM-01A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TCGA-E2-A1L6-01A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TCGA-A2-A3XY-01A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TCGA-BH-A0DT-11A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TCGA-E2-A14W-01A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TCGA-E9-A1R0-01A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TCGA-B6-A0RN-01A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TCGA-BH-A0B6-01A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TCGA-A8-A09W-01A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TCGA-BH-A18S-11A</w:t>
            </w:r>
          </w:p>
        </w:tc>
        <w:tc>
          <w:tcPr>
            <w:tcW w:w="6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</w:t>
            </w:r>
          </w:p>
        </w:tc>
        <w:tc>
          <w:tcPr>
            <w:tcW w:w="18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TCGA-BH-A1FL-01A</w:t>
            </w:r>
          </w:p>
        </w:tc>
        <w:tc>
          <w:tcPr>
            <w:tcW w:w="6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</w:tr>
      <w:tr w:rsidR="0070422B" w:rsidRPr="00D040F6" w:rsidTr="00952875">
        <w:trPr>
          <w:trHeight w:val="280"/>
        </w:trPr>
        <w:tc>
          <w:tcPr>
            <w:tcW w:w="18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TCGA-E9-A1R6-01A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:rsidR="0070422B" w:rsidRDefault="0070422B">
      <w:pPr>
        <w:rPr>
          <w:rFonts w:ascii="Times New Roman" w:hAnsi="Times New Roman" w:cs="Times New Roman"/>
          <w:b/>
          <w:bCs/>
          <w:sz w:val="24"/>
        </w:rPr>
      </w:pPr>
    </w:p>
    <w:p w:rsidR="0070422B" w:rsidRPr="00D040F6" w:rsidRDefault="00CF483A" w:rsidP="0070422B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3. DEGs of high</w:t>
      </w:r>
      <w:r w:rsidR="0070422B">
        <w:rPr>
          <w:rFonts w:ascii="Times New Roman" w:eastAsia="宋体" w:hAnsi="Times New Roman" w:cs="Times New Roman"/>
          <w:sz w:val="21"/>
          <w:szCs w:val="21"/>
        </w:rPr>
        <w:t>-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risk group and low risk group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12"/>
        <w:gridCol w:w="2085"/>
        <w:gridCol w:w="1370"/>
        <w:gridCol w:w="1370"/>
        <w:gridCol w:w="1369"/>
      </w:tblGrid>
      <w:tr w:rsidR="0070422B" w:rsidRPr="00D040F6" w:rsidTr="0070422B">
        <w:trPr>
          <w:trHeight w:val="280"/>
        </w:trPr>
        <w:tc>
          <w:tcPr>
            <w:tcW w:w="1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Gene</w:t>
            </w: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Log2FoldChange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Pvalue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Padj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Regulation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FHL1</w:t>
            </w: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3.181706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6.5E-217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2.8E-212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LYVE1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3.407389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2.7E-214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5.9E-210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ACVR1C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3.677113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1.4E-206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2E-202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KCNIP2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3.513073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4.8E-198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5.2E-194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LEP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5.004539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4.8E-189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AQPEP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3.479632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7.8E-186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5.7E-182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XG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1.863076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3E-181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1.9E-177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HSD17B13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3.591572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2.8E-179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3.070123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7.2E-175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GPAM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2.628907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6.1E-173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TNXB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2.842005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9.9E-172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HSPB7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3.180157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3.5E-174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AOC3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2.551015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9.5E-174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3.2E-170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PLIN1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3.927366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4.1E-171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CHRDL1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3.282446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4E-168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GALNT15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2.316918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5.5E-166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SLC19A3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3.661185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5.8E-163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3.835936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6.5E-158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LINC00968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2.908909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5.3E-161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ABCA8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2.856896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2.9E-160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6.4E-157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LPL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3.088772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2.6E-153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CAV1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2.028776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4E-156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7.8E-153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ITIH5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2.555355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6E-156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LIPE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2.931657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5.7E-155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TNS1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1.780275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TRHDE-AS1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4.22562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ABCA9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2.462209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4.1E-153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6.5E-150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SVEP1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2.167965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2.2E-148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PLIN4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3.662749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3.8E-148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MAP1LC3C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2.646243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3E-151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4.3E-148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GLYAT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4.352197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2.5E-150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3.4E-147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RDH5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2.619133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ECM2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1.800616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5.5E-145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ALDH1L1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3.163544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1.9E-144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AQP7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3.587339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APOB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3.859952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RBP4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3.478809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1.6E-140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TGFBR2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1.451695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6.8E-143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7.8E-140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LEPR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1.912507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SLC16A7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2.098691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2.6E-141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2.8E-138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ARHGAP20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1.914871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3.3E-140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3.4E-137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DPT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2.369552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2.9E-139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2.9E-136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DDR2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1.685124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7.6E-139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7.7E-136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ABCD2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2.630425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6.8E-138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6.7E-135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SLC2A4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2.665081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8.6E-138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8.3E-135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SDPR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2.550937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9.7E-135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SORBS1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2.106207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5.5E-136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5.1E-133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SCARA5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3.515225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LRRN4CL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2.211089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3.8E-134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3.4E-131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SLIT3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1.636601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3.6E-131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EBF1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1.808358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HSPB6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2.770692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2.4E-133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CCDC80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1.629878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4.1E-132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HEPACAM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3.841285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5.3E-132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ADH1B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3.855238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9.8E-132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7.8E-129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CHGA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-4.66844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7.9E-128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GPX3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2.310296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9.6E-128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GYG2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2.370454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NPR1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2.046349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2.4E-127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CIDEC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3.867619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6.1E-130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4.4E-127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MAGI2-AS3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1.40525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CD300LG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3.437606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8.6E-125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GDF10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2.682701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3.9E-127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PDE2A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1.822753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2.9E-124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ABCA6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1.84394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7.4E-124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SYNE3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1.755719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8.5E-124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EBF3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1.753352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RP11-427J23.1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2.321145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ADIPOQ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3.962029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8E-123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LINC01537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2.280921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FAM180B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2.933467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8.3E-125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5E-122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TMEM132C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3.382216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9.3E-122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CRHBP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2.263301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8.8E-124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5.2E-121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ITGA7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2.135072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8.7E-121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MRAP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3.378581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2.4E-123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RP11-736K20.4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2.097438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3.6E-123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PCK1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3.834144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8.8E-120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GLP2R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2.870299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6.3E-119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FIGF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2.982968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9E-119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ANGPT4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2.207105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2.1E-121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AQP7P1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3.541511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4.6E-121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RECK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1.239967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3E-120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FABP4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3.391907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5.8E-120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3E-117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MMRN1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2.436288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7.1E-117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XPNPEP2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2.190726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2.8E-119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RP11-175K6.2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1.977379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3.2E-119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BTNL9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2.345167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6.1E-118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ACSM5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2.145115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7.9E-118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2.56054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2.9E-117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RBMS3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1.419181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7.2E-117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ADH1A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3.432054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9.7E-114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AKAP12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1.706276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6.7E-113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ALDH1A2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2.016589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PLSCR4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1.301768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ASPA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2.096299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CD36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2.696561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4.1E-115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ABCB5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2.747206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MYOM1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1.926424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SLC7A10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3.184444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CAV2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1.617353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2.4E-114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CIDEA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3.682291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PCOLCE2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2.989485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6.2E-113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2.6E-110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PLXNA4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2.055212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6.2E-113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2.6E-110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RP11-407P15.2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3.752797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8.2E-110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TUSC5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3.763634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RP11-175K6.1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1.835918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RP5-965F6.2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2.594974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5.7E-112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RP4-663N10.1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3.777179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8.3E-112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LHFP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1.229845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3.2E-111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CKM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-3.10149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5.1E-111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HBB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2.621445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1.1E-110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4.1E-108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MYOC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4.114016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CLMP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1.460925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DCN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1.514653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PDK4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2.207089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6.2E-109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TNMD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3.043067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1.8E-108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6.6E-106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3.644847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7.3E-108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FOXO1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1.115584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3.7E-105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EPB42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2.209633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9.1E-105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MASP1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2.544218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GPR146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1.556917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STARD9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1.302897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LRP1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1.212934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TRHDE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2.89718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8.7E-107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DOCK11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1.428877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NAALAD2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1.576875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7E-106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2.4E-103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EMX2OS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1.693936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5.4E-105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ANGPTL1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2.024891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8E-105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CXCL12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1.309111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9.1E-105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ABCA10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2.078061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RUNDC3A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-2.52448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MFAP4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1.83186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MEDAG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1.693326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4.3E-104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ALDH1L1-AS2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3.614144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FLRT2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1.478508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1.3E-103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FGF7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1.512672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9.9E-103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CLEC3B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2.060677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SPX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3.169337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1.36E-99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RP11-1024P17.1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1.454218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1.59E-99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KIAA0408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2.88363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2.03E-99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PDE3B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2.174599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8.9E-102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2.74E-99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ACACB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1.934546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FP325317.1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3.981286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1.33E-98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ANGPTL2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1.268382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4.6E-101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ADAMTS5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1.692418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3.19E-98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PI16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2.888111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4.02E-98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BHMT2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1.870263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9.67E-98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RP11-798K3.2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3.952627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LGALS12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2.93625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KCTD12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1.055211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1.72E-97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FAT4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1.439111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7.9E-100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2.25E-97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VGLL3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1.416564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8.53E-99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2.43E-96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SH3D19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1.052209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4.98E-96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CHGB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-4.05819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1.86E-98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5.23E-96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ADRA1A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2.759385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2.36E-98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6.59E-96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ANTXR2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1.064445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3.65E-95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CNRIP1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1.087601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3.27E-97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9.02E-95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LDB2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1.168955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8.48E-97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2.33E-94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HCAR2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1.965375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IGF1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1.751697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3.87E-94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PPAP2B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1.047636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1.58E-96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4.26E-94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ADAMTS9-AS2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1.986828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AOC4P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1.94511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RP1-193H18.3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3.815811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2.61E-96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G0S2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2.43694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5.13E-96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PREX2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1.464822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5.21E-96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SHE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1.252297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5.59E-96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DMGDH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1.523924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5.83E-96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1.50E-93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GPIHBP1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2.093255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7.19E-96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LINC01230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3.155477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8.12E-96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2.07E-93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PCSK5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1.216378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8.92E-96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2.26E-93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FSTL1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1.087112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3.09E-93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MSRB3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1.201779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2.31E-95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5.80E-93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CCDC36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1.366499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2.97E-95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7.39E-93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RP11-172E9.2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3.378806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3.14E-95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7.76E-93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RP1-28O10.1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2.6754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7.64E-95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1.88E-92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EMP1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1.176721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9.00E-95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2.20E-92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PROS1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1.22557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3.80E-92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TIMP4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2.707365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8.94E-92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SCARNA5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-3.44328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ADAMTS9-AS1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2.108204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5.53E-94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FERMT2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1.09201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6.49E-94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1.55E-91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SNORA73B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-2.31954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9.55E-94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2.26E-91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CTD-2135D7.5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1.83347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1.16E-93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2.73E-91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GSN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1.252232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1.39E-93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3.27E-91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LAMA2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1.454125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4.11E-93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9.57E-91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RP11-1101K5.1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3.994822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8.01E-93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1.86E-90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C14orf180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3.584299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2.79E-90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STAB2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1.955738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3.88E-92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8.90E-90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JAM2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1.207025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4.99E-92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PDZD2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1.531464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1.62E-91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3.68E-89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CXorf36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1.13196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6.30E-91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CCL14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2.149422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7.85E-91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PPARG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1.766394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ZEB2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1.07055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3.14E-90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6.97E-88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CPA1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2.884006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3.84E-90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8.49E-88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ATOH8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1.928386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9.05E-90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1.99E-87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1.080994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2.49E-87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NNAT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2.182543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ADAM33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1.789131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2.61E-87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AADAC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3.49791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ANK2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1.43027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3.95E-87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RASGRF2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1.136153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4.13E-89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8.81E-87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FHL5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1.649295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4.76E-89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SRPX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1.45448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7.27E-89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1.54E-86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PAMR1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1.831214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2.30E-86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VWF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1.193594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3.77E-86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FRMD1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2.539743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2.51E-88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5.23E-86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KLHL31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1.819784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2.94E-88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6.09E-86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GYS2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2.800257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3.07E-88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6.33E-86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1.988128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4.27E-88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8.76E-86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ERG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1.013922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4.77E-88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9.74E-86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CDO1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2.056097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5.12E-88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TMEM37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1.585626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6.18E-88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LINC01028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3.93978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8.78E-88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1.77E-85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CPLX2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-4.90876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2.02E-85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OLFML1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1.037527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2.52E-85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FREM1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1.861214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3.94E-87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7.83E-85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GPR124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1.025181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6.40E-87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HMCN2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1.718206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7.51E-87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ABCC9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1.371658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2.62E-84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IGSF10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2.023328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5.12E-86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9.98E-84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CORO2B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1.317013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5.32E-86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MIR100HG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1.781155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8.55E-86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BMX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1.656535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3.02E-83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PGM5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1.640725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1.87E-85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GNG2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1.156031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4.67E-85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8.92E-83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S1PR1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1.211018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5.23E-85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9.93E-83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MYL2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-3.84399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7.17E-85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RUNX1T1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1.257742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2.15E-82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CCDC3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1.512977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1.97E-84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3.68E-82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TMEM100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2.163376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3.05E-84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5.68E-82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TBX15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1.253895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4.34E-84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8.03E-82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SYNPO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1.018182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6.56E-84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FAM13C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1.350064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8.79E-84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1.61E-81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FOSB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2.287345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2.15E-81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MRGPRF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1.348884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2.16E-81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LRRC2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1.653102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2.91E-81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CCDC69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1.525951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2.13E-83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3.84E-81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MAB21L1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1.667279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2.62E-83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4.71E-81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PTRF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1.062415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3.11E-83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5.56E-81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C19orf80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2.412969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3.63E-83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6.47E-81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ALDH1A1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1.494754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1.99E-82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3.50E-80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PEAR1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1.156445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2.47E-82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4.34E-80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LMOD1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1.425096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2.82E-82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4.93E-80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1.446891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3.03E-82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5.28E-80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TWIST2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1.455716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8.51E-80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NIPSNAP3B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1.353356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5.13E-82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8.86E-80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CD34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1.059333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6.70E-82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MYH11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1.926477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7.36E-82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RP11-238F2.1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3.864907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7.91E-82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RP11-736K20.5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1.642454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2.16E-79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RP11-554A11.4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1.535267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1.50E-81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2.54E-79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AQP1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1.24512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2.27E-81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3.82E-79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TMEM252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2.203007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2.91E-81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4.88E-79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COL6A6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1.967195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3.00E-81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5.02E-79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MEOX2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1.731539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4.11E-81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6.85E-79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CFH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1.100263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4.65E-81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7.69E-79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GPR116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1.039992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6.44E-81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SLIT2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1.104688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7.93E-81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C1QTNF7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1.849407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2.30E-78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LINC01485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2.474726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SEZ6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-2.90044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2.50E-80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4.04E-78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DPP4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1.362161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4.00E-80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6.44E-78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KLF4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1.407854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4.20E-80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6.74E-78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INMT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1.58233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4.80E-80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7.68E-78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CPED1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1.597451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4.90E-80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7.80E-78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CMA1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2.145117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4.92E-80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7.81E-78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ALDH3A1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2.337534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9.65E-80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PCSK1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-2.84893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1.480529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2.17E-77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MMP27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2.016715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2.05E-79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3.19E-77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ENPP2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1.534264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7.23E-79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1.12E-76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MYCT1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1.068386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8.11E-79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FAM228A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1.618161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1.28E-78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1.97E-76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HAND2-AS1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1.347908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2.01E-76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SCN4A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1.79335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2.54E-76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FGFBP2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2.469111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2.40E-78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3.66E-76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BICC1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1.052745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3.26E-78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4.96E-76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ADRB2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1.526322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3.47E-78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5.26E-76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SIK2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1.097687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3.50E-78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5.28E-76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RP4-755D9.1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2.095759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5.59E-76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PID1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1.429455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5.43E-78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8.14E-76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CHRNA9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-3.13506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6.32E-78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9.44E-76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NEXN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1.011662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8.77E-78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ACKR4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1.350385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9.06E-78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PALMD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1.410829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MEOX2-AS1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2.435567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1.39E-77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SPRY1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1.136446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1.93E-77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2.83E-75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GPR133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1.594842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2.83E-77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ANGPTL5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2.468914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3.19E-77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4.63E-75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FXYD1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1.82769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6.13E-77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8.89E-75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RP11-311H10.4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3.5726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7.99E-77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MMRN2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1.039936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8.84E-77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PAPPA2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1.691382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9.99E-77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PTPRB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1.094692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1.50E-76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2.13E-74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ADIPOQ-AS1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3.860452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2.17E-74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LRCH2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1.052688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2.53E-74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TNNT3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2.094018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2.60E-74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GIMAP8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1.037462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3.37E-76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4.72E-74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MMP19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1.05196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3.44E-76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4.81E-74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IL33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1.818216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3.76E-76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5.24E-74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SPARCL1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1.089629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3.86E-76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5.37E-74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SLC17A7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1.564387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4.05E-76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5.61E-74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RP11-497E19.1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1.365712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4.25E-76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5.87E-74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GPBAR1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1.480828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5.14E-76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7.04E-74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VSTM4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1.037925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6.19E-76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8.46E-74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TCEAL7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1.249942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6.37E-76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8.68E-74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AQP7P2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4.021577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7.31E-76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9.93E-74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LRRC70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1.243294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9.13E-76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KLHL33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1.853349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KLHL4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1.31712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2.05E-73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PRKD1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1.007048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4.46E-75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5.91E-73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PTGIS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1.361654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4.75E-75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6.28E-73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PRG4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2.160595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5.66E-75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7.46E-73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PSAT1P3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1.788612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5.98E-75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7.86E-73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ADH4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2.649946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8.85E-75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1.16E-72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C10orf128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1.089792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9.49E-75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DGAT2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1.831848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CASQ2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1.772424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1.67E-74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2.17E-72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GNG11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1.089898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1.90E-74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2.45E-72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TEK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1.098089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3.45E-74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4.45E-72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LOC100421166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2.553487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5.36E-74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6.89E-72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PCDH18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1.171631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5.46E-74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7.00E-72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F13A1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1.389221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6.76E-74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8.64E-72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AC003986.6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1.999011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9.30E-74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TAL1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1.100699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1.67E-71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MYOCD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1.766504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FZD4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1.261382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1.68E-73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ZFPM2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1.116593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2.40E-73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3.01E-71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GAS7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1.014736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3.21E-71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PRRT4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2.09271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3.80E-73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4.75E-71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-1.79567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4.61E-73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5.74E-71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CTD-2536I1.2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1.528425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4.95E-73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6.14E-71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2.455224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6.01E-73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7.45E-71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FAM13A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1.134221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2.08E-70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PODN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1.207359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2.68E-72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3.28E-70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AC002066.1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2.341146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4.10E-72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5.00E-70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AP001189.4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1.33368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7.46E-72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9.06E-70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AL035610.1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2.541964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1.64E-71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1.98E-69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COL14A1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1.68E-71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2.01E-69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ZNF366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1.176887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3.77E-71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4.48E-69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TSHZ2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1.393337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PGM5P4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2.090304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1.37E-70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LINC01352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1.273092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PLAC9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1.652738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1.82E-68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CELF2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1.121544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1.77E-70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2.05E-68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AKR1C1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2.117751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2.25E-68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DLC1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1.025784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2.57E-70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2.96E-68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RP11-384P7.7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1.945215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3.38E-70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3.89E-68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EGR1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1.567873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3.51E-70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4.02E-68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MYH1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1.803649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4.12E-70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4.71E-68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MIR143HG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1.957385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4.19E-70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4.78E-68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PKHD1L1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2.091094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6.79E-70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7.72E-68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TRPM3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1.691069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9.65E-70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UNC13A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-1.99737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9.84E-70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MAMDC2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1.622678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1.22E-67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RP11-672A2.4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1.116271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1.90E-67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PRRG3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1.752728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2.09E-69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2.34E-67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SCN3A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1.801012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3.02E-69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3.36E-67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MYLK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1.221564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3.11E-69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3.45E-67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SEMA3G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1.423404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3.28E-69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3.63E-67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ZFP36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1.316595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4.59E-69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5.06E-67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IGFBP6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1.537141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8.17E-69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8.95E-67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C1QTNF9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1.926764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9.27E-69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PDE1B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1.03695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9.88E-69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LILRB5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1.558502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ABI3BP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1.472263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RP11-679B19.1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1.126788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XKR7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-2.92043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1.74E-68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1.88E-66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PDGFD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1.086067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2.22E-66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MFAP5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1.39002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2.86E-68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3.06E-66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SERPINF1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1.009539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5.24E-66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RP11-64C12.8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2.043549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5.05E-68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5.38E-66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RP11-166D19.1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1.060879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5.47E-68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5.80E-66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FAM89A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1.413656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5.57E-68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5.89E-66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GIPC2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1.423894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7.52E-68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7.93E-66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CYP26B1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1.429574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LINC01197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1.192062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1.63E-65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ANKRD53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1.298329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1.86E-65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LINC01140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1.301007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2.27E-67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2.36E-65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NDN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1.059875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2.79E-67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2.89E-65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GGTA1P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1.111156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3.96E-67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4.08E-65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NMUR1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1.729971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5.13E-67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5.28E-65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SOX7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1.073498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SLC22A3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1.724948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2.17E-66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2.21E-64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GOLGA8M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1.626312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2.32E-66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2.36E-64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EMCN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1.053328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2.96E-66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3.00E-64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PTH1R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1.353913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6.44E-66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6.50E-64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CYR61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1.17598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6.80E-66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6.86E-64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BNC2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1.068781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7.49E-66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7.51E-64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NWD2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2.547508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8.90E-66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8.91E-64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MME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1.708829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GSTM5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1.891325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2.12E-65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MMD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1.250799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2.27E-65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2.24E-63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ADCYAP1R1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1.506697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3.63E-65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3.57E-63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LHCGR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3.206505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5.65E-65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5.54E-63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ANGPTL7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2.758876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LMO7DN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2.155822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PGM5P3-AS1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2.37401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1.37E-62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AVPR2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1.557595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1.68E-64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1.63E-62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CTB-113P19.1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1.563798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MICU3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1.189352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2.58E-64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2.50E-62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NKAPL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1.296971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2.76E-64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2.66E-62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LINC01070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3.460359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3.52E-64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3.39E-62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ISM1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1.279779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6.20E-64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5.94E-62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KLHL29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1.304107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6.94E-64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6.64E-62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DEFB132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2.642267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9.18E-64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8.76E-62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CTA-941F9.9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1.581824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FAM126A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1.031788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MGARP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1.286654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2.04E-63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1.93E-61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SPRY2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1.182658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2.42E-63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2.29E-61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RP4-575N6.4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1.261421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2.47E-63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2.33E-61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GPRASP1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1.090117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2.53E-61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RP11-3B7.1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1.177665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3.33E-63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3.13E-61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EBF2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1.207444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3.52E-63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3.30E-61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DNASE1L3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1.651223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4.61E-63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4.32E-61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SNAP25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-1.94803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4.72E-63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4.41E-61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CLEC4G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2.290621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5.20E-63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4.85E-61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TMEM255A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1.216444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7.47E-63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6.94E-61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TSPAN7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1.325991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7.80E-63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7.24E-61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MEOX1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1.671912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FMO2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1.778801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MMP28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1.225238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RP11-517I3.2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1.03705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FBN1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1.115266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DST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1.150989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2.32E-62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LINC00890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2.07187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2.72E-62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2.48E-60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RP11-276H19.1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1.234794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2.73E-62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2.48E-60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TMEM220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1.052108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3.12E-62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2.83E-60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SERTM1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2.779295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5.13E-62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4.64E-60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LINC01415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1.13848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ZNF300P1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1.235873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1.74E-61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1.55E-59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AC004490.1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1.924908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2.61E-59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CXCL2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1.914057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3.34E-61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2.96E-59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TACC1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1.056805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3.97E-61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3.52E-59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RP11-561I11.3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2.90849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6.78E-61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5.99E-59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ANXA1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1.15626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8.11E-61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7.14E-59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DMRT2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1.610994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9.69E-61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8.52E-59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RP11-64C12.1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2.27108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9.31E-59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IL6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1.900475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1.12E-60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9.78E-59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CADM3-AS1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1.878103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SLC1A7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1.28422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SCTR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1.723469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PALM2-AKAP2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1.524815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1.63E-60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CNN1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1.564686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3.07E-60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2.65E-58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PDGFRL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1.000796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3.10E-60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2.67E-58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LRRTM2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1.597989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3.11E-60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2.67E-58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ANGPT1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1.492642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3.17E-60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2.72E-58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DTX1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1.204721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5.96E-60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5.09E-58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EGR2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1.283176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7.06E-60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6.02E-58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FAM180A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1.168771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8.34E-60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7.07E-58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SCN4B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1.280836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8.45E-60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7.15E-58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ALPK3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1.042382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8.89E-58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OMD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1.383451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8.89E-58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CD209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1.48735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1.47E-57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ADAMTS1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1.261166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1.87E-59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LINC00702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1.092303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1.96E-59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1.63E-57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AKR1C2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2.165811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2.05E-59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1.71E-57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TMEM246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1.106184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3.10E-59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2.58E-57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NR4A3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1.518159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3.25E-59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2.70E-57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MYZAP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1.469453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3.55E-59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2.94E-57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MYH2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-2.68524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4.61E-59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3.81E-57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SGK2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1.567819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4.83E-59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3.99E-57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RP11-673E1.3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1.108592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8.94E-59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7.31E-57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RP11-481H12.1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1.382926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9.21E-59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7.52E-57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HMCN1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1.138652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8.19E-57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SLCO1C1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1.184113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8.20E-57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AP001627.1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1.711076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1.37E-56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HSD52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2.824006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1.89E-58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RP11-394O4.5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1.490961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2.34E-58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1.88E-56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HORMAD2-AS1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1.687132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3.91E-58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3.11E-56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C8orf88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1.14676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4.57E-58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3.63E-56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GPR34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1.024072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4.86E-58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CKMT2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1.228711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5.28E-58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4.18E-56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PTGFR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1.655474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6.39E-58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5.01E-56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FOS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1.520681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8.68E-58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6.79E-56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HSD11B1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1.487969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8.72E-58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6.81E-56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1.957805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8.76E-58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6.82E-56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TLL1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1.188328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9.94E-58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7.73E-56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SNORA23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-2.73815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8.35E-56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MAP7D3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1.005743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8.46E-56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DUSP1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1.193517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1.81E-57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TRDN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2.442742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CCL16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1.653563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2.22E-57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GNAL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1.033183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2.53E-57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1.92E-55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OXTR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1.904654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DSC1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1.653664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3.10E-57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2.35E-55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HBA2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1.998013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4.06E-57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3.06E-55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RP11-823E8.3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1.442612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4.37E-57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3.30E-55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ACSL1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1.278548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4.67E-57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3.51E-55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MRGPRX2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2.74161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5.54E-57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4.15E-55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MUC2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-3.33325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9.28E-57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6.91E-55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HAS3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1.577922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8.80E-55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OGN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1.736679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ATF3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1.33064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1.61E-56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RP11-941H19.2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1.91947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2.03E-56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1.49E-54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ADH1C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2.084275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2.07E-56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1.51E-54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FAM107A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1.691147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2.11E-56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1.54E-54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RP13-147D17.2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-1.17945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3.35E-03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6.92E-03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AC092625.1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-1.35506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3.80E-03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7.79E-03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HSPE1P28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1.364768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3.84E-03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7.86E-03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SERPINB11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1.162041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4.01E-03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8.19E-03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DDC-AS1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1.323753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4.15E-03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8.44E-03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SRGAP3-AS3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1.043271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4.23E-03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8.60E-03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RP11-190J1.3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-1.13167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4.27E-03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8.67E-03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KLHL1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-1.12168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4.43E-03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8.97E-03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RP11-32P22.1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1.077123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4.47E-03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9.05E-03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RP11-49L2.1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-1.0372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4.66E-03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9.40E-03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C1orf68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1.256388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4.84E-03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9.72E-03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RP11-445F12.2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-1.04405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5.55E-03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FAM204CP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1.022201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6.49E-03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SPRR2B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1.117186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6.68E-03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NOBOX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1.133686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6.90E-03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GAGE2A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-1.79561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6.92E-03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RP11-80F22.14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-1.63063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7.08E-03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RP11-64C12.9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1.040843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7.12E-03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RN7SL826P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-1.00318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7.55E-03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1.46E-02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CT83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-1.11182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7.64E-03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RP11-14K3.4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-1.31067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7.83E-03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AL078471.5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-1.46821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7.91E-03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1.53E-02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MIR5687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8.28E-03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SPANXN1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-1.04706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8.50E-03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1.63E-02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RNU2-59P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1.178478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8.59E-03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CSN1S2AP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1.842292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8.85E-03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RP11-106E7.1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1.007698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8.97E-03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AC005150.2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-1.45919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8.99E-03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1.72E-02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RP11-105N14.3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-1.15985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9.82E-03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1.86E-02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AC079586.1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-1.0313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1.93E-02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RP11-619L19.2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1.265463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RPL37P4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-1.03102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2.13E-02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LINC00851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-1.14951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CTD-2043I16.1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-1.09996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LINC01490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-1.08979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NHS-AS1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1.084863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RP11-234O6.2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-1.59614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AF277315.13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-1.08343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TPTE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-1.10678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2.66E-02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COX7B2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1.215454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2.76E-02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RP11-192H6.2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1.045665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2.86E-02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RP11-669N7.2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-1.05694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2.86E-02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EDDM3CP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1.432318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RP11-366F6.2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-1.23561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1.62E-02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REG1A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1.052415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CELF2-AS2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1.27371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1.77E-02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HSPA8P13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-1.17958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RP4-681L3.2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1.054595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1.82E-02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RNU6-848P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-1.05468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AQP7P3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1.05586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1.97E-02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3.52E-02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AC104651.3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1.172528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3.74E-02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RNA5SP107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-1.21418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2.27E-02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RNY3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1.578862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2.27E-02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4.01E-02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UP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GAGE1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-1.28126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4.68E-02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AC078882.1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-1.10321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4.69E-02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CTD-2134P3.1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-1.38323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2.80E-02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4.85E-02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CSAG4</w:t>
            </w:r>
          </w:p>
        </w:tc>
        <w:tc>
          <w:tcPr>
            <w:tcW w:w="12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-1.00842</w:t>
            </w:r>
          </w:p>
        </w:tc>
        <w:tc>
          <w:tcPr>
            <w:tcW w:w="8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2.84E-02</w:t>
            </w:r>
          </w:p>
        </w:tc>
        <w:tc>
          <w:tcPr>
            <w:tcW w:w="8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4.91E-02</w:t>
            </w:r>
          </w:p>
        </w:tc>
        <w:tc>
          <w:tcPr>
            <w:tcW w:w="8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  <w:tr w:rsidR="0070422B" w:rsidRPr="00D040F6" w:rsidTr="0070422B">
        <w:trPr>
          <w:trHeight w:val="280"/>
        </w:trPr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RP11-80F22.5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-1.33044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2.85E-02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4.92E-02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DOWN</w:t>
            </w:r>
          </w:p>
        </w:tc>
      </w:tr>
    </w:tbl>
    <w:p w:rsidR="0070422B" w:rsidRPr="00D040F6" w:rsidRDefault="0070422B" w:rsidP="0070422B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040F6">
        <w:rPr>
          <w:rFonts w:ascii="Times New Roman" w:eastAsia="宋体" w:hAnsi="Times New Roman" w:cs="Times New Roman"/>
          <w:szCs w:val="21"/>
        </w:rPr>
        <w:t>DEG: Differentially expressed gene.</w:t>
      </w:r>
    </w:p>
    <w:p w:rsidR="0070422B" w:rsidRDefault="0070422B" w:rsidP="0070422B">
      <w:pPr>
        <w:spacing w:before="240"/>
        <w:rPr>
          <w:rFonts w:ascii="Times New Roman" w:hAnsi="Times New Roman" w:cs="Times New Roman"/>
          <w:b/>
          <w:bCs/>
          <w:sz w:val="24"/>
        </w:rPr>
      </w:pPr>
    </w:p>
    <w:p w:rsidR="0070422B" w:rsidRPr="00D040F6" w:rsidRDefault="00CF483A" w:rsidP="0070422B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4. Enrichment results based on DEGs of high</w:t>
      </w:r>
      <w:r w:rsidR="0070422B">
        <w:rPr>
          <w:rFonts w:ascii="Times New Roman" w:eastAsia="宋体" w:hAnsi="Times New Roman" w:cs="Times New Roman"/>
          <w:sz w:val="21"/>
          <w:szCs w:val="21"/>
        </w:rPr>
        <w:t>-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risk group and low risk group</w:t>
      </w:r>
    </w:p>
    <w:p w:rsidR="0070422B" w:rsidRPr="00D040F6" w:rsidRDefault="00CF483A" w:rsidP="0070422B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4.1 GO enrichment results based on up-regulated genes of high</w:t>
      </w:r>
      <w:r w:rsidR="0070422B">
        <w:rPr>
          <w:rFonts w:ascii="Times New Roman" w:eastAsia="宋体" w:hAnsi="Times New Roman" w:cs="Times New Roman"/>
          <w:sz w:val="21"/>
          <w:szCs w:val="21"/>
        </w:rPr>
        <w:t>-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>risk group and low risk group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4962"/>
        <w:gridCol w:w="1643"/>
      </w:tblGrid>
      <w:tr w:rsidR="0070422B" w:rsidRPr="00D040F6" w:rsidTr="00952875">
        <w:trPr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ONTOLOGY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Padjust</w:t>
            </w:r>
            <w:proofErr w:type="spellEnd"/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peptide hormone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7.62E-11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vascular process in circulatory system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1.42E-10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lipid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5.82E-10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ameboidal</w:t>
            </w:r>
            <w:proofErr w:type="spellEnd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-type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9.27E-10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primary alcohol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9.27E-10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hormone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2.28E-09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hormone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9.43E-09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system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9.43E-09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retinol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1.12E-08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retinoid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diterpenoid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external encapsulating structure organization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3.11E-08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epithelial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lipid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small molecule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epithelium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4.56E-08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extracellular matrix organization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alcohol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extracellular structure organization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tissue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5.65E-08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8.21E-08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small molecule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vasculature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1.07E-07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terpenoid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blood pressure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1.64E-07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angiogenesis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1.83E-07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endothelial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3.83E-07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peptide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3.83E-07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peptide hormone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4.87E-07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alcohol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7.01E-07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lipid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8.18E-07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endothelial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8.96E-07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olefinic compound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9.64E-07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epithelial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isoprenoid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epithelial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membrane potential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epithelial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2.97E-06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lipid localization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3.20E-06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renal system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3.20E-06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cellular ketone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3.20E-06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organ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3.37E-06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vascular permeability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5.24E-06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insulin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5.46E-06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corticosteroid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5.76E-06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glucocorticoid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6.38E-06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urogenital system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7.42E-06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action potential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epithelial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steroid hormone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ovulation cycle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sensory perception of pain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fatty acid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organophosphorus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vasculature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1.84E-05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fat cell differentiation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1.85E-05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ketone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nutrient levels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2.39E-05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organic hydroxy compound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2.74E-05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steroid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3.03E-05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kidney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3.17E-05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xenobiotic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lipid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3.33E-05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body fluid levels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4.26E-05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retinoic acid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angiogenesis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4.55E-05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renal system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4.70E-05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epithelial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5.16E-05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blood vessel morphogenesis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5.46E-05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endothelial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5.64E-05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 chemotaxis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5.64E-05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temperature homeostasis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5.97E-05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endocrine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6.00E-05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6.00E-05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membrane depolarization during action potential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6.86E-05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nutrient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6.90E-05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purine-containing compound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7.28E-05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decreased oxygen levels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7.35E-05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xenobiotic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7.43E-05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ERK1 and ERK2 cascade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7.93E-05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hypoxia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8.17E-05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cell-cell adhesion via plasma-membrane adhesion molecules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8.60E-05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tissue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8.87E-05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protein kinase B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8.99E-05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sprouting angiogenesis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chemokine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chemokine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epidermis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tube diameter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blood vessel diameter maintenance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lipid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tube size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ossification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smooth muscle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carbohydrate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lipid catabolic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oxygen levels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smooth muscle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blood vessel 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cAMP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chemokine-mediated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systemic arterial blood pressure mediated by a chemical signal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steroid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smooth muscle cell proliferation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vascular permeability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peptidyl-tyrosine phosphorylation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transmembrane receptor protein serine/threonine kinase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peptidyl-tyrosine phosphorylation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insulin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transmembrane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 migration involved in sprouting angiogenesis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telencephalon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cell junction assembly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carbohydrate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muscle system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MAPK cascade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leukocyte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membrane depolarization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2.60E-04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temperature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2.70E-04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systemic arterial blood pressure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fatty acid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fatty acid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2.75E-04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fatty acid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adaptive thermogenesis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fat cell differentiation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blood circulation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smooth muscle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nervous system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ketone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C21-steroid hormone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cytokine-mediated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ERK1 and ERK2 cascade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lipase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bile acid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5.51E-04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cell motility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5.89E-04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xenobiotic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6.03E-04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6.26E-04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triglyceride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6.42E-04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ion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locomotion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cellular response to growth factor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7.01E-04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carbohydrate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7.41E-04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ERK1 and ERK2 cascade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organic acid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phosphatidylinositol 3-kinase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prostaglandin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7.72E-04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carbohydrate transmembrane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7.85E-04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monocarboxylic acid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7.85E-04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secondary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7.90E-04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muscle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pallium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cold-induced thermogenesis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cold-induced thermogenesis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8.83E-04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estradiol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9.25E-04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second-messenger-mediated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corticosterone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metanephric glomerulus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lipid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phosphatidylinositol-mediated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bone mineralization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blood vessel 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cold-induced thermogenesis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lipid catabolic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vitamin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forebrain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 growth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one-carbon compound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steroid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leukocyte chemotaxis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energy homeostasis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smooth muscle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cell-substrate adhesion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inositol lipid-mediated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myeloid leukocyte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regulation of transmembrane receptor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protein serine/threonine kinase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fibroblast growth factor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lipid catabolic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wound healing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ethanol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hyaluronan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multicellular organismal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organic hydroxy compound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bile acid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ion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establishment of skin barrier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alcohol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adenylate cyclase-modulating G protein-coupled receptor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fatty acid oxidation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monocarboxylic acid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inflammatory response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peptidyl-tyrosine phosphorylation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ion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biomineral tissue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phosphatidylinositol 3-kinase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heart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digestive tract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peptidyl-tyrosine modification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cytosolic calcium ion concentration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water homeostasis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glomerulus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skeletal muscle organ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respiratory tube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prostaglandin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fibroblast growth factor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aldehyde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potassium ion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hippocampus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blood pressure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neuronal action potential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steroid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glucose import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smooth muscle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response to transforming growth factor beta stimulus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calcium ion transport into cytosol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glomerulus vasculature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insulin receptor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monocyte chemotaxis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ethanol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systemic arterial blood pressure by hormone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biomineralization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maintenance of location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calcium ion transmembrane import into cytosol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renal absorption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phosphatidylinositol 3-kinase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cation transmembrane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cell-substrate adhesion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transforming growth factor beta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heart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 junction assembly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phospholipase C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heart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chemotaxis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aging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urine volume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epithelial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lipid localization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cellular carbohydrate metabolic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osteoblast differentiation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water loss via skin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endothelial cell chemotaxis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smooth muscle contraction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renal system vasculature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kidney vasculature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vascular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lipid storage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transport across blood-brain barrier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carbohydrate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blood vessel endothelial cell migration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osteoblast differentiation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glucose import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acute inflammatory response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potassium ion transport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membrane repolarization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alcohol biosynthetic process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lung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protein kinase B signaling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digestive system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multicellular organismal water homeostasis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negative regulation of transmembrane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receptor protein serine/threonine kinase signaling pathway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macrophage derived foam cell differentiation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angiotensin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nervous system development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heart growth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…...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peptide receptor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2.43E-05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gated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5.10E-05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growth factor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5.65E-05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extracellular matrix structural constituent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conferring compression resistance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8.56E-05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sodium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ion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NAD-retinol dehydrogenase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passive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3.93E-04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ion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steroid dehydrogenase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5.26E-04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alcohol dehydrogenase [NAD(P)+]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8.48E-04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steroid dehydrogenase activity, acting on the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CH-OH group of donors, NAD or NADP as acceptor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9.08E-04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oxidoreductase activity, acting on paired donors,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with incorporation or reduction of molecular oxygen,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NAD(P)</w:t>
            </w:r>
            <w:proofErr w:type="spellStart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 as</w:t>
            </w:r>
            <w:proofErr w:type="spellEnd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one donor, and incorporation of one atom of oxygen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9.14E-04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aldehyde dehydrogenase [NAD(P)+]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fibroblast growth factor receptor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cation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oxidoreductase activity, acting on the CH-OH group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of donors, NAD or NADP as acceptor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proofErr w:type="gramStart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alditol:NADP</w:t>
            </w:r>
            <w:proofErr w:type="spellEnd"/>
            <w:proofErr w:type="gramEnd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+ 1-oxidoreductase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integrin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cytokine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oxidoreductase activity, acting on the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aldehyde or oxo group of donors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collagen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2.69E-03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chemokine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ABC-type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oxidoreductase activity, acting on CH-OH group of donors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potassium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aldehyde dehydrogenase (NAD+)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carboxylic acid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organic hydroxy compound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5.66E-03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neuropeptide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alcohol dehydrogenase (NADP+)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6.39E-03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monooxygenase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6.50E-03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lipid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6.74E-03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3',5'-cyclic-AMP phosphodiesterase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monocarboxylic acid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8.31E-03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sodium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heparan sulfate proteoglycan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bile acid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ligand-gated anion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transmembrane transporter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ion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cytokine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oxidoreductase activity, acting on the aldehyde or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oxo group of donors, NAD or NADP as acceptor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 protein-coupled receptor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adenylate cyclase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growth factor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DNA-binding transcription activator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metal ion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aldo</w:t>
            </w:r>
            <w:proofErr w:type="spellEnd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-keto reductase (NADP)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transmembrane receptor protein kinase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cation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channel regulator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cargo receptor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ion channel regulator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ABC-type xenobiotic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HMG box domain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DNA-binding transcription activator activity, </w:t>
            </w:r>
          </w:p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RNA polymerase II-specific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cytokine receptor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metalloendopeptidase</w:t>
            </w:r>
            <w:proofErr w:type="spellEnd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chemokine receptor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3',5'-cyclic-nucleotide phosphodiesterase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amyloid-beta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inhibitory extracellular ligand-gated ion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3',5'-cyclic-GMP phosphodiesterase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oligosaccharide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channel regulator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2.85E-02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scavenger receptor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proteoglycan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serine hydrolase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carboxylic acid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cyclic-nucleotide phosphodiesterase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organic acid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metallopeptidase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3.92E-02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retinoid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isoprenoid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organic acid binding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chloride transmembrane transporter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chloride channel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estradiol 17-beta-dehydrogenase activity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CXCR chemokine receptor binding</w:t>
            </w:r>
          </w:p>
        </w:tc>
        <w:tc>
          <w:tcPr>
            <w:tcW w:w="1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sodium channel regulator activity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4.80E-02</w:t>
            </w:r>
          </w:p>
        </w:tc>
      </w:tr>
    </w:tbl>
    <w:p w:rsidR="0070422B" w:rsidRPr="00D040F6" w:rsidRDefault="0070422B" w:rsidP="0070422B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040F6">
        <w:rPr>
          <w:rFonts w:ascii="Times New Roman" w:eastAsia="宋体" w:hAnsi="Times New Roman" w:cs="Times New Roman"/>
          <w:szCs w:val="21"/>
        </w:rPr>
        <w:t>GO: Gene ontology</w:t>
      </w:r>
    </w:p>
    <w:p w:rsidR="0070422B" w:rsidRPr="00D040F6" w:rsidRDefault="00CF483A" w:rsidP="0070422B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lastRenderedPageBreak/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70422B" w:rsidRPr="00D040F6">
        <w:rPr>
          <w:rFonts w:ascii="Times New Roman" w:eastAsia="宋体" w:hAnsi="Times New Roman" w:cs="Times New Roman"/>
          <w:sz w:val="21"/>
          <w:szCs w:val="21"/>
        </w:rPr>
        <w:t xml:space="preserve">4.2 GO enrichment results based on down-regulated genes of </w:t>
      </w:r>
      <w:proofErr w:type="gramStart"/>
      <w:r w:rsidR="0070422B" w:rsidRPr="00D040F6">
        <w:rPr>
          <w:rFonts w:ascii="Times New Roman" w:eastAsia="宋体" w:hAnsi="Times New Roman" w:cs="Times New Roman"/>
          <w:sz w:val="21"/>
          <w:szCs w:val="21"/>
        </w:rPr>
        <w:t>high risk</w:t>
      </w:r>
      <w:proofErr w:type="gramEnd"/>
      <w:r w:rsidR="0070422B" w:rsidRPr="00D040F6">
        <w:rPr>
          <w:rFonts w:ascii="Times New Roman" w:eastAsia="宋体" w:hAnsi="Times New Roman" w:cs="Times New Roman"/>
          <w:sz w:val="21"/>
          <w:szCs w:val="21"/>
        </w:rPr>
        <w:t xml:space="preserve"> group and low risk group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1560"/>
        <w:gridCol w:w="5717"/>
        <w:gridCol w:w="1029"/>
      </w:tblGrid>
      <w:tr w:rsidR="0070422B" w:rsidRPr="00D040F6" w:rsidTr="00952875">
        <w:trPr>
          <w:trHeight w:val="28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Ontology</w:t>
            </w:r>
          </w:p>
        </w:tc>
        <w:tc>
          <w:tcPr>
            <w:tcW w:w="5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 adjust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signal release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neuronal synaptic plasticity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synaptic plasticity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endopeptidase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peptidase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epithelial structure maintenance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synaptic vesicle exocytosis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short-term neuronal synaptic plasticity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calcium ion-regulated exocytosis of neurotransmitter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catecholamine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4.53E-03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catecholamine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membrane potential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5.16E-03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regulated exocytosis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5.31E-03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calcium-ion regulated exocytosis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7.52E-03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amine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maintenance of gastrointestinal epithelium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7.94E-03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response to metal 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8.62E-03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catecholamine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amine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skeletal muscle adaptation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synaptic vesicle cycle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neurotransmitter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signal release from synapse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skeletal muscle fiber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1.32E-02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modulation of chemical synaptic transmission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trans-synaptic signaling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synapse maturation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monoamine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proteolysis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developmental maturation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vesicle-mediated transport in synapse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1.94E-02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heart contraction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blood circulation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exocytosis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negative regulation of hydrolase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ion transmembrane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synapse organization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2.36E-02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dendrite extension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neural nucleus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dopamine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dopamine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insulin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cardiac conduction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skeletal muscle fiber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2.57E-02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adult behavior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2.73E-02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action potential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3.02E-02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hormone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calcium ion-dependent exocytosis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3.16E-02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myotube cell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heart rate by cardiac conduction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3.33E-02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voltage-gated potassium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ion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amine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hormone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3.46E-02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heart contraction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muscle cell fate commitment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skeletal muscle tissue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protein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3.59E-02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establishment of protein localization to extracellular region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potassium ion transmembrane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protein secretion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protein localization to extracellular region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heart process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endopeptidase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4.16E-02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neurotransmitter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4.29E-02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exocytosis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long-term neuronal synaptic plasticity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dendrite extension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excitatory postsynaptic potential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potassium ion </w:t>
            </w:r>
            <w:proofErr w:type="gramStart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import</w:t>
            </w:r>
            <w:proofErr w:type="gramEnd"/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across plasma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4.59E-02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multicellular organismal signaling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neurotransmitter levels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dopamine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forebrain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muscle tissue development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BP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positive regulation of potassium ion transport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axon terminus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5.94E-05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neuronal cell body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6.69E-05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neuron projection terminus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6.69E-05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presynaptic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1.18E-03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distal axon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1.21E-03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transport vesicle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synaptic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4.10E-03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ion channel complex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6.37E-03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neuronal dense core vesicle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8.14E-03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transmembrane transporter complex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apical dendrite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exocytic vesicle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Golgi lumen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1.43E-02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transporter complex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1.45E-02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integral component of synaptic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synaptic vesicle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exocytic vesicle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synaptic vesicle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potassium channel complex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1.69E-02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terminal bouton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1.71E-02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intrinsic component of synaptic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transport vesicle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cation channel complex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2.07E-02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dendritic spine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neuron spine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channel complex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dense core granule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2.25E-02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neuronal cell body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2.98E-02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cell body membrane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3.82E-02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cholinergic synapse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CC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perikaryon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4.00E-02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cysteine-type endopeptidase inhibitor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cation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2.26E-04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hormone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3.22E-04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potassium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gated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3.79E-04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endopeptidase inhibitor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ligand-gated 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ligand-gated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4.67E-04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peptidase inhibitor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4.77E-04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cation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ligand-gated cation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4.82E-04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endopeptidase regulator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ion transmembrane transporter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passive transmembrane transporter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potassium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4.91E-04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metal ion transmembrane transporter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peptidase regulator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1.57E-03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voltage-gated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2.44E-03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histone deacetylase binding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3.88E-03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structural constituent of cytoskeleton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9.15E-03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SNARE binding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1.01E-02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E-box binding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1.81E-02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enzyme inhibitor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2.12E-02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inward rectifier potassium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2.91E-02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receptor ligand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3.61E-02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signaling receptor activator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3.91E-02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transmitter-gated ion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transmitter-gated channel activity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4.14E-02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delayed rectifier potassium channel activity</w:t>
            </w:r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4.39E-02</w:t>
            </w:r>
          </w:p>
        </w:tc>
      </w:tr>
      <w:tr w:rsidR="0070422B" w:rsidRPr="00D040F6" w:rsidTr="00952875">
        <w:trPr>
          <w:trHeight w:val="28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MF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neurotransmitter receptor activity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422B" w:rsidRPr="00D040F6" w:rsidRDefault="0070422B" w:rsidP="00952875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4.78E-02</w:t>
            </w:r>
          </w:p>
        </w:tc>
      </w:tr>
    </w:tbl>
    <w:p w:rsidR="00EE7359" w:rsidRPr="00D040F6" w:rsidRDefault="00EE7359" w:rsidP="00EE7359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040F6">
        <w:rPr>
          <w:rFonts w:ascii="Times New Roman" w:eastAsia="宋体" w:hAnsi="Times New Roman" w:cs="Times New Roman"/>
          <w:szCs w:val="21"/>
        </w:rPr>
        <w:t>GO: Gene ontology</w:t>
      </w:r>
    </w:p>
    <w:p w:rsidR="0070422B" w:rsidRDefault="0070422B" w:rsidP="0070422B">
      <w:pPr>
        <w:spacing w:before="240"/>
        <w:rPr>
          <w:rFonts w:ascii="Times New Roman" w:hAnsi="Times New Roman" w:cs="Times New Roman"/>
          <w:b/>
          <w:bCs/>
          <w:sz w:val="24"/>
        </w:rPr>
      </w:pPr>
    </w:p>
    <w:p w:rsidR="00EE7359" w:rsidRPr="00D040F6" w:rsidRDefault="00CF483A" w:rsidP="00EE7359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lastRenderedPageBreak/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EE7359" w:rsidRPr="00D040F6">
        <w:rPr>
          <w:rFonts w:ascii="Times New Roman" w:eastAsia="宋体" w:hAnsi="Times New Roman" w:cs="Times New Roman"/>
          <w:sz w:val="21"/>
          <w:szCs w:val="21"/>
        </w:rPr>
        <w:t>4.3 KEGG enrichment results based on up-regulated genes of high</w:t>
      </w:r>
      <w:r w:rsidR="00EE7359">
        <w:rPr>
          <w:rFonts w:ascii="Times New Roman" w:eastAsia="宋体" w:hAnsi="Times New Roman" w:cs="Times New Roman"/>
          <w:sz w:val="21"/>
          <w:szCs w:val="21"/>
        </w:rPr>
        <w:t>-</w:t>
      </w:r>
      <w:r w:rsidR="00EE7359" w:rsidRPr="00D040F6">
        <w:rPr>
          <w:rFonts w:ascii="Times New Roman" w:eastAsia="宋体" w:hAnsi="Times New Roman" w:cs="Times New Roman"/>
          <w:sz w:val="21"/>
          <w:szCs w:val="21"/>
        </w:rPr>
        <w:t>risk group and low risk group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15"/>
        <w:gridCol w:w="6078"/>
        <w:gridCol w:w="1113"/>
      </w:tblGrid>
      <w:tr w:rsidR="00EE7359" w:rsidRPr="00D040F6" w:rsidTr="00952875">
        <w:trPr>
          <w:trHeight w:val="280"/>
        </w:trPr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ID</w:t>
            </w:r>
          </w:p>
        </w:tc>
        <w:tc>
          <w:tcPr>
            <w:tcW w:w="36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 adjust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hsa00350</w:t>
            </w:r>
          </w:p>
        </w:tc>
        <w:tc>
          <w:tcPr>
            <w:tcW w:w="36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Tyrosine metabolism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1.14E-05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hsa04080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Neuroactive ligand-receptor interaction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3.54E-05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hsa00830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Retinol metabolism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3.54E-05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hsa03320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PPAR signaling pathway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1.01E-04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hsa04923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Regulation of lipolysis in adipocytes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6.39E-04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hsa00982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Drug metabolism - cytochrome P450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1.09E-03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hsa00980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Metabolism of xenobiotics by cytochrome P450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2.26E-03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hsa05144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Malaria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2.94E-03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hsa00140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Steroid hormone biosynthesis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3.66E-03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hsa04020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Calcium signaling pathway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3.67E-03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hsa02010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ABC transporters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4.85E-03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hsa04060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Cytokine-cytokine receptor interaction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6.04E-03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hsa04924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Renin secretion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6.78E-03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hsa04152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AMPK signaling pathway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9.52E-03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hsa04913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Ovarian steroidogenesis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9.52E-03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hsa04610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Complement and coagulation cascades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1.05E-02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hsa00071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Fatty acid degradation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1.19E-02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hsa04920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Adipocytokine signaling pathway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1.96E-02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hsa00620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Pyruvate metabolism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1.96E-02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hsa04979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Cholesterol metabolism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3.07E-02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hsa04061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Viral protein interaction with cytokine and cytokine receptor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3.07E-02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hsa05032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Morphine addiction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4.16E-02</w:t>
            </w:r>
          </w:p>
        </w:tc>
      </w:tr>
      <w:tr w:rsidR="00EE7359" w:rsidRPr="00D040F6" w:rsidTr="00952875">
        <w:trPr>
          <w:trHeight w:val="280"/>
        </w:trPr>
        <w:tc>
          <w:tcPr>
            <w:tcW w:w="671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hsa04614</w:t>
            </w:r>
          </w:p>
        </w:tc>
        <w:tc>
          <w:tcPr>
            <w:tcW w:w="3659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Renin-angiotensin system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4.43E-02</w:t>
            </w:r>
          </w:p>
        </w:tc>
      </w:tr>
    </w:tbl>
    <w:p w:rsidR="00EE7359" w:rsidRPr="00D040F6" w:rsidRDefault="00EE7359" w:rsidP="00EE7359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040F6">
        <w:rPr>
          <w:rFonts w:ascii="Times New Roman" w:eastAsia="宋体" w:hAnsi="Times New Roman" w:cs="Times New Roman"/>
          <w:szCs w:val="21"/>
        </w:rPr>
        <w:t>KEGG: Kyoto Encyclopedia of Genes and Genomes</w:t>
      </w:r>
    </w:p>
    <w:p w:rsidR="00EE7359" w:rsidRDefault="00EE7359" w:rsidP="0070422B">
      <w:pPr>
        <w:spacing w:before="240"/>
        <w:rPr>
          <w:rFonts w:ascii="Times New Roman" w:hAnsi="Times New Roman" w:cs="Times New Roman"/>
          <w:b/>
          <w:bCs/>
          <w:sz w:val="24"/>
        </w:rPr>
      </w:pPr>
    </w:p>
    <w:p w:rsidR="00EE7359" w:rsidRPr="00D040F6" w:rsidRDefault="00CF483A" w:rsidP="00EE7359">
      <w:pPr>
        <w:pStyle w:val="2"/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  <w:r w:rsidRPr="00CF483A">
        <w:rPr>
          <w:rFonts w:ascii="Times New Roman" w:hAnsi="Times New Roman" w:cs="Times New Roman"/>
          <w:sz w:val="21"/>
          <w:szCs w:val="21"/>
        </w:rPr>
        <w:lastRenderedPageBreak/>
        <w:t>Supplementary</w:t>
      </w:r>
      <w:r w:rsidRPr="00CF483A">
        <w:rPr>
          <w:rFonts w:ascii="Times New Roman" w:eastAsia="宋体" w:hAnsi="Times New Roman" w:cs="Times New Roman"/>
          <w:sz w:val="21"/>
          <w:szCs w:val="21"/>
        </w:rPr>
        <w:t xml:space="preserve"> Table</w:t>
      </w:r>
      <w:r w:rsidRPr="00D040F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EE7359" w:rsidRPr="00D040F6">
        <w:rPr>
          <w:rFonts w:ascii="Times New Roman" w:eastAsia="宋体" w:hAnsi="Times New Roman" w:cs="Times New Roman"/>
          <w:sz w:val="21"/>
          <w:szCs w:val="21"/>
        </w:rPr>
        <w:t>4.4 KEGG enrichment results based on down-regulated genes of high</w:t>
      </w:r>
      <w:r w:rsidR="00EE7359">
        <w:rPr>
          <w:rFonts w:ascii="Times New Roman" w:eastAsia="宋体" w:hAnsi="Times New Roman" w:cs="Times New Roman"/>
          <w:sz w:val="21"/>
          <w:szCs w:val="21"/>
        </w:rPr>
        <w:t>-</w:t>
      </w:r>
      <w:r w:rsidR="00EE7359" w:rsidRPr="00D040F6">
        <w:rPr>
          <w:rFonts w:ascii="Times New Roman" w:eastAsia="宋体" w:hAnsi="Times New Roman" w:cs="Times New Roman"/>
          <w:sz w:val="21"/>
          <w:szCs w:val="21"/>
        </w:rPr>
        <w:t>risk group and low risk group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5688"/>
        <w:gridCol w:w="1309"/>
      </w:tblGrid>
      <w:tr w:rsidR="00EE7359" w:rsidRPr="00D040F6" w:rsidTr="00952875">
        <w:trPr>
          <w:trHeight w:val="280"/>
        </w:trPr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ID</w:t>
            </w:r>
          </w:p>
        </w:tc>
        <w:tc>
          <w:tcPr>
            <w:tcW w:w="3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proofErr w:type="spellStart"/>
            <w:proofErr w:type="gramStart"/>
            <w:r w:rsidRPr="00D040F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p.adjust</w:t>
            </w:r>
            <w:proofErr w:type="spellEnd"/>
            <w:proofErr w:type="gramEnd"/>
          </w:p>
        </w:tc>
      </w:tr>
      <w:tr w:rsidR="00EE7359" w:rsidRPr="00D040F6" w:rsidTr="00952875">
        <w:trPr>
          <w:trHeight w:val="280"/>
        </w:trPr>
        <w:tc>
          <w:tcPr>
            <w:tcW w:w="78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hsa04080</w:t>
            </w:r>
          </w:p>
        </w:tc>
        <w:tc>
          <w:tcPr>
            <w:tcW w:w="34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Neuroactive ligand-receptor interaction</w:t>
            </w:r>
          </w:p>
        </w:tc>
        <w:tc>
          <w:tcPr>
            <w:tcW w:w="78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1.21E-04</w:t>
            </w:r>
          </w:p>
        </w:tc>
      </w:tr>
      <w:tr w:rsidR="00EE7359" w:rsidRPr="00D040F6" w:rsidTr="00952875">
        <w:trPr>
          <w:trHeight w:val="280"/>
        </w:trPr>
        <w:tc>
          <w:tcPr>
            <w:tcW w:w="788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hsa04260</w:t>
            </w:r>
          </w:p>
        </w:tc>
        <w:tc>
          <w:tcPr>
            <w:tcW w:w="3424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Cardiac muscle contraction</w:t>
            </w:r>
          </w:p>
        </w:tc>
        <w:tc>
          <w:tcPr>
            <w:tcW w:w="788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9.79E-04</w:t>
            </w:r>
          </w:p>
        </w:tc>
      </w:tr>
      <w:tr w:rsidR="00EE7359" w:rsidRPr="00D040F6" w:rsidTr="00952875">
        <w:trPr>
          <w:trHeight w:val="280"/>
        </w:trPr>
        <w:tc>
          <w:tcPr>
            <w:tcW w:w="788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hsa04261</w:t>
            </w:r>
          </w:p>
        </w:tc>
        <w:tc>
          <w:tcPr>
            <w:tcW w:w="3424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Adrenergic signaling in cardiomyocytes</w:t>
            </w:r>
          </w:p>
        </w:tc>
        <w:tc>
          <w:tcPr>
            <w:tcW w:w="788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2.45E-02</w:t>
            </w:r>
          </w:p>
        </w:tc>
      </w:tr>
      <w:tr w:rsidR="00EE7359" w:rsidRPr="00D040F6" w:rsidTr="00952875">
        <w:trPr>
          <w:trHeight w:val="280"/>
        </w:trPr>
        <w:tc>
          <w:tcPr>
            <w:tcW w:w="788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hsa00980</w:t>
            </w:r>
          </w:p>
        </w:tc>
        <w:tc>
          <w:tcPr>
            <w:tcW w:w="3424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kern w:val="0"/>
                <w:szCs w:val="21"/>
              </w:rPr>
              <w:t>Metabolism of xenobiotics by cytochrome P450</w:t>
            </w:r>
          </w:p>
        </w:tc>
        <w:tc>
          <w:tcPr>
            <w:tcW w:w="788" w:type="pct"/>
            <w:shd w:val="clear" w:color="auto" w:fill="auto"/>
            <w:noWrap/>
            <w:vAlign w:val="center"/>
          </w:tcPr>
          <w:p w:rsidR="00EE7359" w:rsidRPr="00D040F6" w:rsidRDefault="00EE7359" w:rsidP="0095287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040F6">
              <w:rPr>
                <w:rFonts w:ascii="Times New Roman" w:eastAsia="宋体" w:hAnsi="Times New Roman" w:cs="Times New Roman"/>
                <w:szCs w:val="21"/>
              </w:rPr>
              <w:t>2.66E-02</w:t>
            </w:r>
          </w:p>
        </w:tc>
      </w:tr>
    </w:tbl>
    <w:p w:rsidR="00EE7359" w:rsidRPr="00D040F6" w:rsidRDefault="00EE7359" w:rsidP="00EE7359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040F6">
        <w:rPr>
          <w:rFonts w:ascii="Times New Roman" w:eastAsia="宋体" w:hAnsi="Times New Roman" w:cs="Times New Roman"/>
          <w:szCs w:val="21"/>
        </w:rPr>
        <w:t>KEGG: Kyoto Encyclopedia of Genes and Genomes</w:t>
      </w:r>
    </w:p>
    <w:p w:rsidR="00EE7359" w:rsidRPr="00EE7359" w:rsidRDefault="00EE7359" w:rsidP="0070422B">
      <w:pPr>
        <w:spacing w:before="240"/>
        <w:rPr>
          <w:rFonts w:ascii="Times New Roman" w:hAnsi="Times New Roman" w:cs="Times New Roman"/>
          <w:b/>
          <w:bCs/>
          <w:sz w:val="24"/>
        </w:rPr>
      </w:pPr>
    </w:p>
    <w:sectPr w:rsidR="00EE7359" w:rsidRPr="00EE73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2B"/>
    <w:rsid w:val="0000385D"/>
    <w:rsid w:val="00020751"/>
    <w:rsid w:val="00026465"/>
    <w:rsid w:val="000572A7"/>
    <w:rsid w:val="000675F8"/>
    <w:rsid w:val="00067CF9"/>
    <w:rsid w:val="000844BB"/>
    <w:rsid w:val="000846FF"/>
    <w:rsid w:val="0008550A"/>
    <w:rsid w:val="00094A68"/>
    <w:rsid w:val="00095D77"/>
    <w:rsid w:val="0009683A"/>
    <w:rsid w:val="000A54CF"/>
    <w:rsid w:val="000B0110"/>
    <w:rsid w:val="000C1A54"/>
    <w:rsid w:val="000D4B42"/>
    <w:rsid w:val="000E2E42"/>
    <w:rsid w:val="00105EC8"/>
    <w:rsid w:val="00112BE6"/>
    <w:rsid w:val="00120088"/>
    <w:rsid w:val="00123885"/>
    <w:rsid w:val="00135C61"/>
    <w:rsid w:val="00136D91"/>
    <w:rsid w:val="001678FC"/>
    <w:rsid w:val="001908E8"/>
    <w:rsid w:val="001B72B2"/>
    <w:rsid w:val="001C48AD"/>
    <w:rsid w:val="001C6F47"/>
    <w:rsid w:val="001D319A"/>
    <w:rsid w:val="001D6CF7"/>
    <w:rsid w:val="001E6943"/>
    <w:rsid w:val="001F313C"/>
    <w:rsid w:val="001F4BC2"/>
    <w:rsid w:val="001F6046"/>
    <w:rsid w:val="00200159"/>
    <w:rsid w:val="00205133"/>
    <w:rsid w:val="00206E89"/>
    <w:rsid w:val="00230A40"/>
    <w:rsid w:val="00243070"/>
    <w:rsid w:val="00255EF9"/>
    <w:rsid w:val="00265A05"/>
    <w:rsid w:val="00274716"/>
    <w:rsid w:val="00284928"/>
    <w:rsid w:val="002A0908"/>
    <w:rsid w:val="002A2A6C"/>
    <w:rsid w:val="002A7C89"/>
    <w:rsid w:val="002B0A64"/>
    <w:rsid w:val="002B4068"/>
    <w:rsid w:val="002E1636"/>
    <w:rsid w:val="002F390E"/>
    <w:rsid w:val="00314127"/>
    <w:rsid w:val="00316E85"/>
    <w:rsid w:val="003213F0"/>
    <w:rsid w:val="00333B36"/>
    <w:rsid w:val="00351456"/>
    <w:rsid w:val="00354EB8"/>
    <w:rsid w:val="00357E49"/>
    <w:rsid w:val="003703DC"/>
    <w:rsid w:val="003936A6"/>
    <w:rsid w:val="003A099C"/>
    <w:rsid w:val="003A5D57"/>
    <w:rsid w:val="003C3B65"/>
    <w:rsid w:val="003C4327"/>
    <w:rsid w:val="003C6814"/>
    <w:rsid w:val="003D50F3"/>
    <w:rsid w:val="003D6C6A"/>
    <w:rsid w:val="003E3434"/>
    <w:rsid w:val="00425AB6"/>
    <w:rsid w:val="00437710"/>
    <w:rsid w:val="00437C40"/>
    <w:rsid w:val="00440B97"/>
    <w:rsid w:val="00441033"/>
    <w:rsid w:val="0044683E"/>
    <w:rsid w:val="00466498"/>
    <w:rsid w:val="004848DF"/>
    <w:rsid w:val="00490C4D"/>
    <w:rsid w:val="004C49FF"/>
    <w:rsid w:val="004D5C25"/>
    <w:rsid w:val="004E47DD"/>
    <w:rsid w:val="004E78B2"/>
    <w:rsid w:val="004E7F8E"/>
    <w:rsid w:val="005030DE"/>
    <w:rsid w:val="00514F0B"/>
    <w:rsid w:val="00520766"/>
    <w:rsid w:val="00524EE2"/>
    <w:rsid w:val="00533ACD"/>
    <w:rsid w:val="00536303"/>
    <w:rsid w:val="0055206D"/>
    <w:rsid w:val="00555A24"/>
    <w:rsid w:val="0055632D"/>
    <w:rsid w:val="0056042E"/>
    <w:rsid w:val="00563F4C"/>
    <w:rsid w:val="00570BD8"/>
    <w:rsid w:val="00573A46"/>
    <w:rsid w:val="00575689"/>
    <w:rsid w:val="00576BD1"/>
    <w:rsid w:val="005821F7"/>
    <w:rsid w:val="0058575F"/>
    <w:rsid w:val="005974F5"/>
    <w:rsid w:val="005A2B68"/>
    <w:rsid w:val="005B59FC"/>
    <w:rsid w:val="005D21A3"/>
    <w:rsid w:val="005D2724"/>
    <w:rsid w:val="005E1710"/>
    <w:rsid w:val="00602979"/>
    <w:rsid w:val="00617C2A"/>
    <w:rsid w:val="006427A3"/>
    <w:rsid w:val="00651C91"/>
    <w:rsid w:val="00656E8D"/>
    <w:rsid w:val="0067536C"/>
    <w:rsid w:val="006753B3"/>
    <w:rsid w:val="006802EB"/>
    <w:rsid w:val="006A3620"/>
    <w:rsid w:val="006A756B"/>
    <w:rsid w:val="006B3838"/>
    <w:rsid w:val="006C34FE"/>
    <w:rsid w:val="006C7684"/>
    <w:rsid w:val="006D274C"/>
    <w:rsid w:val="006E5109"/>
    <w:rsid w:val="0070422B"/>
    <w:rsid w:val="00705BF8"/>
    <w:rsid w:val="00715644"/>
    <w:rsid w:val="00722164"/>
    <w:rsid w:val="00733385"/>
    <w:rsid w:val="00735109"/>
    <w:rsid w:val="00736C71"/>
    <w:rsid w:val="007441C8"/>
    <w:rsid w:val="007501CA"/>
    <w:rsid w:val="00750FFD"/>
    <w:rsid w:val="00751203"/>
    <w:rsid w:val="00751D5B"/>
    <w:rsid w:val="00752F06"/>
    <w:rsid w:val="00761D87"/>
    <w:rsid w:val="0077001C"/>
    <w:rsid w:val="00771A59"/>
    <w:rsid w:val="007810AF"/>
    <w:rsid w:val="007A2EC5"/>
    <w:rsid w:val="007E2B94"/>
    <w:rsid w:val="007E5865"/>
    <w:rsid w:val="008011E7"/>
    <w:rsid w:val="00802945"/>
    <w:rsid w:val="00804FC7"/>
    <w:rsid w:val="00810867"/>
    <w:rsid w:val="00812DC4"/>
    <w:rsid w:val="00821456"/>
    <w:rsid w:val="00825008"/>
    <w:rsid w:val="00826133"/>
    <w:rsid w:val="00831D13"/>
    <w:rsid w:val="00834D80"/>
    <w:rsid w:val="0084378C"/>
    <w:rsid w:val="00855C29"/>
    <w:rsid w:val="008720CB"/>
    <w:rsid w:val="00881351"/>
    <w:rsid w:val="0089611E"/>
    <w:rsid w:val="008A1504"/>
    <w:rsid w:val="008A4EE1"/>
    <w:rsid w:val="008B1A86"/>
    <w:rsid w:val="008C1358"/>
    <w:rsid w:val="008C531F"/>
    <w:rsid w:val="008D038B"/>
    <w:rsid w:val="008D4F3A"/>
    <w:rsid w:val="008E6128"/>
    <w:rsid w:val="008F2749"/>
    <w:rsid w:val="009002FA"/>
    <w:rsid w:val="00911979"/>
    <w:rsid w:val="00914184"/>
    <w:rsid w:val="009325AA"/>
    <w:rsid w:val="0093509E"/>
    <w:rsid w:val="00941955"/>
    <w:rsid w:val="00944851"/>
    <w:rsid w:val="00946D25"/>
    <w:rsid w:val="00962495"/>
    <w:rsid w:val="0096452B"/>
    <w:rsid w:val="0098076A"/>
    <w:rsid w:val="009855A3"/>
    <w:rsid w:val="009A6C44"/>
    <w:rsid w:val="009C007B"/>
    <w:rsid w:val="009E4FD6"/>
    <w:rsid w:val="009E680D"/>
    <w:rsid w:val="00A040E5"/>
    <w:rsid w:val="00A0628A"/>
    <w:rsid w:val="00A62B9A"/>
    <w:rsid w:val="00A64C28"/>
    <w:rsid w:val="00A65068"/>
    <w:rsid w:val="00A86117"/>
    <w:rsid w:val="00A95813"/>
    <w:rsid w:val="00A97548"/>
    <w:rsid w:val="00AB3359"/>
    <w:rsid w:val="00AB6D23"/>
    <w:rsid w:val="00AD156F"/>
    <w:rsid w:val="00AF4897"/>
    <w:rsid w:val="00AF4DF1"/>
    <w:rsid w:val="00B0377C"/>
    <w:rsid w:val="00B040B3"/>
    <w:rsid w:val="00B10C00"/>
    <w:rsid w:val="00B15EC6"/>
    <w:rsid w:val="00B17CB4"/>
    <w:rsid w:val="00B20F55"/>
    <w:rsid w:val="00B26BD4"/>
    <w:rsid w:val="00B2732C"/>
    <w:rsid w:val="00B40DC0"/>
    <w:rsid w:val="00B410AA"/>
    <w:rsid w:val="00B41B09"/>
    <w:rsid w:val="00B5432A"/>
    <w:rsid w:val="00B738B2"/>
    <w:rsid w:val="00B7584F"/>
    <w:rsid w:val="00B8029D"/>
    <w:rsid w:val="00B80EB6"/>
    <w:rsid w:val="00B84370"/>
    <w:rsid w:val="00B945A6"/>
    <w:rsid w:val="00BB0979"/>
    <w:rsid w:val="00BB3BD1"/>
    <w:rsid w:val="00BE2008"/>
    <w:rsid w:val="00C06124"/>
    <w:rsid w:val="00C07014"/>
    <w:rsid w:val="00C12CFE"/>
    <w:rsid w:val="00C13A65"/>
    <w:rsid w:val="00C1674A"/>
    <w:rsid w:val="00C262F6"/>
    <w:rsid w:val="00C26D76"/>
    <w:rsid w:val="00C32F7F"/>
    <w:rsid w:val="00C47490"/>
    <w:rsid w:val="00C50A7C"/>
    <w:rsid w:val="00C57585"/>
    <w:rsid w:val="00C6368E"/>
    <w:rsid w:val="00C811A9"/>
    <w:rsid w:val="00C93142"/>
    <w:rsid w:val="00C96995"/>
    <w:rsid w:val="00CA21B9"/>
    <w:rsid w:val="00CA6542"/>
    <w:rsid w:val="00CB1B6A"/>
    <w:rsid w:val="00CB2FA1"/>
    <w:rsid w:val="00CE5A0C"/>
    <w:rsid w:val="00CE6131"/>
    <w:rsid w:val="00CF483A"/>
    <w:rsid w:val="00CF5651"/>
    <w:rsid w:val="00D02C3F"/>
    <w:rsid w:val="00D3262A"/>
    <w:rsid w:val="00D32DAF"/>
    <w:rsid w:val="00D408FF"/>
    <w:rsid w:val="00D42BBC"/>
    <w:rsid w:val="00D51AE8"/>
    <w:rsid w:val="00D63681"/>
    <w:rsid w:val="00D80C71"/>
    <w:rsid w:val="00D91902"/>
    <w:rsid w:val="00DA6B55"/>
    <w:rsid w:val="00DA6BDD"/>
    <w:rsid w:val="00DB4874"/>
    <w:rsid w:val="00DC06D8"/>
    <w:rsid w:val="00DC205C"/>
    <w:rsid w:val="00DC760F"/>
    <w:rsid w:val="00DD66C4"/>
    <w:rsid w:val="00DE55B9"/>
    <w:rsid w:val="00DF10F2"/>
    <w:rsid w:val="00DF1A72"/>
    <w:rsid w:val="00E205BA"/>
    <w:rsid w:val="00E24D5E"/>
    <w:rsid w:val="00E318C8"/>
    <w:rsid w:val="00E53B99"/>
    <w:rsid w:val="00E54AA3"/>
    <w:rsid w:val="00E952B2"/>
    <w:rsid w:val="00EC638E"/>
    <w:rsid w:val="00EC6D94"/>
    <w:rsid w:val="00EE7359"/>
    <w:rsid w:val="00EF0B78"/>
    <w:rsid w:val="00EF54CC"/>
    <w:rsid w:val="00F008D6"/>
    <w:rsid w:val="00F0323D"/>
    <w:rsid w:val="00F20392"/>
    <w:rsid w:val="00F2368E"/>
    <w:rsid w:val="00F52DE2"/>
    <w:rsid w:val="00F644B7"/>
    <w:rsid w:val="00F74C9E"/>
    <w:rsid w:val="00F8564E"/>
    <w:rsid w:val="00F9063D"/>
    <w:rsid w:val="00FC0543"/>
    <w:rsid w:val="00FC13DA"/>
    <w:rsid w:val="00FC3F9F"/>
    <w:rsid w:val="00FD4FC1"/>
    <w:rsid w:val="00FD678A"/>
    <w:rsid w:val="00FD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40194C"/>
  <w15:chartTrackingRefBased/>
  <w15:docId w15:val="{167A07C7-1D8F-CC48-BB0A-06F1552F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422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042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0422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22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0422B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70422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0422B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422B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annotation text"/>
    <w:basedOn w:val="a"/>
    <w:link w:val="a4"/>
    <w:uiPriority w:val="99"/>
    <w:semiHidden/>
    <w:unhideWhenUsed/>
    <w:rsid w:val="0070422B"/>
    <w:pPr>
      <w:jc w:val="left"/>
    </w:pPr>
    <w:rPr>
      <w:szCs w:val="22"/>
    </w:rPr>
  </w:style>
  <w:style w:type="character" w:customStyle="1" w:styleId="a4">
    <w:name w:val="批注文字 字符"/>
    <w:basedOn w:val="a0"/>
    <w:link w:val="a3"/>
    <w:uiPriority w:val="99"/>
    <w:semiHidden/>
    <w:rsid w:val="0070422B"/>
    <w:rPr>
      <w:szCs w:val="22"/>
    </w:rPr>
  </w:style>
  <w:style w:type="paragraph" w:styleId="a5">
    <w:name w:val="footer"/>
    <w:basedOn w:val="a"/>
    <w:link w:val="a6"/>
    <w:uiPriority w:val="99"/>
    <w:unhideWhenUsed/>
    <w:rsid w:val="007042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422B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042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0422B"/>
    <w:rPr>
      <w:sz w:val="18"/>
      <w:szCs w:val="18"/>
    </w:rPr>
  </w:style>
  <w:style w:type="table" w:styleId="a9">
    <w:name w:val="Table Grid"/>
    <w:basedOn w:val="a1"/>
    <w:uiPriority w:val="39"/>
    <w:qFormat/>
    <w:rsid w:val="007042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70422B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70422B"/>
    <w:rPr>
      <w:color w:val="954F72"/>
      <w:u w:val="single"/>
    </w:rPr>
  </w:style>
  <w:style w:type="character" w:styleId="ac">
    <w:name w:val="Hyperlink"/>
    <w:basedOn w:val="a0"/>
    <w:uiPriority w:val="99"/>
    <w:unhideWhenUsed/>
    <w:rsid w:val="0070422B"/>
    <w:rPr>
      <w:color w:val="0000FF"/>
      <w:u w:val="single"/>
    </w:rPr>
  </w:style>
  <w:style w:type="character" w:customStyle="1" w:styleId="datapages-modulecount34ibr">
    <w:name w:val="datapages-module__count___34ibr"/>
    <w:basedOn w:val="a0"/>
    <w:rsid w:val="0070422B"/>
  </w:style>
  <w:style w:type="paragraph" w:customStyle="1" w:styleId="msonormal0">
    <w:name w:val="msonormal"/>
    <w:basedOn w:val="a"/>
    <w:rsid w:val="007042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rsid w:val="0070422B"/>
    <w:pPr>
      <w:widowControl/>
      <w:spacing w:before="100" w:beforeAutospacing="1" w:after="100" w:afterAutospacing="1"/>
      <w:jc w:val="left"/>
    </w:pPr>
    <w:rPr>
      <w:rFonts w:ascii="DengXian" w:eastAsia="DengXian" w:hAnsi="DengXian" w:cs="宋体"/>
      <w:kern w:val="0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0422B"/>
    <w:pPr>
      <w:jc w:val="center"/>
    </w:pPr>
    <w:rPr>
      <w:rFonts w:ascii="DengXian" w:eastAsia="DengXian" w:hAnsi="DengXian"/>
      <w:sz w:val="20"/>
      <w:szCs w:val="22"/>
    </w:rPr>
  </w:style>
  <w:style w:type="character" w:customStyle="1" w:styleId="EndNoteBibliographyTitle0">
    <w:name w:val="EndNote Bibliography Title 字符"/>
    <w:basedOn w:val="a0"/>
    <w:link w:val="EndNoteBibliographyTitle"/>
    <w:rsid w:val="0070422B"/>
    <w:rPr>
      <w:rFonts w:ascii="DengXian" w:eastAsia="DengXian" w:hAnsi="DengXian"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rsid w:val="0070422B"/>
    <w:rPr>
      <w:rFonts w:ascii="DengXian" w:eastAsia="DengXian" w:hAnsi="DengXian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70422B"/>
    <w:rPr>
      <w:rFonts w:ascii="DengXian" w:eastAsia="DengXian" w:hAnsi="DengXian"/>
      <w:sz w:val="20"/>
      <w:szCs w:val="22"/>
    </w:rPr>
  </w:style>
  <w:style w:type="character" w:customStyle="1" w:styleId="11">
    <w:name w:val="未处理的提及1"/>
    <w:basedOn w:val="a0"/>
    <w:uiPriority w:val="99"/>
    <w:semiHidden/>
    <w:unhideWhenUsed/>
    <w:rsid w:val="0070422B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70422B"/>
    <w:rPr>
      <w:sz w:val="21"/>
      <w:szCs w:val="21"/>
    </w:rPr>
  </w:style>
  <w:style w:type="paragraph" w:styleId="ae">
    <w:name w:val="Revision"/>
    <w:hidden/>
    <w:uiPriority w:val="99"/>
    <w:semiHidden/>
    <w:rsid w:val="0070422B"/>
    <w:rPr>
      <w:szCs w:val="22"/>
    </w:rPr>
  </w:style>
  <w:style w:type="paragraph" w:styleId="af">
    <w:name w:val="annotation subject"/>
    <w:basedOn w:val="a3"/>
    <w:next w:val="a3"/>
    <w:link w:val="af0"/>
    <w:uiPriority w:val="99"/>
    <w:semiHidden/>
    <w:unhideWhenUsed/>
    <w:rsid w:val="0070422B"/>
    <w:rPr>
      <w:b/>
      <w:bCs/>
    </w:rPr>
  </w:style>
  <w:style w:type="character" w:customStyle="1" w:styleId="af0">
    <w:name w:val="批注主题 字符"/>
    <w:basedOn w:val="a4"/>
    <w:link w:val="af"/>
    <w:uiPriority w:val="99"/>
    <w:semiHidden/>
    <w:rsid w:val="0070422B"/>
    <w:rPr>
      <w:b/>
      <w:bCs/>
      <w:szCs w:val="22"/>
    </w:rPr>
  </w:style>
  <w:style w:type="character" w:styleId="af1">
    <w:name w:val="Unresolved Mention"/>
    <w:basedOn w:val="a0"/>
    <w:uiPriority w:val="99"/>
    <w:semiHidden/>
    <w:unhideWhenUsed/>
    <w:rsid w:val="0070422B"/>
    <w:rPr>
      <w:color w:val="605E5C"/>
      <w:shd w:val="clear" w:color="auto" w:fill="E1DFDD"/>
    </w:rPr>
  </w:style>
  <w:style w:type="character" w:styleId="af2">
    <w:name w:val="Emphasis"/>
    <w:basedOn w:val="a0"/>
    <w:uiPriority w:val="20"/>
    <w:qFormat/>
    <w:rsid w:val="007042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62</Pages>
  <Words>10876</Words>
  <Characters>61997</Characters>
  <Application>Microsoft Office Word</Application>
  <DocSecurity>0</DocSecurity>
  <Lines>516</Lines>
  <Paragraphs>145</Paragraphs>
  <ScaleCrop>false</ScaleCrop>
  <Company/>
  <LinksUpToDate>false</LinksUpToDate>
  <CharactersWithSpaces>72728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field2021@sina.com</dc:creator>
  <cp:keywords/>
  <dc:description/>
  <cp:lastModifiedBy>field2021@sina.com</cp:lastModifiedBy>
  <cp:revision>2</cp:revision>
  <dcterms:created xsi:type="dcterms:W3CDTF">2024-10-02T05:52:00Z</dcterms:created>
  <dcterms:modified xsi:type="dcterms:W3CDTF">2024-10-02T08:09:00Z</dcterms:modified>
</cp:coreProperties>
</file>