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12B38" w14:textId="77777777" w:rsidR="000E7F49" w:rsidRDefault="000E7F49" w:rsidP="000E7F49">
      <w:pPr>
        <w:jc w:val="center"/>
        <w:rPr>
          <w:rFonts w:ascii="Times New Roman" w:hAnsi="Times New Roman" w:cs="Times New Roman"/>
          <w:b/>
          <w:bCs/>
          <w:sz w:val="32"/>
          <w:szCs w:val="32"/>
          <w:lang w:val="en-GB"/>
        </w:rPr>
      </w:pPr>
      <w:r w:rsidRPr="000E7F49">
        <w:rPr>
          <w:rFonts w:ascii="Times New Roman" w:hAnsi="Times New Roman" w:cs="Times New Roman"/>
          <w:b/>
          <w:bCs/>
          <w:sz w:val="32"/>
          <w:szCs w:val="32"/>
          <w:lang w:val="en-GB"/>
        </w:rPr>
        <w:t>Supplementary Information</w:t>
      </w:r>
    </w:p>
    <w:p w14:paraId="6C6DD0D8" w14:textId="77777777" w:rsidR="00BA3524" w:rsidRPr="00BA3524" w:rsidRDefault="00BA3524" w:rsidP="00BA3524">
      <w:pPr>
        <w:spacing w:after="0" w:line="259" w:lineRule="auto"/>
        <w:ind w:left="21"/>
        <w:jc w:val="center"/>
        <w:rPr>
          <w:rFonts w:ascii="Times New Roman" w:hAnsi="Times New Roman" w:cs="Times New Roman"/>
          <w:b/>
          <w:sz w:val="28"/>
          <w:szCs w:val="28"/>
        </w:rPr>
      </w:pPr>
      <w:bookmarkStart w:id="0" w:name="OLE_LINK1"/>
      <w:r w:rsidRPr="00BA3524">
        <w:rPr>
          <w:rFonts w:ascii="Times New Roman" w:hAnsi="Times New Roman" w:cs="Times New Roman"/>
          <w:b/>
          <w:sz w:val="28"/>
          <w:szCs w:val="28"/>
        </w:rPr>
        <w:t xml:space="preserve">Single-Element Ultrasound System for High-Resolution Jugular Venous Pulse Contour Detection </w:t>
      </w:r>
    </w:p>
    <w:bookmarkEnd w:id="0"/>
    <w:p w14:paraId="4BF1E920" w14:textId="77777777" w:rsidR="00BA3524" w:rsidRPr="008950C2" w:rsidRDefault="00BA3524" w:rsidP="00BA3524">
      <w:pPr>
        <w:spacing w:after="0" w:line="259" w:lineRule="auto"/>
        <w:ind w:left="21"/>
        <w:jc w:val="center"/>
        <w:rPr>
          <w:rFonts w:ascii="Times New Roman" w:hAnsi="Times New Roman" w:cs="Times New Roman"/>
        </w:rPr>
      </w:pPr>
    </w:p>
    <w:p w14:paraId="1A8957CE" w14:textId="465964F5" w:rsidR="00BA3524" w:rsidRPr="00BA3524" w:rsidRDefault="00BA3524" w:rsidP="00BA3524">
      <w:pPr>
        <w:keepNext/>
        <w:keepLines/>
        <w:spacing w:after="0" w:line="259" w:lineRule="auto"/>
        <w:ind w:left="16"/>
        <w:jc w:val="center"/>
        <w:outlineLvl w:val="0"/>
        <w:rPr>
          <w:rFonts w:ascii="Times New Roman" w:hAnsi="Times New Roman" w:cs="Times New Roman"/>
          <w:bCs/>
          <w:sz w:val="22"/>
          <w:szCs w:val="20"/>
          <w:vertAlign w:val="superscript"/>
        </w:rPr>
      </w:pPr>
      <w:r w:rsidRPr="00BA3524">
        <w:rPr>
          <w:rFonts w:ascii="Times New Roman" w:hAnsi="Times New Roman" w:cs="Times New Roman"/>
          <w:bCs/>
          <w:sz w:val="22"/>
          <w:szCs w:val="20"/>
        </w:rPr>
        <w:t>Navya Rose George</w:t>
      </w:r>
      <w:r w:rsidRPr="00BA3524">
        <w:rPr>
          <w:rFonts w:ascii="Times New Roman" w:hAnsi="Times New Roman" w:cs="Times New Roman"/>
          <w:bCs/>
          <w:sz w:val="22"/>
          <w:szCs w:val="20"/>
          <w:vertAlign w:val="superscript"/>
        </w:rPr>
        <w:t>1*</w:t>
      </w:r>
      <w:r w:rsidRPr="00BA3524">
        <w:rPr>
          <w:rFonts w:ascii="Times New Roman" w:hAnsi="Times New Roman" w:cs="Times New Roman"/>
          <w:bCs/>
          <w:sz w:val="22"/>
          <w:szCs w:val="20"/>
        </w:rPr>
        <w:t>, P. M. Nabeel</w:t>
      </w:r>
      <w:r w:rsidRPr="00BA3524">
        <w:rPr>
          <w:rFonts w:ascii="Times New Roman" w:hAnsi="Times New Roman" w:cs="Times New Roman"/>
          <w:bCs/>
          <w:sz w:val="22"/>
          <w:szCs w:val="20"/>
          <w:vertAlign w:val="superscript"/>
        </w:rPr>
        <w:t>1,2</w:t>
      </w:r>
      <w:r w:rsidRPr="00BA3524">
        <w:rPr>
          <w:rFonts w:ascii="Times New Roman" w:hAnsi="Times New Roman" w:cs="Times New Roman"/>
          <w:bCs/>
          <w:sz w:val="22"/>
          <w:szCs w:val="20"/>
        </w:rPr>
        <w:t>, Kiran V. Raj</w:t>
      </w:r>
      <w:r w:rsidR="006E443B">
        <w:rPr>
          <w:rFonts w:ascii="Times New Roman" w:hAnsi="Times New Roman" w:cs="Times New Roman"/>
          <w:bCs/>
          <w:sz w:val="22"/>
          <w:szCs w:val="20"/>
          <w:vertAlign w:val="superscript"/>
        </w:rPr>
        <w:t>1,2</w:t>
      </w:r>
      <w:r w:rsidRPr="00BA3524">
        <w:rPr>
          <w:rFonts w:ascii="Times New Roman" w:hAnsi="Times New Roman" w:cs="Times New Roman"/>
          <w:bCs/>
          <w:sz w:val="22"/>
          <w:szCs w:val="20"/>
        </w:rPr>
        <w:t>, Rahul Manoj</w:t>
      </w:r>
      <w:r w:rsidRPr="00BA3524">
        <w:rPr>
          <w:rFonts w:ascii="Times New Roman" w:hAnsi="Times New Roman" w:cs="Times New Roman"/>
          <w:bCs/>
          <w:sz w:val="22"/>
          <w:szCs w:val="20"/>
          <w:vertAlign w:val="superscript"/>
        </w:rPr>
        <w:t>1</w:t>
      </w:r>
      <w:r w:rsidRPr="00BA3524">
        <w:rPr>
          <w:rFonts w:ascii="Times New Roman" w:hAnsi="Times New Roman" w:cs="Times New Roman"/>
          <w:bCs/>
          <w:sz w:val="22"/>
          <w:szCs w:val="20"/>
        </w:rPr>
        <w:t>, Mohanasankar Sivapraksam</w:t>
      </w:r>
      <w:r w:rsidRPr="00BA3524">
        <w:rPr>
          <w:rFonts w:ascii="Times New Roman" w:hAnsi="Times New Roman" w:cs="Times New Roman"/>
          <w:bCs/>
          <w:sz w:val="22"/>
          <w:szCs w:val="20"/>
          <w:vertAlign w:val="superscript"/>
        </w:rPr>
        <w:t>1,2</w:t>
      </w:r>
      <w:r w:rsidRPr="00BA3524">
        <w:rPr>
          <w:rFonts w:ascii="Times New Roman" w:hAnsi="Times New Roman" w:cs="Times New Roman"/>
          <w:bCs/>
          <w:sz w:val="22"/>
          <w:szCs w:val="20"/>
        </w:rPr>
        <w:t>, and Jayaraj Joseph</w:t>
      </w:r>
      <w:r w:rsidRPr="00BA3524">
        <w:rPr>
          <w:rFonts w:ascii="Times New Roman" w:hAnsi="Times New Roman" w:cs="Times New Roman"/>
          <w:bCs/>
          <w:sz w:val="22"/>
          <w:szCs w:val="20"/>
          <w:vertAlign w:val="superscript"/>
        </w:rPr>
        <w:t>1</w:t>
      </w:r>
    </w:p>
    <w:p w14:paraId="24870F97" w14:textId="77777777" w:rsidR="00BA3524" w:rsidRDefault="00BA3524" w:rsidP="0084001C">
      <w:pPr>
        <w:rPr>
          <w:rFonts w:ascii="Times New Roman" w:hAnsi="Times New Roman" w:cs="Times New Roman"/>
          <w:b/>
          <w:bCs/>
          <w:sz w:val="32"/>
          <w:szCs w:val="32"/>
          <w:lang w:val="en-GB"/>
        </w:rPr>
      </w:pPr>
    </w:p>
    <w:p w14:paraId="5AC66666" w14:textId="4054D7C9" w:rsidR="00091D62" w:rsidRPr="0046406A" w:rsidRDefault="008107D1" w:rsidP="00091D62">
      <w:pPr>
        <w:pStyle w:val="ListParagraph"/>
        <w:numPr>
          <w:ilvl w:val="0"/>
          <w:numId w:val="1"/>
        </w:numPr>
        <w:ind w:left="426"/>
        <w:jc w:val="both"/>
        <w:rPr>
          <w:rFonts w:ascii="Times New Roman" w:hAnsi="Times New Roman" w:cs="Times New Roman"/>
          <w:sz w:val="22"/>
          <w:szCs w:val="22"/>
          <w:lang w:val="en-GB"/>
        </w:rPr>
      </w:pPr>
      <w:r w:rsidRPr="008107D1">
        <w:rPr>
          <w:rFonts w:ascii="Times New Roman" w:hAnsi="Times New Roman" w:cs="Times New Roman"/>
          <w:noProof/>
          <w:sz w:val="22"/>
          <w:szCs w:val="22"/>
          <w:lang w:val="en-GB"/>
        </w:rPr>
        <mc:AlternateContent>
          <mc:Choice Requires="wps">
            <w:drawing>
              <wp:anchor distT="45720" distB="45720" distL="114300" distR="114300" simplePos="0" relativeHeight="251667456" behindDoc="0" locked="0" layoutInCell="1" allowOverlap="1" wp14:anchorId="6C89AAC0" wp14:editId="4CCAAF04">
                <wp:simplePos x="0" y="0"/>
                <wp:positionH relativeFrom="column">
                  <wp:posOffset>114935</wp:posOffset>
                </wp:positionH>
                <wp:positionV relativeFrom="paragraph">
                  <wp:posOffset>452927</wp:posOffset>
                </wp:positionV>
                <wp:extent cx="5460365" cy="2001520"/>
                <wp:effectExtent l="0" t="0" r="6985" b="0"/>
                <wp:wrapSquare wrapText="bothSides"/>
                <wp:docPr id="10854380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0365" cy="2001520"/>
                        </a:xfrm>
                        <a:prstGeom prst="rect">
                          <a:avLst/>
                        </a:prstGeom>
                        <a:solidFill>
                          <a:srgbClr val="FFFFFF"/>
                        </a:solidFill>
                        <a:ln w="9525">
                          <a:noFill/>
                          <a:miter lim="800000"/>
                          <a:headEnd/>
                          <a:tailEnd/>
                        </a:ln>
                      </wps:spPr>
                      <wps:txbx>
                        <w:txbxContent>
                          <w:p w14:paraId="6F45401A" w14:textId="225B2562" w:rsidR="008107D1" w:rsidRDefault="008107D1" w:rsidP="008107D1">
                            <w:pPr>
                              <w:jc w:val="center"/>
                            </w:pPr>
                            <w:r w:rsidRPr="0046406A">
                              <w:rPr>
                                <w:rFonts w:ascii="Times New Roman" w:hAnsi="Times New Roman" w:cs="Times New Roman"/>
                                <w:b/>
                                <w:bCs/>
                                <w:noProof/>
                                <w:sz w:val="28"/>
                                <w:szCs w:val="28"/>
                                <w:lang w:val="en-GB"/>
                              </w:rPr>
                              <w:drawing>
                                <wp:inline distT="0" distB="0" distL="0" distR="0" wp14:anchorId="1DB5D820" wp14:editId="64310DF4">
                                  <wp:extent cx="2695903" cy="1604221"/>
                                  <wp:effectExtent l="0" t="0" r="0" b="0"/>
                                  <wp:docPr id="14179785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78587" name="Picture 1417978587"/>
                                          <pic:cNvPicPr/>
                                        </pic:nvPicPr>
                                        <pic:blipFill>
                                          <a:blip r:embed="rId5"/>
                                          <a:stretch>
                                            <a:fillRect/>
                                          </a:stretch>
                                        </pic:blipFill>
                                        <pic:spPr>
                                          <a:xfrm>
                                            <a:off x="0" y="0"/>
                                            <a:ext cx="2747727" cy="1635059"/>
                                          </a:xfrm>
                                          <a:prstGeom prst="rect">
                                            <a:avLst/>
                                          </a:prstGeom>
                                        </pic:spPr>
                                      </pic:pic>
                                    </a:graphicData>
                                  </a:graphic>
                                </wp:inline>
                              </w:drawing>
                            </w:r>
                          </w:p>
                          <w:p w14:paraId="379FE002" w14:textId="44C21997" w:rsidR="008107D1" w:rsidRPr="008107D1" w:rsidRDefault="008107D1" w:rsidP="008107D1">
                            <w:pPr>
                              <w:jc w:val="center"/>
                              <w:rPr>
                                <w:rFonts w:ascii="Times New Roman" w:hAnsi="Times New Roman" w:cs="Times New Roman"/>
                                <w:sz w:val="20"/>
                                <w:szCs w:val="20"/>
                                <w:lang w:val="en-GB"/>
                              </w:rPr>
                            </w:pPr>
                            <w:r w:rsidRPr="008107D1">
                              <w:rPr>
                                <w:rFonts w:ascii="Times New Roman" w:hAnsi="Times New Roman" w:cs="Times New Roman"/>
                                <w:sz w:val="20"/>
                                <w:szCs w:val="20"/>
                                <w:lang w:val="en-GB"/>
                              </w:rPr>
                              <w:t>Fig.1</w:t>
                            </w:r>
                            <w:r>
                              <w:rPr>
                                <w:rFonts w:ascii="Times New Roman" w:hAnsi="Times New Roman" w:cs="Times New Roman"/>
                                <w:sz w:val="20"/>
                                <w:szCs w:val="20"/>
                                <w:lang w:val="en-GB"/>
                              </w:rPr>
                              <w:t>. Distribution of JVP Diameter ranges in study population- Male vs Female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9AAC0" id="_x0000_t202" coordsize="21600,21600" o:spt="202" path="m,l,21600r21600,l21600,xe">
                <v:stroke joinstyle="miter"/>
                <v:path gradientshapeok="t" o:connecttype="rect"/>
              </v:shapetype>
              <v:shape id="Text Box 2" o:spid="_x0000_s1026" type="#_x0000_t202" style="position:absolute;left:0;text-align:left;margin-left:9.05pt;margin-top:35.65pt;width:429.95pt;height:157.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" stroked="f">
                <v:textbox>
                  <w:txbxContent>
                    <w:p w14:paraId="6F45401A" w14:textId="225B2562" w:rsidR="008107D1" w:rsidRDefault="008107D1" w:rsidP="008107D1">
                      <w:pPr>
                        <w:jc w:val="center"/>
                      </w:pPr>
                      <w:r w:rsidRPr="0046406A">
                        <w:rPr>
                          <w:rFonts w:ascii="Times New Roman" w:hAnsi="Times New Roman" w:cs="Times New Roman"/>
                          <w:b/>
                          <w:bCs/>
                          <w:noProof/>
                          <w:sz w:val="28"/>
                          <w:szCs w:val="28"/>
                          <w:lang w:val="en-GB"/>
                        </w:rPr>
                        <w:drawing>
                          <wp:inline distT="0" distB="0" distL="0" distR="0" wp14:anchorId="1DB5D820" wp14:editId="64310DF4">
                            <wp:extent cx="2695903" cy="1604221"/>
                            <wp:effectExtent l="0" t="0" r="0" b="0"/>
                            <wp:docPr id="14179785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78587" name="Picture 1417978587"/>
                                    <pic:cNvPicPr/>
                                  </pic:nvPicPr>
                                  <pic:blipFill>
                                    <a:blip r:embed="rId5"/>
                                    <a:stretch>
                                      <a:fillRect/>
                                    </a:stretch>
                                  </pic:blipFill>
                                  <pic:spPr>
                                    <a:xfrm>
                                      <a:off x="0" y="0"/>
                                      <a:ext cx="2747727" cy="1635059"/>
                                    </a:xfrm>
                                    <a:prstGeom prst="rect">
                                      <a:avLst/>
                                    </a:prstGeom>
                                  </pic:spPr>
                                </pic:pic>
                              </a:graphicData>
                            </a:graphic>
                          </wp:inline>
                        </w:drawing>
                      </w:r>
                    </w:p>
                    <w:p w14:paraId="379FE002" w14:textId="44C21997" w:rsidR="008107D1" w:rsidRPr="008107D1" w:rsidRDefault="008107D1" w:rsidP="008107D1">
                      <w:pPr>
                        <w:jc w:val="center"/>
                        <w:rPr>
                          <w:rFonts w:ascii="Times New Roman" w:hAnsi="Times New Roman" w:cs="Times New Roman"/>
                          <w:sz w:val="20"/>
                          <w:szCs w:val="20"/>
                          <w:lang w:val="en-GB"/>
                        </w:rPr>
                      </w:pPr>
                      <w:r w:rsidRPr="008107D1">
                        <w:rPr>
                          <w:rFonts w:ascii="Times New Roman" w:hAnsi="Times New Roman" w:cs="Times New Roman"/>
                          <w:sz w:val="20"/>
                          <w:szCs w:val="20"/>
                          <w:lang w:val="en-GB"/>
                        </w:rPr>
                        <w:t>Fig.1</w:t>
                      </w:r>
                      <w:r>
                        <w:rPr>
                          <w:rFonts w:ascii="Times New Roman" w:hAnsi="Times New Roman" w:cs="Times New Roman"/>
                          <w:sz w:val="20"/>
                          <w:szCs w:val="20"/>
                          <w:lang w:val="en-GB"/>
                        </w:rPr>
                        <w:t>. Distribution of JVP Diameter ranges in study population- Male vs Female</w:t>
                      </w:r>
                    </w:p>
                  </w:txbxContent>
                </v:textbox>
                <w10:wrap type="square"/>
              </v:shape>
            </w:pict>
          </mc:Fallback>
        </mc:AlternateContent>
      </w:r>
      <w:r w:rsidR="00091D62" w:rsidRPr="0046406A">
        <w:rPr>
          <w:rFonts w:ascii="Times New Roman" w:hAnsi="Times New Roman" w:cs="Times New Roman"/>
          <w:sz w:val="22"/>
          <w:szCs w:val="22"/>
          <w:lang w:val="en-GB"/>
        </w:rPr>
        <w:t xml:space="preserve">Distribution of JVP diameter (Dmax, Dmin) ranges in the male and female study population </w:t>
      </w:r>
      <w:r w:rsidR="006B0C76" w:rsidRPr="0046406A">
        <w:rPr>
          <w:rFonts w:ascii="Times New Roman" w:hAnsi="Times New Roman" w:cs="Times New Roman"/>
          <w:sz w:val="22"/>
          <w:szCs w:val="22"/>
          <w:lang w:val="en-GB"/>
        </w:rPr>
        <w:t>measured using the proposed single-element ultrasound system</w:t>
      </w:r>
    </w:p>
    <w:p w14:paraId="15D99353" w14:textId="77777777" w:rsidR="008107D1" w:rsidRPr="008107D1" w:rsidRDefault="008107D1" w:rsidP="008107D1">
      <w:pPr>
        <w:rPr>
          <w:rFonts w:ascii="Times New Roman" w:hAnsi="Times New Roman" w:cs="Times New Roman"/>
          <w:sz w:val="22"/>
          <w:szCs w:val="22"/>
          <w:lang w:val="en-GB"/>
        </w:rPr>
      </w:pPr>
    </w:p>
    <w:p w14:paraId="6674C57E" w14:textId="27BBF1E5" w:rsidR="00091D62" w:rsidRPr="006E443B" w:rsidRDefault="008107D1" w:rsidP="006E443B">
      <w:pPr>
        <w:pStyle w:val="ListParagraph"/>
        <w:numPr>
          <w:ilvl w:val="0"/>
          <w:numId w:val="1"/>
        </w:numPr>
        <w:ind w:left="426"/>
        <w:jc w:val="both"/>
        <w:rPr>
          <w:rFonts w:ascii="Times New Roman" w:hAnsi="Times New Roman" w:cs="Times New Roman"/>
          <w:sz w:val="22"/>
          <w:szCs w:val="22"/>
          <w:lang w:val="en-GB"/>
        </w:rPr>
      </w:pPr>
      <w:r w:rsidRPr="008107D1">
        <w:rPr>
          <w:rFonts w:ascii="Times New Roman" w:hAnsi="Times New Roman" w:cs="Times New Roman"/>
          <w:noProof/>
          <w:sz w:val="22"/>
          <w:szCs w:val="22"/>
          <w:lang w:val="en-GB"/>
        </w:rPr>
        <mc:AlternateContent>
          <mc:Choice Requires="wps">
            <w:drawing>
              <wp:anchor distT="45720" distB="45720" distL="114300" distR="114300" simplePos="0" relativeHeight="251669504" behindDoc="0" locked="0" layoutInCell="1" allowOverlap="1" wp14:anchorId="5BC38F0F" wp14:editId="005EC394">
                <wp:simplePos x="0" y="0"/>
                <wp:positionH relativeFrom="column">
                  <wp:posOffset>-90805</wp:posOffset>
                </wp:positionH>
                <wp:positionV relativeFrom="paragraph">
                  <wp:posOffset>430907</wp:posOffset>
                </wp:positionV>
                <wp:extent cx="6062345" cy="1404620"/>
                <wp:effectExtent l="0" t="0" r="0" b="0"/>
                <wp:wrapSquare wrapText="bothSides"/>
                <wp:docPr id="1727602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2345" cy="1404620"/>
                        </a:xfrm>
                        <a:prstGeom prst="rect">
                          <a:avLst/>
                        </a:prstGeom>
                        <a:solidFill>
                          <a:srgbClr val="FFFFFF"/>
                        </a:solidFill>
                        <a:ln w="9525">
                          <a:noFill/>
                          <a:miter lim="800000"/>
                          <a:headEnd/>
                          <a:tailEnd/>
                        </a:ln>
                      </wps:spPr>
                      <wps:txbx>
                        <w:txbxContent>
                          <w:p w14:paraId="63DD8B8F" w14:textId="790234E1" w:rsidR="008107D1" w:rsidRDefault="008107D1" w:rsidP="008107D1">
                            <w:pPr>
                              <w:jc w:val="center"/>
                            </w:pPr>
                            <w:r w:rsidRPr="0046406A">
                              <w:rPr>
                                <w:rFonts w:ascii="Times New Roman" w:hAnsi="Times New Roman" w:cs="Times New Roman"/>
                                <w:noProof/>
                                <w:sz w:val="22"/>
                                <w:szCs w:val="22"/>
                                <w:lang w:val="en-GB"/>
                              </w:rPr>
                              <w:drawing>
                                <wp:inline distT="0" distB="0" distL="0" distR="0" wp14:anchorId="4956B6BA" wp14:editId="1EACCF05">
                                  <wp:extent cx="2768387" cy="1923393"/>
                                  <wp:effectExtent l="0" t="0" r="0" b="1270"/>
                                  <wp:docPr id="537168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6895" name="Picture 53716895"/>
                                          <pic:cNvPicPr/>
                                        </pic:nvPicPr>
                                        <pic:blipFill>
                                          <a:blip r:embed="rId6"/>
                                          <a:stretch>
                                            <a:fillRect/>
                                          </a:stretch>
                                        </pic:blipFill>
                                        <pic:spPr>
                                          <a:xfrm>
                                            <a:off x="0" y="0"/>
                                            <a:ext cx="2786757" cy="1936156"/>
                                          </a:xfrm>
                                          <a:prstGeom prst="rect">
                                            <a:avLst/>
                                          </a:prstGeom>
                                        </pic:spPr>
                                      </pic:pic>
                                    </a:graphicData>
                                  </a:graphic>
                                </wp:inline>
                              </w:drawing>
                            </w:r>
                            <w:r w:rsidRPr="0046406A">
                              <w:rPr>
                                <w:rFonts w:ascii="Times New Roman" w:hAnsi="Times New Roman" w:cs="Times New Roman"/>
                                <w:noProof/>
                                <w:sz w:val="22"/>
                                <w:szCs w:val="22"/>
                                <w:lang w:val="en-GB"/>
                              </w:rPr>
                              <w:drawing>
                                <wp:inline distT="0" distB="0" distL="0" distR="0" wp14:anchorId="64B39066" wp14:editId="57B79236">
                                  <wp:extent cx="2648607" cy="2041479"/>
                                  <wp:effectExtent l="0" t="0" r="0" b="0"/>
                                  <wp:docPr id="14560055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05587" name="Picture 1456005587"/>
                                          <pic:cNvPicPr/>
                                        </pic:nvPicPr>
                                        <pic:blipFill>
                                          <a:blip r:embed="rId7"/>
                                          <a:stretch>
                                            <a:fillRect/>
                                          </a:stretch>
                                        </pic:blipFill>
                                        <pic:spPr>
                                          <a:xfrm>
                                            <a:off x="0" y="0"/>
                                            <a:ext cx="2672437" cy="2059846"/>
                                          </a:xfrm>
                                          <a:prstGeom prst="rect">
                                            <a:avLst/>
                                          </a:prstGeom>
                                        </pic:spPr>
                                      </pic:pic>
                                    </a:graphicData>
                                  </a:graphic>
                                </wp:inline>
                              </w:drawing>
                            </w:r>
                          </w:p>
                          <w:p w14:paraId="60F054F0" w14:textId="556409F2" w:rsidR="008107D1" w:rsidRPr="008107D1" w:rsidRDefault="008107D1" w:rsidP="008107D1">
                            <w:pPr>
                              <w:jc w:val="both"/>
                              <w:rPr>
                                <w:rFonts w:ascii="Times New Roman" w:hAnsi="Times New Roman" w:cs="Times New Roman"/>
                                <w:sz w:val="20"/>
                                <w:szCs w:val="20"/>
                                <w:lang w:val="en-GB"/>
                              </w:rPr>
                            </w:pPr>
                            <w:r w:rsidRPr="008107D1">
                              <w:rPr>
                                <w:rFonts w:ascii="Times New Roman" w:hAnsi="Times New Roman" w:cs="Times New Roman"/>
                                <w:sz w:val="20"/>
                                <w:szCs w:val="20"/>
                                <w:lang w:val="en-GB"/>
                              </w:rPr>
                              <w:t>Fig.2. (a) Mean deviation plot representing the JVP contour feature amplitude variation in the cohort (b)</w:t>
                            </w:r>
                            <w:r>
                              <w:rPr>
                                <w:rFonts w:ascii="Times New Roman" w:hAnsi="Times New Roman" w:cs="Times New Roman"/>
                                <w:sz w:val="20"/>
                                <w:szCs w:val="20"/>
                                <w:lang w:val="en-GB"/>
                              </w:rPr>
                              <w:t xml:space="preserve"> </w:t>
                            </w:r>
                            <w:r w:rsidRPr="008107D1">
                              <w:rPr>
                                <w:rFonts w:ascii="Times New Roman" w:hAnsi="Times New Roman" w:cs="Times New Roman"/>
                                <w:sz w:val="20"/>
                                <w:szCs w:val="20"/>
                                <w:lang w:val="en-GB"/>
                              </w:rPr>
                              <w:t>Box-plot comparison of the timing of occurrence as a percentage of cardiac cycle length in male and female groups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C38F0F" id="_x0000_s1027" type="#_x0000_t202" style="position:absolute;left:0;text-align:left;margin-left:-7.15pt;margin-top:33.95pt;width:477.3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" stroked="f">
                <v:textbox style="mso-fit-shape-to-text:t">
                  <w:txbxContent>
                    <w:p w14:paraId="63DD8B8F" w14:textId="790234E1" w:rsidR="008107D1" w:rsidRDefault="008107D1" w:rsidP="008107D1">
                      <w:pPr>
                        <w:jc w:val="center"/>
                      </w:pPr>
                      <w:r w:rsidRPr="0046406A">
                        <w:rPr>
                          <w:rFonts w:ascii="Times New Roman" w:hAnsi="Times New Roman" w:cs="Times New Roman"/>
                          <w:noProof/>
                          <w:sz w:val="22"/>
                          <w:szCs w:val="22"/>
                          <w:lang w:val="en-GB"/>
                        </w:rPr>
                        <w:drawing>
                          <wp:inline distT="0" distB="0" distL="0" distR="0" wp14:anchorId="4956B6BA" wp14:editId="1EACCF05">
                            <wp:extent cx="2768387" cy="1923393"/>
                            <wp:effectExtent l="0" t="0" r="0" b="1270"/>
                            <wp:docPr id="537168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6895" name="Picture 53716895"/>
                                    <pic:cNvPicPr/>
                                  </pic:nvPicPr>
                                  <pic:blipFill>
                                    <a:blip r:embed="rId6"/>
                                    <a:stretch>
                                      <a:fillRect/>
                                    </a:stretch>
                                  </pic:blipFill>
                                  <pic:spPr>
                                    <a:xfrm>
                                      <a:off x="0" y="0"/>
                                      <a:ext cx="2786757" cy="1936156"/>
                                    </a:xfrm>
                                    <a:prstGeom prst="rect">
                                      <a:avLst/>
                                    </a:prstGeom>
                                  </pic:spPr>
                                </pic:pic>
                              </a:graphicData>
                            </a:graphic>
                          </wp:inline>
                        </w:drawing>
                      </w:r>
                      <w:r w:rsidRPr="0046406A">
                        <w:rPr>
                          <w:rFonts w:ascii="Times New Roman" w:hAnsi="Times New Roman" w:cs="Times New Roman"/>
                          <w:noProof/>
                          <w:sz w:val="22"/>
                          <w:szCs w:val="22"/>
                          <w:lang w:val="en-GB"/>
                        </w:rPr>
                        <w:drawing>
                          <wp:inline distT="0" distB="0" distL="0" distR="0" wp14:anchorId="64B39066" wp14:editId="57B79236">
                            <wp:extent cx="2648607" cy="2041479"/>
                            <wp:effectExtent l="0" t="0" r="0" b="0"/>
                            <wp:docPr id="14560055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05587" name="Picture 1456005587"/>
                                    <pic:cNvPicPr/>
                                  </pic:nvPicPr>
                                  <pic:blipFill>
                                    <a:blip r:embed="rId7"/>
                                    <a:stretch>
                                      <a:fillRect/>
                                    </a:stretch>
                                  </pic:blipFill>
                                  <pic:spPr>
                                    <a:xfrm>
                                      <a:off x="0" y="0"/>
                                      <a:ext cx="2672437" cy="2059846"/>
                                    </a:xfrm>
                                    <a:prstGeom prst="rect">
                                      <a:avLst/>
                                    </a:prstGeom>
                                  </pic:spPr>
                                </pic:pic>
                              </a:graphicData>
                            </a:graphic>
                          </wp:inline>
                        </w:drawing>
                      </w:r>
                    </w:p>
                    <w:p w14:paraId="60F054F0" w14:textId="556409F2" w:rsidR="008107D1" w:rsidRPr="008107D1" w:rsidRDefault="008107D1" w:rsidP="008107D1">
                      <w:pPr>
                        <w:jc w:val="both"/>
                        <w:rPr>
                          <w:rFonts w:ascii="Times New Roman" w:hAnsi="Times New Roman" w:cs="Times New Roman"/>
                          <w:sz w:val="20"/>
                          <w:szCs w:val="20"/>
                          <w:lang w:val="en-GB"/>
                        </w:rPr>
                      </w:pPr>
                      <w:r w:rsidRPr="008107D1">
                        <w:rPr>
                          <w:rFonts w:ascii="Times New Roman" w:hAnsi="Times New Roman" w:cs="Times New Roman"/>
                          <w:sz w:val="20"/>
                          <w:szCs w:val="20"/>
                          <w:lang w:val="en-GB"/>
                        </w:rPr>
                        <w:t>Fig.2. (a) Mean deviation plot representing the JVP contour feature amplitude variation in the cohort (b)</w:t>
                      </w:r>
                      <w:r>
                        <w:rPr>
                          <w:rFonts w:ascii="Times New Roman" w:hAnsi="Times New Roman" w:cs="Times New Roman"/>
                          <w:sz w:val="20"/>
                          <w:szCs w:val="20"/>
                          <w:lang w:val="en-GB"/>
                        </w:rPr>
                        <w:t xml:space="preserve"> </w:t>
                      </w:r>
                      <w:r w:rsidRPr="008107D1">
                        <w:rPr>
                          <w:rFonts w:ascii="Times New Roman" w:hAnsi="Times New Roman" w:cs="Times New Roman"/>
                          <w:sz w:val="20"/>
                          <w:szCs w:val="20"/>
                          <w:lang w:val="en-GB"/>
                        </w:rPr>
                        <w:t>Box-plot comparison of the timing of occurrence as a percentage of cardiac cycle length in male and female groups</w:t>
                      </w:r>
                    </w:p>
                  </w:txbxContent>
                </v:textbox>
                <w10:wrap type="square"/>
              </v:shape>
            </w:pict>
          </mc:Fallback>
        </mc:AlternateContent>
      </w:r>
      <w:r>
        <w:rPr>
          <w:rFonts w:ascii="Times New Roman" w:hAnsi="Times New Roman" w:cs="Times New Roman"/>
          <w:sz w:val="22"/>
          <w:szCs w:val="22"/>
          <w:lang w:val="en-GB"/>
        </w:rPr>
        <w:t>Comparison of JVP Contour Features- Amplitude and Timing of Occurrence variation in the study population (N= 65)</w:t>
      </w:r>
    </w:p>
    <w:p w14:paraId="72FD942D" w14:textId="3A06BC52" w:rsidR="000E7F49" w:rsidRDefault="000E7F49" w:rsidP="0083277E">
      <w:pPr>
        <w:pStyle w:val="ListParagraph"/>
        <w:numPr>
          <w:ilvl w:val="0"/>
          <w:numId w:val="1"/>
        </w:numPr>
        <w:ind w:left="426"/>
        <w:jc w:val="both"/>
        <w:rPr>
          <w:rFonts w:ascii="Times New Roman" w:hAnsi="Times New Roman" w:cs="Times New Roman"/>
          <w:sz w:val="22"/>
          <w:szCs w:val="22"/>
          <w:lang w:val="en-GB"/>
        </w:rPr>
      </w:pPr>
      <w:r w:rsidRPr="0046406A">
        <w:rPr>
          <w:rFonts w:ascii="Times New Roman" w:hAnsi="Times New Roman" w:cs="Times New Roman"/>
          <w:sz w:val="22"/>
          <w:szCs w:val="22"/>
          <w:lang w:val="en-GB"/>
        </w:rPr>
        <w:t>Comparison of Hit rate -A-mode vs B-mode in identifying the JVP contour markers</w:t>
      </w:r>
      <w:r w:rsidR="00091D62" w:rsidRPr="0046406A">
        <w:rPr>
          <w:rFonts w:ascii="Times New Roman" w:hAnsi="Times New Roman" w:cs="Times New Roman"/>
          <w:sz w:val="22"/>
          <w:szCs w:val="22"/>
          <w:lang w:val="en-GB"/>
        </w:rPr>
        <w:t xml:space="preserve"> on </w:t>
      </w:r>
      <w:r w:rsidR="00716722" w:rsidRPr="0046406A">
        <w:rPr>
          <w:rFonts w:ascii="Times New Roman" w:hAnsi="Times New Roman" w:cs="Times New Roman"/>
          <w:sz w:val="22"/>
          <w:szCs w:val="22"/>
          <w:lang w:val="en-GB"/>
        </w:rPr>
        <w:t xml:space="preserve">the </w:t>
      </w:r>
      <w:r w:rsidR="00091D62" w:rsidRPr="0046406A">
        <w:rPr>
          <w:rFonts w:ascii="Times New Roman" w:hAnsi="Times New Roman" w:cs="Times New Roman"/>
          <w:sz w:val="22"/>
          <w:szCs w:val="22"/>
          <w:lang w:val="en-GB"/>
        </w:rPr>
        <w:t>entire study population (N= 65)</w:t>
      </w:r>
    </w:p>
    <w:p w14:paraId="27459389" w14:textId="0BDCE623" w:rsidR="007E6F1A" w:rsidRPr="007E6F1A" w:rsidRDefault="007E6F1A" w:rsidP="006E443B">
      <w:pPr>
        <w:ind w:left="450" w:hanging="180"/>
        <w:jc w:val="both"/>
        <w:rPr>
          <w:rFonts w:ascii="Times New Roman" w:hAnsi="Times New Roman" w:cs="Times New Roman"/>
          <w:sz w:val="22"/>
          <w:szCs w:val="22"/>
          <w:lang w:val="en-GB"/>
        </w:rPr>
      </w:pPr>
      <w:r>
        <w:rPr>
          <w:rFonts w:ascii="Times New Roman" w:hAnsi="Times New Roman" w:cs="Times New Roman"/>
          <w:sz w:val="22"/>
          <w:szCs w:val="22"/>
          <w:lang w:val="en-GB"/>
        </w:rPr>
        <w:t xml:space="preserve">    H</w:t>
      </w:r>
      <w:r w:rsidRPr="007E6F1A">
        <w:rPr>
          <w:rFonts w:ascii="Times New Roman" w:hAnsi="Times New Roman" w:cs="Times New Roman"/>
          <w:sz w:val="22"/>
          <w:szCs w:val="22"/>
          <w:lang w:val="en-GB"/>
        </w:rPr>
        <w:t xml:space="preserve">it rate </w:t>
      </w:r>
      <w:r>
        <w:rPr>
          <w:rFonts w:ascii="Times New Roman" w:hAnsi="Times New Roman" w:cs="Times New Roman"/>
          <w:sz w:val="22"/>
          <w:szCs w:val="22"/>
          <w:lang w:val="en-GB"/>
        </w:rPr>
        <w:t xml:space="preserve">is </w:t>
      </w:r>
      <w:r w:rsidRPr="007E6F1A">
        <w:rPr>
          <w:rFonts w:ascii="Times New Roman" w:hAnsi="Times New Roman" w:cs="Times New Roman"/>
          <w:sz w:val="22"/>
          <w:szCs w:val="22"/>
          <w:lang w:val="en-GB"/>
        </w:rPr>
        <w:t xml:space="preserve">the ratio of </w:t>
      </w:r>
      <w:r w:rsidR="006E443B">
        <w:rPr>
          <w:rFonts w:ascii="Times New Roman" w:hAnsi="Times New Roman" w:cs="Times New Roman"/>
          <w:sz w:val="22"/>
          <w:szCs w:val="22"/>
          <w:lang w:val="en-GB"/>
        </w:rPr>
        <w:t xml:space="preserve">the number of </w:t>
      </w:r>
      <w:r w:rsidRPr="007E6F1A">
        <w:rPr>
          <w:rFonts w:ascii="Times New Roman" w:hAnsi="Times New Roman" w:cs="Times New Roman"/>
          <w:sz w:val="22"/>
          <w:szCs w:val="22"/>
          <w:lang w:val="en-GB"/>
        </w:rPr>
        <w:t>cycles in which the conto</w:t>
      </w:r>
      <w:r>
        <w:rPr>
          <w:rFonts w:ascii="Times New Roman" w:hAnsi="Times New Roman" w:cs="Times New Roman"/>
          <w:sz w:val="22"/>
          <w:szCs w:val="22"/>
          <w:lang w:val="en-GB"/>
        </w:rPr>
        <w:t xml:space="preserve">ur </w:t>
      </w:r>
      <w:r w:rsidRPr="007E6F1A">
        <w:rPr>
          <w:rFonts w:ascii="Times New Roman" w:hAnsi="Times New Roman" w:cs="Times New Roman"/>
          <w:sz w:val="22"/>
          <w:szCs w:val="22"/>
          <w:lang w:val="en-GB"/>
        </w:rPr>
        <w:t>features were correctly identified by the algorithm</w:t>
      </w:r>
      <w:r w:rsidR="006E443B">
        <w:rPr>
          <w:rFonts w:ascii="Times New Roman" w:hAnsi="Times New Roman" w:cs="Times New Roman"/>
          <w:sz w:val="22"/>
          <w:szCs w:val="22"/>
          <w:lang w:val="en-GB"/>
        </w:rPr>
        <w:t xml:space="preserve"> to the total number of acquired cycles</w:t>
      </w:r>
    </w:p>
    <w:p w14:paraId="0A87DAD1" w14:textId="4F3DDB60" w:rsidR="000E7F49" w:rsidRPr="0046406A" w:rsidRDefault="008107D1" w:rsidP="00716722">
      <w:pPr>
        <w:ind w:left="-567" w:firstLine="284"/>
        <w:jc w:val="center"/>
        <w:rPr>
          <w:rFonts w:ascii="Times New Roman" w:hAnsi="Times New Roman" w:cs="Times New Roman"/>
          <w:b/>
          <w:bCs/>
          <w:sz w:val="28"/>
          <w:szCs w:val="28"/>
          <w:lang w:val="en-GB"/>
        </w:rPr>
      </w:pPr>
      <w:r w:rsidRPr="008107D1">
        <w:rPr>
          <w:rFonts w:ascii="Times New Roman" w:hAnsi="Times New Roman" w:cs="Times New Roman"/>
          <w:b/>
          <w:bCs/>
          <w:noProof/>
          <w:sz w:val="28"/>
          <w:szCs w:val="28"/>
          <w:lang w:val="en-GB"/>
        </w:rPr>
        <w:lastRenderedPageBreak/>
        <mc:AlternateContent>
          <mc:Choice Requires="wps">
            <w:drawing>
              <wp:anchor distT="45720" distB="45720" distL="114300" distR="114300" simplePos="0" relativeHeight="251671552" behindDoc="0" locked="0" layoutInCell="1" allowOverlap="1" wp14:anchorId="614BCEC4" wp14:editId="6C4F90BD">
                <wp:simplePos x="0" y="0"/>
                <wp:positionH relativeFrom="column">
                  <wp:posOffset>-181610</wp:posOffset>
                </wp:positionH>
                <wp:positionV relativeFrom="paragraph">
                  <wp:posOffset>0</wp:posOffset>
                </wp:positionV>
                <wp:extent cx="6441440" cy="8196580"/>
                <wp:effectExtent l="0" t="0" r="0" b="0"/>
                <wp:wrapSquare wrapText="bothSides"/>
                <wp:docPr id="408718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1440" cy="8196580"/>
                        </a:xfrm>
                        <a:prstGeom prst="rect">
                          <a:avLst/>
                        </a:prstGeom>
                        <a:solidFill>
                          <a:srgbClr val="FFFFFF"/>
                        </a:solidFill>
                        <a:ln w="9525">
                          <a:noFill/>
                          <a:miter lim="800000"/>
                          <a:headEnd/>
                          <a:tailEnd/>
                        </a:ln>
                      </wps:spPr>
                      <wps:txbx>
                        <w:txbxContent>
                          <w:p w14:paraId="46E7C43E" w14:textId="2F8823F6" w:rsidR="008107D1" w:rsidRDefault="008107D1">
                            <w:r w:rsidRPr="0046406A">
                              <w:rPr>
                                <w:rFonts w:ascii="Times New Roman" w:hAnsi="Times New Roman" w:cs="Times New Roman"/>
                                <w:b/>
                                <w:bCs/>
                                <w:noProof/>
                                <w:sz w:val="28"/>
                                <w:szCs w:val="28"/>
                                <w:lang w:val="en-GB"/>
                              </w:rPr>
                              <w:drawing>
                                <wp:inline distT="0" distB="0" distL="0" distR="0" wp14:anchorId="758E9678" wp14:editId="1DE73CEE">
                                  <wp:extent cx="6249670" cy="7813758"/>
                                  <wp:effectExtent l="0" t="0" r="0" b="0"/>
                                  <wp:docPr id="769394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94724" name="Picture 769394724"/>
                                          <pic:cNvPicPr/>
                                        </pic:nvPicPr>
                                        <pic:blipFill>
                                          <a:blip r:embed="rId8"/>
                                          <a:stretch>
                                            <a:fillRect/>
                                          </a:stretch>
                                        </pic:blipFill>
                                        <pic:spPr>
                                          <a:xfrm>
                                            <a:off x="0" y="0"/>
                                            <a:ext cx="6249670" cy="7813758"/>
                                          </a:xfrm>
                                          <a:prstGeom prst="rect">
                                            <a:avLst/>
                                          </a:prstGeom>
                                        </pic:spPr>
                                      </pic:pic>
                                    </a:graphicData>
                                  </a:graphic>
                                </wp:inline>
                              </w:drawing>
                            </w:r>
                          </w:p>
                          <w:p w14:paraId="55560C91" w14:textId="50F78478" w:rsidR="008107D1" w:rsidRPr="008107D1" w:rsidRDefault="008107D1" w:rsidP="007E6F1A">
                            <w:pPr>
                              <w:jc w:val="center"/>
                              <w:rPr>
                                <w:rFonts w:ascii="Times New Roman" w:hAnsi="Times New Roman" w:cs="Times New Roman"/>
                                <w:sz w:val="20"/>
                                <w:szCs w:val="20"/>
                                <w:lang w:val="en-GB"/>
                              </w:rPr>
                            </w:pPr>
                            <w:r w:rsidRPr="008107D1">
                              <w:rPr>
                                <w:rFonts w:ascii="Times New Roman" w:hAnsi="Times New Roman" w:cs="Times New Roman"/>
                                <w:sz w:val="20"/>
                                <w:szCs w:val="20"/>
                                <w:lang w:val="en-GB"/>
                              </w:rPr>
                              <w:t>Fig.</w:t>
                            </w:r>
                            <w:r>
                              <w:rPr>
                                <w:rFonts w:ascii="Times New Roman" w:hAnsi="Times New Roman" w:cs="Times New Roman"/>
                                <w:sz w:val="20"/>
                                <w:szCs w:val="20"/>
                                <w:lang w:val="en-GB"/>
                              </w:rPr>
                              <w:t xml:space="preserve"> 3 Hit rate </w:t>
                            </w:r>
                            <w:r w:rsidR="007E6F1A">
                              <w:rPr>
                                <w:rFonts w:ascii="Times New Roman" w:hAnsi="Times New Roman" w:cs="Times New Roman"/>
                                <w:sz w:val="20"/>
                                <w:szCs w:val="20"/>
                                <w:lang w:val="en-GB"/>
                              </w:rPr>
                              <w:t>matrix of the study population (N= 65)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4BCEC4" id="_x0000_s1028" type="#_x0000_t202" style="position:absolute;left:0;text-align:left;margin-left:-14.3pt;margin-top:0;width:507.2pt;height:645.4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" stroked="f">
                <v:textbox>
                  <w:txbxContent>
                    <w:p w14:paraId="46E7C43E" w14:textId="2F8823F6" w:rsidR="008107D1" w:rsidRDefault="008107D1">
                      <w:r w:rsidRPr="0046406A">
                        <w:rPr>
                          <w:rFonts w:ascii="Times New Roman" w:hAnsi="Times New Roman" w:cs="Times New Roman"/>
                          <w:b/>
                          <w:bCs/>
                          <w:noProof/>
                          <w:sz w:val="28"/>
                          <w:szCs w:val="28"/>
                          <w:lang w:val="en-GB"/>
                        </w:rPr>
                        <w:drawing>
                          <wp:inline distT="0" distB="0" distL="0" distR="0" wp14:anchorId="758E9678" wp14:editId="1DE73CEE">
                            <wp:extent cx="6249670" cy="7813758"/>
                            <wp:effectExtent l="0" t="0" r="0" b="0"/>
                            <wp:docPr id="769394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94724" name="Picture 769394724"/>
                                    <pic:cNvPicPr/>
                                  </pic:nvPicPr>
                                  <pic:blipFill>
                                    <a:blip r:embed="rId8"/>
                                    <a:stretch>
                                      <a:fillRect/>
                                    </a:stretch>
                                  </pic:blipFill>
                                  <pic:spPr>
                                    <a:xfrm>
                                      <a:off x="0" y="0"/>
                                      <a:ext cx="6249670" cy="7813758"/>
                                    </a:xfrm>
                                    <a:prstGeom prst="rect">
                                      <a:avLst/>
                                    </a:prstGeom>
                                  </pic:spPr>
                                </pic:pic>
                              </a:graphicData>
                            </a:graphic>
                          </wp:inline>
                        </w:drawing>
                      </w:r>
                    </w:p>
                    <w:p w14:paraId="55560C91" w14:textId="50F78478" w:rsidR="008107D1" w:rsidRPr="008107D1" w:rsidRDefault="008107D1" w:rsidP="007E6F1A">
                      <w:pPr>
                        <w:jc w:val="center"/>
                        <w:rPr>
                          <w:rFonts w:ascii="Times New Roman" w:hAnsi="Times New Roman" w:cs="Times New Roman"/>
                          <w:sz w:val="20"/>
                          <w:szCs w:val="20"/>
                          <w:lang w:val="en-GB"/>
                        </w:rPr>
                      </w:pPr>
                      <w:r w:rsidRPr="008107D1">
                        <w:rPr>
                          <w:rFonts w:ascii="Times New Roman" w:hAnsi="Times New Roman" w:cs="Times New Roman"/>
                          <w:sz w:val="20"/>
                          <w:szCs w:val="20"/>
                          <w:lang w:val="en-GB"/>
                        </w:rPr>
                        <w:t>Fig.</w:t>
                      </w:r>
                      <w:r>
                        <w:rPr>
                          <w:rFonts w:ascii="Times New Roman" w:hAnsi="Times New Roman" w:cs="Times New Roman"/>
                          <w:sz w:val="20"/>
                          <w:szCs w:val="20"/>
                          <w:lang w:val="en-GB"/>
                        </w:rPr>
                        <w:t xml:space="preserve"> 3 Hit rate </w:t>
                      </w:r>
                      <w:r w:rsidR="007E6F1A">
                        <w:rPr>
                          <w:rFonts w:ascii="Times New Roman" w:hAnsi="Times New Roman" w:cs="Times New Roman"/>
                          <w:sz w:val="20"/>
                          <w:szCs w:val="20"/>
                          <w:lang w:val="en-GB"/>
                        </w:rPr>
                        <w:t>matrix of the study population (N= 65)</w:t>
                      </w:r>
                    </w:p>
                  </w:txbxContent>
                </v:textbox>
                <w10:wrap type="square"/>
              </v:shape>
            </w:pict>
          </mc:Fallback>
        </mc:AlternateContent>
      </w:r>
    </w:p>
    <w:p w14:paraId="0417630F" w14:textId="589A8F8F" w:rsidR="00BD1180" w:rsidRPr="0046406A" w:rsidRDefault="00BD1180" w:rsidP="00091D62">
      <w:pPr>
        <w:pStyle w:val="ListParagraph"/>
        <w:numPr>
          <w:ilvl w:val="0"/>
          <w:numId w:val="1"/>
        </w:numPr>
        <w:ind w:left="284"/>
        <w:jc w:val="both"/>
        <w:rPr>
          <w:rFonts w:ascii="Times New Roman" w:hAnsi="Times New Roman" w:cs="Times New Roman"/>
          <w:sz w:val="22"/>
          <w:szCs w:val="22"/>
          <w:lang w:val="en-GB"/>
        </w:rPr>
      </w:pPr>
      <w:r w:rsidRPr="0046406A">
        <w:rPr>
          <w:rFonts w:ascii="Times New Roman" w:hAnsi="Times New Roman" w:cs="Times New Roman"/>
          <w:sz w:val="22"/>
          <w:szCs w:val="22"/>
          <w:lang w:val="en-GB"/>
        </w:rPr>
        <w:lastRenderedPageBreak/>
        <w:t>Consistency in JV Diameter measurements measured using proposed vs</w:t>
      </w:r>
      <w:r w:rsidR="00941260" w:rsidRPr="0046406A">
        <w:rPr>
          <w:rFonts w:ascii="Times New Roman" w:hAnsi="Times New Roman" w:cs="Times New Roman"/>
          <w:sz w:val="22"/>
          <w:szCs w:val="22"/>
          <w:lang w:val="en-GB"/>
        </w:rPr>
        <w:t>.</w:t>
      </w:r>
      <w:r w:rsidRPr="0046406A">
        <w:rPr>
          <w:rFonts w:ascii="Times New Roman" w:hAnsi="Times New Roman" w:cs="Times New Roman"/>
          <w:sz w:val="22"/>
          <w:szCs w:val="22"/>
          <w:lang w:val="en-GB"/>
        </w:rPr>
        <w:t xml:space="preserve"> </w:t>
      </w:r>
      <w:r w:rsidR="00941260" w:rsidRPr="0046406A">
        <w:rPr>
          <w:rFonts w:ascii="Times New Roman" w:hAnsi="Times New Roman" w:cs="Times New Roman"/>
          <w:sz w:val="22"/>
          <w:szCs w:val="22"/>
          <w:lang w:val="en-GB"/>
        </w:rPr>
        <w:t xml:space="preserve">reference </w:t>
      </w:r>
      <w:r w:rsidRPr="0046406A">
        <w:rPr>
          <w:rFonts w:ascii="Times New Roman" w:hAnsi="Times New Roman" w:cs="Times New Roman"/>
          <w:sz w:val="22"/>
          <w:szCs w:val="22"/>
          <w:lang w:val="en-GB"/>
        </w:rPr>
        <w:t>imaging system in short-axis and longitudinal axis</w:t>
      </w:r>
    </w:p>
    <w:p w14:paraId="484A8D83" w14:textId="2F968BDE" w:rsidR="00CC5D4B" w:rsidRPr="00CC5D4B" w:rsidRDefault="0046406A" w:rsidP="00CC5D4B">
      <w:pPr>
        <w:jc w:val="both"/>
        <w:rPr>
          <w:rFonts w:ascii="Times New Roman" w:hAnsi="Times New Roman" w:cs="Times New Roman"/>
          <w:lang w:val="en-GB"/>
        </w:rPr>
      </w:pPr>
      <w:r w:rsidRPr="007A57D1">
        <w:rPr>
          <w:b/>
          <w:bCs/>
          <w:noProof/>
          <w:sz w:val="22"/>
          <w:szCs w:val="22"/>
        </w:rPr>
        <mc:AlternateContent>
          <mc:Choice Requires="wps">
            <w:drawing>
              <wp:anchor distT="45720" distB="45720" distL="114300" distR="114300" simplePos="0" relativeHeight="251661312" behindDoc="0" locked="0" layoutInCell="1" allowOverlap="1" wp14:anchorId="1692FCD7" wp14:editId="5094CC0D">
                <wp:simplePos x="0" y="0"/>
                <wp:positionH relativeFrom="margin">
                  <wp:posOffset>-57785</wp:posOffset>
                </wp:positionH>
                <wp:positionV relativeFrom="paragraph">
                  <wp:posOffset>0</wp:posOffset>
                </wp:positionV>
                <wp:extent cx="5715000" cy="4225925"/>
                <wp:effectExtent l="0" t="0" r="0" b="3175"/>
                <wp:wrapSquare wrapText="bothSides"/>
                <wp:docPr id="1359652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225925"/>
                        </a:xfrm>
                        <a:prstGeom prst="rect">
                          <a:avLst/>
                        </a:prstGeom>
                        <a:solidFill>
                          <a:srgbClr val="FFFFFF"/>
                        </a:solidFill>
                        <a:ln w="9525">
                          <a:noFill/>
                          <a:miter lim="800000"/>
                          <a:headEnd/>
                          <a:tailEnd/>
                        </a:ln>
                      </wps:spPr>
                      <wps:txbx>
                        <w:txbxContent>
                          <w:p w14:paraId="6626B4AC" w14:textId="77777777" w:rsidR="00CC5D4B" w:rsidRDefault="00CC5D4B" w:rsidP="00CC5D4B">
                            <w:pPr>
                              <w:rPr>
                                <w:rFonts w:ascii="Times New Roman" w:hAnsi="Times New Roman" w:cs="Times New Roman"/>
                                <w:color w:val="C00000"/>
                                <w:sz w:val="20"/>
                                <w:szCs w:val="20"/>
                              </w:rPr>
                            </w:pPr>
                            <w:r>
                              <w:rPr>
                                <w:rFonts w:ascii="Times New Roman" w:hAnsi="Times New Roman" w:cs="Times New Roman"/>
                                <w:noProof/>
                                <w:color w:val="C00000"/>
                                <w:sz w:val="20"/>
                                <w:szCs w:val="20"/>
                              </w:rPr>
                              <w:drawing>
                                <wp:inline distT="0" distB="0" distL="0" distR="0" wp14:anchorId="6234D632" wp14:editId="200A2238">
                                  <wp:extent cx="5510151" cy="3032998"/>
                                  <wp:effectExtent l="0" t="0" r="0" b="0"/>
                                  <wp:docPr id="18396192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793863" name="Picture 1956793863"/>
                                          <pic:cNvPicPr/>
                                        </pic:nvPicPr>
                                        <pic:blipFill>
                                          <a:blip r:embed="rId9"/>
                                          <a:stretch>
                                            <a:fillRect/>
                                          </a:stretch>
                                        </pic:blipFill>
                                        <pic:spPr>
                                          <a:xfrm>
                                            <a:off x="0" y="0"/>
                                            <a:ext cx="5526830" cy="3042179"/>
                                          </a:xfrm>
                                          <a:prstGeom prst="rect">
                                            <a:avLst/>
                                          </a:prstGeom>
                                        </pic:spPr>
                                      </pic:pic>
                                    </a:graphicData>
                                  </a:graphic>
                                </wp:inline>
                              </w:drawing>
                            </w:r>
                            <w:r>
                              <w:rPr>
                                <w:rFonts w:ascii="Times New Roman" w:hAnsi="Times New Roman" w:cs="Times New Roman"/>
                                <w:color w:val="C00000"/>
                                <w:sz w:val="20"/>
                                <w:szCs w:val="20"/>
                              </w:rPr>
                              <w:t xml:space="preserve">                               </w:t>
                            </w:r>
                          </w:p>
                          <w:p w14:paraId="75EE07B1" w14:textId="77777777" w:rsidR="00CC5D4B" w:rsidRPr="0046406A" w:rsidRDefault="00CC5D4B" w:rsidP="00CC5D4B">
                            <w:pPr>
                              <w:rPr>
                                <w:rFonts w:ascii="Times New Roman" w:hAnsi="Times New Roman" w:cs="Times New Roman"/>
                                <w:sz w:val="20"/>
                                <w:szCs w:val="20"/>
                              </w:rPr>
                            </w:pPr>
                            <w:r w:rsidRPr="0046406A">
                              <w:rPr>
                                <w:rFonts w:ascii="Times New Roman" w:hAnsi="Times New Roman" w:cs="Times New Roman"/>
                                <w:sz w:val="20"/>
                                <w:szCs w:val="20"/>
                              </w:rPr>
                              <w:t xml:space="preserve">                       (a)                                                  </w:t>
                            </w:r>
                            <w:proofErr w:type="gramStart"/>
                            <w:r w:rsidRPr="0046406A">
                              <w:rPr>
                                <w:rFonts w:ascii="Times New Roman" w:hAnsi="Times New Roman" w:cs="Times New Roman"/>
                                <w:sz w:val="20"/>
                                <w:szCs w:val="20"/>
                              </w:rPr>
                              <w:t xml:space="preserve">   (b)   </w:t>
                            </w:r>
                            <w:proofErr w:type="gramEnd"/>
                            <w:r w:rsidRPr="0046406A">
                              <w:rPr>
                                <w:rFonts w:ascii="Times New Roman" w:hAnsi="Times New Roman" w:cs="Times New Roman"/>
                                <w:sz w:val="20"/>
                                <w:szCs w:val="20"/>
                              </w:rPr>
                              <w:t xml:space="preserve">                                                  </w:t>
                            </w:r>
                            <w:proofErr w:type="gramStart"/>
                            <w:r w:rsidRPr="0046406A">
                              <w:rPr>
                                <w:rFonts w:ascii="Times New Roman" w:hAnsi="Times New Roman" w:cs="Times New Roman"/>
                                <w:sz w:val="20"/>
                                <w:szCs w:val="20"/>
                              </w:rPr>
                              <w:t xml:space="preserve">   (</w:t>
                            </w:r>
                            <w:proofErr w:type="gramEnd"/>
                            <w:r w:rsidRPr="0046406A">
                              <w:rPr>
                                <w:rFonts w:ascii="Times New Roman" w:hAnsi="Times New Roman" w:cs="Times New Roman"/>
                                <w:sz w:val="20"/>
                                <w:szCs w:val="20"/>
                              </w:rPr>
                              <w:t>c)</w:t>
                            </w:r>
                          </w:p>
                          <w:p w14:paraId="47AA1001" w14:textId="2D728FCE" w:rsidR="00CC5D4B" w:rsidRPr="00CC5D4B" w:rsidRDefault="007E6F1A" w:rsidP="00CC5D4B">
                            <w:pPr>
                              <w:jc w:val="both"/>
                            </w:pPr>
                            <w:r>
                              <w:rPr>
                                <w:rFonts w:ascii="Times New Roman" w:hAnsi="Times New Roman" w:cs="Times New Roman"/>
                                <w:sz w:val="20"/>
                                <w:szCs w:val="20"/>
                              </w:rPr>
                              <w:t>Fig. 4</w:t>
                            </w:r>
                            <w:r w:rsidR="006E443B">
                              <w:rPr>
                                <w:rFonts w:ascii="Times New Roman" w:hAnsi="Times New Roman" w:cs="Times New Roman"/>
                                <w:sz w:val="20"/>
                                <w:szCs w:val="20"/>
                              </w:rPr>
                              <w:t xml:space="preserve"> </w:t>
                            </w:r>
                            <w:r w:rsidR="00CC5D4B" w:rsidRPr="00CC5D4B">
                              <w:rPr>
                                <w:rFonts w:ascii="Times New Roman" w:hAnsi="Times New Roman" w:cs="Times New Roman"/>
                                <w:sz w:val="20"/>
                                <w:szCs w:val="20"/>
                              </w:rPr>
                              <w:t xml:space="preserve">(a) Location of the JV identified using transverse scan (below) and location </w:t>
                            </w:r>
                            <w:proofErr w:type="spellStart"/>
                            <w:r w:rsidR="00CC5D4B" w:rsidRPr="00CC5D4B">
                              <w:rPr>
                                <w:rFonts w:ascii="Times New Roman" w:hAnsi="Times New Roman" w:cs="Times New Roman"/>
                                <w:sz w:val="20"/>
                                <w:szCs w:val="20"/>
                              </w:rPr>
                              <w:t>labeled</w:t>
                            </w:r>
                            <w:proofErr w:type="spellEnd"/>
                            <w:r w:rsidR="00CC5D4B" w:rsidRPr="00CC5D4B">
                              <w:rPr>
                                <w:rFonts w:ascii="Times New Roman" w:hAnsi="Times New Roman" w:cs="Times New Roman"/>
                                <w:sz w:val="20"/>
                                <w:szCs w:val="20"/>
                              </w:rPr>
                              <w:t xml:space="preserve"> on the neck (above); (b) JV longitudinal section (below) location labelled (above); and (c) proposed ultrasound probe positioned on the intersection of longitudinal and transverse labels (above) Frame from JV vessel indicating proximal and distal wall echoes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2FCD7" id="_x0000_s1029" type="#_x0000_t202" style="position:absolute;left:0;text-align:left;margin-left:-4.55pt;margin-top:0;width:450pt;height:332.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" stroked="f">
                <v:textbox>
                  <w:txbxContent>
                    <w:p w14:paraId="6626B4AC" w14:textId="77777777" w:rsidR="00CC5D4B" w:rsidRDefault="00CC5D4B" w:rsidP="00CC5D4B">
                      <w:pPr>
                        <w:rPr>
                          <w:rFonts w:ascii="Times New Roman" w:hAnsi="Times New Roman" w:cs="Times New Roman"/>
                          <w:color w:val="C00000"/>
                          <w:sz w:val="20"/>
                          <w:szCs w:val="20"/>
                        </w:rPr>
                      </w:pPr>
                      <w:r>
                        <w:rPr>
                          <w:rFonts w:ascii="Times New Roman" w:hAnsi="Times New Roman" w:cs="Times New Roman"/>
                          <w:noProof/>
                          <w:color w:val="C00000"/>
                          <w:sz w:val="20"/>
                          <w:szCs w:val="20"/>
                        </w:rPr>
                        <w:drawing>
                          <wp:inline distT="0" distB="0" distL="0" distR="0" wp14:anchorId="6234D632" wp14:editId="200A2238">
                            <wp:extent cx="5510151" cy="3032998"/>
                            <wp:effectExtent l="0" t="0" r="0" b="0"/>
                            <wp:docPr id="18396192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793863" name="Picture 1956793863"/>
                                    <pic:cNvPicPr/>
                                  </pic:nvPicPr>
                                  <pic:blipFill>
                                    <a:blip r:embed="rId9"/>
                                    <a:stretch>
                                      <a:fillRect/>
                                    </a:stretch>
                                  </pic:blipFill>
                                  <pic:spPr>
                                    <a:xfrm>
                                      <a:off x="0" y="0"/>
                                      <a:ext cx="5526830" cy="3042179"/>
                                    </a:xfrm>
                                    <a:prstGeom prst="rect">
                                      <a:avLst/>
                                    </a:prstGeom>
                                  </pic:spPr>
                                </pic:pic>
                              </a:graphicData>
                            </a:graphic>
                          </wp:inline>
                        </w:drawing>
                      </w:r>
                      <w:r>
                        <w:rPr>
                          <w:rFonts w:ascii="Times New Roman" w:hAnsi="Times New Roman" w:cs="Times New Roman"/>
                          <w:color w:val="C00000"/>
                          <w:sz w:val="20"/>
                          <w:szCs w:val="20"/>
                        </w:rPr>
                        <w:t xml:space="preserve">                               </w:t>
                      </w:r>
                    </w:p>
                    <w:p w14:paraId="75EE07B1" w14:textId="77777777" w:rsidR="00CC5D4B" w:rsidRPr="0046406A" w:rsidRDefault="00CC5D4B" w:rsidP="00CC5D4B">
                      <w:pPr>
                        <w:rPr>
                          <w:rFonts w:ascii="Times New Roman" w:hAnsi="Times New Roman" w:cs="Times New Roman"/>
                          <w:sz w:val="20"/>
                          <w:szCs w:val="20"/>
                        </w:rPr>
                      </w:pPr>
                      <w:r w:rsidRPr="0046406A">
                        <w:rPr>
                          <w:rFonts w:ascii="Times New Roman" w:hAnsi="Times New Roman" w:cs="Times New Roman"/>
                          <w:sz w:val="20"/>
                          <w:szCs w:val="20"/>
                        </w:rPr>
                        <w:t xml:space="preserve">                       (a)                                                  </w:t>
                      </w:r>
                      <w:proofErr w:type="gramStart"/>
                      <w:r w:rsidRPr="0046406A">
                        <w:rPr>
                          <w:rFonts w:ascii="Times New Roman" w:hAnsi="Times New Roman" w:cs="Times New Roman"/>
                          <w:sz w:val="20"/>
                          <w:szCs w:val="20"/>
                        </w:rPr>
                        <w:t xml:space="preserve">   (b)   </w:t>
                      </w:r>
                      <w:proofErr w:type="gramEnd"/>
                      <w:r w:rsidRPr="0046406A">
                        <w:rPr>
                          <w:rFonts w:ascii="Times New Roman" w:hAnsi="Times New Roman" w:cs="Times New Roman"/>
                          <w:sz w:val="20"/>
                          <w:szCs w:val="20"/>
                        </w:rPr>
                        <w:t xml:space="preserve">                                                  </w:t>
                      </w:r>
                      <w:proofErr w:type="gramStart"/>
                      <w:r w:rsidRPr="0046406A">
                        <w:rPr>
                          <w:rFonts w:ascii="Times New Roman" w:hAnsi="Times New Roman" w:cs="Times New Roman"/>
                          <w:sz w:val="20"/>
                          <w:szCs w:val="20"/>
                        </w:rPr>
                        <w:t xml:space="preserve">   (</w:t>
                      </w:r>
                      <w:proofErr w:type="gramEnd"/>
                      <w:r w:rsidRPr="0046406A">
                        <w:rPr>
                          <w:rFonts w:ascii="Times New Roman" w:hAnsi="Times New Roman" w:cs="Times New Roman"/>
                          <w:sz w:val="20"/>
                          <w:szCs w:val="20"/>
                        </w:rPr>
                        <w:t>c)</w:t>
                      </w:r>
                    </w:p>
                    <w:p w14:paraId="47AA1001" w14:textId="2D728FCE" w:rsidR="00CC5D4B" w:rsidRPr="00CC5D4B" w:rsidRDefault="007E6F1A" w:rsidP="00CC5D4B">
                      <w:pPr>
                        <w:jc w:val="both"/>
                      </w:pPr>
                      <w:r>
                        <w:rPr>
                          <w:rFonts w:ascii="Times New Roman" w:hAnsi="Times New Roman" w:cs="Times New Roman"/>
                          <w:sz w:val="20"/>
                          <w:szCs w:val="20"/>
                        </w:rPr>
                        <w:t>Fig. 4</w:t>
                      </w:r>
                      <w:r w:rsidR="006E443B">
                        <w:rPr>
                          <w:rFonts w:ascii="Times New Roman" w:hAnsi="Times New Roman" w:cs="Times New Roman"/>
                          <w:sz w:val="20"/>
                          <w:szCs w:val="20"/>
                        </w:rPr>
                        <w:t xml:space="preserve"> </w:t>
                      </w:r>
                      <w:r w:rsidR="00CC5D4B" w:rsidRPr="00CC5D4B">
                        <w:rPr>
                          <w:rFonts w:ascii="Times New Roman" w:hAnsi="Times New Roman" w:cs="Times New Roman"/>
                          <w:sz w:val="20"/>
                          <w:szCs w:val="20"/>
                        </w:rPr>
                        <w:t xml:space="preserve">(a) Location of the JV identified using transverse scan (below) and location </w:t>
                      </w:r>
                      <w:proofErr w:type="spellStart"/>
                      <w:r w:rsidR="00CC5D4B" w:rsidRPr="00CC5D4B">
                        <w:rPr>
                          <w:rFonts w:ascii="Times New Roman" w:hAnsi="Times New Roman" w:cs="Times New Roman"/>
                          <w:sz w:val="20"/>
                          <w:szCs w:val="20"/>
                        </w:rPr>
                        <w:t>labeled</w:t>
                      </w:r>
                      <w:proofErr w:type="spellEnd"/>
                      <w:r w:rsidR="00CC5D4B" w:rsidRPr="00CC5D4B">
                        <w:rPr>
                          <w:rFonts w:ascii="Times New Roman" w:hAnsi="Times New Roman" w:cs="Times New Roman"/>
                          <w:sz w:val="20"/>
                          <w:szCs w:val="20"/>
                        </w:rPr>
                        <w:t xml:space="preserve"> on the neck (above); (b) JV longitudinal section (below) location labelled (above); and (c) proposed ultrasound probe positioned on the intersection of longitudinal and transverse labels (above) Frame from JV vessel indicating proximal and distal wall echoes (below)</w:t>
                      </w:r>
                    </w:p>
                  </w:txbxContent>
                </v:textbox>
                <w10:wrap type="square" anchorx="margin"/>
              </v:shape>
            </w:pict>
          </mc:Fallback>
        </mc:AlternateContent>
      </w:r>
    </w:p>
    <w:p w14:paraId="2C382344" w14:textId="5F690F49" w:rsidR="00CC5D4B" w:rsidRPr="00CC5D4B" w:rsidRDefault="00CC5D4B" w:rsidP="00CC5D4B">
      <w:pPr>
        <w:pStyle w:val="ListParagraph"/>
        <w:tabs>
          <w:tab w:val="left" w:pos="142"/>
        </w:tabs>
        <w:ind w:left="0"/>
        <w:jc w:val="both"/>
        <w:rPr>
          <w:rFonts w:ascii="Times New Roman" w:hAnsi="Times New Roman" w:cs="Times New Roman"/>
          <w:sz w:val="22"/>
          <w:szCs w:val="22"/>
        </w:rPr>
      </w:pPr>
      <w:r w:rsidRPr="00CC5D4B">
        <w:rPr>
          <w:rFonts w:ascii="Times New Roman" w:hAnsi="Times New Roman" w:cs="Times New Roman"/>
          <w:sz w:val="22"/>
          <w:szCs w:val="22"/>
        </w:rPr>
        <w:t xml:space="preserve">To mitigate </w:t>
      </w:r>
      <w:r>
        <w:rPr>
          <w:rFonts w:ascii="Times New Roman" w:hAnsi="Times New Roman" w:cs="Times New Roman"/>
          <w:sz w:val="22"/>
          <w:szCs w:val="22"/>
        </w:rPr>
        <w:t>any inconsistency in JVP measurements</w:t>
      </w:r>
      <w:r w:rsidRPr="00CC5D4B">
        <w:rPr>
          <w:rFonts w:ascii="Times New Roman" w:hAnsi="Times New Roman" w:cs="Times New Roman"/>
          <w:sz w:val="22"/>
          <w:szCs w:val="22"/>
        </w:rPr>
        <w:t xml:space="preserve">, the jugular vein (JV) location was meticulously identified and marked using a standardized </w:t>
      </w:r>
      <w:proofErr w:type="spellStart"/>
      <w:r w:rsidRPr="00CC5D4B">
        <w:rPr>
          <w:rFonts w:ascii="Times New Roman" w:hAnsi="Times New Roman" w:cs="Times New Roman"/>
          <w:sz w:val="22"/>
          <w:szCs w:val="22"/>
        </w:rPr>
        <w:t>labeling</w:t>
      </w:r>
      <w:proofErr w:type="spellEnd"/>
      <w:r w:rsidRPr="00CC5D4B">
        <w:rPr>
          <w:rFonts w:ascii="Times New Roman" w:hAnsi="Times New Roman" w:cs="Times New Roman"/>
          <w:sz w:val="22"/>
          <w:szCs w:val="22"/>
        </w:rPr>
        <w:t xml:space="preserve"> protocol with a skin marker. Initially, the ultrasound imaging system was utilized to locate the JV along the transverse axis of the neck. The imaging probe was aligned perpendicularly to the vein's orientation, and the location was </w:t>
      </w:r>
      <w:proofErr w:type="spellStart"/>
      <w:r w:rsidRPr="00CC5D4B">
        <w:rPr>
          <w:rFonts w:ascii="Times New Roman" w:hAnsi="Times New Roman" w:cs="Times New Roman"/>
          <w:sz w:val="22"/>
          <w:szCs w:val="22"/>
        </w:rPr>
        <w:t>labeled</w:t>
      </w:r>
      <w:proofErr w:type="spellEnd"/>
      <w:r w:rsidRPr="00CC5D4B">
        <w:rPr>
          <w:rFonts w:ascii="Times New Roman" w:hAnsi="Times New Roman" w:cs="Times New Roman"/>
          <w:sz w:val="22"/>
          <w:szCs w:val="22"/>
        </w:rPr>
        <w:t xml:space="preserve"> based on real-time visualization of the JV cross-section</w:t>
      </w:r>
      <w:r>
        <w:rPr>
          <w:rFonts w:ascii="Times New Roman" w:hAnsi="Times New Roman" w:cs="Times New Roman"/>
          <w:sz w:val="22"/>
          <w:szCs w:val="22"/>
        </w:rPr>
        <w:t>.</w:t>
      </w:r>
      <w:r w:rsidRPr="00CC5D4B">
        <w:rPr>
          <w:rFonts w:ascii="Times New Roman" w:hAnsi="Times New Roman" w:cs="Times New Roman"/>
          <w:sz w:val="22"/>
          <w:szCs w:val="22"/>
        </w:rPr>
        <w:t xml:space="preserve"> Subsequently, the probe was rotated and aligned along the longitudinal axis to trace the vein’s length, marking its path on the skin surface. The intersection of the transverse and longitudinal labels was used as the reference point for placing the single-element ultrasound probe. This protocol ensured that the probe was consistently aligned with the JV's anatomical location during measurements, minimizing positional variability</w:t>
      </w:r>
      <w:r w:rsidR="0046406A">
        <w:rPr>
          <w:rFonts w:ascii="Times New Roman" w:hAnsi="Times New Roman" w:cs="Times New Roman"/>
          <w:sz w:val="22"/>
          <w:szCs w:val="22"/>
        </w:rPr>
        <w:t>.</w:t>
      </w:r>
    </w:p>
    <w:p w14:paraId="21577CB5" w14:textId="07FFC665" w:rsidR="00CC5D4B" w:rsidRPr="00BD1180" w:rsidRDefault="00941260" w:rsidP="00BD1180">
      <w:pPr>
        <w:pStyle w:val="NoSpacing"/>
        <w:spacing w:before="240" w:after="240" w:line="288" w:lineRule="auto"/>
        <w:jc w:val="both"/>
        <w:rPr>
          <w:rFonts w:ascii="Times New Roman" w:hAnsi="Times New Roman" w:cs="Times New Roman"/>
          <w:sz w:val="22"/>
          <w:szCs w:val="22"/>
        </w:rPr>
      </w:pPr>
      <w:bookmarkStart w:id="1" w:name="_Hlk185697496"/>
      <w:r w:rsidRPr="00941260">
        <w:rPr>
          <w:rFonts w:ascii="Times New Roman" w:hAnsi="Times New Roman" w:cs="Times New Roman"/>
          <w:sz w:val="22"/>
          <w:szCs w:val="22"/>
        </w:rPr>
        <w:t>We conducted a cross-sectional study in a cohort of 20 participants</w:t>
      </w:r>
      <w:r w:rsidR="006E443B">
        <w:rPr>
          <w:rFonts w:ascii="Times New Roman" w:hAnsi="Times New Roman" w:cs="Times New Roman"/>
          <w:sz w:val="22"/>
          <w:szCs w:val="22"/>
        </w:rPr>
        <w:t>,</w:t>
      </w:r>
      <w:r w:rsidRPr="00941260">
        <w:rPr>
          <w:rFonts w:ascii="Times New Roman" w:hAnsi="Times New Roman" w:cs="Times New Roman"/>
          <w:sz w:val="22"/>
          <w:szCs w:val="22"/>
        </w:rPr>
        <w:t xml:space="preserve"> where we compared the jugular venous diameter measured by the proposed system against the JV diameter measured along both the longitudinal and transverse axes of the imaging scans. The measurements were performed by a skilled operator, and the results indicated no significant difference between the diameter measurements from the longitudinal and transverse axes</w:t>
      </w:r>
      <w:r w:rsidR="007E6F1A" w:rsidRPr="007E6F1A">
        <w:rPr>
          <w:rFonts w:ascii="Times New Roman" w:hAnsi="Times New Roman" w:cs="Times New Roman"/>
          <w:color w:val="000000" w:themeColor="text1"/>
          <w:sz w:val="22"/>
          <w:szCs w:val="22"/>
        </w:rPr>
        <w:t>. Fig</w:t>
      </w:r>
      <w:r w:rsidR="006E443B">
        <w:rPr>
          <w:rFonts w:ascii="Times New Roman" w:hAnsi="Times New Roman" w:cs="Times New Roman"/>
          <w:color w:val="000000" w:themeColor="text1"/>
          <w:sz w:val="22"/>
          <w:szCs w:val="22"/>
        </w:rPr>
        <w:t>.</w:t>
      </w:r>
      <w:r w:rsidR="007E6F1A">
        <w:rPr>
          <w:rFonts w:ascii="Times New Roman" w:hAnsi="Times New Roman" w:cs="Times New Roman"/>
          <w:color w:val="000000" w:themeColor="text1"/>
          <w:sz w:val="22"/>
          <w:szCs w:val="22"/>
        </w:rPr>
        <w:t xml:space="preserve"> </w:t>
      </w:r>
      <w:r w:rsidR="006E443B">
        <w:rPr>
          <w:rFonts w:ascii="Times New Roman" w:hAnsi="Times New Roman" w:cs="Times New Roman"/>
          <w:color w:val="000000" w:themeColor="text1"/>
          <w:sz w:val="22"/>
          <w:szCs w:val="22"/>
        </w:rPr>
        <w:t>5</w:t>
      </w:r>
      <w:r w:rsidR="007E6F1A">
        <w:rPr>
          <w:rFonts w:ascii="Times New Roman" w:hAnsi="Times New Roman" w:cs="Times New Roman"/>
          <w:color w:val="000000" w:themeColor="text1"/>
          <w:sz w:val="22"/>
          <w:szCs w:val="22"/>
        </w:rPr>
        <w:t xml:space="preserve"> represents the Bland Altman comparison of the diameter values measured in short-axis and longitudinal axis orientations. </w:t>
      </w:r>
      <w:r w:rsidR="00BD1180" w:rsidRPr="007E6F1A">
        <w:rPr>
          <w:rFonts w:ascii="Times New Roman" w:hAnsi="Times New Roman" w:cs="Times New Roman"/>
          <w:color w:val="000000" w:themeColor="text1"/>
          <w:sz w:val="22"/>
          <w:szCs w:val="22"/>
        </w:rPr>
        <w:t xml:space="preserve">The </w:t>
      </w:r>
      <w:r w:rsidR="00BD1180" w:rsidRPr="00BD1180">
        <w:rPr>
          <w:rFonts w:ascii="Times New Roman" w:hAnsi="Times New Roman" w:cs="Times New Roman"/>
          <w:sz w:val="22"/>
          <w:szCs w:val="22"/>
        </w:rPr>
        <w:t>comparison of diameter measurements between the proposed system and B-mode imaging in the short-axis orientation revealed that the D</w:t>
      </w:r>
      <w:r w:rsidR="00BD1180" w:rsidRPr="00BD1180">
        <w:rPr>
          <w:rFonts w:ascii="Times New Roman" w:hAnsi="Times New Roman" w:cs="Times New Roman"/>
          <w:sz w:val="22"/>
          <w:szCs w:val="22"/>
          <w:vertAlign w:val="subscript"/>
        </w:rPr>
        <w:t xml:space="preserve">max </w:t>
      </w:r>
      <w:r w:rsidR="00BD1180" w:rsidRPr="00BD1180">
        <w:rPr>
          <w:rFonts w:ascii="Times New Roman" w:hAnsi="Times New Roman" w:cs="Times New Roman"/>
          <w:sz w:val="22"/>
          <w:szCs w:val="22"/>
        </w:rPr>
        <w:t>showed a mean bias of -0.12 mm with a standard deviation of 0.73 mm, while the D</w:t>
      </w:r>
      <w:r w:rsidR="00BD1180" w:rsidRPr="00BD1180">
        <w:rPr>
          <w:rFonts w:ascii="Times New Roman" w:hAnsi="Times New Roman" w:cs="Times New Roman"/>
          <w:sz w:val="22"/>
          <w:szCs w:val="22"/>
          <w:vertAlign w:val="subscript"/>
        </w:rPr>
        <w:t>min</w:t>
      </w:r>
      <w:r w:rsidR="00BD1180" w:rsidRPr="00BD1180">
        <w:rPr>
          <w:rFonts w:ascii="Times New Roman" w:hAnsi="Times New Roman" w:cs="Times New Roman"/>
          <w:sz w:val="22"/>
          <w:szCs w:val="22"/>
        </w:rPr>
        <w:t xml:space="preserve"> </w:t>
      </w:r>
      <w:r w:rsidR="00BD1180" w:rsidRPr="00BD1180">
        <w:rPr>
          <w:rFonts w:ascii="Times New Roman" w:hAnsi="Times New Roman" w:cs="Times New Roman"/>
          <w:sz w:val="22"/>
          <w:szCs w:val="22"/>
        </w:rPr>
        <w:lastRenderedPageBreak/>
        <w:t xml:space="preserve">exhibited a mean bias of -0.05 mm and </w:t>
      </w:r>
      <w:r w:rsidR="007E6F1A" w:rsidRPr="00F55157">
        <w:rPr>
          <w:rFonts w:ascii="Times New Roman" w:hAnsi="Times New Roman" w:cs="Times New Roman"/>
          <w:noProof/>
          <w:color w:val="0000FF"/>
          <w:sz w:val="22"/>
          <w:szCs w:val="22"/>
        </w:rPr>
        <mc:AlternateContent>
          <mc:Choice Requires="wps">
            <w:drawing>
              <wp:anchor distT="45720" distB="45720" distL="114300" distR="114300" simplePos="0" relativeHeight="251665408" behindDoc="0" locked="0" layoutInCell="1" allowOverlap="1" wp14:anchorId="6DCC031B" wp14:editId="5AB04559">
                <wp:simplePos x="0" y="0"/>
                <wp:positionH relativeFrom="column">
                  <wp:posOffset>-158373</wp:posOffset>
                </wp:positionH>
                <wp:positionV relativeFrom="paragraph">
                  <wp:posOffset>0</wp:posOffset>
                </wp:positionV>
                <wp:extent cx="5915025" cy="2143125"/>
                <wp:effectExtent l="0" t="0" r="28575" b="28575"/>
                <wp:wrapSquare wrapText="bothSides"/>
                <wp:docPr id="934841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143125"/>
                        </a:xfrm>
                        <a:prstGeom prst="rect">
                          <a:avLst/>
                        </a:prstGeom>
                        <a:solidFill>
                          <a:srgbClr val="FFFFFF"/>
                        </a:solidFill>
                        <a:ln w="9525">
                          <a:solidFill>
                            <a:schemeClr val="bg1"/>
                          </a:solidFill>
                          <a:miter lim="800000"/>
                          <a:headEnd/>
                          <a:tailEnd/>
                        </a:ln>
                      </wps:spPr>
                      <wps:txbx>
                        <w:txbxContent>
                          <w:p w14:paraId="246732C0" w14:textId="744A48D5" w:rsidR="0046406A" w:rsidRPr="007E6F1A" w:rsidRDefault="0046406A" w:rsidP="007E6F1A">
                            <w:pPr>
                              <w:jc w:val="both"/>
                              <w:rPr>
                                <w:rFonts w:ascii="Times New Roman" w:hAnsi="Times New Roman" w:cs="Times New Roman"/>
                                <w:sz w:val="20"/>
                                <w:szCs w:val="20"/>
                              </w:rPr>
                            </w:pPr>
                            <w:r w:rsidRPr="00A7020A">
                              <w:rPr>
                                <w:noProof/>
                                <w:lang w:val="en-GB"/>
                              </w:rPr>
                              <w:drawing>
                                <wp:inline distT="0" distB="0" distL="0" distR="0" wp14:anchorId="2612BD9A" wp14:editId="38008C38">
                                  <wp:extent cx="5734050" cy="1451408"/>
                                  <wp:effectExtent l="0" t="0" r="0" b="0"/>
                                  <wp:docPr id="8350811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890291" name="Picture 507890291"/>
                                          <pic:cNvPicPr/>
                                        </pic:nvPicPr>
                                        <pic:blipFill>
                                          <a:blip r:embed="rId10"/>
                                          <a:stretch>
                                            <a:fillRect/>
                                          </a:stretch>
                                        </pic:blipFill>
                                        <pic:spPr>
                                          <a:xfrm>
                                            <a:off x="0" y="0"/>
                                            <a:ext cx="5845461" cy="1479608"/>
                                          </a:xfrm>
                                          <a:prstGeom prst="rect">
                                            <a:avLst/>
                                          </a:prstGeom>
                                        </pic:spPr>
                                      </pic:pic>
                                    </a:graphicData>
                                  </a:graphic>
                                </wp:inline>
                              </w:drawing>
                            </w:r>
                            <w:r w:rsidRPr="00A7020A">
                              <w:rPr>
                                <w:rFonts w:ascii="Times New Roman" w:hAnsi="Times New Roman" w:cs="Times New Roman"/>
                                <w:color w:val="0000FF"/>
                                <w:sz w:val="22"/>
                                <w:szCs w:val="22"/>
                              </w:rPr>
                              <w:t xml:space="preserve"> </w:t>
                            </w:r>
                            <w:r w:rsidR="007E6F1A">
                              <w:rPr>
                                <w:rFonts w:ascii="Times New Roman" w:hAnsi="Times New Roman" w:cs="Times New Roman"/>
                                <w:sz w:val="20"/>
                                <w:szCs w:val="20"/>
                              </w:rPr>
                              <w:t xml:space="preserve">Fig. 5. </w:t>
                            </w:r>
                            <w:r w:rsidRPr="007E6F1A">
                              <w:rPr>
                                <w:rFonts w:ascii="Times New Roman" w:hAnsi="Times New Roman" w:cs="Times New Roman"/>
                                <w:sz w:val="20"/>
                                <w:szCs w:val="20"/>
                              </w:rPr>
                              <w:t>BA plot comparison of the measured D</w:t>
                            </w:r>
                            <w:r w:rsidRPr="007E6F1A">
                              <w:rPr>
                                <w:rFonts w:ascii="Times New Roman" w:hAnsi="Times New Roman" w:cs="Times New Roman"/>
                                <w:sz w:val="20"/>
                                <w:szCs w:val="20"/>
                                <w:vertAlign w:val="subscript"/>
                              </w:rPr>
                              <w:t>max</w:t>
                            </w:r>
                            <w:r w:rsidRPr="007E6F1A">
                              <w:rPr>
                                <w:rFonts w:ascii="Times New Roman" w:hAnsi="Times New Roman" w:cs="Times New Roman"/>
                                <w:sz w:val="20"/>
                                <w:szCs w:val="20"/>
                              </w:rPr>
                              <w:t xml:space="preserve"> and D</w:t>
                            </w:r>
                            <w:r w:rsidRPr="007E6F1A">
                              <w:rPr>
                                <w:rFonts w:ascii="Times New Roman" w:hAnsi="Times New Roman" w:cs="Times New Roman"/>
                                <w:sz w:val="20"/>
                                <w:szCs w:val="20"/>
                                <w:vertAlign w:val="subscript"/>
                              </w:rPr>
                              <w:t>min</w:t>
                            </w:r>
                            <w:r w:rsidRPr="007E6F1A">
                              <w:rPr>
                                <w:rFonts w:ascii="Times New Roman" w:hAnsi="Times New Roman" w:cs="Times New Roman"/>
                                <w:sz w:val="20"/>
                                <w:szCs w:val="20"/>
                              </w:rPr>
                              <w:t xml:space="preserve"> (a) and (b) versus the reference short-axis-based diameter measurements; (c) and (d) versus the reference longitudinal axis-based diameter measurement</w:t>
                            </w:r>
                            <w:r w:rsidR="007E6F1A">
                              <w:rPr>
                                <w:rFonts w:ascii="Times New Roman" w:hAnsi="Times New Roman" w:cs="Times New Roman"/>
                                <w:sz w:val="20"/>
                                <w:szCs w:val="20"/>
                              </w:rPr>
                              <w:t xml:space="preserve"> </w:t>
                            </w:r>
                            <w:r w:rsidRPr="007E6F1A">
                              <w:rPr>
                                <w:rFonts w:ascii="Times New Roman" w:hAnsi="Times New Roman" w:cs="Times New Roman"/>
                                <w:sz w:val="20"/>
                                <w:szCs w:val="20"/>
                              </w:rPr>
                              <w:t>vs reference short axis D</w:t>
                            </w:r>
                            <w:r w:rsidRPr="007E6F1A">
                              <w:rPr>
                                <w:rFonts w:ascii="Times New Roman" w:hAnsi="Times New Roman" w:cs="Times New Roman"/>
                                <w:sz w:val="20"/>
                                <w:szCs w:val="20"/>
                                <w:vertAlign w:val="subscript"/>
                              </w:rPr>
                              <w:t>max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CC031B" id="_x0000_s1030" type="#_x0000_t202" style="position:absolute;left:0;text-align:left;margin-left:-12.45pt;margin-top:0;width:465.75pt;height:168.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" strokecolor="white [3212]">
                <v:textbox>
                  <w:txbxContent>
                    <w:p w14:paraId="246732C0" w14:textId="744A48D5" w:rsidR="0046406A" w:rsidRPr="007E6F1A" w:rsidRDefault="0046406A" w:rsidP="007E6F1A">
                      <w:pPr>
                        <w:jc w:val="both"/>
                        <w:rPr>
                          <w:rFonts w:ascii="Times New Roman" w:hAnsi="Times New Roman" w:cs="Times New Roman"/>
                          <w:sz w:val="20"/>
                          <w:szCs w:val="20"/>
                        </w:rPr>
                      </w:pPr>
                      <w:r w:rsidRPr="00A7020A">
                        <w:rPr>
                          <w:noProof/>
                          <w:lang w:val="en-GB"/>
                        </w:rPr>
                        <w:drawing>
                          <wp:inline distT="0" distB="0" distL="0" distR="0" wp14:anchorId="2612BD9A" wp14:editId="38008C38">
                            <wp:extent cx="5734050" cy="1451408"/>
                            <wp:effectExtent l="0" t="0" r="0" b="0"/>
                            <wp:docPr id="8350811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890291" name="Picture 507890291"/>
                                    <pic:cNvPicPr/>
                                  </pic:nvPicPr>
                                  <pic:blipFill>
                                    <a:blip r:embed="rId10"/>
                                    <a:stretch>
                                      <a:fillRect/>
                                    </a:stretch>
                                  </pic:blipFill>
                                  <pic:spPr>
                                    <a:xfrm>
                                      <a:off x="0" y="0"/>
                                      <a:ext cx="5845461" cy="1479608"/>
                                    </a:xfrm>
                                    <a:prstGeom prst="rect">
                                      <a:avLst/>
                                    </a:prstGeom>
                                  </pic:spPr>
                                </pic:pic>
                              </a:graphicData>
                            </a:graphic>
                          </wp:inline>
                        </w:drawing>
                      </w:r>
                      <w:r w:rsidRPr="00A7020A">
                        <w:rPr>
                          <w:rFonts w:ascii="Times New Roman" w:hAnsi="Times New Roman" w:cs="Times New Roman"/>
                          <w:color w:val="0000FF"/>
                          <w:sz w:val="22"/>
                          <w:szCs w:val="22"/>
                        </w:rPr>
                        <w:t xml:space="preserve"> </w:t>
                      </w:r>
                      <w:r w:rsidR="007E6F1A">
                        <w:rPr>
                          <w:rFonts w:ascii="Times New Roman" w:hAnsi="Times New Roman" w:cs="Times New Roman"/>
                          <w:sz w:val="20"/>
                          <w:szCs w:val="20"/>
                        </w:rPr>
                        <w:t xml:space="preserve">Fig. 5. </w:t>
                      </w:r>
                      <w:r w:rsidRPr="007E6F1A">
                        <w:rPr>
                          <w:rFonts w:ascii="Times New Roman" w:hAnsi="Times New Roman" w:cs="Times New Roman"/>
                          <w:sz w:val="20"/>
                          <w:szCs w:val="20"/>
                        </w:rPr>
                        <w:t>BA plot comparison of the measured D</w:t>
                      </w:r>
                      <w:r w:rsidRPr="007E6F1A">
                        <w:rPr>
                          <w:rFonts w:ascii="Times New Roman" w:hAnsi="Times New Roman" w:cs="Times New Roman"/>
                          <w:sz w:val="20"/>
                          <w:szCs w:val="20"/>
                          <w:vertAlign w:val="subscript"/>
                        </w:rPr>
                        <w:t>max</w:t>
                      </w:r>
                      <w:r w:rsidRPr="007E6F1A">
                        <w:rPr>
                          <w:rFonts w:ascii="Times New Roman" w:hAnsi="Times New Roman" w:cs="Times New Roman"/>
                          <w:sz w:val="20"/>
                          <w:szCs w:val="20"/>
                        </w:rPr>
                        <w:t xml:space="preserve"> and D</w:t>
                      </w:r>
                      <w:r w:rsidRPr="007E6F1A">
                        <w:rPr>
                          <w:rFonts w:ascii="Times New Roman" w:hAnsi="Times New Roman" w:cs="Times New Roman"/>
                          <w:sz w:val="20"/>
                          <w:szCs w:val="20"/>
                          <w:vertAlign w:val="subscript"/>
                        </w:rPr>
                        <w:t>min</w:t>
                      </w:r>
                      <w:r w:rsidRPr="007E6F1A">
                        <w:rPr>
                          <w:rFonts w:ascii="Times New Roman" w:hAnsi="Times New Roman" w:cs="Times New Roman"/>
                          <w:sz w:val="20"/>
                          <w:szCs w:val="20"/>
                        </w:rPr>
                        <w:t xml:space="preserve"> (a) and (b) versus the reference short-axis-based diameter measurements; (c) and (d) versus the reference longitudinal axis-based diameter measurement</w:t>
                      </w:r>
                      <w:r w:rsidR="007E6F1A">
                        <w:rPr>
                          <w:rFonts w:ascii="Times New Roman" w:hAnsi="Times New Roman" w:cs="Times New Roman"/>
                          <w:sz w:val="20"/>
                          <w:szCs w:val="20"/>
                        </w:rPr>
                        <w:t xml:space="preserve"> </w:t>
                      </w:r>
                      <w:r w:rsidRPr="007E6F1A">
                        <w:rPr>
                          <w:rFonts w:ascii="Times New Roman" w:hAnsi="Times New Roman" w:cs="Times New Roman"/>
                          <w:sz w:val="20"/>
                          <w:szCs w:val="20"/>
                        </w:rPr>
                        <w:t>vs reference short axis D</w:t>
                      </w:r>
                      <w:r w:rsidRPr="007E6F1A">
                        <w:rPr>
                          <w:rFonts w:ascii="Times New Roman" w:hAnsi="Times New Roman" w:cs="Times New Roman"/>
                          <w:sz w:val="20"/>
                          <w:szCs w:val="20"/>
                          <w:vertAlign w:val="subscript"/>
                        </w:rPr>
                        <w:t>max</w:t>
                      </w:r>
                    </w:p>
                  </w:txbxContent>
                </v:textbox>
                <w10:wrap type="square"/>
              </v:shape>
            </w:pict>
          </mc:Fallback>
        </mc:AlternateContent>
      </w:r>
      <w:r w:rsidR="00BD1180" w:rsidRPr="00BD1180">
        <w:rPr>
          <w:rFonts w:ascii="Times New Roman" w:hAnsi="Times New Roman" w:cs="Times New Roman"/>
          <w:sz w:val="22"/>
          <w:szCs w:val="22"/>
        </w:rPr>
        <w:t xml:space="preserve">a standard deviation of 0.66 mm. These results indicate minimal bias and variability, suggesting a </w:t>
      </w:r>
      <w:r w:rsidR="00BD1180" w:rsidRPr="00BD1180">
        <w:rPr>
          <w:rFonts w:ascii="Times New Roman" w:hAnsi="Times New Roman" w:cs="Times New Roman"/>
          <w:sz w:val="22"/>
        </w:rPr>
        <w:t xml:space="preserve">strong </w:t>
      </w:r>
      <w:r w:rsidR="00BD1180" w:rsidRPr="00BD1180">
        <w:rPr>
          <w:rFonts w:ascii="Times New Roman" w:hAnsi="Times New Roman" w:cs="Times New Roman"/>
          <w:sz w:val="22"/>
          <w:szCs w:val="22"/>
        </w:rPr>
        <w:t>agreement</w:t>
      </w:r>
      <w:r w:rsidR="00BD1180" w:rsidRPr="00BD1180">
        <w:rPr>
          <w:rFonts w:ascii="Times New Roman" w:hAnsi="Times New Roman" w:cs="Times New Roman"/>
          <w:sz w:val="22"/>
        </w:rPr>
        <w:t xml:space="preserve"> with the diameter measurements evaluated using the reference system in </w:t>
      </w:r>
      <w:r w:rsidR="00BD1180" w:rsidRPr="00BD1180">
        <w:rPr>
          <w:rFonts w:ascii="Times New Roman" w:hAnsi="Times New Roman" w:cs="Times New Roman"/>
          <w:sz w:val="22"/>
          <w:szCs w:val="22"/>
        </w:rPr>
        <w:t xml:space="preserve">the </w:t>
      </w:r>
      <w:r w:rsidR="00BD1180" w:rsidRPr="00BD1180">
        <w:rPr>
          <w:rFonts w:ascii="Times New Roman" w:hAnsi="Times New Roman" w:cs="Times New Roman"/>
          <w:sz w:val="22"/>
        </w:rPr>
        <w:t>short-axis plane</w:t>
      </w:r>
      <w:r w:rsidR="00BD1180" w:rsidRPr="00BD1180">
        <w:rPr>
          <w:rFonts w:ascii="Times New Roman" w:hAnsi="Times New Roman" w:cs="Times New Roman"/>
          <w:sz w:val="22"/>
          <w:szCs w:val="22"/>
        </w:rPr>
        <w:t>. In contrast, the comparison between the A-mode system and B-mode imaging in the longitudinal orientation revealed a mean bias of -0.04 mm with a standard deviation of 0.39 mm for D</w:t>
      </w:r>
      <w:r w:rsidR="00BD1180" w:rsidRPr="00BD1180">
        <w:rPr>
          <w:rFonts w:ascii="Times New Roman" w:hAnsi="Times New Roman" w:cs="Times New Roman"/>
          <w:sz w:val="22"/>
          <w:szCs w:val="22"/>
          <w:vertAlign w:val="subscript"/>
        </w:rPr>
        <w:t>max</w:t>
      </w:r>
      <w:r w:rsidR="00BD1180" w:rsidRPr="00BD1180">
        <w:rPr>
          <w:rFonts w:ascii="Times New Roman" w:hAnsi="Times New Roman" w:cs="Times New Roman"/>
          <w:sz w:val="22"/>
          <w:szCs w:val="22"/>
        </w:rPr>
        <w:t>, while the D</w:t>
      </w:r>
      <w:r w:rsidR="00BD1180" w:rsidRPr="00BD1180">
        <w:rPr>
          <w:rFonts w:ascii="Times New Roman" w:hAnsi="Times New Roman" w:cs="Times New Roman"/>
          <w:sz w:val="22"/>
          <w:szCs w:val="22"/>
          <w:vertAlign w:val="subscript"/>
        </w:rPr>
        <w:t>min</w:t>
      </w:r>
      <w:r w:rsidR="00BD1180" w:rsidRPr="00BD1180">
        <w:rPr>
          <w:rFonts w:ascii="Times New Roman" w:hAnsi="Times New Roman" w:cs="Times New Roman"/>
          <w:sz w:val="22"/>
          <w:szCs w:val="22"/>
        </w:rPr>
        <w:t xml:space="preserve"> demonstrated a mean bias of -0.12mm and a standard deviation of 0.62 mm.</w:t>
      </w:r>
      <w:r w:rsidR="00BD1180" w:rsidRPr="00BD1180">
        <w:t xml:space="preserve"> </w:t>
      </w:r>
      <w:r w:rsidR="00BD1180" w:rsidRPr="00BD1180">
        <w:rPr>
          <w:rFonts w:ascii="Times New Roman" w:hAnsi="Times New Roman" w:cs="Times New Roman"/>
          <w:sz w:val="22"/>
          <w:szCs w:val="22"/>
        </w:rPr>
        <w:t>The results from this analysis demonstrated no significant bias between the measurements,</w:t>
      </w:r>
      <w:r w:rsidR="00BD1180" w:rsidRPr="00BD1180">
        <w:t xml:space="preserve"> </w:t>
      </w:r>
      <w:r w:rsidR="00BD1180" w:rsidRPr="00BD1180">
        <w:rPr>
          <w:rFonts w:ascii="Times New Roman" w:hAnsi="Times New Roman" w:cs="Times New Roman"/>
          <w:sz w:val="22"/>
          <w:szCs w:val="22"/>
        </w:rPr>
        <w:t xml:space="preserve">supporting the reliability of the JV diameter measurements. </w:t>
      </w:r>
    </w:p>
    <w:bookmarkEnd w:id="1"/>
    <w:p w14:paraId="4AC53F80" w14:textId="3B5FBBFE" w:rsidR="00473CB1" w:rsidRDefault="00473CB1" w:rsidP="00CC5D4B">
      <w:pPr>
        <w:pStyle w:val="ListParagraph"/>
        <w:ind w:left="284"/>
        <w:jc w:val="both"/>
        <w:rPr>
          <w:rFonts w:ascii="Times New Roman" w:hAnsi="Times New Roman" w:cs="Times New Roman"/>
          <w:lang w:val="en-GB"/>
        </w:rPr>
      </w:pPr>
    </w:p>
    <w:p w14:paraId="1B766B0D" w14:textId="7BF66986" w:rsidR="00473CB1" w:rsidRDefault="00473CB1" w:rsidP="00CC5D4B">
      <w:pPr>
        <w:pStyle w:val="ListParagraph"/>
        <w:ind w:left="284"/>
        <w:rPr>
          <w:rFonts w:ascii="Times New Roman" w:hAnsi="Times New Roman" w:cs="Times New Roman"/>
          <w:lang w:val="en-GB"/>
        </w:rPr>
      </w:pPr>
    </w:p>
    <w:p w14:paraId="2C2D124F" w14:textId="240E7B64" w:rsidR="00CC5D4B" w:rsidRDefault="00CC5D4B" w:rsidP="00473CB1">
      <w:pPr>
        <w:pStyle w:val="ListParagraph"/>
        <w:ind w:left="284"/>
        <w:jc w:val="center"/>
        <w:rPr>
          <w:rFonts w:ascii="Times New Roman" w:hAnsi="Times New Roman" w:cs="Times New Roman"/>
          <w:lang w:val="en-GB"/>
        </w:rPr>
      </w:pPr>
    </w:p>
    <w:p w14:paraId="0B61CC46" w14:textId="77777777" w:rsidR="00CC5D4B" w:rsidRDefault="00CC5D4B" w:rsidP="00473CB1">
      <w:pPr>
        <w:pStyle w:val="ListParagraph"/>
        <w:ind w:left="284"/>
        <w:jc w:val="center"/>
        <w:rPr>
          <w:rFonts w:ascii="Times New Roman" w:hAnsi="Times New Roman" w:cs="Times New Roman"/>
          <w:lang w:val="en-GB"/>
        </w:rPr>
      </w:pPr>
    </w:p>
    <w:p w14:paraId="719F74C4" w14:textId="76FEBDCE" w:rsidR="00473CB1" w:rsidRPr="00473CB1" w:rsidRDefault="00473CB1" w:rsidP="00473CB1">
      <w:pPr>
        <w:pStyle w:val="ListParagraph"/>
        <w:ind w:left="284"/>
        <w:jc w:val="center"/>
        <w:rPr>
          <w:rFonts w:ascii="Times New Roman" w:hAnsi="Times New Roman" w:cs="Times New Roman"/>
          <w:b/>
          <w:bCs/>
          <w:lang w:val="en-GB"/>
        </w:rPr>
      </w:pPr>
    </w:p>
    <w:sectPr w:rsidR="00473CB1" w:rsidRPr="00473C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Kartika">
    <w:panose1 w:val="02020503030404060203"/>
    <w:charset w:val="00"/>
    <w:family w:val="roman"/>
    <w:pitch w:val="variable"/>
    <w:sig w:usb0="008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2301"/>
    <w:multiLevelType w:val="hybridMultilevel"/>
    <w:tmpl w:val="EAB6F926"/>
    <w:lvl w:ilvl="0" w:tplc="059A680C">
      <w:start w:val="1"/>
      <w:numFmt w:val="lowerLetter"/>
      <w:lvlText w:val="(%1)"/>
      <w:lvlJc w:val="left"/>
      <w:pPr>
        <w:ind w:left="2220" w:hanging="360"/>
      </w:pPr>
      <w:rPr>
        <w:rFonts w:hint="default"/>
      </w:rPr>
    </w:lvl>
    <w:lvl w:ilvl="1" w:tplc="40090019" w:tentative="1">
      <w:start w:val="1"/>
      <w:numFmt w:val="lowerLetter"/>
      <w:lvlText w:val="%2."/>
      <w:lvlJc w:val="left"/>
      <w:pPr>
        <w:ind w:left="2940" w:hanging="360"/>
      </w:pPr>
    </w:lvl>
    <w:lvl w:ilvl="2" w:tplc="4009001B" w:tentative="1">
      <w:start w:val="1"/>
      <w:numFmt w:val="lowerRoman"/>
      <w:lvlText w:val="%3."/>
      <w:lvlJc w:val="right"/>
      <w:pPr>
        <w:ind w:left="3660" w:hanging="180"/>
      </w:pPr>
    </w:lvl>
    <w:lvl w:ilvl="3" w:tplc="4009000F" w:tentative="1">
      <w:start w:val="1"/>
      <w:numFmt w:val="decimal"/>
      <w:lvlText w:val="%4."/>
      <w:lvlJc w:val="left"/>
      <w:pPr>
        <w:ind w:left="4380" w:hanging="360"/>
      </w:pPr>
    </w:lvl>
    <w:lvl w:ilvl="4" w:tplc="40090019" w:tentative="1">
      <w:start w:val="1"/>
      <w:numFmt w:val="lowerLetter"/>
      <w:lvlText w:val="%5."/>
      <w:lvlJc w:val="left"/>
      <w:pPr>
        <w:ind w:left="5100" w:hanging="360"/>
      </w:pPr>
    </w:lvl>
    <w:lvl w:ilvl="5" w:tplc="4009001B" w:tentative="1">
      <w:start w:val="1"/>
      <w:numFmt w:val="lowerRoman"/>
      <w:lvlText w:val="%6."/>
      <w:lvlJc w:val="right"/>
      <w:pPr>
        <w:ind w:left="5820" w:hanging="180"/>
      </w:pPr>
    </w:lvl>
    <w:lvl w:ilvl="6" w:tplc="4009000F" w:tentative="1">
      <w:start w:val="1"/>
      <w:numFmt w:val="decimal"/>
      <w:lvlText w:val="%7."/>
      <w:lvlJc w:val="left"/>
      <w:pPr>
        <w:ind w:left="6540" w:hanging="360"/>
      </w:pPr>
    </w:lvl>
    <w:lvl w:ilvl="7" w:tplc="40090019" w:tentative="1">
      <w:start w:val="1"/>
      <w:numFmt w:val="lowerLetter"/>
      <w:lvlText w:val="%8."/>
      <w:lvlJc w:val="left"/>
      <w:pPr>
        <w:ind w:left="7260" w:hanging="360"/>
      </w:pPr>
    </w:lvl>
    <w:lvl w:ilvl="8" w:tplc="4009001B" w:tentative="1">
      <w:start w:val="1"/>
      <w:numFmt w:val="lowerRoman"/>
      <w:lvlText w:val="%9."/>
      <w:lvlJc w:val="right"/>
      <w:pPr>
        <w:ind w:left="7980" w:hanging="180"/>
      </w:pPr>
    </w:lvl>
  </w:abstractNum>
  <w:abstractNum w:abstractNumId="1" w15:restartNumberingAfterBreak="0">
    <w:nsid w:val="545A4D6E"/>
    <w:multiLevelType w:val="hybridMultilevel"/>
    <w:tmpl w:val="AB6E37D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A900681"/>
    <w:multiLevelType w:val="hybridMultilevel"/>
    <w:tmpl w:val="AB6E37D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DB94D20"/>
    <w:multiLevelType w:val="hybridMultilevel"/>
    <w:tmpl w:val="AB6E37DA"/>
    <w:lvl w:ilvl="0" w:tplc="F4C85A48">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02278883">
    <w:abstractNumId w:val="3"/>
  </w:num>
  <w:num w:numId="2" w16cid:durableId="965770133">
    <w:abstractNumId w:val="2"/>
  </w:num>
  <w:num w:numId="3" w16cid:durableId="1101603148">
    <w:abstractNumId w:val="1"/>
  </w:num>
  <w:num w:numId="4" w16cid:durableId="626664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QzsDA0MjYyNzaxNDJQ0lEKTi0uzszPAykwrAUA6dodUywAAAA="/>
  </w:docVars>
  <w:rsids>
    <w:rsidRoot w:val="000E7F49"/>
    <w:rsid w:val="00053106"/>
    <w:rsid w:val="00091D62"/>
    <w:rsid w:val="000E7F49"/>
    <w:rsid w:val="002378DE"/>
    <w:rsid w:val="00244964"/>
    <w:rsid w:val="00287FEC"/>
    <w:rsid w:val="00381057"/>
    <w:rsid w:val="0038792B"/>
    <w:rsid w:val="00413DC8"/>
    <w:rsid w:val="0046406A"/>
    <w:rsid w:val="00473CB1"/>
    <w:rsid w:val="005D03E0"/>
    <w:rsid w:val="005D7B9F"/>
    <w:rsid w:val="006B0C76"/>
    <w:rsid w:val="006E443B"/>
    <w:rsid w:val="00716722"/>
    <w:rsid w:val="0076224D"/>
    <w:rsid w:val="007730DE"/>
    <w:rsid w:val="007E6F1A"/>
    <w:rsid w:val="008107D1"/>
    <w:rsid w:val="0082535C"/>
    <w:rsid w:val="0083277E"/>
    <w:rsid w:val="0084001C"/>
    <w:rsid w:val="00856A58"/>
    <w:rsid w:val="00941260"/>
    <w:rsid w:val="009956FA"/>
    <w:rsid w:val="00BA3524"/>
    <w:rsid w:val="00BB3682"/>
    <w:rsid w:val="00BC4A52"/>
    <w:rsid w:val="00BD1180"/>
    <w:rsid w:val="00CC5D4B"/>
    <w:rsid w:val="00DF57CA"/>
    <w:rsid w:val="00E415D8"/>
    <w:rsid w:val="00E56E01"/>
    <w:rsid w:val="00EB5A4C"/>
    <w:rsid w:val="00F200A5"/>
    <w:rsid w:val="00FC08D1"/>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7E2D0"/>
  <w15:chartTrackingRefBased/>
  <w15:docId w15:val="{3A2D2EB9-EDA6-49CC-8990-25BCFE24E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F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F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F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F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F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F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F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F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F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F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F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F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F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F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F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F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F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F49"/>
    <w:rPr>
      <w:rFonts w:eastAsiaTheme="majorEastAsia" w:cstheme="majorBidi"/>
      <w:color w:val="272727" w:themeColor="text1" w:themeTint="D8"/>
    </w:rPr>
  </w:style>
  <w:style w:type="paragraph" w:styleId="Title">
    <w:name w:val="Title"/>
    <w:basedOn w:val="Normal"/>
    <w:next w:val="Normal"/>
    <w:link w:val="TitleChar"/>
    <w:uiPriority w:val="10"/>
    <w:qFormat/>
    <w:rsid w:val="000E7F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F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F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F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F49"/>
    <w:pPr>
      <w:spacing w:before="160"/>
      <w:jc w:val="center"/>
    </w:pPr>
    <w:rPr>
      <w:i/>
      <w:iCs/>
      <w:color w:val="404040" w:themeColor="text1" w:themeTint="BF"/>
    </w:rPr>
  </w:style>
  <w:style w:type="character" w:customStyle="1" w:styleId="QuoteChar">
    <w:name w:val="Quote Char"/>
    <w:basedOn w:val="DefaultParagraphFont"/>
    <w:link w:val="Quote"/>
    <w:uiPriority w:val="29"/>
    <w:rsid w:val="000E7F49"/>
    <w:rPr>
      <w:i/>
      <w:iCs/>
      <w:color w:val="404040" w:themeColor="text1" w:themeTint="BF"/>
    </w:rPr>
  </w:style>
  <w:style w:type="paragraph" w:styleId="ListParagraph">
    <w:name w:val="List Paragraph"/>
    <w:basedOn w:val="Normal"/>
    <w:uiPriority w:val="34"/>
    <w:qFormat/>
    <w:rsid w:val="000E7F49"/>
    <w:pPr>
      <w:ind w:left="720"/>
      <w:contextualSpacing/>
    </w:pPr>
  </w:style>
  <w:style w:type="character" w:styleId="IntenseEmphasis">
    <w:name w:val="Intense Emphasis"/>
    <w:basedOn w:val="DefaultParagraphFont"/>
    <w:uiPriority w:val="21"/>
    <w:qFormat/>
    <w:rsid w:val="000E7F49"/>
    <w:rPr>
      <w:i/>
      <w:iCs/>
      <w:color w:val="0F4761" w:themeColor="accent1" w:themeShade="BF"/>
    </w:rPr>
  </w:style>
  <w:style w:type="paragraph" w:styleId="IntenseQuote">
    <w:name w:val="Intense Quote"/>
    <w:basedOn w:val="Normal"/>
    <w:next w:val="Normal"/>
    <w:link w:val="IntenseQuoteChar"/>
    <w:uiPriority w:val="30"/>
    <w:qFormat/>
    <w:rsid w:val="000E7F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F49"/>
    <w:rPr>
      <w:i/>
      <w:iCs/>
      <w:color w:val="0F4761" w:themeColor="accent1" w:themeShade="BF"/>
    </w:rPr>
  </w:style>
  <w:style w:type="character" w:styleId="IntenseReference">
    <w:name w:val="Intense Reference"/>
    <w:basedOn w:val="DefaultParagraphFont"/>
    <w:uiPriority w:val="32"/>
    <w:qFormat/>
    <w:rsid w:val="000E7F49"/>
    <w:rPr>
      <w:b/>
      <w:bCs/>
      <w:smallCaps/>
      <w:color w:val="0F4761" w:themeColor="accent1" w:themeShade="BF"/>
      <w:spacing w:val="5"/>
    </w:rPr>
  </w:style>
  <w:style w:type="paragraph" w:styleId="NoSpacing">
    <w:name w:val="No Spacing"/>
    <w:uiPriority w:val="1"/>
    <w:qFormat/>
    <w:rsid w:val="00BD11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488</Words>
  <Characters>2769</Characters>
  <Application>Microsoft Office Word</Application>
  <DocSecurity>0</DocSecurity>
  <Lines>48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Navya George</dc:creator>
  <cp:keywords/>
  <dc:description/>
  <cp:lastModifiedBy>Navya George</cp:lastModifiedBy>
  <cp:revision>2</cp:revision>
  <dcterms:created xsi:type="dcterms:W3CDTF">2025-04-20T07:40:00Z</dcterms:created>
  <dcterms:modified xsi:type="dcterms:W3CDTF">2025-04-20T07:40:00Z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8e02fb2c-3508-431b-97b2-8f1f47658bfa</vt:lpwstr>
  </property>
</Properties>
</file>