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E6BF6" w14:textId="461D6293" w:rsidR="009A6458" w:rsidRPr="009A6458" w:rsidRDefault="009A6458" w:rsidP="009A6458">
      <w:pPr>
        <w:spacing w:after="120" w:line="480" w:lineRule="auto"/>
        <w:rPr>
          <w:rFonts w:ascii="Aptos" w:hAnsi="Aptos" w:cs="Times New Roman"/>
          <w:b/>
          <w:bCs/>
          <w:szCs w:val="24"/>
        </w:rPr>
      </w:pPr>
      <w:r>
        <w:rPr>
          <w:rFonts w:ascii="Aptos" w:hAnsi="Aptos" w:cs="Times New Roman"/>
          <w:b/>
          <w:bCs/>
          <w:szCs w:val="24"/>
        </w:rPr>
        <w:t>Supplementary information</w:t>
      </w:r>
    </w:p>
    <w:p w14:paraId="3AFBC013" w14:textId="19DFDAC3" w:rsidR="00520508" w:rsidRDefault="00BF7928" w:rsidP="00DE39B1">
      <w:pPr>
        <w:spacing w:after="120" w:line="480" w:lineRule="auto"/>
        <w:jc w:val="left"/>
        <w:rPr>
          <w:rFonts w:ascii="Aptos" w:hAnsi="Aptos" w:cs="Times New Roman"/>
          <w:sz w:val="22"/>
        </w:rPr>
      </w:pPr>
      <w:r w:rsidRPr="00A758E6">
        <w:rPr>
          <w:rFonts w:ascii="Aptos" w:hAnsi="Aptos" w:cs="Times New Roman"/>
          <w:b/>
          <w:bCs/>
          <w:sz w:val="22"/>
        </w:rPr>
        <w:t>Table S</w:t>
      </w:r>
      <w:r w:rsidR="00D1585C">
        <w:rPr>
          <w:rFonts w:ascii="Aptos" w:hAnsi="Aptos" w:cs="Times New Roman"/>
          <w:b/>
          <w:bCs/>
          <w:sz w:val="22"/>
        </w:rPr>
        <w:t>1</w:t>
      </w:r>
      <w:r w:rsidRPr="00A758E6">
        <w:rPr>
          <w:rFonts w:ascii="Aptos" w:hAnsi="Aptos" w:cs="Times New Roman"/>
          <w:b/>
          <w:bCs/>
          <w:sz w:val="22"/>
        </w:rPr>
        <w:t>.</w:t>
      </w:r>
      <w:r w:rsidRPr="00A758E6">
        <w:rPr>
          <w:rFonts w:ascii="Aptos" w:hAnsi="Aptos" w:cs="Times New Roman"/>
          <w:sz w:val="22"/>
        </w:rPr>
        <w:t xml:space="preserve"> Pairwise genetic distance of ITS2</w:t>
      </w:r>
      <w:r w:rsidR="0026519E">
        <w:rPr>
          <w:rFonts w:ascii="Aptos" w:hAnsi="Aptos" w:cs="Times New Roman"/>
          <w:sz w:val="22"/>
        </w:rPr>
        <w:t xml:space="preserve"> </w:t>
      </w:r>
      <w:r w:rsidR="0026519E" w:rsidRPr="00A96EE8">
        <w:rPr>
          <w:rFonts w:ascii="Aptos" w:hAnsi="Aptos" w:cs="Times New Roman"/>
          <w:i/>
          <w:iCs/>
          <w:sz w:val="22"/>
        </w:rPr>
        <w:t>An. macu</w:t>
      </w:r>
      <w:r w:rsidR="00A96EE8" w:rsidRPr="00A96EE8">
        <w:rPr>
          <w:rFonts w:ascii="Aptos" w:hAnsi="Aptos" w:cs="Times New Roman"/>
          <w:i/>
          <w:iCs/>
          <w:sz w:val="22"/>
        </w:rPr>
        <w:t>latus</w:t>
      </w:r>
      <w:r w:rsidR="00A96EE8">
        <w:rPr>
          <w:rFonts w:ascii="Aptos" w:hAnsi="Aptos" w:cs="Times New Roman"/>
          <w:sz w:val="22"/>
        </w:rPr>
        <w:t xml:space="preserve"> </w:t>
      </w:r>
      <w:r w:rsidRPr="00A758E6">
        <w:rPr>
          <w:rFonts w:ascii="Aptos" w:hAnsi="Aptos" w:cs="Times New Roman"/>
          <w:sz w:val="22"/>
        </w:rPr>
        <w:t>sequences.</w:t>
      </w:r>
      <w:r w:rsidR="00180B54">
        <w:rPr>
          <w:rFonts w:ascii="Aptos" w:hAnsi="Aptos" w:cs="Times New Roman"/>
          <w:sz w:val="22"/>
        </w:rPr>
        <w:t xml:space="preserve"> </w:t>
      </w:r>
      <w:r w:rsidRPr="00D001AE">
        <w:rPr>
          <w:rFonts w:ascii="Aptos" w:hAnsi="Aptos" w:cs="Times New Roman"/>
          <w:noProof/>
          <w:szCs w:val="24"/>
        </w:rPr>
        <w:drawing>
          <wp:inline distT="0" distB="0" distL="0" distR="0" wp14:anchorId="2BC8C46A" wp14:editId="29701F9F">
            <wp:extent cx="8862695" cy="3093691"/>
            <wp:effectExtent l="0" t="0" r="0" b="0"/>
            <wp:docPr id="1539572973" name="Picture 1" descr="A close-up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72973" name="Picture 1" descr="A close-up of a graph"/>
                    <pic:cNvPicPr/>
                  </pic:nvPicPr>
                  <pic:blipFill rotWithShape="1">
                    <a:blip r:embed="rId10"/>
                    <a:srcRect l="196" t="4993" r="-196" b="-693"/>
                    <a:stretch/>
                  </pic:blipFill>
                  <pic:spPr bwMode="auto">
                    <a:xfrm>
                      <a:off x="0" y="0"/>
                      <a:ext cx="8863330" cy="3093913"/>
                    </a:xfrm>
                    <a:prstGeom prst="rect">
                      <a:avLst/>
                    </a:prstGeom>
                    <a:ln>
                      <a:noFill/>
                    </a:ln>
                    <a:extLst>
                      <a:ext uri="{53640926-AAD7-44D8-BBD7-CCE9431645EC}">
                        <a14:shadowObscured xmlns:a14="http://schemas.microsoft.com/office/drawing/2010/main"/>
                      </a:ext>
                    </a:extLst>
                  </pic:spPr>
                </pic:pic>
              </a:graphicData>
            </a:graphic>
          </wp:inline>
        </w:drawing>
      </w:r>
    </w:p>
    <w:p w14:paraId="41E62578" w14:textId="291B986C" w:rsidR="00BF7928" w:rsidRDefault="00237587" w:rsidP="00237587">
      <w:pPr>
        <w:spacing w:after="120" w:line="240" w:lineRule="auto"/>
        <w:rPr>
          <w:rFonts w:ascii="Aptos" w:hAnsi="Aptos" w:cs="Times New Roman"/>
          <w:szCs w:val="24"/>
        </w:rPr>
      </w:pPr>
      <w:r w:rsidRPr="00237587">
        <w:rPr>
          <w:rFonts w:ascii="Aptos" w:hAnsi="Aptos" w:cs="Times New Roman"/>
          <w:sz w:val="22"/>
        </w:rPr>
        <w:t xml:space="preserve">Pairwise genetic distances based on ITS2 sequences among </w:t>
      </w:r>
      <w:r w:rsidRPr="006D6313">
        <w:rPr>
          <w:rFonts w:ascii="Aptos" w:hAnsi="Aptos" w:cs="Times New Roman"/>
          <w:i/>
          <w:iCs/>
          <w:sz w:val="22"/>
        </w:rPr>
        <w:t>An</w:t>
      </w:r>
      <w:r w:rsidR="006D6313" w:rsidRPr="006D6313">
        <w:rPr>
          <w:rFonts w:ascii="Aptos" w:hAnsi="Aptos" w:cs="Times New Roman"/>
          <w:i/>
          <w:iCs/>
          <w:sz w:val="22"/>
        </w:rPr>
        <w:t>. maculatus</w:t>
      </w:r>
      <w:r w:rsidR="006D6313">
        <w:rPr>
          <w:rFonts w:ascii="Aptos" w:hAnsi="Aptos" w:cs="Times New Roman"/>
          <w:sz w:val="22"/>
        </w:rPr>
        <w:t xml:space="preserve"> </w:t>
      </w:r>
      <w:r w:rsidRPr="00237587">
        <w:rPr>
          <w:rFonts w:ascii="Aptos" w:hAnsi="Aptos" w:cs="Times New Roman"/>
          <w:sz w:val="22"/>
        </w:rPr>
        <w:t>species and populations analysed in this study. Genetic distances were calculated using the Kimura</w:t>
      </w:r>
      <w:r w:rsidR="007208B8">
        <w:rPr>
          <w:rFonts w:ascii="Aptos" w:hAnsi="Aptos" w:cs="Times New Roman"/>
          <w:sz w:val="22"/>
        </w:rPr>
        <w:t>-</w:t>
      </w:r>
      <w:r w:rsidR="004273CD">
        <w:rPr>
          <w:rFonts w:ascii="Aptos" w:hAnsi="Aptos" w:cs="Times New Roman"/>
          <w:sz w:val="22"/>
        </w:rPr>
        <w:t xml:space="preserve">2 </w:t>
      </w:r>
      <w:r w:rsidRPr="00237587">
        <w:rPr>
          <w:rFonts w:ascii="Aptos" w:hAnsi="Aptos" w:cs="Times New Roman"/>
          <w:sz w:val="22"/>
        </w:rPr>
        <w:t>parameter (K</w:t>
      </w:r>
      <w:r w:rsidR="004273CD">
        <w:rPr>
          <w:rFonts w:ascii="Aptos" w:hAnsi="Aptos" w:cs="Times New Roman"/>
          <w:sz w:val="22"/>
        </w:rPr>
        <w:t>80</w:t>
      </w:r>
      <w:r w:rsidRPr="00237587">
        <w:rPr>
          <w:rFonts w:ascii="Aptos" w:hAnsi="Aptos" w:cs="Times New Roman"/>
          <w:sz w:val="22"/>
        </w:rPr>
        <w:t>) model implemented in MEGA X. Values represent the number of nucleotide substitutions per site. Sequence codes correspond to specimen IDs, species names, and sampling localities listed in the first column. Intraspecific distances are shown along the diagonal (0.000), while interspecific and interpopulation distances are shown below the diagonal.</w:t>
      </w:r>
      <w:r w:rsidR="00BF7928">
        <w:rPr>
          <w:rFonts w:ascii="Aptos" w:hAnsi="Aptos" w:cs="Times New Roman"/>
          <w:szCs w:val="24"/>
        </w:rPr>
        <w:br w:type="page"/>
      </w:r>
    </w:p>
    <w:p w14:paraId="4CC1AD2D" w14:textId="219E518A" w:rsidR="00BF7928" w:rsidRPr="00A758E6" w:rsidRDefault="00BF7928" w:rsidP="00DE39B1">
      <w:pPr>
        <w:spacing w:after="120" w:line="480" w:lineRule="auto"/>
        <w:rPr>
          <w:rFonts w:ascii="Aptos" w:hAnsi="Aptos" w:cs="Times New Roman"/>
          <w:sz w:val="22"/>
        </w:rPr>
      </w:pPr>
      <w:r w:rsidRPr="00A758E6">
        <w:rPr>
          <w:rFonts w:ascii="Aptos" w:hAnsi="Aptos" w:cs="Times New Roman"/>
          <w:b/>
          <w:bCs/>
          <w:sz w:val="22"/>
        </w:rPr>
        <w:lastRenderedPageBreak/>
        <w:t>Table S</w:t>
      </w:r>
      <w:r w:rsidR="0035283C">
        <w:rPr>
          <w:rFonts w:ascii="Aptos" w:hAnsi="Aptos" w:cs="Times New Roman"/>
          <w:b/>
          <w:bCs/>
          <w:sz w:val="22"/>
        </w:rPr>
        <w:t>2</w:t>
      </w:r>
      <w:r w:rsidRPr="00A758E6">
        <w:rPr>
          <w:rFonts w:ascii="Aptos" w:hAnsi="Aptos" w:cs="Times New Roman"/>
          <w:b/>
          <w:bCs/>
          <w:sz w:val="22"/>
        </w:rPr>
        <w:t>.</w:t>
      </w:r>
      <w:r w:rsidRPr="00A758E6">
        <w:rPr>
          <w:rFonts w:ascii="Aptos" w:hAnsi="Aptos" w:cs="Times New Roman"/>
          <w:sz w:val="22"/>
        </w:rPr>
        <w:t xml:space="preserve"> Pairwise genetic distance of </w:t>
      </w:r>
      <w:r w:rsidRPr="00A758E6">
        <w:rPr>
          <w:rFonts w:ascii="Aptos" w:hAnsi="Aptos" w:cs="Times New Roman"/>
          <w:i/>
          <w:iCs/>
          <w:sz w:val="22"/>
        </w:rPr>
        <w:t xml:space="preserve">cox1 </w:t>
      </w:r>
      <w:r w:rsidR="0026519E">
        <w:rPr>
          <w:rFonts w:ascii="Aptos" w:hAnsi="Aptos" w:cs="Times New Roman"/>
          <w:i/>
          <w:iCs/>
          <w:sz w:val="22"/>
        </w:rPr>
        <w:t xml:space="preserve">An. maculatus </w:t>
      </w:r>
      <w:r w:rsidRPr="00A758E6">
        <w:rPr>
          <w:rFonts w:ascii="Aptos" w:hAnsi="Aptos" w:cs="Times New Roman"/>
          <w:sz w:val="22"/>
        </w:rPr>
        <w:t>sequences.</w:t>
      </w:r>
    </w:p>
    <w:p w14:paraId="5AC3A7C1" w14:textId="77777777" w:rsidR="00BF7928" w:rsidRDefault="00BF7928" w:rsidP="00DE39B1">
      <w:pPr>
        <w:spacing w:after="120" w:line="480" w:lineRule="auto"/>
        <w:rPr>
          <w:rFonts w:ascii="Aptos" w:hAnsi="Aptos" w:cs="Times New Roman"/>
          <w:szCs w:val="24"/>
        </w:rPr>
      </w:pPr>
      <w:r w:rsidRPr="009D7610">
        <w:rPr>
          <w:rFonts w:ascii="Aptos" w:hAnsi="Aptos" w:cs="Times New Roman"/>
          <w:noProof/>
          <w:szCs w:val="24"/>
        </w:rPr>
        <w:drawing>
          <wp:inline distT="0" distB="0" distL="0" distR="0" wp14:anchorId="0CF0C1B5" wp14:editId="63CB3DA5">
            <wp:extent cx="8863330" cy="2884351"/>
            <wp:effectExtent l="0" t="0" r="0" b="0"/>
            <wp:docPr id="840175041"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75041" name="Picture 1" descr="A close-up of a graph&#10;&#10;Description automatically generated"/>
                    <pic:cNvPicPr/>
                  </pic:nvPicPr>
                  <pic:blipFill rotWithShape="1">
                    <a:blip r:embed="rId11"/>
                    <a:srcRect t="4332"/>
                    <a:stretch/>
                  </pic:blipFill>
                  <pic:spPr bwMode="auto">
                    <a:xfrm>
                      <a:off x="0" y="0"/>
                      <a:ext cx="8863330" cy="2884351"/>
                    </a:xfrm>
                    <a:prstGeom prst="rect">
                      <a:avLst/>
                    </a:prstGeom>
                    <a:ln>
                      <a:noFill/>
                    </a:ln>
                    <a:extLst>
                      <a:ext uri="{53640926-AAD7-44D8-BBD7-CCE9431645EC}">
                        <a14:shadowObscured xmlns:a14="http://schemas.microsoft.com/office/drawing/2010/main"/>
                      </a:ext>
                    </a:extLst>
                  </pic:spPr>
                </pic:pic>
              </a:graphicData>
            </a:graphic>
          </wp:inline>
        </w:drawing>
      </w:r>
    </w:p>
    <w:p w14:paraId="3D1D656C" w14:textId="1090BE33" w:rsidR="00E328D6" w:rsidRPr="00795997" w:rsidRDefault="009A25A1" w:rsidP="009A25A1">
      <w:pPr>
        <w:spacing w:after="120" w:line="240" w:lineRule="auto"/>
        <w:rPr>
          <w:rFonts w:ascii="Aptos" w:hAnsi="Aptos" w:cs="Times New Roman"/>
          <w:sz w:val="22"/>
        </w:rPr>
        <w:sectPr w:rsidR="00E328D6" w:rsidRPr="00795997" w:rsidSect="00BF7928">
          <w:pgSz w:w="16838" w:h="11906" w:orient="landscape"/>
          <w:pgMar w:top="1440" w:right="1440" w:bottom="1440" w:left="1440" w:header="709" w:footer="709" w:gutter="0"/>
          <w:cols w:space="708"/>
          <w:docGrid w:linePitch="360"/>
        </w:sectPr>
      </w:pPr>
      <w:r w:rsidRPr="00795997">
        <w:rPr>
          <w:rFonts w:ascii="Aptos" w:hAnsi="Aptos" w:cs="Times New Roman"/>
          <w:sz w:val="22"/>
        </w:rPr>
        <w:t xml:space="preserve">Pairwise genetic distances of </w:t>
      </w:r>
      <w:r w:rsidRPr="00795997">
        <w:rPr>
          <w:rFonts w:ascii="Aptos" w:hAnsi="Aptos" w:cs="Times New Roman"/>
          <w:i/>
          <w:iCs/>
          <w:sz w:val="22"/>
        </w:rPr>
        <w:t>cox1</w:t>
      </w:r>
      <w:r w:rsidRPr="00795997">
        <w:rPr>
          <w:rFonts w:ascii="Aptos" w:hAnsi="Aptos" w:cs="Times New Roman"/>
          <w:sz w:val="22"/>
        </w:rPr>
        <w:t xml:space="preserve"> sequences among </w:t>
      </w:r>
      <w:r w:rsidRPr="00795997">
        <w:rPr>
          <w:rFonts w:ascii="Aptos" w:hAnsi="Aptos" w:cs="Times New Roman"/>
          <w:i/>
          <w:iCs/>
          <w:sz w:val="22"/>
        </w:rPr>
        <w:t xml:space="preserve">An. maculatus </w:t>
      </w:r>
      <w:r w:rsidRPr="00795997">
        <w:rPr>
          <w:rFonts w:ascii="Aptos" w:hAnsi="Aptos" w:cs="Times New Roman"/>
          <w:sz w:val="22"/>
        </w:rPr>
        <w:t>species and populations analysed in this study. Genetic distances were calculated using the Kimura-2(K80) model implemented in MEGA X. Values represent the number of nucleotide substitutions per site. Specimen codes correspond to species identity and sampling locality. Zero values along the diagonal indicate identical sequences.</w:t>
      </w:r>
    </w:p>
    <w:p w14:paraId="3B240070" w14:textId="77777777" w:rsidR="009A6458" w:rsidRDefault="009A6458">
      <w:pPr>
        <w:spacing w:after="160" w:line="278" w:lineRule="auto"/>
        <w:jc w:val="left"/>
      </w:pPr>
      <w:r w:rsidRPr="00297DDB">
        <w:rPr>
          <w:rFonts w:cs="Times New Roman"/>
          <w:noProof/>
          <w:szCs w:val="24"/>
        </w:rPr>
        <w:lastRenderedPageBreak/>
        <w:drawing>
          <wp:inline distT="0" distB="0" distL="0" distR="0" wp14:anchorId="74C6BAE6" wp14:editId="58662724">
            <wp:extent cx="8666917" cy="5094514"/>
            <wp:effectExtent l="0" t="0" r="1270" b="0"/>
            <wp:docPr id="520885745" name="Picture 10" descr="A diagram of a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32112" name="Picture 10" descr="A diagram of a viru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31548" cy="5132505"/>
                    </a:xfrm>
                    <a:prstGeom prst="rect">
                      <a:avLst/>
                    </a:prstGeom>
                    <a:noFill/>
                  </pic:spPr>
                </pic:pic>
              </a:graphicData>
            </a:graphic>
          </wp:inline>
        </w:drawing>
      </w:r>
    </w:p>
    <w:p w14:paraId="6AD40642" w14:textId="77777777" w:rsidR="009A6458" w:rsidRDefault="009A6458" w:rsidP="009A6458">
      <w:pPr>
        <w:spacing w:after="120" w:line="480" w:lineRule="auto"/>
        <w:rPr>
          <w:rFonts w:ascii="Aptos" w:hAnsi="Aptos" w:cs="Times New Roman"/>
          <w:b/>
          <w:bCs/>
          <w:szCs w:val="24"/>
        </w:rPr>
      </w:pPr>
      <w:r w:rsidRPr="00871976">
        <w:rPr>
          <w:rFonts w:ascii="Aptos" w:hAnsi="Aptos" w:cs="Times New Roman"/>
          <w:b/>
          <w:bCs/>
          <w:sz w:val="22"/>
          <w:szCs w:val="20"/>
        </w:rPr>
        <w:t xml:space="preserve">Figure </w:t>
      </w:r>
      <w:r>
        <w:rPr>
          <w:rFonts w:ascii="Aptos" w:hAnsi="Aptos" w:cs="Times New Roman"/>
          <w:b/>
          <w:bCs/>
          <w:sz w:val="22"/>
          <w:szCs w:val="20"/>
        </w:rPr>
        <w:t>S</w:t>
      </w:r>
      <w:r w:rsidRPr="00871976">
        <w:rPr>
          <w:rFonts w:ascii="Aptos" w:hAnsi="Aptos" w:cs="Times New Roman"/>
          <w:b/>
          <w:bCs/>
          <w:sz w:val="22"/>
          <w:szCs w:val="20"/>
        </w:rPr>
        <w:t>1.</w:t>
      </w:r>
      <w:r w:rsidRPr="00871976">
        <w:rPr>
          <w:rFonts w:ascii="Aptos" w:hAnsi="Aptos" w:cs="Times New Roman"/>
          <w:sz w:val="22"/>
          <w:szCs w:val="20"/>
        </w:rPr>
        <w:t xml:space="preserve"> Overview of the methods for </w:t>
      </w:r>
      <w:r w:rsidRPr="00871976">
        <w:rPr>
          <w:rFonts w:ascii="Aptos" w:hAnsi="Aptos" w:cs="Times New Roman"/>
          <w:i/>
          <w:iCs/>
          <w:sz w:val="22"/>
          <w:szCs w:val="20"/>
        </w:rPr>
        <w:t>Anopheles</w:t>
      </w:r>
      <w:r w:rsidRPr="00871976">
        <w:rPr>
          <w:rFonts w:ascii="Aptos" w:hAnsi="Aptos" w:cs="Times New Roman"/>
          <w:sz w:val="22"/>
          <w:szCs w:val="20"/>
        </w:rPr>
        <w:t xml:space="preserve"> and </w:t>
      </w:r>
      <w:r w:rsidRPr="00871976">
        <w:rPr>
          <w:rFonts w:ascii="Aptos" w:hAnsi="Aptos" w:cs="Times New Roman"/>
          <w:i/>
          <w:iCs/>
          <w:sz w:val="22"/>
          <w:szCs w:val="20"/>
        </w:rPr>
        <w:t>Plasmodium</w:t>
      </w:r>
      <w:r w:rsidRPr="00871976">
        <w:rPr>
          <w:rFonts w:ascii="Aptos" w:hAnsi="Aptos" w:cs="Times New Roman"/>
          <w:sz w:val="22"/>
          <w:szCs w:val="20"/>
        </w:rPr>
        <w:t xml:space="preserve"> species</w:t>
      </w:r>
      <w:r>
        <w:rPr>
          <w:rFonts w:ascii="Aptos" w:hAnsi="Aptos" w:cs="Times New Roman"/>
          <w:sz w:val="22"/>
          <w:szCs w:val="20"/>
        </w:rPr>
        <w:t xml:space="preserve"> identification</w:t>
      </w:r>
    </w:p>
    <w:p w14:paraId="3B15DDB0" w14:textId="36D0297A" w:rsidR="009358A3" w:rsidRDefault="009358A3">
      <w:pPr>
        <w:spacing w:after="160" w:line="278" w:lineRule="auto"/>
        <w:jc w:val="left"/>
        <w:sectPr w:rsidR="009358A3" w:rsidSect="009358A3">
          <w:pgSz w:w="16838" w:h="11906" w:orient="landscape"/>
          <w:pgMar w:top="1440" w:right="1440" w:bottom="1440" w:left="1440" w:header="709" w:footer="709" w:gutter="0"/>
          <w:cols w:space="708"/>
          <w:docGrid w:linePitch="360"/>
        </w:sectPr>
      </w:pPr>
    </w:p>
    <w:p w14:paraId="1C97D8B5" w14:textId="1450FE76" w:rsidR="00B24004" w:rsidRDefault="00B24004" w:rsidP="009A6458">
      <w:pPr>
        <w:spacing w:after="120" w:line="480" w:lineRule="auto"/>
        <w:rPr>
          <w:rFonts w:ascii="Aptos" w:hAnsi="Aptos" w:cs="Times New Roman"/>
          <w:b/>
          <w:bCs/>
          <w:szCs w:val="24"/>
        </w:rPr>
      </w:pPr>
      <w:r>
        <w:rPr>
          <w:rFonts w:ascii="Aptos" w:hAnsi="Aptos" w:cs="Times New Roman"/>
          <w:b/>
          <w:bCs/>
          <w:szCs w:val="24"/>
        </w:rPr>
        <w:lastRenderedPageBreak/>
        <w:t xml:space="preserve">Supplementary Methods: </w:t>
      </w:r>
      <w:r w:rsidR="003C07F9">
        <w:rPr>
          <w:rFonts w:ascii="Aptos" w:hAnsi="Aptos" w:cs="Times New Roman"/>
          <w:b/>
          <w:bCs/>
          <w:szCs w:val="24"/>
        </w:rPr>
        <w:t xml:space="preserve">Molecular assays protocol for </w:t>
      </w:r>
      <w:r w:rsidR="00C0252D" w:rsidRPr="00C0252D">
        <w:rPr>
          <w:rFonts w:ascii="Aptos" w:hAnsi="Aptos" w:cs="Times New Roman"/>
          <w:b/>
          <w:bCs/>
          <w:i/>
          <w:iCs/>
        </w:rPr>
        <w:t>Anopheles</w:t>
      </w:r>
      <w:r w:rsidR="00C0252D" w:rsidRPr="00C0252D">
        <w:rPr>
          <w:rFonts w:ascii="Aptos" w:hAnsi="Aptos" w:cs="Times New Roman"/>
          <w:b/>
          <w:bCs/>
        </w:rPr>
        <w:t xml:space="preserve"> and </w:t>
      </w:r>
      <w:r w:rsidR="00C0252D" w:rsidRPr="00C0252D">
        <w:rPr>
          <w:rFonts w:ascii="Aptos" w:hAnsi="Aptos" w:cs="Times New Roman"/>
          <w:b/>
          <w:bCs/>
          <w:i/>
          <w:iCs/>
        </w:rPr>
        <w:t>Plasmodium</w:t>
      </w:r>
      <w:r w:rsidR="00C0252D" w:rsidRPr="00C0252D">
        <w:rPr>
          <w:rFonts w:ascii="Aptos" w:hAnsi="Aptos" w:cs="Times New Roman"/>
          <w:b/>
          <w:bCs/>
        </w:rPr>
        <w:t xml:space="preserve"> species identification</w:t>
      </w:r>
    </w:p>
    <w:p w14:paraId="2148F5ED" w14:textId="20A2B21D" w:rsidR="009A6458" w:rsidRPr="008A7376" w:rsidRDefault="009A6458" w:rsidP="008A7376">
      <w:pPr>
        <w:pStyle w:val="ListParagraph"/>
        <w:numPr>
          <w:ilvl w:val="0"/>
          <w:numId w:val="3"/>
        </w:numPr>
        <w:spacing w:after="120" w:line="480" w:lineRule="auto"/>
        <w:ind w:left="284" w:hanging="284"/>
        <w:rPr>
          <w:rFonts w:ascii="Aptos" w:hAnsi="Aptos" w:cs="Times New Roman"/>
          <w:b/>
          <w:bCs/>
          <w:szCs w:val="24"/>
        </w:rPr>
      </w:pPr>
      <w:r w:rsidRPr="008A7376">
        <w:rPr>
          <w:rFonts w:ascii="Aptos" w:hAnsi="Aptos" w:cs="Times New Roman"/>
          <w:b/>
          <w:bCs/>
          <w:szCs w:val="24"/>
        </w:rPr>
        <w:t>Molecular assays to identify species in the Maculatus Group</w:t>
      </w:r>
    </w:p>
    <w:p w14:paraId="070F599F" w14:textId="77777777" w:rsidR="009A6458" w:rsidRPr="00297DDB" w:rsidRDefault="009A6458" w:rsidP="009A6458">
      <w:pPr>
        <w:pStyle w:val="ListParagraph"/>
        <w:numPr>
          <w:ilvl w:val="0"/>
          <w:numId w:val="1"/>
        </w:numPr>
        <w:spacing w:after="120" w:line="480" w:lineRule="auto"/>
        <w:ind w:left="426" w:hanging="426"/>
        <w:rPr>
          <w:rFonts w:ascii="Aptos" w:hAnsi="Aptos" w:cs="Times New Roman"/>
          <w:b/>
          <w:bCs/>
          <w:i/>
          <w:iCs/>
          <w:szCs w:val="24"/>
        </w:rPr>
      </w:pPr>
      <w:r w:rsidRPr="00297DDB">
        <w:rPr>
          <w:rFonts w:ascii="Aptos" w:hAnsi="Aptos" w:cs="Times New Roman"/>
          <w:b/>
          <w:bCs/>
          <w:szCs w:val="24"/>
        </w:rPr>
        <w:t xml:space="preserve">Identification of </w:t>
      </w:r>
      <w:r w:rsidRPr="00297DDB">
        <w:rPr>
          <w:rFonts w:ascii="Aptos" w:hAnsi="Aptos" w:cs="Times New Roman"/>
          <w:b/>
          <w:bCs/>
          <w:i/>
          <w:iCs/>
          <w:szCs w:val="24"/>
        </w:rPr>
        <w:t xml:space="preserve">Anopheles maculatus </w:t>
      </w:r>
      <w:proofErr w:type="spellStart"/>
      <w:r w:rsidRPr="00297DDB">
        <w:rPr>
          <w:rFonts w:ascii="Aptos" w:hAnsi="Aptos" w:cs="Times New Roman"/>
          <w:b/>
          <w:bCs/>
          <w:i/>
          <w:iCs/>
          <w:szCs w:val="24"/>
        </w:rPr>
        <w:t>s.l.</w:t>
      </w:r>
      <w:proofErr w:type="spellEnd"/>
      <w:r w:rsidRPr="00297DDB">
        <w:rPr>
          <w:rFonts w:ascii="Aptos" w:hAnsi="Aptos" w:cs="Times New Roman"/>
          <w:b/>
          <w:bCs/>
          <w:i/>
          <w:iCs/>
          <w:szCs w:val="24"/>
        </w:rPr>
        <w:t xml:space="preserve"> </w:t>
      </w:r>
      <w:r w:rsidRPr="00297DDB">
        <w:rPr>
          <w:rFonts w:ascii="Aptos" w:hAnsi="Aptos" w:cs="Times New Roman"/>
          <w:b/>
          <w:bCs/>
          <w:szCs w:val="24"/>
        </w:rPr>
        <w:t>by single-point ITS2 PCR</w:t>
      </w:r>
      <w:r w:rsidRPr="00297DDB">
        <w:rPr>
          <w:rFonts w:ascii="Aptos" w:hAnsi="Aptos" w:cs="Times New Roman"/>
          <w:b/>
          <w:bCs/>
          <w:i/>
          <w:iCs/>
          <w:szCs w:val="24"/>
        </w:rPr>
        <w:t xml:space="preserve"> </w:t>
      </w:r>
    </w:p>
    <w:p w14:paraId="72EDD80A" w14:textId="240FFFF5" w:rsidR="009A6458" w:rsidRDefault="009A6458" w:rsidP="009A6458">
      <w:pPr>
        <w:spacing w:after="120" w:line="480" w:lineRule="auto"/>
        <w:ind w:left="425"/>
        <w:rPr>
          <w:rFonts w:ascii="Aptos" w:hAnsi="Aptos" w:cs="Times New Roman"/>
          <w:szCs w:val="24"/>
        </w:rPr>
      </w:pPr>
      <w:r w:rsidRPr="00297DDB">
        <w:rPr>
          <w:rFonts w:ascii="Aptos" w:hAnsi="Aptos" w:cs="Times New Roman"/>
          <w:szCs w:val="24"/>
        </w:rPr>
        <w:t xml:space="preserve">A single-point ITS2 PCR assay </w:t>
      </w:r>
      <w:r>
        <w:rPr>
          <w:rFonts w:ascii="Aptos" w:hAnsi="Aptos" w:cs="Times New Roman"/>
          <w:szCs w:val="24"/>
        </w:rPr>
        <w:t>(</w:t>
      </w:r>
      <w:r w:rsidRPr="00297DDB">
        <w:rPr>
          <w:rFonts w:ascii="Aptos" w:hAnsi="Aptos" w:cs="Times New Roman"/>
          <w:szCs w:val="24"/>
        </w:rPr>
        <w:t>Beebe and Saul</w:t>
      </w:r>
      <w:r>
        <w:rPr>
          <w:rFonts w:ascii="Aptos" w:hAnsi="Aptos" w:cs="Times New Roman"/>
          <w:szCs w:val="24"/>
        </w:rPr>
        <w:t xml:space="preserve">, </w:t>
      </w:r>
      <w:r w:rsidRPr="00297DDB">
        <w:rPr>
          <w:rFonts w:ascii="Aptos" w:hAnsi="Aptos" w:cs="Times New Roman"/>
          <w:szCs w:val="24"/>
        </w:rPr>
        <w:t xml:space="preserve">1995) was </w:t>
      </w:r>
      <w:r>
        <w:rPr>
          <w:rFonts w:ascii="Aptos" w:hAnsi="Aptos" w:cs="Times New Roman"/>
          <w:szCs w:val="24"/>
        </w:rPr>
        <w:t>used</w:t>
      </w:r>
      <w:r w:rsidRPr="00297DDB">
        <w:rPr>
          <w:rFonts w:ascii="Aptos" w:hAnsi="Aptos" w:cs="Times New Roman"/>
          <w:szCs w:val="24"/>
        </w:rPr>
        <w:t xml:space="preserve"> to confirm samples as </w:t>
      </w:r>
      <w:r w:rsidRPr="00297DDB">
        <w:rPr>
          <w:rFonts w:ascii="Aptos" w:hAnsi="Aptos" w:cs="Times New Roman"/>
          <w:i/>
          <w:iCs/>
          <w:szCs w:val="24"/>
        </w:rPr>
        <w:t xml:space="preserve">An. maculatus </w:t>
      </w:r>
      <w:proofErr w:type="spellStart"/>
      <w:r w:rsidRPr="00297DDB">
        <w:rPr>
          <w:rFonts w:ascii="Aptos" w:hAnsi="Aptos" w:cs="Times New Roman"/>
          <w:i/>
          <w:iCs/>
          <w:szCs w:val="24"/>
        </w:rPr>
        <w:t>s.l</w:t>
      </w:r>
      <w:proofErr w:type="spellEnd"/>
      <w:r w:rsidRPr="00297DDB">
        <w:rPr>
          <w:rFonts w:ascii="Aptos" w:hAnsi="Aptos" w:cs="Times New Roman"/>
          <w:i/>
          <w:iCs/>
          <w:szCs w:val="24"/>
        </w:rPr>
        <w:t xml:space="preserve"> </w:t>
      </w:r>
      <w:r w:rsidRPr="00297DDB">
        <w:rPr>
          <w:rFonts w:ascii="Aptos" w:hAnsi="Aptos" w:cs="Times New Roman"/>
          <w:szCs w:val="24"/>
        </w:rPr>
        <w:t>following morphological identification. The ITS2 gene was amplified using the ITS2A (5’-TGTGAACTGCAGGACACAT</w:t>
      </w:r>
      <w:proofErr w:type="gramStart"/>
      <w:r w:rsidRPr="00297DDB">
        <w:rPr>
          <w:rFonts w:ascii="Aptos" w:hAnsi="Aptos" w:cs="Times New Roman"/>
          <w:szCs w:val="24"/>
        </w:rPr>
        <w:t>-‘</w:t>
      </w:r>
      <w:proofErr w:type="gramEnd"/>
      <w:r w:rsidRPr="00297DDB">
        <w:rPr>
          <w:rFonts w:ascii="Aptos" w:hAnsi="Aptos" w:cs="Times New Roman"/>
          <w:szCs w:val="24"/>
        </w:rPr>
        <w:t xml:space="preserve">3) and ITSB (5’-TATGCTTAAATTCAGGGGGT-‘3) primers. The amplification master mix consisted of 1x GoTaq® flexi green buffer (Promega, WI, USA), 3.0 mM MgCl2 (Promega), 0.2 mM dNTP mix (Promega), 0.5 µM of each ITS2A and ITS2B, 1.25 U GoTaq® Flexi DNA polymerase (Promega), 1µL of DNA template and nuclease-free water (NFW) to a total volume of 30 µL. </w:t>
      </w:r>
    </w:p>
    <w:p w14:paraId="2985E913" w14:textId="77777777" w:rsidR="009A6458" w:rsidRPr="00297DDB" w:rsidRDefault="009A6458" w:rsidP="009A6458">
      <w:pPr>
        <w:spacing w:after="120" w:line="480" w:lineRule="auto"/>
        <w:ind w:left="426" w:firstLine="295"/>
        <w:rPr>
          <w:rFonts w:ascii="Aptos" w:hAnsi="Aptos" w:cs="Times New Roman"/>
          <w:szCs w:val="24"/>
        </w:rPr>
      </w:pPr>
      <w:r w:rsidRPr="00297DDB">
        <w:rPr>
          <w:rFonts w:ascii="Aptos" w:hAnsi="Aptos" w:cs="Times New Roman"/>
          <w:szCs w:val="24"/>
        </w:rPr>
        <w:t xml:space="preserve">The cycling conditions were an initial denaturation step at 95 °C for 2 min, followed by 35 denaturation cycles at 95 °C for 1 min, annealing at 51 °C for 1 min and extension at 72 °C for 1 min, with a final extension step at 72 °C for 10 min. The PCR products were visualised on a 1.5% agarose gel </w:t>
      </w:r>
      <w:r>
        <w:rPr>
          <w:rFonts w:ascii="Aptos" w:hAnsi="Aptos" w:cs="Times New Roman"/>
          <w:szCs w:val="24"/>
        </w:rPr>
        <w:t>via</w:t>
      </w:r>
      <w:r w:rsidRPr="00297DDB">
        <w:rPr>
          <w:rFonts w:ascii="Aptos" w:hAnsi="Aptos" w:cs="Times New Roman"/>
          <w:szCs w:val="24"/>
        </w:rPr>
        <w:t xml:space="preserve"> electrophoresis</w:t>
      </w:r>
      <w:r>
        <w:rPr>
          <w:rFonts w:ascii="Aptos" w:hAnsi="Aptos" w:cs="Times New Roman"/>
          <w:szCs w:val="24"/>
        </w:rPr>
        <w:t xml:space="preserve"> </w:t>
      </w:r>
      <w:r w:rsidRPr="000E1E49">
        <w:rPr>
          <w:rFonts w:ascii="Aptos" w:hAnsi="Aptos" w:cs="Times New Roman"/>
          <w:szCs w:val="24"/>
        </w:rPr>
        <w:t>at 100 volts for 85 minutes</w:t>
      </w:r>
      <w:r w:rsidRPr="00297DDB">
        <w:rPr>
          <w:rFonts w:ascii="Aptos" w:hAnsi="Aptos" w:cs="Times New Roman"/>
          <w:szCs w:val="24"/>
        </w:rPr>
        <w:t xml:space="preserve">. </w:t>
      </w:r>
      <w:r w:rsidRPr="00297DDB">
        <w:rPr>
          <w:rFonts w:ascii="Aptos" w:hAnsi="Aptos" w:cs="Times New Roman"/>
          <w:i/>
          <w:iCs/>
          <w:szCs w:val="24"/>
        </w:rPr>
        <w:t xml:space="preserve">Anopheles maculatus </w:t>
      </w:r>
      <w:proofErr w:type="spellStart"/>
      <w:r w:rsidRPr="00297DDB">
        <w:rPr>
          <w:rFonts w:ascii="Aptos" w:hAnsi="Aptos" w:cs="Times New Roman"/>
          <w:i/>
          <w:iCs/>
          <w:szCs w:val="24"/>
        </w:rPr>
        <w:t>s.l</w:t>
      </w:r>
      <w:proofErr w:type="spellEnd"/>
      <w:r w:rsidRPr="00297DDB">
        <w:rPr>
          <w:rFonts w:ascii="Aptos" w:hAnsi="Aptos" w:cs="Times New Roman"/>
          <w:szCs w:val="24"/>
        </w:rPr>
        <w:t xml:space="preserve"> generated an amplification product of approximately 460 bp.</w:t>
      </w:r>
    </w:p>
    <w:p w14:paraId="114B580B" w14:textId="77777777" w:rsidR="009A6458" w:rsidRPr="00297DDB" w:rsidRDefault="009A6458" w:rsidP="009A6458">
      <w:pPr>
        <w:spacing w:after="120" w:line="480" w:lineRule="auto"/>
        <w:rPr>
          <w:rFonts w:ascii="Aptos" w:hAnsi="Aptos" w:cs="Times New Roman"/>
          <w:szCs w:val="24"/>
        </w:rPr>
      </w:pPr>
    </w:p>
    <w:p w14:paraId="127D652E" w14:textId="77777777" w:rsidR="009A6458" w:rsidRPr="00297DDB" w:rsidRDefault="009A6458" w:rsidP="009A6458">
      <w:pPr>
        <w:pStyle w:val="ListParagraph"/>
        <w:numPr>
          <w:ilvl w:val="0"/>
          <w:numId w:val="1"/>
        </w:numPr>
        <w:spacing w:after="120" w:line="480" w:lineRule="auto"/>
        <w:ind w:left="426" w:hanging="426"/>
        <w:rPr>
          <w:rFonts w:ascii="Aptos" w:hAnsi="Aptos" w:cs="Times New Roman"/>
          <w:b/>
          <w:bCs/>
          <w:szCs w:val="24"/>
        </w:rPr>
      </w:pPr>
      <w:r w:rsidRPr="00297DDB">
        <w:rPr>
          <w:rFonts w:ascii="Aptos" w:hAnsi="Aptos" w:cs="Times New Roman"/>
          <w:b/>
          <w:bCs/>
          <w:szCs w:val="24"/>
        </w:rPr>
        <w:t xml:space="preserve">Identification of </w:t>
      </w:r>
      <w:r w:rsidRPr="00297DDB">
        <w:rPr>
          <w:rFonts w:ascii="Aptos" w:hAnsi="Aptos" w:cs="Times New Roman"/>
          <w:b/>
          <w:bCs/>
          <w:i/>
          <w:iCs/>
          <w:szCs w:val="24"/>
        </w:rPr>
        <w:t>An. maculatus</w:t>
      </w:r>
      <w:r w:rsidRPr="00297DDB">
        <w:rPr>
          <w:rFonts w:ascii="Aptos" w:hAnsi="Aptos" w:cs="Times New Roman"/>
          <w:b/>
          <w:bCs/>
          <w:szCs w:val="24"/>
        </w:rPr>
        <w:t xml:space="preserve"> </w:t>
      </w:r>
      <w:proofErr w:type="spellStart"/>
      <w:r w:rsidRPr="00297DDB">
        <w:rPr>
          <w:rFonts w:ascii="Aptos" w:hAnsi="Aptos" w:cs="Times New Roman"/>
          <w:b/>
          <w:bCs/>
          <w:i/>
          <w:iCs/>
          <w:szCs w:val="24"/>
        </w:rPr>
        <w:t>s.s.</w:t>
      </w:r>
      <w:proofErr w:type="spellEnd"/>
      <w:r w:rsidRPr="00297DDB">
        <w:rPr>
          <w:rFonts w:ascii="Aptos" w:hAnsi="Aptos" w:cs="Times New Roman"/>
          <w:b/>
          <w:bCs/>
          <w:i/>
          <w:iCs/>
          <w:szCs w:val="24"/>
        </w:rPr>
        <w:t xml:space="preserve"> </w:t>
      </w:r>
      <w:r w:rsidRPr="00297DDB">
        <w:rPr>
          <w:rFonts w:ascii="Aptos" w:hAnsi="Aptos" w:cs="Times New Roman"/>
          <w:b/>
          <w:bCs/>
          <w:szCs w:val="24"/>
        </w:rPr>
        <w:t>species</w:t>
      </w:r>
    </w:p>
    <w:p w14:paraId="6F9F5E9D" w14:textId="28899376" w:rsidR="009A6458" w:rsidRPr="00DE39B1" w:rsidRDefault="009A6458" w:rsidP="009A6458">
      <w:pPr>
        <w:pStyle w:val="ListParagraph"/>
        <w:spacing w:after="120" w:line="480" w:lineRule="auto"/>
        <w:ind w:left="360"/>
        <w:rPr>
          <w:rFonts w:ascii="Aptos" w:hAnsi="Aptos" w:cs="Times New Roman"/>
          <w:szCs w:val="24"/>
        </w:rPr>
      </w:pPr>
      <w:r w:rsidRPr="00297DDB">
        <w:rPr>
          <w:rFonts w:ascii="Aptos" w:hAnsi="Aptos" w:cs="Times New Roman"/>
          <w:szCs w:val="24"/>
        </w:rPr>
        <w:t xml:space="preserve">A multiplex ITS2 PCR assay was conducted to identify species in the </w:t>
      </w:r>
      <w:r w:rsidRPr="00297DDB">
        <w:rPr>
          <w:rFonts w:ascii="Aptos" w:hAnsi="Aptos" w:cs="Times New Roman"/>
          <w:i/>
          <w:iCs/>
          <w:szCs w:val="24"/>
        </w:rPr>
        <w:t xml:space="preserve">An. maculatus </w:t>
      </w:r>
      <w:r w:rsidRPr="00297DDB">
        <w:rPr>
          <w:rFonts w:ascii="Aptos" w:hAnsi="Aptos" w:cs="Times New Roman"/>
          <w:szCs w:val="24"/>
        </w:rPr>
        <w:t>group, as described by Walton et al. (2007). One microliter of gDNA template was added to a master mix containing 1x GoTaq green buffer (Promega), 2.5 mM of MgCl</w:t>
      </w:r>
      <w:r w:rsidRPr="00297DDB">
        <w:rPr>
          <w:rFonts w:ascii="Aptos" w:hAnsi="Aptos" w:cs="Times New Roman"/>
          <w:szCs w:val="24"/>
          <w:vertAlign w:val="subscript"/>
        </w:rPr>
        <w:t>2</w:t>
      </w:r>
      <w:r w:rsidRPr="00297DDB">
        <w:rPr>
          <w:rFonts w:ascii="Aptos" w:hAnsi="Aptos" w:cs="Times New Roman"/>
          <w:szCs w:val="24"/>
        </w:rPr>
        <w:t xml:space="preserve"> </w:t>
      </w:r>
      <w:r w:rsidRPr="00297DDB">
        <w:rPr>
          <w:rFonts w:ascii="Aptos" w:hAnsi="Aptos" w:cs="Times New Roman"/>
          <w:szCs w:val="24"/>
        </w:rPr>
        <w:lastRenderedPageBreak/>
        <w:t>(Promega), 0.2 mM of dNTP mix (Promega), 0.2 µM of primer 5.8F, MAC, PSEU and K, 0.1 µM of primer SAW and DRAV (Table S</w:t>
      </w:r>
      <w:r w:rsidR="007E1D00">
        <w:rPr>
          <w:rFonts w:ascii="Aptos" w:hAnsi="Aptos" w:cs="Times New Roman"/>
          <w:szCs w:val="24"/>
        </w:rPr>
        <w:t>3</w:t>
      </w:r>
      <w:r w:rsidRPr="00297DDB">
        <w:rPr>
          <w:rFonts w:ascii="Aptos" w:hAnsi="Aptos" w:cs="Times New Roman"/>
          <w:szCs w:val="24"/>
        </w:rPr>
        <w:t>), and 1 U GoTaq® Flexi DNA polymerase (Promega), to a final volume of 30 µL using NFW. The cycling conditions were: 95 °C for 2 min, followed by 35 cycles of denaturation at 95 °C for 1 min, annealing at 61 °C for 40 sec and extension at 72 °C for 40 sec, followed by a final extension step at 72 °C for 5 min.</w:t>
      </w:r>
      <w:r w:rsidRPr="00297DDB">
        <w:rPr>
          <w:rFonts w:ascii="Aptos" w:hAnsi="Aptos" w:cs="Times New Roman"/>
          <w:szCs w:val="24"/>
          <w:highlight w:val="yellow"/>
        </w:rPr>
        <w:t xml:space="preserve"> </w:t>
      </w:r>
    </w:p>
    <w:p w14:paraId="4FFDA31F" w14:textId="707E6A8F" w:rsidR="009A6458" w:rsidRPr="00A758E6" w:rsidRDefault="009A6458" w:rsidP="00172ED5">
      <w:pPr>
        <w:spacing w:line="240" w:lineRule="auto"/>
        <w:rPr>
          <w:rFonts w:ascii="Aptos" w:hAnsi="Aptos" w:cs="Times New Roman"/>
          <w:b/>
          <w:sz w:val="22"/>
        </w:rPr>
      </w:pPr>
      <w:r w:rsidRPr="00A758E6">
        <w:rPr>
          <w:rFonts w:ascii="Aptos" w:hAnsi="Aptos" w:cs="Times New Roman"/>
          <w:b/>
          <w:sz w:val="22"/>
        </w:rPr>
        <w:t>Table S</w:t>
      </w:r>
      <w:r w:rsidR="003D0798">
        <w:rPr>
          <w:rFonts w:ascii="Aptos" w:hAnsi="Aptos" w:cs="Times New Roman"/>
          <w:b/>
          <w:sz w:val="22"/>
        </w:rPr>
        <w:t>3</w:t>
      </w:r>
      <w:r w:rsidRPr="00A758E6">
        <w:rPr>
          <w:rFonts w:ascii="Aptos" w:hAnsi="Aptos" w:cs="Times New Roman"/>
          <w:b/>
          <w:sz w:val="22"/>
        </w:rPr>
        <w:t>.</w:t>
      </w:r>
      <w:r w:rsidRPr="00A758E6">
        <w:rPr>
          <w:rFonts w:ascii="Aptos" w:hAnsi="Aptos" w:cs="Times New Roman"/>
          <w:bCs/>
          <w:sz w:val="22"/>
        </w:rPr>
        <w:t xml:space="preserve"> Primers to identify the species in the </w:t>
      </w:r>
      <w:r w:rsidRPr="00A758E6">
        <w:rPr>
          <w:rFonts w:ascii="Aptos" w:hAnsi="Aptos" w:cs="Times New Roman"/>
          <w:bCs/>
          <w:iCs/>
          <w:sz w:val="22"/>
        </w:rPr>
        <w:t>Maculatus</w:t>
      </w:r>
      <w:r w:rsidRPr="00A758E6">
        <w:rPr>
          <w:rFonts w:ascii="Aptos" w:hAnsi="Aptos" w:cs="Times New Roman"/>
          <w:bCs/>
          <w:i/>
          <w:sz w:val="22"/>
        </w:rPr>
        <w:t xml:space="preserve"> </w:t>
      </w:r>
      <w:r w:rsidRPr="00A758E6">
        <w:rPr>
          <w:rFonts w:ascii="Aptos" w:hAnsi="Aptos" w:cs="Times New Roman"/>
          <w:bCs/>
          <w:sz w:val="22"/>
        </w:rPr>
        <w:t>Group (Walton et al.,2007)</w:t>
      </w:r>
    </w:p>
    <w:tbl>
      <w:tblPr>
        <w:tblStyle w:val="TableGrid"/>
        <w:tblW w:w="9608" w:type="dxa"/>
        <w:jc w:val="center"/>
        <w:tblLook w:val="04A0" w:firstRow="1" w:lastRow="0" w:firstColumn="1" w:lastColumn="0" w:noHBand="0" w:noVBand="1"/>
      </w:tblPr>
      <w:tblGrid>
        <w:gridCol w:w="1314"/>
        <w:gridCol w:w="4036"/>
        <w:gridCol w:w="2764"/>
        <w:gridCol w:w="1494"/>
      </w:tblGrid>
      <w:tr w:rsidR="009A6458" w:rsidRPr="00297DDB" w14:paraId="44F6DA1C" w14:textId="77777777" w:rsidTr="00971FBC">
        <w:trPr>
          <w:jc w:val="center"/>
        </w:trPr>
        <w:tc>
          <w:tcPr>
            <w:tcW w:w="955" w:type="dxa"/>
            <w:shd w:val="clear" w:color="auto" w:fill="D1D1D1" w:themeFill="background2" w:themeFillShade="E6"/>
          </w:tcPr>
          <w:p w14:paraId="5067C04A" w14:textId="77777777" w:rsidR="009A6458" w:rsidRPr="00D30A3F" w:rsidRDefault="009A6458" w:rsidP="00172ED5">
            <w:pPr>
              <w:spacing w:line="240" w:lineRule="auto"/>
              <w:ind w:left="425"/>
              <w:rPr>
                <w:rFonts w:ascii="Aptos" w:hAnsi="Aptos" w:cs="Times New Roman"/>
                <w:b/>
                <w:bCs/>
              </w:rPr>
            </w:pPr>
            <w:r w:rsidRPr="00D30A3F">
              <w:rPr>
                <w:rFonts w:ascii="Aptos" w:hAnsi="Aptos" w:cs="Times New Roman"/>
                <w:b/>
                <w:bCs/>
              </w:rPr>
              <w:t xml:space="preserve">Primer </w:t>
            </w:r>
          </w:p>
        </w:tc>
        <w:tc>
          <w:tcPr>
            <w:tcW w:w="4294" w:type="dxa"/>
            <w:shd w:val="clear" w:color="auto" w:fill="D1D1D1" w:themeFill="background2" w:themeFillShade="E6"/>
          </w:tcPr>
          <w:p w14:paraId="3748C388" w14:textId="77777777" w:rsidR="009A6458" w:rsidRPr="00D30A3F" w:rsidRDefault="009A6458" w:rsidP="00172ED5">
            <w:pPr>
              <w:spacing w:line="240" w:lineRule="auto"/>
              <w:ind w:left="425"/>
              <w:rPr>
                <w:rFonts w:ascii="Aptos" w:hAnsi="Aptos" w:cs="Times New Roman"/>
                <w:b/>
                <w:bCs/>
              </w:rPr>
            </w:pPr>
            <w:r w:rsidRPr="00D30A3F">
              <w:rPr>
                <w:rFonts w:ascii="Aptos" w:hAnsi="Aptos" w:cs="Times New Roman"/>
                <w:b/>
                <w:bCs/>
              </w:rPr>
              <w:t>Sequence (5′-3′)</w:t>
            </w:r>
          </w:p>
        </w:tc>
        <w:tc>
          <w:tcPr>
            <w:tcW w:w="2818" w:type="dxa"/>
            <w:shd w:val="clear" w:color="auto" w:fill="D1D1D1" w:themeFill="background2" w:themeFillShade="E6"/>
          </w:tcPr>
          <w:p w14:paraId="7D81FA6A" w14:textId="77777777" w:rsidR="009A6458" w:rsidRPr="00D30A3F" w:rsidRDefault="009A6458" w:rsidP="00172ED5">
            <w:pPr>
              <w:spacing w:line="240" w:lineRule="auto"/>
              <w:ind w:left="425"/>
              <w:rPr>
                <w:rFonts w:ascii="Aptos" w:hAnsi="Aptos" w:cs="Times New Roman"/>
                <w:b/>
                <w:bCs/>
              </w:rPr>
            </w:pPr>
            <w:r w:rsidRPr="00D30A3F">
              <w:rPr>
                <w:rFonts w:ascii="Aptos" w:hAnsi="Aptos" w:cs="Times New Roman"/>
                <w:b/>
                <w:bCs/>
              </w:rPr>
              <w:t xml:space="preserve">Targeted species </w:t>
            </w:r>
          </w:p>
        </w:tc>
        <w:tc>
          <w:tcPr>
            <w:tcW w:w="1541" w:type="dxa"/>
            <w:shd w:val="clear" w:color="auto" w:fill="D1D1D1" w:themeFill="background2" w:themeFillShade="E6"/>
          </w:tcPr>
          <w:p w14:paraId="7E70B5AE" w14:textId="77777777" w:rsidR="009A6458" w:rsidRPr="00D30A3F" w:rsidRDefault="009A6458" w:rsidP="00172ED5">
            <w:pPr>
              <w:spacing w:line="240" w:lineRule="auto"/>
              <w:ind w:left="425"/>
              <w:rPr>
                <w:rFonts w:ascii="Aptos" w:hAnsi="Aptos" w:cs="Times New Roman"/>
                <w:b/>
                <w:bCs/>
              </w:rPr>
            </w:pPr>
            <w:r w:rsidRPr="00D30A3F">
              <w:rPr>
                <w:rFonts w:ascii="Aptos" w:hAnsi="Aptos" w:cs="Times New Roman"/>
                <w:b/>
                <w:bCs/>
              </w:rPr>
              <w:t>Size (bp)</w:t>
            </w:r>
          </w:p>
        </w:tc>
      </w:tr>
      <w:tr w:rsidR="009A6458" w:rsidRPr="00297DDB" w14:paraId="6A9A9F7B" w14:textId="77777777" w:rsidTr="00971FBC">
        <w:trPr>
          <w:jc w:val="center"/>
        </w:trPr>
        <w:tc>
          <w:tcPr>
            <w:tcW w:w="955" w:type="dxa"/>
          </w:tcPr>
          <w:p w14:paraId="4D1A2E6D" w14:textId="77777777" w:rsidR="009A6458" w:rsidRPr="00297DDB" w:rsidRDefault="009A6458" w:rsidP="00172ED5">
            <w:pPr>
              <w:spacing w:line="240" w:lineRule="auto"/>
              <w:ind w:left="425"/>
              <w:rPr>
                <w:rFonts w:ascii="Aptos" w:hAnsi="Aptos" w:cs="Times New Roman"/>
                <w:b/>
              </w:rPr>
            </w:pPr>
            <w:r w:rsidRPr="00297DDB">
              <w:rPr>
                <w:rFonts w:ascii="Aptos" w:hAnsi="Aptos" w:cs="Times New Roman"/>
              </w:rPr>
              <w:t>5.8F</w:t>
            </w:r>
          </w:p>
        </w:tc>
        <w:tc>
          <w:tcPr>
            <w:tcW w:w="4294" w:type="dxa"/>
          </w:tcPr>
          <w:p w14:paraId="0073E5AA"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ATC ACT CGG CTC GTG GAT CG</w:t>
            </w:r>
          </w:p>
        </w:tc>
        <w:tc>
          <w:tcPr>
            <w:tcW w:w="4359" w:type="dxa"/>
            <w:gridSpan w:val="2"/>
          </w:tcPr>
          <w:p w14:paraId="793E6AF8"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universal forward primer</w:t>
            </w:r>
          </w:p>
        </w:tc>
      </w:tr>
      <w:tr w:rsidR="009A6458" w:rsidRPr="00297DDB" w14:paraId="2D302557" w14:textId="77777777" w:rsidTr="00971FBC">
        <w:trPr>
          <w:jc w:val="center"/>
        </w:trPr>
        <w:tc>
          <w:tcPr>
            <w:tcW w:w="955" w:type="dxa"/>
          </w:tcPr>
          <w:p w14:paraId="48E532EF" w14:textId="77777777" w:rsidR="009A6458" w:rsidRPr="00297DDB" w:rsidRDefault="009A6458" w:rsidP="00172ED5">
            <w:pPr>
              <w:spacing w:line="240" w:lineRule="auto"/>
              <w:ind w:left="425"/>
              <w:rPr>
                <w:rFonts w:ascii="Aptos" w:hAnsi="Aptos" w:cs="Times New Roman"/>
                <w:b/>
              </w:rPr>
            </w:pPr>
            <w:r w:rsidRPr="00297DDB">
              <w:rPr>
                <w:rFonts w:ascii="Aptos" w:hAnsi="Aptos" w:cs="Times New Roman"/>
              </w:rPr>
              <w:t>MAC</w:t>
            </w:r>
          </w:p>
        </w:tc>
        <w:tc>
          <w:tcPr>
            <w:tcW w:w="4294" w:type="dxa"/>
          </w:tcPr>
          <w:p w14:paraId="1BDFE154"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GAC GGT CAG TCT GGT AAA GT-3</w:t>
            </w:r>
          </w:p>
        </w:tc>
        <w:tc>
          <w:tcPr>
            <w:tcW w:w="2818" w:type="dxa"/>
          </w:tcPr>
          <w:p w14:paraId="76D41992" w14:textId="77777777" w:rsidR="009A6458" w:rsidRPr="00297DDB" w:rsidRDefault="009A6458" w:rsidP="00172ED5">
            <w:pPr>
              <w:spacing w:line="240" w:lineRule="auto"/>
              <w:ind w:left="425"/>
              <w:rPr>
                <w:rFonts w:ascii="Aptos" w:hAnsi="Aptos" w:cs="Times New Roman"/>
                <w:i/>
              </w:rPr>
            </w:pPr>
            <w:r w:rsidRPr="00297DDB">
              <w:rPr>
                <w:rFonts w:ascii="Aptos" w:hAnsi="Aptos" w:cs="Times New Roman"/>
                <w:i/>
              </w:rPr>
              <w:t>An. maculatus</w:t>
            </w:r>
          </w:p>
        </w:tc>
        <w:tc>
          <w:tcPr>
            <w:tcW w:w="1541" w:type="dxa"/>
          </w:tcPr>
          <w:p w14:paraId="41E5EFDF"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180</w:t>
            </w:r>
          </w:p>
        </w:tc>
      </w:tr>
      <w:tr w:rsidR="009A6458" w:rsidRPr="00297DDB" w14:paraId="7C792D0E" w14:textId="77777777" w:rsidTr="00971FBC">
        <w:trPr>
          <w:jc w:val="center"/>
        </w:trPr>
        <w:tc>
          <w:tcPr>
            <w:tcW w:w="955" w:type="dxa"/>
          </w:tcPr>
          <w:p w14:paraId="2B154097" w14:textId="77777777" w:rsidR="009A6458" w:rsidRPr="00297DDB" w:rsidRDefault="009A6458" w:rsidP="00172ED5">
            <w:pPr>
              <w:spacing w:line="240" w:lineRule="auto"/>
              <w:ind w:left="425"/>
              <w:rPr>
                <w:rFonts w:ascii="Aptos" w:hAnsi="Aptos" w:cs="Times New Roman"/>
                <w:b/>
              </w:rPr>
            </w:pPr>
            <w:r w:rsidRPr="00297DDB">
              <w:rPr>
                <w:rFonts w:ascii="Aptos" w:hAnsi="Aptos" w:cs="Times New Roman"/>
              </w:rPr>
              <w:t>PSEU</w:t>
            </w:r>
          </w:p>
        </w:tc>
        <w:tc>
          <w:tcPr>
            <w:tcW w:w="4294" w:type="dxa"/>
          </w:tcPr>
          <w:p w14:paraId="695BAD5B"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GCC CCC GGG TGT CAA ACA G</w:t>
            </w:r>
          </w:p>
        </w:tc>
        <w:tc>
          <w:tcPr>
            <w:tcW w:w="2818" w:type="dxa"/>
          </w:tcPr>
          <w:p w14:paraId="7D16675A" w14:textId="77777777" w:rsidR="009A6458" w:rsidRPr="00297DDB" w:rsidRDefault="009A6458" w:rsidP="00172ED5">
            <w:pPr>
              <w:spacing w:line="240" w:lineRule="auto"/>
              <w:ind w:left="425"/>
              <w:rPr>
                <w:rFonts w:ascii="Aptos" w:hAnsi="Aptos" w:cs="Times New Roman"/>
                <w:i/>
              </w:rPr>
            </w:pPr>
            <w:r w:rsidRPr="00297DDB">
              <w:rPr>
                <w:rFonts w:ascii="Aptos" w:hAnsi="Aptos" w:cs="Times New Roman"/>
                <w:i/>
              </w:rPr>
              <w:t xml:space="preserve">An. </w:t>
            </w:r>
            <w:proofErr w:type="spellStart"/>
            <w:r w:rsidRPr="00297DDB">
              <w:rPr>
                <w:rFonts w:ascii="Aptos" w:hAnsi="Aptos" w:cs="Times New Roman"/>
                <w:i/>
              </w:rPr>
              <w:t>pseudowillmori</w:t>
            </w:r>
            <w:proofErr w:type="spellEnd"/>
          </w:p>
        </w:tc>
        <w:tc>
          <w:tcPr>
            <w:tcW w:w="1541" w:type="dxa"/>
          </w:tcPr>
          <w:p w14:paraId="5F87EC18"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203</w:t>
            </w:r>
          </w:p>
        </w:tc>
      </w:tr>
      <w:tr w:rsidR="009A6458" w:rsidRPr="00297DDB" w14:paraId="6A903968" w14:textId="77777777" w:rsidTr="00971FBC">
        <w:trPr>
          <w:jc w:val="center"/>
        </w:trPr>
        <w:tc>
          <w:tcPr>
            <w:tcW w:w="955" w:type="dxa"/>
          </w:tcPr>
          <w:p w14:paraId="4FC27835" w14:textId="77777777" w:rsidR="009A6458" w:rsidRPr="00297DDB" w:rsidRDefault="009A6458" w:rsidP="00172ED5">
            <w:pPr>
              <w:spacing w:line="240" w:lineRule="auto"/>
              <w:ind w:left="425"/>
              <w:rPr>
                <w:rFonts w:ascii="Aptos" w:hAnsi="Aptos" w:cs="Times New Roman"/>
                <w:b/>
              </w:rPr>
            </w:pPr>
            <w:r w:rsidRPr="00297DDB">
              <w:rPr>
                <w:rFonts w:ascii="Aptos" w:hAnsi="Aptos" w:cs="Times New Roman"/>
              </w:rPr>
              <w:t>SAW</w:t>
            </w:r>
          </w:p>
        </w:tc>
        <w:tc>
          <w:tcPr>
            <w:tcW w:w="4294" w:type="dxa"/>
          </w:tcPr>
          <w:p w14:paraId="728A687C"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ACG GTC CCG CAT CAG GTG C</w:t>
            </w:r>
          </w:p>
        </w:tc>
        <w:tc>
          <w:tcPr>
            <w:tcW w:w="2818" w:type="dxa"/>
          </w:tcPr>
          <w:p w14:paraId="42D75814" w14:textId="77777777" w:rsidR="009A6458" w:rsidRPr="00297DDB" w:rsidRDefault="009A6458" w:rsidP="00172ED5">
            <w:pPr>
              <w:spacing w:line="240" w:lineRule="auto"/>
              <w:ind w:left="425"/>
              <w:rPr>
                <w:rFonts w:ascii="Aptos" w:hAnsi="Aptos" w:cs="Times New Roman"/>
                <w:i/>
              </w:rPr>
            </w:pPr>
            <w:r w:rsidRPr="00297DDB">
              <w:rPr>
                <w:rFonts w:ascii="Aptos" w:hAnsi="Aptos" w:cs="Times New Roman"/>
                <w:i/>
              </w:rPr>
              <w:t xml:space="preserve">An. </w:t>
            </w:r>
            <w:proofErr w:type="spellStart"/>
            <w:r w:rsidRPr="00297DDB">
              <w:rPr>
                <w:rFonts w:ascii="Aptos" w:hAnsi="Aptos" w:cs="Times New Roman"/>
                <w:i/>
              </w:rPr>
              <w:t>sawadwongporni</w:t>
            </w:r>
            <w:proofErr w:type="spellEnd"/>
          </w:p>
        </w:tc>
        <w:tc>
          <w:tcPr>
            <w:tcW w:w="1541" w:type="dxa"/>
          </w:tcPr>
          <w:p w14:paraId="5A5ADAFE"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242</w:t>
            </w:r>
          </w:p>
        </w:tc>
      </w:tr>
      <w:tr w:rsidR="009A6458" w:rsidRPr="00297DDB" w14:paraId="66517845" w14:textId="77777777" w:rsidTr="00971FBC">
        <w:trPr>
          <w:jc w:val="center"/>
        </w:trPr>
        <w:tc>
          <w:tcPr>
            <w:tcW w:w="955" w:type="dxa"/>
          </w:tcPr>
          <w:p w14:paraId="39F743A4" w14:textId="77777777" w:rsidR="009A6458" w:rsidRPr="00297DDB" w:rsidRDefault="009A6458" w:rsidP="00172ED5">
            <w:pPr>
              <w:spacing w:line="240" w:lineRule="auto"/>
              <w:ind w:left="425"/>
              <w:rPr>
                <w:rFonts w:ascii="Aptos" w:hAnsi="Aptos" w:cs="Times New Roman"/>
                <w:b/>
              </w:rPr>
            </w:pPr>
            <w:r w:rsidRPr="00297DDB">
              <w:rPr>
                <w:rFonts w:ascii="Aptos" w:hAnsi="Aptos" w:cs="Times New Roman"/>
              </w:rPr>
              <w:t>K</w:t>
            </w:r>
          </w:p>
        </w:tc>
        <w:tc>
          <w:tcPr>
            <w:tcW w:w="4294" w:type="dxa"/>
          </w:tcPr>
          <w:p w14:paraId="5DEAC3E4"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TTC ATC GCT CGC CCT TAC AA</w:t>
            </w:r>
          </w:p>
        </w:tc>
        <w:tc>
          <w:tcPr>
            <w:tcW w:w="2818" w:type="dxa"/>
          </w:tcPr>
          <w:p w14:paraId="1269EF74" w14:textId="77777777" w:rsidR="009A6458" w:rsidRPr="00297DDB" w:rsidRDefault="009A6458" w:rsidP="00172ED5">
            <w:pPr>
              <w:spacing w:line="240" w:lineRule="auto"/>
              <w:ind w:left="425"/>
              <w:rPr>
                <w:rFonts w:ascii="Aptos" w:hAnsi="Aptos" w:cs="Times New Roman"/>
                <w:i/>
              </w:rPr>
            </w:pPr>
            <w:r w:rsidRPr="00297DDB">
              <w:rPr>
                <w:rFonts w:ascii="Aptos" w:hAnsi="Aptos" w:cs="Times New Roman"/>
                <w:i/>
              </w:rPr>
              <w:t>Form K</w:t>
            </w:r>
          </w:p>
        </w:tc>
        <w:tc>
          <w:tcPr>
            <w:tcW w:w="1541" w:type="dxa"/>
          </w:tcPr>
          <w:p w14:paraId="0513DEA8"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301</w:t>
            </w:r>
          </w:p>
        </w:tc>
      </w:tr>
      <w:tr w:rsidR="009A6458" w:rsidRPr="00297DDB" w14:paraId="28134B22" w14:textId="77777777" w:rsidTr="00971FBC">
        <w:trPr>
          <w:jc w:val="center"/>
        </w:trPr>
        <w:tc>
          <w:tcPr>
            <w:tcW w:w="955" w:type="dxa"/>
          </w:tcPr>
          <w:p w14:paraId="5E7FD378" w14:textId="77777777" w:rsidR="009A6458" w:rsidRPr="00297DDB" w:rsidRDefault="009A6458" w:rsidP="00172ED5">
            <w:pPr>
              <w:spacing w:line="240" w:lineRule="auto"/>
              <w:ind w:left="425"/>
              <w:rPr>
                <w:rFonts w:ascii="Aptos" w:hAnsi="Aptos" w:cs="Times New Roman"/>
                <w:b/>
              </w:rPr>
            </w:pPr>
            <w:r w:rsidRPr="00297DDB">
              <w:rPr>
                <w:rFonts w:ascii="Aptos" w:hAnsi="Aptos" w:cs="Times New Roman"/>
              </w:rPr>
              <w:t>DRAV</w:t>
            </w:r>
          </w:p>
        </w:tc>
        <w:tc>
          <w:tcPr>
            <w:tcW w:w="4294" w:type="dxa"/>
          </w:tcPr>
          <w:p w14:paraId="68E08BB7"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GCC TAC TTT GAG CGA GAC CA</w:t>
            </w:r>
          </w:p>
        </w:tc>
        <w:tc>
          <w:tcPr>
            <w:tcW w:w="2818" w:type="dxa"/>
          </w:tcPr>
          <w:p w14:paraId="095CE59E" w14:textId="77777777" w:rsidR="009A6458" w:rsidRPr="00297DDB" w:rsidRDefault="009A6458" w:rsidP="00172ED5">
            <w:pPr>
              <w:spacing w:line="240" w:lineRule="auto"/>
              <w:ind w:left="425"/>
              <w:rPr>
                <w:rFonts w:ascii="Aptos" w:hAnsi="Aptos" w:cs="Times New Roman"/>
                <w:i/>
              </w:rPr>
            </w:pPr>
            <w:r w:rsidRPr="00297DDB">
              <w:rPr>
                <w:rFonts w:ascii="Aptos" w:hAnsi="Aptos" w:cs="Times New Roman"/>
                <w:i/>
              </w:rPr>
              <w:t xml:space="preserve">An. </w:t>
            </w:r>
            <w:proofErr w:type="spellStart"/>
            <w:r w:rsidRPr="00297DDB">
              <w:rPr>
                <w:rFonts w:ascii="Aptos" w:hAnsi="Aptos" w:cs="Times New Roman"/>
                <w:i/>
              </w:rPr>
              <w:t>dravidicus</w:t>
            </w:r>
            <w:proofErr w:type="spellEnd"/>
          </w:p>
        </w:tc>
        <w:tc>
          <w:tcPr>
            <w:tcW w:w="1541" w:type="dxa"/>
          </w:tcPr>
          <w:p w14:paraId="4BE194B9" w14:textId="77777777" w:rsidR="009A6458" w:rsidRPr="00297DDB" w:rsidRDefault="009A6458" w:rsidP="00172ED5">
            <w:pPr>
              <w:spacing w:line="240" w:lineRule="auto"/>
              <w:ind w:left="425"/>
              <w:rPr>
                <w:rFonts w:ascii="Aptos" w:hAnsi="Aptos" w:cs="Times New Roman"/>
              </w:rPr>
            </w:pPr>
            <w:r w:rsidRPr="00297DDB">
              <w:rPr>
                <w:rFonts w:ascii="Aptos" w:hAnsi="Aptos" w:cs="Times New Roman"/>
              </w:rPr>
              <w:t>477</w:t>
            </w:r>
          </w:p>
        </w:tc>
      </w:tr>
    </w:tbl>
    <w:p w14:paraId="07362D99" w14:textId="77777777" w:rsidR="009A6458" w:rsidRPr="00297DDB" w:rsidRDefault="009A6458" w:rsidP="009A6458">
      <w:pPr>
        <w:spacing w:after="120" w:line="480" w:lineRule="auto"/>
        <w:rPr>
          <w:rFonts w:ascii="Aptos" w:hAnsi="Aptos" w:cs="Times New Roman"/>
          <w:b/>
          <w:bCs/>
          <w:szCs w:val="24"/>
        </w:rPr>
      </w:pPr>
    </w:p>
    <w:p w14:paraId="447FFCAE" w14:textId="77777777" w:rsidR="009A6458" w:rsidRPr="00297DDB" w:rsidRDefault="009A6458" w:rsidP="009A6458">
      <w:pPr>
        <w:pStyle w:val="ListParagraph"/>
        <w:numPr>
          <w:ilvl w:val="0"/>
          <w:numId w:val="1"/>
        </w:numPr>
        <w:spacing w:after="120" w:line="480" w:lineRule="auto"/>
        <w:ind w:left="426" w:hanging="426"/>
        <w:rPr>
          <w:rFonts w:ascii="Aptos" w:hAnsi="Aptos" w:cs="Times New Roman"/>
          <w:b/>
          <w:bCs/>
          <w:szCs w:val="24"/>
        </w:rPr>
      </w:pPr>
      <w:r w:rsidRPr="00297DDB">
        <w:rPr>
          <w:rFonts w:ascii="Aptos" w:hAnsi="Aptos" w:cs="Times New Roman"/>
          <w:b/>
          <w:bCs/>
          <w:szCs w:val="24"/>
        </w:rPr>
        <w:t xml:space="preserve">Identification of </w:t>
      </w:r>
      <w:r w:rsidRPr="00297DDB">
        <w:rPr>
          <w:rFonts w:ascii="Aptos" w:hAnsi="Aptos" w:cs="Times New Roman"/>
          <w:b/>
          <w:bCs/>
          <w:i/>
          <w:iCs/>
          <w:szCs w:val="24"/>
        </w:rPr>
        <w:t>Anopheles</w:t>
      </w:r>
      <w:r w:rsidRPr="00297DDB">
        <w:rPr>
          <w:rFonts w:ascii="Aptos" w:hAnsi="Aptos" w:cs="Times New Roman"/>
          <w:b/>
          <w:bCs/>
          <w:szCs w:val="24"/>
        </w:rPr>
        <w:t xml:space="preserve"> species based on </w:t>
      </w:r>
      <w:r w:rsidRPr="00297DDB">
        <w:rPr>
          <w:rFonts w:ascii="Aptos" w:hAnsi="Aptos" w:cs="Times New Roman"/>
          <w:b/>
          <w:bCs/>
          <w:i/>
          <w:iCs/>
          <w:szCs w:val="24"/>
        </w:rPr>
        <w:t xml:space="preserve">cox1 </w:t>
      </w:r>
      <w:r w:rsidRPr="00297DDB">
        <w:rPr>
          <w:rFonts w:ascii="Aptos" w:hAnsi="Aptos" w:cs="Times New Roman"/>
          <w:b/>
          <w:bCs/>
          <w:szCs w:val="24"/>
        </w:rPr>
        <w:t>gene</w:t>
      </w:r>
    </w:p>
    <w:p w14:paraId="09BE6FD4" w14:textId="7AB91CD6" w:rsidR="009A6458" w:rsidRPr="00C0252D" w:rsidRDefault="009A6458" w:rsidP="00C0252D">
      <w:pPr>
        <w:pStyle w:val="ListParagraph"/>
        <w:spacing w:after="120" w:line="480" w:lineRule="auto"/>
        <w:ind w:left="426"/>
        <w:rPr>
          <w:rFonts w:ascii="Aptos" w:hAnsi="Aptos" w:cs="Times New Roman"/>
          <w:szCs w:val="24"/>
        </w:rPr>
      </w:pPr>
      <w:r w:rsidRPr="00297DDB">
        <w:rPr>
          <w:rFonts w:ascii="Aptos" w:hAnsi="Aptos" w:cs="Times New Roman"/>
          <w:szCs w:val="24"/>
        </w:rPr>
        <w:t xml:space="preserve">The </w:t>
      </w:r>
      <w:r w:rsidRPr="00297DDB">
        <w:rPr>
          <w:rFonts w:ascii="Aptos" w:hAnsi="Aptos" w:cs="Times New Roman"/>
          <w:i/>
          <w:iCs/>
          <w:szCs w:val="24"/>
        </w:rPr>
        <w:t>cox1</w:t>
      </w:r>
      <w:r w:rsidRPr="00297DDB">
        <w:rPr>
          <w:rFonts w:ascii="Aptos" w:hAnsi="Aptos" w:cs="Times New Roman"/>
          <w:szCs w:val="24"/>
        </w:rPr>
        <w:t xml:space="preserve"> gene was amplified using the primers CI-N-2087 (5'-AAT TTC GGT CAG TTA ATA </w:t>
      </w:r>
      <w:proofErr w:type="spellStart"/>
      <w:r w:rsidRPr="00297DDB">
        <w:rPr>
          <w:rFonts w:ascii="Aptos" w:hAnsi="Aptos" w:cs="Times New Roman"/>
          <w:szCs w:val="24"/>
        </w:rPr>
        <w:t>ATA</w:t>
      </w:r>
      <w:proofErr w:type="spellEnd"/>
      <w:r w:rsidRPr="00297DDB">
        <w:rPr>
          <w:rFonts w:ascii="Aptos" w:hAnsi="Aptos" w:cs="Times New Roman"/>
          <w:szCs w:val="24"/>
        </w:rPr>
        <w:t xml:space="preserve"> TAG-3') and TY-J-1460 (5'-TAC AAT TTA TCG CCT AAA CTT CAG CC-3'), as described by </w:t>
      </w:r>
      <w:proofErr w:type="spellStart"/>
      <w:r w:rsidRPr="00297DDB">
        <w:rPr>
          <w:rFonts w:ascii="Aptos" w:hAnsi="Aptos" w:cs="Times New Roman"/>
          <w:szCs w:val="24"/>
        </w:rPr>
        <w:t>Garjito</w:t>
      </w:r>
      <w:proofErr w:type="spellEnd"/>
      <w:r w:rsidRPr="00297DDB">
        <w:rPr>
          <w:rFonts w:ascii="Aptos" w:hAnsi="Aptos" w:cs="Times New Roman"/>
          <w:szCs w:val="24"/>
        </w:rPr>
        <w:t xml:space="preserve"> et al. (2019). A 30 µL master mix was prepared by mixing 1x GoTaq® flexi green buffer (Promega), 2.5 mM MgCl2 (Promega), 0.2 mM dNTP mix (Promega), 0.1 µM of each CI-N-2087 and TY-J-1460 primers, 1.25 U GoTaq® Flexi DNA polymerase (Promega), 2 µL of DNA template and NFW. The PCR amplification conditions were an initial denaturation at 95 °C for 3 min, followed by 5 cycles of denaturation at 94 °C for 30 sec, annealing at 45 °C for 40 sec and extension at 72 °C for 1 min, and then followed by 35 cycles of denaturation at 94 °C for 30 sec, annealing at 55 °C for 40 sec and extension at 72 °C for 1 min, and followed by a final extension step at 72 °C for 10 min. The amplification products were visualized using 1.5% agarose gel electrophoresis</w:t>
      </w:r>
      <w:bookmarkStart w:id="0" w:name="_Hlk181351397"/>
    </w:p>
    <w:p w14:paraId="559FC51A" w14:textId="71095C22" w:rsidR="00D1194D" w:rsidRPr="007E1D00" w:rsidRDefault="00D1194D" w:rsidP="00B933B8">
      <w:pPr>
        <w:spacing w:after="120" w:line="480" w:lineRule="auto"/>
        <w:rPr>
          <w:b/>
          <w:bCs/>
          <w:sz w:val="22"/>
          <w:szCs w:val="20"/>
        </w:rPr>
      </w:pPr>
      <w:r w:rsidRPr="007E1D00">
        <w:rPr>
          <w:b/>
          <w:bCs/>
          <w:sz w:val="22"/>
          <w:szCs w:val="20"/>
        </w:rPr>
        <w:lastRenderedPageBreak/>
        <w:t xml:space="preserve">D. </w:t>
      </w:r>
      <w:r w:rsidR="00E73DC0" w:rsidRPr="007E1D00">
        <w:rPr>
          <w:b/>
          <w:bCs/>
          <w:sz w:val="22"/>
          <w:szCs w:val="20"/>
        </w:rPr>
        <w:t xml:space="preserve">Reference ITS2 and </w:t>
      </w:r>
      <w:r w:rsidR="00E73DC0" w:rsidRPr="007E1D00">
        <w:rPr>
          <w:b/>
          <w:bCs/>
          <w:i/>
          <w:iCs/>
          <w:sz w:val="22"/>
          <w:szCs w:val="20"/>
        </w:rPr>
        <w:t>cox1</w:t>
      </w:r>
      <w:r w:rsidR="00E73DC0" w:rsidRPr="007E1D00">
        <w:rPr>
          <w:b/>
          <w:bCs/>
          <w:sz w:val="22"/>
          <w:szCs w:val="20"/>
        </w:rPr>
        <w:t xml:space="preserve"> sequences of </w:t>
      </w:r>
      <w:r w:rsidR="00E73DC0" w:rsidRPr="007E1D00">
        <w:rPr>
          <w:b/>
          <w:bCs/>
          <w:i/>
          <w:iCs/>
          <w:sz w:val="22"/>
          <w:szCs w:val="20"/>
        </w:rPr>
        <w:t>Anopheles maculatus</w:t>
      </w:r>
      <w:r w:rsidR="00E73DC0" w:rsidRPr="007E1D00">
        <w:rPr>
          <w:b/>
          <w:bCs/>
          <w:sz w:val="22"/>
          <w:szCs w:val="20"/>
        </w:rPr>
        <w:t xml:space="preserve"> for phylogenetic analysis</w:t>
      </w:r>
    </w:p>
    <w:p w14:paraId="69C57C47" w14:textId="4FF719A6" w:rsidR="00B933B8" w:rsidRPr="0091047F" w:rsidRDefault="00B933B8" w:rsidP="00BE08AA">
      <w:pPr>
        <w:spacing w:line="240" w:lineRule="auto"/>
        <w:rPr>
          <w:sz w:val="22"/>
          <w:szCs w:val="20"/>
        </w:rPr>
      </w:pPr>
      <w:r w:rsidRPr="0091047F">
        <w:rPr>
          <w:b/>
          <w:bCs/>
          <w:sz w:val="22"/>
          <w:szCs w:val="20"/>
        </w:rPr>
        <w:t>Table S</w:t>
      </w:r>
      <w:r w:rsidR="00195891">
        <w:rPr>
          <w:b/>
          <w:bCs/>
          <w:sz w:val="22"/>
          <w:szCs w:val="20"/>
        </w:rPr>
        <w:t>4</w:t>
      </w:r>
      <w:r w:rsidRPr="0091047F">
        <w:rPr>
          <w:b/>
          <w:bCs/>
          <w:sz w:val="22"/>
          <w:szCs w:val="20"/>
        </w:rPr>
        <w:t>.</w:t>
      </w:r>
      <w:r w:rsidRPr="0091047F">
        <w:rPr>
          <w:sz w:val="22"/>
          <w:szCs w:val="20"/>
        </w:rPr>
        <w:t xml:space="preserve"> ITS2 </w:t>
      </w:r>
      <w:r w:rsidRPr="0091047F">
        <w:rPr>
          <w:i/>
          <w:iCs/>
          <w:sz w:val="22"/>
          <w:szCs w:val="20"/>
        </w:rPr>
        <w:t>Anopheles maculatus</w:t>
      </w:r>
      <w:r w:rsidRPr="0091047F">
        <w:rPr>
          <w:sz w:val="22"/>
          <w:szCs w:val="20"/>
        </w:rPr>
        <w:t xml:space="preserve"> phylogenetic references list</w:t>
      </w:r>
    </w:p>
    <w:tbl>
      <w:tblPr>
        <w:tblW w:w="9923" w:type="dxa"/>
        <w:tblInd w:w="-289" w:type="dxa"/>
        <w:tblLook w:val="04A0" w:firstRow="1" w:lastRow="0" w:firstColumn="1" w:lastColumn="0" w:noHBand="0" w:noVBand="1"/>
      </w:tblPr>
      <w:tblGrid>
        <w:gridCol w:w="2830"/>
        <w:gridCol w:w="1350"/>
        <w:gridCol w:w="3475"/>
        <w:gridCol w:w="1167"/>
        <w:gridCol w:w="1101"/>
      </w:tblGrid>
      <w:tr w:rsidR="00B933B8" w:rsidRPr="004B0F3C" w14:paraId="449DDD67" w14:textId="77777777" w:rsidTr="00971FBC">
        <w:trPr>
          <w:trHeight w:val="576"/>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D96F8" w14:textId="77777777" w:rsidR="00B933B8" w:rsidRPr="004B0F3C" w:rsidRDefault="00B933B8" w:rsidP="00BE08AA">
            <w:pPr>
              <w:spacing w:line="240" w:lineRule="auto"/>
              <w:jc w:val="left"/>
              <w:rPr>
                <w:rFonts w:ascii="Aptos" w:eastAsia="Times New Roman" w:hAnsi="Aptos" w:cs="Calibri"/>
                <w:b/>
                <w:bCs/>
                <w:color w:val="000000"/>
                <w:sz w:val="20"/>
                <w:szCs w:val="20"/>
                <w:lang w:eastAsia="en-AU"/>
              </w:rPr>
            </w:pPr>
            <w:r w:rsidRPr="004B0F3C">
              <w:rPr>
                <w:rFonts w:ascii="Aptos" w:eastAsia="Times New Roman" w:hAnsi="Aptos" w:cs="Calibri"/>
                <w:b/>
                <w:bCs/>
                <w:i/>
                <w:iCs/>
                <w:color w:val="000000"/>
                <w:sz w:val="20"/>
                <w:szCs w:val="20"/>
                <w:lang w:eastAsia="en-AU"/>
              </w:rPr>
              <w:t xml:space="preserve">Anopheles </w:t>
            </w:r>
            <w:r w:rsidRPr="004B0F3C">
              <w:rPr>
                <w:rFonts w:ascii="Aptos" w:eastAsia="Times New Roman" w:hAnsi="Aptos" w:cs="Calibri"/>
                <w:b/>
                <w:bCs/>
                <w:color w:val="000000"/>
                <w:sz w:val="20"/>
                <w:szCs w:val="20"/>
                <w:lang w:eastAsia="en-AU"/>
              </w:rPr>
              <w:t>species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4DD58681" w14:textId="77777777" w:rsidR="00B933B8" w:rsidRPr="004B0F3C" w:rsidRDefault="00B933B8" w:rsidP="00BE08AA">
            <w:pPr>
              <w:spacing w:line="240" w:lineRule="auto"/>
              <w:jc w:val="center"/>
              <w:rPr>
                <w:rFonts w:ascii="Aptos" w:eastAsia="Times New Roman" w:hAnsi="Aptos" w:cs="Calibri"/>
                <w:b/>
                <w:bCs/>
                <w:color w:val="000000"/>
                <w:sz w:val="20"/>
                <w:szCs w:val="20"/>
                <w:lang w:eastAsia="en-AU"/>
              </w:rPr>
            </w:pPr>
            <w:r w:rsidRPr="004B0F3C">
              <w:rPr>
                <w:rFonts w:ascii="Aptos" w:eastAsia="Times New Roman" w:hAnsi="Aptos" w:cs="Calibri"/>
                <w:b/>
                <w:bCs/>
                <w:color w:val="000000"/>
                <w:sz w:val="20"/>
                <w:szCs w:val="20"/>
                <w:lang w:eastAsia="en-AU"/>
              </w:rPr>
              <w:t>Accession</w:t>
            </w:r>
            <w:r w:rsidRPr="004B0F3C">
              <w:rPr>
                <w:rFonts w:ascii="Aptos" w:eastAsia="Times New Roman" w:hAnsi="Aptos" w:cs="Calibri"/>
                <w:b/>
                <w:bCs/>
                <w:color w:val="000000"/>
                <w:sz w:val="20"/>
                <w:szCs w:val="20"/>
                <w:lang w:eastAsia="en-AU"/>
              </w:rPr>
              <w:br/>
              <w:t>numbers</w:t>
            </w:r>
          </w:p>
        </w:tc>
        <w:tc>
          <w:tcPr>
            <w:tcW w:w="3475" w:type="dxa"/>
            <w:tcBorders>
              <w:top w:val="single" w:sz="4" w:space="0" w:color="auto"/>
              <w:left w:val="nil"/>
              <w:bottom w:val="single" w:sz="4" w:space="0" w:color="auto"/>
              <w:right w:val="single" w:sz="4" w:space="0" w:color="auto"/>
            </w:tcBorders>
            <w:shd w:val="clear" w:color="auto" w:fill="auto"/>
            <w:vAlign w:val="bottom"/>
            <w:hideMark/>
          </w:tcPr>
          <w:p w14:paraId="1395D79C" w14:textId="77777777" w:rsidR="00B933B8" w:rsidRPr="004B0F3C" w:rsidRDefault="00B933B8" w:rsidP="00BE08AA">
            <w:pPr>
              <w:spacing w:line="240" w:lineRule="auto"/>
              <w:jc w:val="center"/>
              <w:rPr>
                <w:rFonts w:ascii="Aptos" w:eastAsia="Times New Roman" w:hAnsi="Aptos" w:cs="Calibri"/>
                <w:b/>
                <w:bCs/>
                <w:color w:val="000000"/>
                <w:sz w:val="20"/>
                <w:szCs w:val="20"/>
                <w:lang w:eastAsia="en-AU"/>
              </w:rPr>
            </w:pPr>
            <w:r w:rsidRPr="004B0F3C">
              <w:rPr>
                <w:rFonts w:ascii="Aptos" w:eastAsia="Times New Roman" w:hAnsi="Aptos" w:cs="Calibri"/>
                <w:b/>
                <w:bCs/>
                <w:color w:val="000000"/>
                <w:sz w:val="20"/>
                <w:szCs w:val="20"/>
                <w:lang w:eastAsia="en-AU"/>
              </w:rPr>
              <w:t>Geographic</w:t>
            </w:r>
            <w:r w:rsidRPr="004B0F3C">
              <w:rPr>
                <w:rFonts w:ascii="Aptos" w:eastAsia="Times New Roman" w:hAnsi="Aptos" w:cs="Calibri"/>
                <w:b/>
                <w:bCs/>
                <w:color w:val="000000"/>
                <w:sz w:val="20"/>
                <w:szCs w:val="20"/>
                <w:lang w:eastAsia="en-AU"/>
              </w:rPr>
              <w:br/>
              <w:t xml:space="preserve">origin </w:t>
            </w:r>
          </w:p>
        </w:tc>
        <w:tc>
          <w:tcPr>
            <w:tcW w:w="1167" w:type="dxa"/>
            <w:tcBorders>
              <w:top w:val="single" w:sz="4" w:space="0" w:color="auto"/>
              <w:left w:val="nil"/>
              <w:bottom w:val="single" w:sz="4" w:space="0" w:color="auto"/>
              <w:right w:val="single" w:sz="4" w:space="0" w:color="auto"/>
            </w:tcBorders>
            <w:shd w:val="clear" w:color="auto" w:fill="auto"/>
            <w:vAlign w:val="bottom"/>
            <w:hideMark/>
          </w:tcPr>
          <w:p w14:paraId="767D3FDB" w14:textId="77777777" w:rsidR="00B933B8" w:rsidRPr="004B0F3C" w:rsidRDefault="00B933B8" w:rsidP="00BE08AA">
            <w:pPr>
              <w:spacing w:line="240" w:lineRule="auto"/>
              <w:jc w:val="center"/>
              <w:rPr>
                <w:rFonts w:ascii="Aptos" w:eastAsia="Times New Roman" w:hAnsi="Aptos" w:cs="Calibri"/>
                <w:b/>
                <w:bCs/>
                <w:color w:val="000000"/>
                <w:sz w:val="20"/>
                <w:szCs w:val="20"/>
                <w:lang w:eastAsia="en-AU"/>
              </w:rPr>
            </w:pPr>
            <w:r w:rsidRPr="004B0F3C">
              <w:rPr>
                <w:rFonts w:ascii="Aptos" w:eastAsia="Times New Roman" w:hAnsi="Aptos" w:cs="Calibri"/>
                <w:b/>
                <w:bCs/>
                <w:color w:val="000000"/>
                <w:sz w:val="20"/>
                <w:szCs w:val="20"/>
                <w:lang w:eastAsia="en-AU"/>
              </w:rPr>
              <w:t>Collection</w:t>
            </w:r>
            <w:r w:rsidRPr="004B0F3C">
              <w:rPr>
                <w:rFonts w:ascii="Aptos" w:eastAsia="Times New Roman" w:hAnsi="Aptos" w:cs="Calibri"/>
                <w:b/>
                <w:bCs/>
                <w:color w:val="000000"/>
                <w:sz w:val="20"/>
                <w:szCs w:val="20"/>
                <w:lang w:eastAsia="en-AU"/>
              </w:rPr>
              <w:br/>
              <w:t>year</w:t>
            </w:r>
          </w:p>
        </w:tc>
        <w:tc>
          <w:tcPr>
            <w:tcW w:w="1101" w:type="dxa"/>
            <w:tcBorders>
              <w:top w:val="single" w:sz="4" w:space="0" w:color="auto"/>
              <w:left w:val="nil"/>
              <w:bottom w:val="single" w:sz="4" w:space="0" w:color="auto"/>
              <w:right w:val="single" w:sz="4" w:space="0" w:color="auto"/>
            </w:tcBorders>
            <w:shd w:val="clear" w:color="auto" w:fill="auto"/>
            <w:vAlign w:val="bottom"/>
            <w:hideMark/>
          </w:tcPr>
          <w:p w14:paraId="3E0799A3" w14:textId="77777777" w:rsidR="00B933B8" w:rsidRPr="004B0F3C" w:rsidRDefault="00B933B8" w:rsidP="00BE08AA">
            <w:pPr>
              <w:spacing w:line="240" w:lineRule="auto"/>
              <w:jc w:val="center"/>
              <w:rPr>
                <w:rFonts w:ascii="Aptos" w:eastAsia="Times New Roman" w:hAnsi="Aptos" w:cs="Calibri"/>
                <w:b/>
                <w:bCs/>
                <w:color w:val="000000"/>
                <w:sz w:val="20"/>
                <w:szCs w:val="20"/>
                <w:lang w:eastAsia="en-AU"/>
              </w:rPr>
            </w:pPr>
            <w:r w:rsidRPr="004B0F3C">
              <w:rPr>
                <w:rFonts w:ascii="Aptos" w:eastAsia="Times New Roman" w:hAnsi="Aptos" w:cs="Calibri"/>
                <w:b/>
                <w:bCs/>
                <w:color w:val="000000"/>
                <w:sz w:val="20"/>
                <w:szCs w:val="20"/>
                <w:lang w:eastAsia="en-AU"/>
              </w:rPr>
              <w:t xml:space="preserve">DNA </w:t>
            </w:r>
            <w:r w:rsidRPr="004B0F3C">
              <w:rPr>
                <w:rFonts w:ascii="Aptos" w:eastAsia="Times New Roman" w:hAnsi="Aptos" w:cs="Calibri"/>
                <w:b/>
                <w:bCs/>
                <w:color w:val="000000"/>
                <w:sz w:val="20"/>
                <w:szCs w:val="20"/>
                <w:lang w:eastAsia="en-AU"/>
              </w:rPr>
              <w:br/>
              <w:t>size</w:t>
            </w:r>
            <w:r>
              <w:rPr>
                <w:rFonts w:ascii="Aptos" w:eastAsia="Times New Roman" w:hAnsi="Aptos" w:cs="Calibri"/>
                <w:b/>
                <w:bCs/>
                <w:color w:val="000000"/>
                <w:sz w:val="20"/>
                <w:szCs w:val="20"/>
                <w:lang w:eastAsia="en-AU"/>
              </w:rPr>
              <w:t xml:space="preserve"> (bp)</w:t>
            </w:r>
          </w:p>
        </w:tc>
      </w:tr>
      <w:tr w:rsidR="00B933B8" w:rsidRPr="004B0F3C" w14:paraId="76A21BE5" w14:textId="77777777" w:rsidTr="00971FBC">
        <w:trPr>
          <w:trHeight w:val="288"/>
        </w:trPr>
        <w:tc>
          <w:tcPr>
            <w:tcW w:w="992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43946D" w14:textId="77777777" w:rsidR="00B933B8" w:rsidRPr="004B0F3C" w:rsidRDefault="00B933B8" w:rsidP="00971FBC">
            <w:pPr>
              <w:spacing w:line="240" w:lineRule="auto"/>
              <w:jc w:val="left"/>
              <w:rPr>
                <w:rFonts w:ascii="Aptos" w:eastAsia="Times New Roman" w:hAnsi="Aptos" w:cs="Calibri"/>
                <w:b/>
                <w:bCs/>
                <w:color w:val="000000"/>
                <w:sz w:val="20"/>
                <w:szCs w:val="20"/>
                <w:lang w:eastAsia="en-AU"/>
              </w:rPr>
            </w:pPr>
            <w:r w:rsidRPr="004B0F3C">
              <w:rPr>
                <w:rFonts w:ascii="Aptos" w:eastAsia="Times New Roman" w:hAnsi="Aptos" w:cs="Calibri"/>
                <w:b/>
                <w:bCs/>
                <w:i/>
                <w:iCs/>
                <w:color w:val="000000"/>
                <w:sz w:val="20"/>
                <w:szCs w:val="20"/>
                <w:lang w:eastAsia="en-AU"/>
              </w:rPr>
              <w:t xml:space="preserve">An. </w:t>
            </w:r>
            <w:proofErr w:type="spellStart"/>
            <w:r w:rsidRPr="004B0F3C">
              <w:rPr>
                <w:rFonts w:ascii="Aptos" w:eastAsia="Times New Roman" w:hAnsi="Aptos" w:cs="Calibri"/>
                <w:b/>
                <w:bCs/>
                <w:i/>
                <w:iCs/>
                <w:color w:val="000000"/>
                <w:sz w:val="20"/>
                <w:szCs w:val="20"/>
                <w:lang w:eastAsia="en-AU"/>
              </w:rPr>
              <w:t>maculatus</w:t>
            </w:r>
            <w:r w:rsidRPr="004B0F3C">
              <w:rPr>
                <w:rFonts w:ascii="Aptos" w:eastAsia="Times New Roman" w:hAnsi="Aptos" w:cs="Calibri"/>
                <w:b/>
                <w:bCs/>
                <w:color w:val="000000"/>
                <w:sz w:val="20"/>
                <w:szCs w:val="20"/>
                <w:lang w:eastAsia="en-AU"/>
              </w:rPr>
              <w:t>from</w:t>
            </w:r>
            <w:proofErr w:type="spellEnd"/>
            <w:r w:rsidRPr="004B0F3C">
              <w:rPr>
                <w:rFonts w:ascii="Aptos" w:eastAsia="Times New Roman" w:hAnsi="Aptos" w:cs="Calibri"/>
                <w:b/>
                <w:bCs/>
                <w:color w:val="000000"/>
                <w:sz w:val="20"/>
                <w:szCs w:val="20"/>
                <w:lang w:eastAsia="en-AU"/>
              </w:rPr>
              <w:t xml:space="preserve"> Indonesia </w:t>
            </w:r>
          </w:p>
        </w:tc>
      </w:tr>
      <w:tr w:rsidR="00B933B8" w:rsidRPr="004B0F3C" w14:paraId="5BFAEF84"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4151B99"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78D09CB6"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MK504464 </w:t>
            </w:r>
          </w:p>
        </w:tc>
        <w:tc>
          <w:tcPr>
            <w:tcW w:w="3475" w:type="dxa"/>
            <w:tcBorders>
              <w:top w:val="nil"/>
              <w:left w:val="nil"/>
              <w:bottom w:val="single" w:sz="4" w:space="0" w:color="auto"/>
              <w:right w:val="single" w:sz="4" w:space="0" w:color="auto"/>
            </w:tcBorders>
            <w:shd w:val="clear" w:color="auto" w:fill="auto"/>
            <w:noWrap/>
            <w:vAlign w:val="bottom"/>
            <w:hideMark/>
          </w:tcPr>
          <w:p w14:paraId="7618F40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Aceh: Sabang</w:t>
            </w:r>
          </w:p>
        </w:tc>
        <w:tc>
          <w:tcPr>
            <w:tcW w:w="1167" w:type="dxa"/>
            <w:tcBorders>
              <w:top w:val="nil"/>
              <w:left w:val="nil"/>
              <w:bottom w:val="single" w:sz="4" w:space="0" w:color="auto"/>
              <w:right w:val="single" w:sz="4" w:space="0" w:color="auto"/>
            </w:tcBorders>
            <w:shd w:val="clear" w:color="auto" w:fill="auto"/>
            <w:noWrap/>
            <w:vAlign w:val="bottom"/>
            <w:hideMark/>
          </w:tcPr>
          <w:p w14:paraId="365722A3"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47D89C8F"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362</w:t>
            </w:r>
          </w:p>
        </w:tc>
      </w:tr>
      <w:tr w:rsidR="00B933B8" w:rsidRPr="004B0F3C" w14:paraId="45BC2E2B"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4C3856D"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1BE284B6"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MK659793 </w:t>
            </w:r>
          </w:p>
        </w:tc>
        <w:tc>
          <w:tcPr>
            <w:tcW w:w="3475" w:type="dxa"/>
            <w:tcBorders>
              <w:top w:val="nil"/>
              <w:left w:val="nil"/>
              <w:bottom w:val="single" w:sz="4" w:space="0" w:color="auto"/>
              <w:right w:val="single" w:sz="4" w:space="0" w:color="auto"/>
            </w:tcBorders>
            <w:shd w:val="clear" w:color="auto" w:fill="auto"/>
            <w:noWrap/>
            <w:vAlign w:val="bottom"/>
            <w:hideMark/>
          </w:tcPr>
          <w:p w14:paraId="5C09F2FD"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South Sumatra: Ogan </w:t>
            </w:r>
            <w:proofErr w:type="spellStart"/>
            <w:r w:rsidRPr="004B0F3C">
              <w:rPr>
                <w:rFonts w:ascii="Aptos" w:eastAsia="Times New Roman" w:hAnsi="Aptos" w:cs="Calibri"/>
                <w:color w:val="000000"/>
                <w:sz w:val="20"/>
                <w:szCs w:val="20"/>
                <w:lang w:eastAsia="en-AU"/>
              </w:rPr>
              <w:t>Komering</w:t>
            </w:r>
            <w:proofErr w:type="spellEnd"/>
            <w:r w:rsidRPr="004B0F3C">
              <w:rPr>
                <w:rFonts w:ascii="Aptos" w:eastAsia="Times New Roman" w:hAnsi="Aptos" w:cs="Calibri"/>
                <w:color w:val="000000"/>
                <w:sz w:val="20"/>
                <w:szCs w:val="20"/>
                <w:lang w:eastAsia="en-AU"/>
              </w:rPr>
              <w:t xml:space="preserve"> Ulu</w:t>
            </w:r>
          </w:p>
        </w:tc>
        <w:tc>
          <w:tcPr>
            <w:tcW w:w="1167" w:type="dxa"/>
            <w:tcBorders>
              <w:top w:val="nil"/>
              <w:left w:val="nil"/>
              <w:bottom w:val="single" w:sz="4" w:space="0" w:color="auto"/>
              <w:right w:val="single" w:sz="4" w:space="0" w:color="auto"/>
            </w:tcBorders>
            <w:shd w:val="clear" w:color="auto" w:fill="auto"/>
            <w:noWrap/>
            <w:vAlign w:val="bottom"/>
            <w:hideMark/>
          </w:tcPr>
          <w:p w14:paraId="04BBA895"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2E3F1959"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381</w:t>
            </w:r>
          </w:p>
        </w:tc>
      </w:tr>
      <w:tr w:rsidR="00B933B8" w:rsidRPr="004B0F3C" w14:paraId="59631A1F"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F44025C"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4F1B5BFD"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MK656095</w:t>
            </w:r>
          </w:p>
        </w:tc>
        <w:tc>
          <w:tcPr>
            <w:tcW w:w="3475" w:type="dxa"/>
            <w:tcBorders>
              <w:top w:val="nil"/>
              <w:left w:val="nil"/>
              <w:bottom w:val="single" w:sz="4" w:space="0" w:color="auto"/>
              <w:right w:val="single" w:sz="4" w:space="0" w:color="auto"/>
            </w:tcBorders>
            <w:shd w:val="clear" w:color="auto" w:fill="auto"/>
            <w:noWrap/>
            <w:vAlign w:val="bottom"/>
            <w:hideMark/>
          </w:tcPr>
          <w:p w14:paraId="67A4C735"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Central Java: </w:t>
            </w:r>
            <w:proofErr w:type="spellStart"/>
            <w:r w:rsidRPr="004B0F3C">
              <w:rPr>
                <w:rFonts w:ascii="Aptos" w:eastAsia="Times New Roman" w:hAnsi="Aptos" w:cs="Calibri"/>
                <w:color w:val="000000"/>
                <w:sz w:val="20"/>
                <w:szCs w:val="20"/>
                <w:lang w:eastAsia="en-AU"/>
              </w:rPr>
              <w:t>Cilacap</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377B3557"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0CBA1277"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381</w:t>
            </w:r>
          </w:p>
        </w:tc>
      </w:tr>
      <w:tr w:rsidR="00B933B8" w:rsidRPr="004B0F3C" w14:paraId="72C23B36"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9EE0E9F"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var </w:t>
            </w:r>
            <w:proofErr w:type="spellStart"/>
            <w:r w:rsidRPr="004B0F3C">
              <w:rPr>
                <w:rFonts w:ascii="Aptos" w:eastAsia="Times New Roman" w:hAnsi="Aptos" w:cs="Calibri"/>
                <w:i/>
                <w:iCs/>
                <w:color w:val="000000"/>
                <w:sz w:val="20"/>
                <w:szCs w:val="20"/>
                <w:lang w:eastAsia="en-AU"/>
              </w:rPr>
              <w:t>manoreh</w:t>
            </w:r>
            <w:proofErr w:type="spellEnd"/>
          </w:p>
        </w:tc>
        <w:tc>
          <w:tcPr>
            <w:tcW w:w="1350" w:type="dxa"/>
            <w:tcBorders>
              <w:top w:val="nil"/>
              <w:left w:val="nil"/>
              <w:bottom w:val="nil"/>
              <w:right w:val="nil"/>
            </w:tcBorders>
            <w:shd w:val="clear" w:color="auto" w:fill="auto"/>
            <w:noWrap/>
            <w:vAlign w:val="bottom"/>
            <w:hideMark/>
          </w:tcPr>
          <w:p w14:paraId="4CB3D12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MK675653</w:t>
            </w:r>
          </w:p>
        </w:tc>
        <w:tc>
          <w:tcPr>
            <w:tcW w:w="3475" w:type="dxa"/>
            <w:tcBorders>
              <w:top w:val="nil"/>
              <w:left w:val="single" w:sz="4" w:space="0" w:color="auto"/>
              <w:bottom w:val="single" w:sz="4" w:space="0" w:color="auto"/>
              <w:right w:val="single" w:sz="4" w:space="0" w:color="auto"/>
            </w:tcBorders>
            <w:shd w:val="clear" w:color="auto" w:fill="auto"/>
            <w:noWrap/>
            <w:vAlign w:val="bottom"/>
            <w:hideMark/>
          </w:tcPr>
          <w:p w14:paraId="296C0536"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Central Java: </w:t>
            </w:r>
            <w:proofErr w:type="spellStart"/>
            <w:r w:rsidRPr="004B0F3C">
              <w:rPr>
                <w:rFonts w:ascii="Aptos" w:eastAsia="Times New Roman" w:hAnsi="Aptos" w:cs="Calibri"/>
                <w:color w:val="000000"/>
                <w:sz w:val="20"/>
                <w:szCs w:val="20"/>
                <w:lang w:eastAsia="en-AU"/>
              </w:rPr>
              <w:t>Salatiga</w:t>
            </w:r>
            <w:proofErr w:type="spellEnd"/>
            <w:r w:rsidRPr="004B0F3C">
              <w:rPr>
                <w:rFonts w:ascii="Aptos" w:eastAsia="Times New Roman" w:hAnsi="Aptos" w:cs="Calibri"/>
                <w:color w:val="000000"/>
                <w:sz w:val="20"/>
                <w:szCs w:val="20"/>
                <w:lang w:eastAsia="en-AU"/>
              </w:rPr>
              <w:t xml:space="preserve"> (lab. strain)</w:t>
            </w:r>
          </w:p>
        </w:tc>
        <w:tc>
          <w:tcPr>
            <w:tcW w:w="1167" w:type="dxa"/>
            <w:tcBorders>
              <w:top w:val="nil"/>
              <w:left w:val="nil"/>
              <w:bottom w:val="single" w:sz="4" w:space="0" w:color="auto"/>
              <w:right w:val="single" w:sz="4" w:space="0" w:color="auto"/>
            </w:tcBorders>
            <w:shd w:val="clear" w:color="auto" w:fill="auto"/>
            <w:noWrap/>
            <w:vAlign w:val="bottom"/>
            <w:hideMark/>
          </w:tcPr>
          <w:p w14:paraId="3010B100"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0B631250"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379</w:t>
            </w:r>
          </w:p>
        </w:tc>
      </w:tr>
      <w:tr w:rsidR="00B933B8" w:rsidRPr="004B0F3C" w14:paraId="6C68787B"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06670A5"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var </w:t>
            </w:r>
            <w:proofErr w:type="spellStart"/>
            <w:r w:rsidRPr="004B0F3C">
              <w:rPr>
                <w:rFonts w:ascii="Aptos" w:eastAsia="Times New Roman" w:hAnsi="Aptos" w:cs="Calibri"/>
                <w:i/>
                <w:iCs/>
                <w:color w:val="000000"/>
                <w:sz w:val="20"/>
                <w:szCs w:val="20"/>
                <w:lang w:eastAsia="en-AU"/>
              </w:rPr>
              <w:t>manoreh</w:t>
            </w:r>
            <w:proofErr w:type="spellEnd"/>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14FC1E52"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MK659780 </w:t>
            </w:r>
          </w:p>
        </w:tc>
        <w:tc>
          <w:tcPr>
            <w:tcW w:w="3475" w:type="dxa"/>
            <w:tcBorders>
              <w:top w:val="nil"/>
              <w:left w:val="nil"/>
              <w:bottom w:val="single" w:sz="4" w:space="0" w:color="auto"/>
              <w:right w:val="single" w:sz="4" w:space="0" w:color="auto"/>
            </w:tcBorders>
            <w:shd w:val="clear" w:color="auto" w:fill="auto"/>
            <w:noWrap/>
            <w:vAlign w:val="bottom"/>
            <w:hideMark/>
          </w:tcPr>
          <w:p w14:paraId="2723E1FE"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Central Java: Kulon </w:t>
            </w:r>
            <w:proofErr w:type="spellStart"/>
            <w:r w:rsidRPr="004B0F3C">
              <w:rPr>
                <w:rFonts w:ascii="Aptos" w:eastAsia="Times New Roman" w:hAnsi="Aptos" w:cs="Calibri"/>
                <w:color w:val="000000"/>
                <w:sz w:val="20"/>
                <w:szCs w:val="20"/>
                <w:lang w:eastAsia="en-AU"/>
              </w:rPr>
              <w:t>Progo</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26A19B93"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20DA2920"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379</w:t>
            </w:r>
          </w:p>
        </w:tc>
      </w:tr>
      <w:tr w:rsidR="00B933B8" w:rsidRPr="004B0F3C" w14:paraId="237617BD"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EE2E7F0"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var </w:t>
            </w:r>
            <w:proofErr w:type="spellStart"/>
            <w:r w:rsidRPr="004B0F3C">
              <w:rPr>
                <w:rFonts w:ascii="Aptos" w:eastAsia="Times New Roman" w:hAnsi="Aptos" w:cs="Calibri"/>
                <w:i/>
                <w:iCs/>
                <w:color w:val="000000"/>
                <w:sz w:val="20"/>
                <w:szCs w:val="20"/>
                <w:lang w:eastAsia="en-AU"/>
              </w:rPr>
              <w:t>manoreh</w:t>
            </w:r>
            <w:proofErr w:type="spellEnd"/>
          </w:p>
        </w:tc>
        <w:tc>
          <w:tcPr>
            <w:tcW w:w="1350" w:type="dxa"/>
            <w:tcBorders>
              <w:top w:val="nil"/>
              <w:left w:val="nil"/>
              <w:bottom w:val="single" w:sz="4" w:space="0" w:color="auto"/>
              <w:right w:val="single" w:sz="4" w:space="0" w:color="auto"/>
            </w:tcBorders>
            <w:shd w:val="clear" w:color="auto" w:fill="auto"/>
            <w:noWrap/>
            <w:vAlign w:val="bottom"/>
            <w:hideMark/>
          </w:tcPr>
          <w:p w14:paraId="61E8D9B2"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MK659792 </w:t>
            </w:r>
          </w:p>
        </w:tc>
        <w:tc>
          <w:tcPr>
            <w:tcW w:w="3475" w:type="dxa"/>
            <w:tcBorders>
              <w:top w:val="nil"/>
              <w:left w:val="nil"/>
              <w:bottom w:val="single" w:sz="4" w:space="0" w:color="auto"/>
              <w:right w:val="single" w:sz="4" w:space="0" w:color="auto"/>
            </w:tcBorders>
            <w:shd w:val="clear" w:color="auto" w:fill="auto"/>
            <w:noWrap/>
            <w:vAlign w:val="bottom"/>
            <w:hideMark/>
          </w:tcPr>
          <w:p w14:paraId="3CF47714"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Yogyakarta: Kulon </w:t>
            </w:r>
            <w:proofErr w:type="spellStart"/>
            <w:r w:rsidRPr="004B0F3C">
              <w:rPr>
                <w:rFonts w:ascii="Aptos" w:eastAsia="Times New Roman" w:hAnsi="Aptos" w:cs="Calibri"/>
                <w:color w:val="000000"/>
                <w:sz w:val="20"/>
                <w:szCs w:val="20"/>
                <w:lang w:eastAsia="en-AU"/>
              </w:rPr>
              <w:t>Progo</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098905F2"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68B5D9EC"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379</w:t>
            </w:r>
          </w:p>
        </w:tc>
      </w:tr>
      <w:tr w:rsidR="00B933B8" w:rsidRPr="004B0F3C" w14:paraId="5C04899D"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47981CF"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44759500"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MK504475</w:t>
            </w:r>
          </w:p>
        </w:tc>
        <w:tc>
          <w:tcPr>
            <w:tcW w:w="3475" w:type="dxa"/>
            <w:tcBorders>
              <w:top w:val="nil"/>
              <w:left w:val="nil"/>
              <w:bottom w:val="single" w:sz="4" w:space="0" w:color="auto"/>
              <w:right w:val="single" w:sz="4" w:space="0" w:color="auto"/>
            </w:tcBorders>
            <w:shd w:val="clear" w:color="auto" w:fill="auto"/>
            <w:noWrap/>
            <w:vAlign w:val="bottom"/>
            <w:hideMark/>
          </w:tcPr>
          <w:p w14:paraId="6DE200AE"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Central Sulawesi: </w:t>
            </w:r>
            <w:proofErr w:type="spellStart"/>
            <w:r w:rsidRPr="004B0F3C">
              <w:rPr>
                <w:rFonts w:ascii="Aptos" w:eastAsia="Times New Roman" w:hAnsi="Aptos" w:cs="Calibri"/>
                <w:color w:val="000000"/>
                <w:sz w:val="20"/>
                <w:szCs w:val="20"/>
                <w:lang w:eastAsia="en-AU"/>
              </w:rPr>
              <w:t>Labuhan</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124111B1"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65507E27"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362</w:t>
            </w:r>
          </w:p>
        </w:tc>
      </w:tr>
      <w:tr w:rsidR="00B933B8" w:rsidRPr="004B0F3C" w14:paraId="36DAC4BD"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5203802"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301174C0"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MK504466</w:t>
            </w:r>
          </w:p>
        </w:tc>
        <w:tc>
          <w:tcPr>
            <w:tcW w:w="3475" w:type="dxa"/>
            <w:tcBorders>
              <w:top w:val="nil"/>
              <w:left w:val="nil"/>
              <w:bottom w:val="single" w:sz="4" w:space="0" w:color="auto"/>
              <w:right w:val="single" w:sz="4" w:space="0" w:color="auto"/>
            </w:tcBorders>
            <w:shd w:val="clear" w:color="auto" w:fill="auto"/>
            <w:noWrap/>
            <w:vAlign w:val="bottom"/>
            <w:hideMark/>
          </w:tcPr>
          <w:p w14:paraId="28B8C34B"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North Kalimantan: </w:t>
            </w:r>
            <w:proofErr w:type="spellStart"/>
            <w:r w:rsidRPr="004B0F3C">
              <w:rPr>
                <w:rFonts w:ascii="Aptos" w:eastAsia="Times New Roman" w:hAnsi="Aptos" w:cs="Calibri"/>
                <w:color w:val="000000"/>
                <w:sz w:val="20"/>
                <w:szCs w:val="20"/>
                <w:lang w:eastAsia="en-AU"/>
              </w:rPr>
              <w:t>Sebatik</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5328CA0B"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5EDBF1DE"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362</w:t>
            </w:r>
          </w:p>
        </w:tc>
      </w:tr>
      <w:tr w:rsidR="00B933B8" w:rsidRPr="004B0F3C" w14:paraId="2B3647F1"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1BA6081"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6614E02B"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MK504456 </w:t>
            </w:r>
          </w:p>
        </w:tc>
        <w:tc>
          <w:tcPr>
            <w:tcW w:w="3475" w:type="dxa"/>
            <w:tcBorders>
              <w:top w:val="nil"/>
              <w:left w:val="nil"/>
              <w:bottom w:val="single" w:sz="4" w:space="0" w:color="auto"/>
              <w:right w:val="single" w:sz="4" w:space="0" w:color="auto"/>
            </w:tcBorders>
            <w:shd w:val="clear" w:color="auto" w:fill="auto"/>
            <w:noWrap/>
            <w:vAlign w:val="bottom"/>
            <w:hideMark/>
          </w:tcPr>
          <w:p w14:paraId="49E8D160"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Yogyakarta: </w:t>
            </w:r>
            <w:proofErr w:type="spellStart"/>
            <w:r w:rsidRPr="004B0F3C">
              <w:rPr>
                <w:rFonts w:ascii="Aptos" w:eastAsia="Times New Roman" w:hAnsi="Aptos" w:cs="Calibri"/>
                <w:color w:val="000000"/>
                <w:sz w:val="20"/>
                <w:szCs w:val="20"/>
                <w:lang w:eastAsia="en-AU"/>
              </w:rPr>
              <w:t>Hargotirto</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03B5351B"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59C30F7E"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362</w:t>
            </w:r>
          </w:p>
        </w:tc>
      </w:tr>
      <w:tr w:rsidR="00B933B8" w:rsidRPr="004B0F3C" w14:paraId="3EF3D9C9"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C72A2FE"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34E3DE30"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MK659797</w:t>
            </w:r>
          </w:p>
        </w:tc>
        <w:tc>
          <w:tcPr>
            <w:tcW w:w="3475" w:type="dxa"/>
            <w:tcBorders>
              <w:top w:val="nil"/>
              <w:left w:val="nil"/>
              <w:bottom w:val="single" w:sz="4" w:space="0" w:color="auto"/>
              <w:right w:val="single" w:sz="4" w:space="0" w:color="auto"/>
            </w:tcBorders>
            <w:shd w:val="clear" w:color="auto" w:fill="auto"/>
            <w:noWrap/>
            <w:vAlign w:val="bottom"/>
            <w:hideMark/>
          </w:tcPr>
          <w:p w14:paraId="24CFB134"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East Nusa Tenggara: Bani-bani</w:t>
            </w:r>
          </w:p>
        </w:tc>
        <w:tc>
          <w:tcPr>
            <w:tcW w:w="1167" w:type="dxa"/>
            <w:tcBorders>
              <w:top w:val="nil"/>
              <w:left w:val="nil"/>
              <w:bottom w:val="single" w:sz="4" w:space="0" w:color="auto"/>
              <w:right w:val="single" w:sz="4" w:space="0" w:color="auto"/>
            </w:tcBorders>
            <w:shd w:val="clear" w:color="auto" w:fill="auto"/>
            <w:noWrap/>
            <w:vAlign w:val="bottom"/>
            <w:hideMark/>
          </w:tcPr>
          <w:p w14:paraId="4ECDE298"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4B7ABEBB"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381</w:t>
            </w:r>
          </w:p>
        </w:tc>
      </w:tr>
      <w:tr w:rsidR="00B933B8" w:rsidRPr="004B0F3C" w14:paraId="373B3FDF"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BF6C34C"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34AEF4D4"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MK504461</w:t>
            </w:r>
          </w:p>
        </w:tc>
        <w:tc>
          <w:tcPr>
            <w:tcW w:w="3475" w:type="dxa"/>
            <w:tcBorders>
              <w:top w:val="nil"/>
              <w:left w:val="nil"/>
              <w:bottom w:val="single" w:sz="4" w:space="0" w:color="auto"/>
              <w:right w:val="single" w:sz="4" w:space="0" w:color="auto"/>
            </w:tcBorders>
            <w:shd w:val="clear" w:color="auto" w:fill="auto"/>
            <w:noWrap/>
            <w:vAlign w:val="bottom"/>
            <w:hideMark/>
          </w:tcPr>
          <w:p w14:paraId="36F34807"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East Nusa Tenggara: Sumba</w:t>
            </w:r>
          </w:p>
        </w:tc>
        <w:tc>
          <w:tcPr>
            <w:tcW w:w="1167" w:type="dxa"/>
            <w:tcBorders>
              <w:top w:val="nil"/>
              <w:left w:val="nil"/>
              <w:bottom w:val="single" w:sz="4" w:space="0" w:color="auto"/>
              <w:right w:val="single" w:sz="4" w:space="0" w:color="auto"/>
            </w:tcBorders>
            <w:shd w:val="clear" w:color="auto" w:fill="auto"/>
            <w:noWrap/>
            <w:vAlign w:val="bottom"/>
            <w:hideMark/>
          </w:tcPr>
          <w:p w14:paraId="2E1EF44F"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748F4447"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362</w:t>
            </w:r>
          </w:p>
        </w:tc>
      </w:tr>
      <w:tr w:rsidR="00B933B8" w:rsidRPr="004B0F3C" w14:paraId="7116962A" w14:textId="77777777" w:rsidTr="00971FBC">
        <w:trPr>
          <w:trHeight w:val="288"/>
        </w:trPr>
        <w:tc>
          <w:tcPr>
            <w:tcW w:w="992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0E0D06" w14:textId="77777777" w:rsidR="00B933B8" w:rsidRPr="004B0F3C" w:rsidRDefault="00B933B8" w:rsidP="00971FBC">
            <w:pPr>
              <w:spacing w:line="240" w:lineRule="auto"/>
              <w:jc w:val="left"/>
              <w:rPr>
                <w:rFonts w:ascii="Aptos" w:eastAsia="Times New Roman" w:hAnsi="Aptos" w:cs="Calibri"/>
                <w:b/>
                <w:bCs/>
                <w:color w:val="000000"/>
                <w:sz w:val="20"/>
                <w:szCs w:val="20"/>
                <w:lang w:eastAsia="en-AU"/>
              </w:rPr>
            </w:pPr>
            <w:r w:rsidRPr="004B0F3C">
              <w:rPr>
                <w:rFonts w:ascii="Aptos" w:eastAsia="Times New Roman" w:hAnsi="Aptos" w:cs="Calibri"/>
                <w:b/>
                <w:bCs/>
                <w:i/>
                <w:iCs/>
                <w:color w:val="000000"/>
                <w:sz w:val="20"/>
                <w:szCs w:val="20"/>
                <w:lang w:eastAsia="en-AU"/>
              </w:rPr>
              <w:t>An. maculatus</w:t>
            </w:r>
            <w:r w:rsidRPr="004B0F3C">
              <w:rPr>
                <w:rFonts w:ascii="Aptos" w:eastAsia="Times New Roman" w:hAnsi="Aptos" w:cs="Calibri"/>
                <w:b/>
                <w:bCs/>
                <w:color w:val="000000"/>
                <w:sz w:val="20"/>
                <w:szCs w:val="20"/>
                <w:lang w:eastAsia="en-AU"/>
              </w:rPr>
              <w:t xml:space="preserve"> from Asia countries</w:t>
            </w:r>
          </w:p>
        </w:tc>
      </w:tr>
      <w:tr w:rsidR="00B933B8" w:rsidRPr="004B0F3C" w14:paraId="621ABD2F"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A8BB42F"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2C8C2A58"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AY491974.1</w:t>
            </w:r>
          </w:p>
        </w:tc>
        <w:tc>
          <w:tcPr>
            <w:tcW w:w="3475" w:type="dxa"/>
            <w:tcBorders>
              <w:top w:val="nil"/>
              <w:left w:val="nil"/>
              <w:bottom w:val="single" w:sz="4" w:space="0" w:color="auto"/>
              <w:right w:val="single" w:sz="4" w:space="0" w:color="auto"/>
            </w:tcBorders>
            <w:shd w:val="clear" w:color="auto" w:fill="auto"/>
            <w:noWrap/>
            <w:vAlign w:val="bottom"/>
            <w:hideMark/>
          </w:tcPr>
          <w:p w14:paraId="18413F73"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Malaysia: Peninsular Malaysia</w:t>
            </w:r>
          </w:p>
        </w:tc>
        <w:tc>
          <w:tcPr>
            <w:tcW w:w="1167" w:type="dxa"/>
            <w:tcBorders>
              <w:top w:val="nil"/>
              <w:left w:val="nil"/>
              <w:bottom w:val="single" w:sz="4" w:space="0" w:color="auto"/>
              <w:right w:val="single" w:sz="4" w:space="0" w:color="auto"/>
            </w:tcBorders>
            <w:shd w:val="clear" w:color="auto" w:fill="auto"/>
            <w:noWrap/>
            <w:vAlign w:val="bottom"/>
            <w:hideMark/>
          </w:tcPr>
          <w:p w14:paraId="1A2BCB36"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2003</w:t>
            </w:r>
          </w:p>
        </w:tc>
        <w:tc>
          <w:tcPr>
            <w:tcW w:w="1101" w:type="dxa"/>
            <w:tcBorders>
              <w:top w:val="nil"/>
              <w:left w:val="nil"/>
              <w:bottom w:val="single" w:sz="4" w:space="0" w:color="auto"/>
              <w:right w:val="single" w:sz="4" w:space="0" w:color="auto"/>
            </w:tcBorders>
            <w:shd w:val="clear" w:color="auto" w:fill="auto"/>
            <w:noWrap/>
            <w:vAlign w:val="bottom"/>
            <w:hideMark/>
          </w:tcPr>
          <w:p w14:paraId="1D1FA572"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460</w:t>
            </w:r>
          </w:p>
        </w:tc>
      </w:tr>
      <w:tr w:rsidR="00B933B8" w:rsidRPr="004B0F3C" w14:paraId="627D764E"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6D8ABCF"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31440814"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MT623064</w:t>
            </w:r>
          </w:p>
        </w:tc>
        <w:tc>
          <w:tcPr>
            <w:tcW w:w="3475" w:type="dxa"/>
            <w:tcBorders>
              <w:top w:val="nil"/>
              <w:left w:val="nil"/>
              <w:bottom w:val="single" w:sz="4" w:space="0" w:color="auto"/>
              <w:right w:val="single" w:sz="4" w:space="0" w:color="auto"/>
            </w:tcBorders>
            <w:shd w:val="clear" w:color="auto" w:fill="auto"/>
            <w:noWrap/>
            <w:vAlign w:val="bottom"/>
            <w:hideMark/>
          </w:tcPr>
          <w:p w14:paraId="19F6C5F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Malaysia: Sabah</w:t>
            </w:r>
          </w:p>
        </w:tc>
        <w:tc>
          <w:tcPr>
            <w:tcW w:w="1167" w:type="dxa"/>
            <w:tcBorders>
              <w:top w:val="nil"/>
              <w:left w:val="nil"/>
              <w:bottom w:val="single" w:sz="4" w:space="0" w:color="auto"/>
              <w:right w:val="single" w:sz="4" w:space="0" w:color="auto"/>
            </w:tcBorders>
            <w:shd w:val="clear" w:color="auto" w:fill="auto"/>
            <w:noWrap/>
            <w:vAlign w:val="bottom"/>
            <w:hideMark/>
          </w:tcPr>
          <w:p w14:paraId="2B15D213"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2020</w:t>
            </w:r>
          </w:p>
        </w:tc>
        <w:tc>
          <w:tcPr>
            <w:tcW w:w="1101" w:type="dxa"/>
            <w:tcBorders>
              <w:top w:val="nil"/>
              <w:left w:val="nil"/>
              <w:bottom w:val="single" w:sz="4" w:space="0" w:color="auto"/>
              <w:right w:val="single" w:sz="4" w:space="0" w:color="auto"/>
            </w:tcBorders>
            <w:shd w:val="clear" w:color="auto" w:fill="auto"/>
            <w:noWrap/>
            <w:vAlign w:val="bottom"/>
            <w:hideMark/>
          </w:tcPr>
          <w:p w14:paraId="7F28FCF6"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460</w:t>
            </w:r>
          </w:p>
        </w:tc>
      </w:tr>
      <w:tr w:rsidR="00B933B8" w:rsidRPr="004B0F3C" w14:paraId="2351D11A"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23081CE"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19F06BCB"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FJ526582 </w:t>
            </w:r>
          </w:p>
        </w:tc>
        <w:tc>
          <w:tcPr>
            <w:tcW w:w="3475" w:type="dxa"/>
            <w:tcBorders>
              <w:top w:val="nil"/>
              <w:left w:val="nil"/>
              <w:bottom w:val="single" w:sz="4" w:space="0" w:color="auto"/>
              <w:right w:val="single" w:sz="4" w:space="0" w:color="auto"/>
            </w:tcBorders>
            <w:shd w:val="clear" w:color="auto" w:fill="auto"/>
            <w:noWrap/>
            <w:vAlign w:val="bottom"/>
            <w:hideMark/>
          </w:tcPr>
          <w:p w14:paraId="376407D1"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Thailand: North-eastern</w:t>
            </w:r>
          </w:p>
        </w:tc>
        <w:tc>
          <w:tcPr>
            <w:tcW w:w="1167" w:type="dxa"/>
            <w:tcBorders>
              <w:top w:val="nil"/>
              <w:left w:val="nil"/>
              <w:bottom w:val="single" w:sz="4" w:space="0" w:color="auto"/>
              <w:right w:val="single" w:sz="4" w:space="0" w:color="auto"/>
            </w:tcBorders>
            <w:shd w:val="clear" w:color="auto" w:fill="auto"/>
            <w:noWrap/>
            <w:vAlign w:val="bottom"/>
            <w:hideMark/>
          </w:tcPr>
          <w:p w14:paraId="138CA8D5"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2009</w:t>
            </w:r>
          </w:p>
        </w:tc>
        <w:tc>
          <w:tcPr>
            <w:tcW w:w="1101" w:type="dxa"/>
            <w:tcBorders>
              <w:top w:val="nil"/>
              <w:left w:val="nil"/>
              <w:bottom w:val="single" w:sz="4" w:space="0" w:color="auto"/>
              <w:right w:val="single" w:sz="4" w:space="0" w:color="auto"/>
            </w:tcBorders>
            <w:shd w:val="clear" w:color="auto" w:fill="auto"/>
            <w:noWrap/>
            <w:vAlign w:val="bottom"/>
            <w:hideMark/>
          </w:tcPr>
          <w:p w14:paraId="1635A6EF"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467</w:t>
            </w:r>
          </w:p>
        </w:tc>
      </w:tr>
      <w:tr w:rsidR="00B933B8" w:rsidRPr="004B0F3C" w14:paraId="06641F4C"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4CFA7B7"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7D61E614"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MK204649</w:t>
            </w:r>
          </w:p>
        </w:tc>
        <w:tc>
          <w:tcPr>
            <w:tcW w:w="3475" w:type="dxa"/>
            <w:tcBorders>
              <w:top w:val="nil"/>
              <w:left w:val="nil"/>
              <w:bottom w:val="single" w:sz="4" w:space="0" w:color="auto"/>
              <w:right w:val="single" w:sz="4" w:space="0" w:color="auto"/>
            </w:tcBorders>
            <w:shd w:val="clear" w:color="auto" w:fill="auto"/>
            <w:noWrap/>
            <w:vAlign w:val="bottom"/>
            <w:hideMark/>
          </w:tcPr>
          <w:p w14:paraId="2FC47BDC"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Thailand: northern</w:t>
            </w:r>
          </w:p>
        </w:tc>
        <w:tc>
          <w:tcPr>
            <w:tcW w:w="1167" w:type="dxa"/>
            <w:tcBorders>
              <w:top w:val="nil"/>
              <w:left w:val="nil"/>
              <w:bottom w:val="single" w:sz="4" w:space="0" w:color="auto"/>
              <w:right w:val="single" w:sz="4" w:space="0" w:color="auto"/>
            </w:tcBorders>
            <w:shd w:val="clear" w:color="auto" w:fill="auto"/>
            <w:noWrap/>
            <w:vAlign w:val="bottom"/>
            <w:hideMark/>
          </w:tcPr>
          <w:p w14:paraId="1FD084A9"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1D7E03CA"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351</w:t>
            </w:r>
          </w:p>
        </w:tc>
      </w:tr>
      <w:tr w:rsidR="00B933B8" w:rsidRPr="004B0F3C" w14:paraId="3079F48D"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A1161F4"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17E7A216"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AY803346</w:t>
            </w:r>
          </w:p>
        </w:tc>
        <w:tc>
          <w:tcPr>
            <w:tcW w:w="3475" w:type="dxa"/>
            <w:tcBorders>
              <w:top w:val="nil"/>
              <w:left w:val="nil"/>
              <w:bottom w:val="single" w:sz="4" w:space="0" w:color="auto"/>
              <w:right w:val="single" w:sz="4" w:space="0" w:color="auto"/>
            </w:tcBorders>
            <w:shd w:val="clear" w:color="auto" w:fill="auto"/>
            <w:noWrap/>
            <w:vAlign w:val="bottom"/>
            <w:hideMark/>
          </w:tcPr>
          <w:p w14:paraId="2C41F4AB"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Vietnam</w:t>
            </w:r>
          </w:p>
        </w:tc>
        <w:tc>
          <w:tcPr>
            <w:tcW w:w="1167" w:type="dxa"/>
            <w:tcBorders>
              <w:top w:val="nil"/>
              <w:left w:val="nil"/>
              <w:bottom w:val="single" w:sz="4" w:space="0" w:color="auto"/>
              <w:right w:val="single" w:sz="4" w:space="0" w:color="auto"/>
            </w:tcBorders>
            <w:shd w:val="clear" w:color="auto" w:fill="auto"/>
            <w:noWrap/>
            <w:vAlign w:val="bottom"/>
            <w:hideMark/>
          </w:tcPr>
          <w:p w14:paraId="79541351"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29760A68"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509</w:t>
            </w:r>
          </w:p>
        </w:tc>
      </w:tr>
      <w:tr w:rsidR="00B933B8" w:rsidRPr="004B0F3C" w14:paraId="6637B4D7"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1A7849C"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22974823"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PP339963 </w:t>
            </w:r>
          </w:p>
        </w:tc>
        <w:tc>
          <w:tcPr>
            <w:tcW w:w="3475" w:type="dxa"/>
            <w:tcBorders>
              <w:top w:val="nil"/>
              <w:left w:val="nil"/>
              <w:bottom w:val="single" w:sz="4" w:space="0" w:color="auto"/>
              <w:right w:val="single" w:sz="4" w:space="0" w:color="auto"/>
            </w:tcBorders>
            <w:shd w:val="clear" w:color="auto" w:fill="auto"/>
            <w:noWrap/>
            <w:vAlign w:val="bottom"/>
            <w:hideMark/>
          </w:tcPr>
          <w:p w14:paraId="20B73D09"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Myanmar</w:t>
            </w:r>
          </w:p>
        </w:tc>
        <w:tc>
          <w:tcPr>
            <w:tcW w:w="1167" w:type="dxa"/>
            <w:tcBorders>
              <w:top w:val="nil"/>
              <w:left w:val="nil"/>
              <w:bottom w:val="single" w:sz="4" w:space="0" w:color="auto"/>
              <w:right w:val="single" w:sz="4" w:space="0" w:color="auto"/>
            </w:tcBorders>
            <w:shd w:val="clear" w:color="auto" w:fill="auto"/>
            <w:noWrap/>
            <w:vAlign w:val="bottom"/>
            <w:hideMark/>
          </w:tcPr>
          <w:p w14:paraId="30AD3F56"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2024</w:t>
            </w:r>
          </w:p>
        </w:tc>
        <w:tc>
          <w:tcPr>
            <w:tcW w:w="1101" w:type="dxa"/>
            <w:tcBorders>
              <w:top w:val="nil"/>
              <w:left w:val="nil"/>
              <w:bottom w:val="single" w:sz="4" w:space="0" w:color="auto"/>
              <w:right w:val="single" w:sz="4" w:space="0" w:color="auto"/>
            </w:tcBorders>
            <w:shd w:val="clear" w:color="auto" w:fill="auto"/>
            <w:noWrap/>
            <w:vAlign w:val="bottom"/>
            <w:hideMark/>
          </w:tcPr>
          <w:p w14:paraId="0163A182"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325</w:t>
            </w:r>
          </w:p>
        </w:tc>
      </w:tr>
      <w:tr w:rsidR="00B933B8" w:rsidRPr="004B0F3C" w14:paraId="63BE538E"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2219A4A"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5E28C353"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DQ518618</w:t>
            </w:r>
          </w:p>
        </w:tc>
        <w:tc>
          <w:tcPr>
            <w:tcW w:w="3475" w:type="dxa"/>
            <w:tcBorders>
              <w:top w:val="nil"/>
              <w:left w:val="nil"/>
              <w:bottom w:val="single" w:sz="4" w:space="0" w:color="auto"/>
              <w:right w:val="single" w:sz="4" w:space="0" w:color="auto"/>
            </w:tcBorders>
            <w:shd w:val="clear" w:color="auto" w:fill="auto"/>
            <w:noWrap/>
            <w:vAlign w:val="bottom"/>
            <w:hideMark/>
          </w:tcPr>
          <w:p w14:paraId="5CDA3B11"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Cambodia</w:t>
            </w:r>
          </w:p>
        </w:tc>
        <w:tc>
          <w:tcPr>
            <w:tcW w:w="1167" w:type="dxa"/>
            <w:tcBorders>
              <w:top w:val="nil"/>
              <w:left w:val="nil"/>
              <w:bottom w:val="single" w:sz="4" w:space="0" w:color="auto"/>
              <w:right w:val="single" w:sz="4" w:space="0" w:color="auto"/>
            </w:tcBorders>
            <w:shd w:val="clear" w:color="auto" w:fill="auto"/>
            <w:noWrap/>
            <w:vAlign w:val="bottom"/>
            <w:hideMark/>
          </w:tcPr>
          <w:p w14:paraId="3B18EBF2"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4620648D"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470</w:t>
            </w:r>
          </w:p>
        </w:tc>
      </w:tr>
      <w:tr w:rsidR="00B933B8" w:rsidRPr="004B0F3C" w14:paraId="35D2CA14"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79862BA"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4C1041E0"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FJ526584 </w:t>
            </w:r>
          </w:p>
        </w:tc>
        <w:tc>
          <w:tcPr>
            <w:tcW w:w="3475" w:type="dxa"/>
            <w:tcBorders>
              <w:top w:val="nil"/>
              <w:left w:val="nil"/>
              <w:bottom w:val="single" w:sz="4" w:space="0" w:color="auto"/>
              <w:right w:val="single" w:sz="4" w:space="0" w:color="auto"/>
            </w:tcBorders>
            <w:shd w:val="clear" w:color="auto" w:fill="auto"/>
            <w:noWrap/>
            <w:vAlign w:val="bottom"/>
            <w:hideMark/>
          </w:tcPr>
          <w:p w14:paraId="26BC1315"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Laos</w:t>
            </w:r>
          </w:p>
        </w:tc>
        <w:tc>
          <w:tcPr>
            <w:tcW w:w="1167" w:type="dxa"/>
            <w:tcBorders>
              <w:top w:val="nil"/>
              <w:left w:val="nil"/>
              <w:bottom w:val="single" w:sz="4" w:space="0" w:color="auto"/>
              <w:right w:val="single" w:sz="4" w:space="0" w:color="auto"/>
            </w:tcBorders>
            <w:shd w:val="clear" w:color="auto" w:fill="auto"/>
            <w:noWrap/>
            <w:vAlign w:val="bottom"/>
            <w:hideMark/>
          </w:tcPr>
          <w:p w14:paraId="1834C4E7"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2009</w:t>
            </w:r>
          </w:p>
        </w:tc>
        <w:tc>
          <w:tcPr>
            <w:tcW w:w="1101" w:type="dxa"/>
            <w:tcBorders>
              <w:top w:val="nil"/>
              <w:left w:val="nil"/>
              <w:bottom w:val="single" w:sz="4" w:space="0" w:color="auto"/>
              <w:right w:val="single" w:sz="4" w:space="0" w:color="auto"/>
            </w:tcBorders>
            <w:shd w:val="clear" w:color="auto" w:fill="auto"/>
            <w:noWrap/>
            <w:vAlign w:val="bottom"/>
            <w:hideMark/>
          </w:tcPr>
          <w:p w14:paraId="3B729534"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467</w:t>
            </w:r>
          </w:p>
        </w:tc>
      </w:tr>
      <w:tr w:rsidR="00B933B8" w:rsidRPr="004B0F3C" w14:paraId="523720BE"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29F211A"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5DC5D95B"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MF535219</w:t>
            </w:r>
          </w:p>
        </w:tc>
        <w:tc>
          <w:tcPr>
            <w:tcW w:w="3475" w:type="dxa"/>
            <w:tcBorders>
              <w:top w:val="nil"/>
              <w:left w:val="nil"/>
              <w:bottom w:val="single" w:sz="4" w:space="0" w:color="auto"/>
              <w:right w:val="single" w:sz="4" w:space="0" w:color="auto"/>
            </w:tcBorders>
            <w:shd w:val="clear" w:color="auto" w:fill="auto"/>
            <w:noWrap/>
            <w:vAlign w:val="bottom"/>
            <w:hideMark/>
          </w:tcPr>
          <w:p w14:paraId="0A305C17"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China: Yunan</w:t>
            </w:r>
          </w:p>
        </w:tc>
        <w:tc>
          <w:tcPr>
            <w:tcW w:w="1167" w:type="dxa"/>
            <w:tcBorders>
              <w:top w:val="nil"/>
              <w:left w:val="nil"/>
              <w:bottom w:val="single" w:sz="4" w:space="0" w:color="auto"/>
              <w:right w:val="single" w:sz="4" w:space="0" w:color="auto"/>
            </w:tcBorders>
            <w:shd w:val="clear" w:color="auto" w:fill="auto"/>
            <w:noWrap/>
            <w:vAlign w:val="bottom"/>
            <w:hideMark/>
          </w:tcPr>
          <w:p w14:paraId="7C49A4A3"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2017</w:t>
            </w:r>
          </w:p>
        </w:tc>
        <w:tc>
          <w:tcPr>
            <w:tcW w:w="1101" w:type="dxa"/>
            <w:tcBorders>
              <w:top w:val="nil"/>
              <w:left w:val="nil"/>
              <w:bottom w:val="single" w:sz="4" w:space="0" w:color="auto"/>
              <w:right w:val="single" w:sz="4" w:space="0" w:color="auto"/>
            </w:tcBorders>
            <w:shd w:val="clear" w:color="auto" w:fill="auto"/>
            <w:noWrap/>
            <w:vAlign w:val="bottom"/>
            <w:hideMark/>
          </w:tcPr>
          <w:p w14:paraId="303DE997"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423</w:t>
            </w:r>
          </w:p>
        </w:tc>
      </w:tr>
      <w:tr w:rsidR="00B933B8" w:rsidRPr="004B0F3C" w14:paraId="079242CB"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7EFFF87"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maculatus </w:t>
            </w:r>
          </w:p>
        </w:tc>
        <w:tc>
          <w:tcPr>
            <w:tcW w:w="1350" w:type="dxa"/>
            <w:tcBorders>
              <w:top w:val="nil"/>
              <w:left w:val="nil"/>
              <w:bottom w:val="single" w:sz="4" w:space="0" w:color="auto"/>
              <w:right w:val="single" w:sz="4" w:space="0" w:color="auto"/>
            </w:tcBorders>
            <w:shd w:val="clear" w:color="auto" w:fill="auto"/>
            <w:noWrap/>
            <w:vAlign w:val="bottom"/>
            <w:hideMark/>
          </w:tcPr>
          <w:p w14:paraId="3D2AA41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JQ446435</w:t>
            </w:r>
          </w:p>
        </w:tc>
        <w:tc>
          <w:tcPr>
            <w:tcW w:w="3475" w:type="dxa"/>
            <w:tcBorders>
              <w:top w:val="nil"/>
              <w:left w:val="nil"/>
              <w:bottom w:val="single" w:sz="4" w:space="0" w:color="auto"/>
              <w:right w:val="single" w:sz="4" w:space="0" w:color="auto"/>
            </w:tcBorders>
            <w:shd w:val="clear" w:color="auto" w:fill="auto"/>
            <w:noWrap/>
            <w:vAlign w:val="bottom"/>
            <w:hideMark/>
          </w:tcPr>
          <w:p w14:paraId="27E64CEB"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India: north-eastern (Mizoram)</w:t>
            </w:r>
          </w:p>
        </w:tc>
        <w:tc>
          <w:tcPr>
            <w:tcW w:w="1167" w:type="dxa"/>
            <w:tcBorders>
              <w:top w:val="nil"/>
              <w:left w:val="nil"/>
              <w:bottom w:val="single" w:sz="4" w:space="0" w:color="auto"/>
              <w:right w:val="single" w:sz="4" w:space="0" w:color="auto"/>
            </w:tcBorders>
            <w:shd w:val="clear" w:color="auto" w:fill="auto"/>
            <w:noWrap/>
            <w:vAlign w:val="bottom"/>
            <w:hideMark/>
          </w:tcPr>
          <w:p w14:paraId="4921942F"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2012</w:t>
            </w:r>
          </w:p>
        </w:tc>
        <w:tc>
          <w:tcPr>
            <w:tcW w:w="1101" w:type="dxa"/>
            <w:tcBorders>
              <w:top w:val="nil"/>
              <w:left w:val="nil"/>
              <w:bottom w:val="single" w:sz="4" w:space="0" w:color="auto"/>
              <w:right w:val="single" w:sz="4" w:space="0" w:color="auto"/>
            </w:tcBorders>
            <w:shd w:val="clear" w:color="auto" w:fill="auto"/>
            <w:noWrap/>
            <w:vAlign w:val="bottom"/>
            <w:hideMark/>
          </w:tcPr>
          <w:p w14:paraId="283EAD7C"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433</w:t>
            </w:r>
          </w:p>
        </w:tc>
      </w:tr>
      <w:tr w:rsidR="00B933B8" w:rsidRPr="004B0F3C" w14:paraId="0D6A748B" w14:textId="77777777" w:rsidTr="00971FBC">
        <w:trPr>
          <w:trHeight w:val="288"/>
        </w:trPr>
        <w:tc>
          <w:tcPr>
            <w:tcW w:w="992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1929EF" w14:textId="77777777" w:rsidR="00B933B8" w:rsidRPr="004B0F3C" w:rsidRDefault="00B933B8" w:rsidP="00971FBC">
            <w:pPr>
              <w:spacing w:line="240" w:lineRule="auto"/>
              <w:jc w:val="left"/>
              <w:rPr>
                <w:rFonts w:ascii="Aptos" w:eastAsia="Times New Roman" w:hAnsi="Aptos" w:cs="Calibri"/>
                <w:b/>
                <w:bCs/>
                <w:color w:val="000000"/>
                <w:sz w:val="20"/>
                <w:szCs w:val="20"/>
                <w:lang w:eastAsia="en-AU"/>
              </w:rPr>
            </w:pPr>
            <w:r w:rsidRPr="004B0F3C">
              <w:rPr>
                <w:rFonts w:ascii="Aptos" w:eastAsia="Times New Roman" w:hAnsi="Aptos" w:cs="Calibri"/>
                <w:b/>
                <w:bCs/>
                <w:color w:val="000000"/>
                <w:sz w:val="20"/>
                <w:szCs w:val="20"/>
                <w:lang w:eastAsia="en-AU"/>
              </w:rPr>
              <w:t>Members of the Maculatus Group</w:t>
            </w:r>
          </w:p>
        </w:tc>
      </w:tr>
      <w:tr w:rsidR="00B933B8" w:rsidRPr="004B0F3C" w14:paraId="1FEF77F0"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805AD3F"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An. dispar</w:t>
            </w:r>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1CD41EEF"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FJ526586 </w:t>
            </w:r>
          </w:p>
        </w:tc>
        <w:tc>
          <w:tcPr>
            <w:tcW w:w="3475" w:type="dxa"/>
            <w:tcBorders>
              <w:top w:val="nil"/>
              <w:left w:val="nil"/>
              <w:bottom w:val="single" w:sz="4" w:space="0" w:color="auto"/>
              <w:right w:val="single" w:sz="4" w:space="0" w:color="auto"/>
            </w:tcBorders>
            <w:shd w:val="clear" w:color="auto" w:fill="auto"/>
            <w:noWrap/>
            <w:vAlign w:val="bottom"/>
            <w:hideMark/>
          </w:tcPr>
          <w:p w14:paraId="10B37086"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Philippines</w:t>
            </w:r>
          </w:p>
        </w:tc>
        <w:tc>
          <w:tcPr>
            <w:tcW w:w="1167" w:type="dxa"/>
            <w:tcBorders>
              <w:top w:val="nil"/>
              <w:left w:val="nil"/>
              <w:bottom w:val="single" w:sz="4" w:space="0" w:color="auto"/>
              <w:right w:val="single" w:sz="4" w:space="0" w:color="auto"/>
            </w:tcBorders>
            <w:shd w:val="clear" w:color="auto" w:fill="auto"/>
            <w:noWrap/>
            <w:vAlign w:val="bottom"/>
            <w:hideMark/>
          </w:tcPr>
          <w:p w14:paraId="4EF072E9"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2009</w:t>
            </w:r>
          </w:p>
        </w:tc>
        <w:tc>
          <w:tcPr>
            <w:tcW w:w="1101" w:type="dxa"/>
            <w:tcBorders>
              <w:top w:val="nil"/>
              <w:left w:val="nil"/>
              <w:bottom w:val="single" w:sz="4" w:space="0" w:color="auto"/>
              <w:right w:val="single" w:sz="4" w:space="0" w:color="auto"/>
            </w:tcBorders>
            <w:shd w:val="clear" w:color="auto" w:fill="auto"/>
            <w:noWrap/>
            <w:vAlign w:val="bottom"/>
            <w:hideMark/>
          </w:tcPr>
          <w:p w14:paraId="79753141"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438</w:t>
            </w:r>
          </w:p>
        </w:tc>
      </w:tr>
      <w:tr w:rsidR="00B933B8" w:rsidRPr="004B0F3C" w14:paraId="358F82B7"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0D8E643"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dravidicus</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5C067B65"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DQ518624</w:t>
            </w:r>
          </w:p>
        </w:tc>
        <w:tc>
          <w:tcPr>
            <w:tcW w:w="3475" w:type="dxa"/>
            <w:tcBorders>
              <w:top w:val="nil"/>
              <w:left w:val="nil"/>
              <w:bottom w:val="single" w:sz="4" w:space="0" w:color="auto"/>
              <w:right w:val="single" w:sz="4" w:space="0" w:color="auto"/>
            </w:tcBorders>
            <w:shd w:val="clear" w:color="auto" w:fill="auto"/>
            <w:noWrap/>
            <w:vAlign w:val="bottom"/>
            <w:hideMark/>
          </w:tcPr>
          <w:p w14:paraId="7FB8B079"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Thailand</w:t>
            </w:r>
          </w:p>
        </w:tc>
        <w:tc>
          <w:tcPr>
            <w:tcW w:w="1167" w:type="dxa"/>
            <w:tcBorders>
              <w:top w:val="nil"/>
              <w:left w:val="nil"/>
              <w:bottom w:val="single" w:sz="4" w:space="0" w:color="auto"/>
              <w:right w:val="single" w:sz="4" w:space="0" w:color="auto"/>
            </w:tcBorders>
            <w:shd w:val="clear" w:color="auto" w:fill="auto"/>
            <w:noWrap/>
            <w:vAlign w:val="bottom"/>
            <w:hideMark/>
          </w:tcPr>
          <w:p w14:paraId="6B57098A"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0515EF71"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474</w:t>
            </w:r>
          </w:p>
        </w:tc>
      </w:tr>
      <w:tr w:rsidR="00B933B8" w:rsidRPr="004B0F3C" w14:paraId="37BD2D7C"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D9676F4"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dravidicus</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705E4BA0"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JQ446414</w:t>
            </w:r>
          </w:p>
        </w:tc>
        <w:tc>
          <w:tcPr>
            <w:tcW w:w="3475" w:type="dxa"/>
            <w:tcBorders>
              <w:top w:val="nil"/>
              <w:left w:val="nil"/>
              <w:bottom w:val="single" w:sz="4" w:space="0" w:color="auto"/>
              <w:right w:val="single" w:sz="4" w:space="0" w:color="auto"/>
            </w:tcBorders>
            <w:shd w:val="clear" w:color="auto" w:fill="auto"/>
            <w:noWrap/>
            <w:vAlign w:val="bottom"/>
            <w:hideMark/>
          </w:tcPr>
          <w:p w14:paraId="6C8822EC"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India</w:t>
            </w:r>
          </w:p>
        </w:tc>
        <w:tc>
          <w:tcPr>
            <w:tcW w:w="1167" w:type="dxa"/>
            <w:tcBorders>
              <w:top w:val="nil"/>
              <w:left w:val="nil"/>
              <w:bottom w:val="single" w:sz="4" w:space="0" w:color="auto"/>
              <w:right w:val="single" w:sz="4" w:space="0" w:color="auto"/>
            </w:tcBorders>
            <w:shd w:val="clear" w:color="auto" w:fill="auto"/>
            <w:noWrap/>
            <w:vAlign w:val="bottom"/>
            <w:hideMark/>
          </w:tcPr>
          <w:p w14:paraId="3DB0A3DB"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2012</w:t>
            </w:r>
          </w:p>
        </w:tc>
        <w:tc>
          <w:tcPr>
            <w:tcW w:w="1101" w:type="dxa"/>
            <w:tcBorders>
              <w:top w:val="nil"/>
              <w:left w:val="nil"/>
              <w:bottom w:val="single" w:sz="4" w:space="0" w:color="auto"/>
              <w:right w:val="single" w:sz="4" w:space="0" w:color="auto"/>
            </w:tcBorders>
            <w:shd w:val="clear" w:color="auto" w:fill="auto"/>
            <w:noWrap/>
            <w:vAlign w:val="bottom"/>
            <w:hideMark/>
          </w:tcPr>
          <w:p w14:paraId="3C8AE698"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462</w:t>
            </w:r>
          </w:p>
        </w:tc>
      </w:tr>
      <w:tr w:rsidR="00B933B8" w:rsidRPr="004B0F3C" w14:paraId="21A5CD36"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F86C6D6"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greeni</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2086E2F3"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FJ526585 </w:t>
            </w:r>
          </w:p>
        </w:tc>
        <w:tc>
          <w:tcPr>
            <w:tcW w:w="3475" w:type="dxa"/>
            <w:tcBorders>
              <w:top w:val="nil"/>
              <w:left w:val="nil"/>
              <w:bottom w:val="single" w:sz="4" w:space="0" w:color="auto"/>
              <w:right w:val="single" w:sz="4" w:space="0" w:color="auto"/>
            </w:tcBorders>
            <w:shd w:val="clear" w:color="auto" w:fill="auto"/>
            <w:noWrap/>
            <w:vAlign w:val="bottom"/>
            <w:hideMark/>
          </w:tcPr>
          <w:p w14:paraId="71BD4AA2"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Philippines</w:t>
            </w:r>
          </w:p>
        </w:tc>
        <w:tc>
          <w:tcPr>
            <w:tcW w:w="1167" w:type="dxa"/>
            <w:tcBorders>
              <w:top w:val="nil"/>
              <w:left w:val="nil"/>
              <w:bottom w:val="single" w:sz="4" w:space="0" w:color="auto"/>
              <w:right w:val="single" w:sz="4" w:space="0" w:color="auto"/>
            </w:tcBorders>
            <w:shd w:val="clear" w:color="auto" w:fill="auto"/>
            <w:noWrap/>
            <w:vAlign w:val="bottom"/>
            <w:hideMark/>
          </w:tcPr>
          <w:p w14:paraId="05E51833"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2009</w:t>
            </w:r>
          </w:p>
        </w:tc>
        <w:tc>
          <w:tcPr>
            <w:tcW w:w="1101" w:type="dxa"/>
            <w:tcBorders>
              <w:top w:val="nil"/>
              <w:left w:val="nil"/>
              <w:bottom w:val="single" w:sz="4" w:space="0" w:color="auto"/>
              <w:right w:val="single" w:sz="4" w:space="0" w:color="auto"/>
            </w:tcBorders>
            <w:shd w:val="clear" w:color="auto" w:fill="auto"/>
            <w:noWrap/>
            <w:vAlign w:val="bottom"/>
            <w:hideMark/>
          </w:tcPr>
          <w:p w14:paraId="40DE0D02"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404</w:t>
            </w:r>
          </w:p>
        </w:tc>
      </w:tr>
      <w:tr w:rsidR="00B933B8" w:rsidRPr="004B0F3C" w14:paraId="222A874F"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0BE4F08"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greeni</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4FEACB82"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MK504467</w:t>
            </w:r>
          </w:p>
        </w:tc>
        <w:tc>
          <w:tcPr>
            <w:tcW w:w="3475" w:type="dxa"/>
            <w:tcBorders>
              <w:top w:val="nil"/>
              <w:left w:val="nil"/>
              <w:bottom w:val="single" w:sz="4" w:space="0" w:color="auto"/>
              <w:right w:val="single" w:sz="4" w:space="0" w:color="auto"/>
            </w:tcBorders>
            <w:shd w:val="clear" w:color="auto" w:fill="auto"/>
            <w:noWrap/>
            <w:vAlign w:val="bottom"/>
            <w:hideMark/>
          </w:tcPr>
          <w:p w14:paraId="7D8E1FC0"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Indonesia: North Kalimantan (</w:t>
            </w:r>
            <w:proofErr w:type="spellStart"/>
            <w:r w:rsidRPr="004B0F3C">
              <w:rPr>
                <w:rFonts w:ascii="Aptos" w:eastAsia="Times New Roman" w:hAnsi="Aptos" w:cs="Calibri"/>
                <w:color w:val="000000"/>
                <w:sz w:val="20"/>
                <w:szCs w:val="20"/>
                <w:lang w:eastAsia="en-AU"/>
              </w:rPr>
              <w:t>Sebatik</w:t>
            </w:r>
            <w:proofErr w:type="spellEnd"/>
            <w:r w:rsidRPr="004B0F3C">
              <w:rPr>
                <w:rFonts w:ascii="Aptos" w:eastAsia="Times New Roman" w:hAnsi="Aptos" w:cs="Calibri"/>
                <w:color w:val="000000"/>
                <w:sz w:val="20"/>
                <w:szCs w:val="20"/>
                <w:lang w:eastAsia="en-AU"/>
              </w:rPr>
              <w:t>)</w:t>
            </w:r>
          </w:p>
        </w:tc>
        <w:tc>
          <w:tcPr>
            <w:tcW w:w="1167" w:type="dxa"/>
            <w:tcBorders>
              <w:top w:val="nil"/>
              <w:left w:val="nil"/>
              <w:bottom w:val="single" w:sz="4" w:space="0" w:color="auto"/>
              <w:right w:val="single" w:sz="4" w:space="0" w:color="auto"/>
            </w:tcBorders>
            <w:shd w:val="clear" w:color="auto" w:fill="auto"/>
            <w:noWrap/>
            <w:vAlign w:val="bottom"/>
            <w:hideMark/>
          </w:tcPr>
          <w:p w14:paraId="50650DAC"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2019</w:t>
            </w:r>
          </w:p>
        </w:tc>
        <w:tc>
          <w:tcPr>
            <w:tcW w:w="1101" w:type="dxa"/>
            <w:tcBorders>
              <w:top w:val="nil"/>
              <w:left w:val="nil"/>
              <w:bottom w:val="single" w:sz="4" w:space="0" w:color="auto"/>
              <w:right w:val="single" w:sz="4" w:space="0" w:color="auto"/>
            </w:tcBorders>
            <w:shd w:val="clear" w:color="auto" w:fill="auto"/>
            <w:noWrap/>
            <w:vAlign w:val="bottom"/>
            <w:hideMark/>
          </w:tcPr>
          <w:p w14:paraId="4FCA6250"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360</w:t>
            </w:r>
          </w:p>
        </w:tc>
      </w:tr>
      <w:tr w:rsidR="00B933B8" w:rsidRPr="004B0F3C" w14:paraId="7AF32CFC"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49598EC"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pseudowilmori</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0A186A8F"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DQ518628</w:t>
            </w:r>
          </w:p>
        </w:tc>
        <w:tc>
          <w:tcPr>
            <w:tcW w:w="3475" w:type="dxa"/>
            <w:tcBorders>
              <w:top w:val="nil"/>
              <w:left w:val="nil"/>
              <w:bottom w:val="single" w:sz="4" w:space="0" w:color="auto"/>
              <w:right w:val="single" w:sz="4" w:space="0" w:color="auto"/>
            </w:tcBorders>
            <w:shd w:val="clear" w:color="auto" w:fill="auto"/>
            <w:noWrap/>
            <w:vAlign w:val="bottom"/>
            <w:hideMark/>
          </w:tcPr>
          <w:p w14:paraId="65BC94BD"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Thailand</w:t>
            </w:r>
          </w:p>
        </w:tc>
        <w:tc>
          <w:tcPr>
            <w:tcW w:w="1167" w:type="dxa"/>
            <w:tcBorders>
              <w:top w:val="nil"/>
              <w:left w:val="nil"/>
              <w:bottom w:val="single" w:sz="4" w:space="0" w:color="auto"/>
              <w:right w:val="single" w:sz="4" w:space="0" w:color="auto"/>
            </w:tcBorders>
            <w:shd w:val="clear" w:color="auto" w:fill="auto"/>
            <w:noWrap/>
            <w:vAlign w:val="bottom"/>
            <w:hideMark/>
          </w:tcPr>
          <w:p w14:paraId="0EA2F79F"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1D0243E3"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470</w:t>
            </w:r>
          </w:p>
        </w:tc>
      </w:tr>
      <w:tr w:rsidR="00B933B8" w:rsidRPr="004B0F3C" w14:paraId="4B0A2316"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E11B15D"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pseudowilmori</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67CE1353"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DQ518629</w:t>
            </w:r>
          </w:p>
        </w:tc>
        <w:tc>
          <w:tcPr>
            <w:tcW w:w="3475" w:type="dxa"/>
            <w:tcBorders>
              <w:top w:val="nil"/>
              <w:left w:val="nil"/>
              <w:bottom w:val="single" w:sz="4" w:space="0" w:color="auto"/>
              <w:right w:val="single" w:sz="4" w:space="0" w:color="auto"/>
            </w:tcBorders>
            <w:shd w:val="clear" w:color="auto" w:fill="auto"/>
            <w:noWrap/>
            <w:vAlign w:val="bottom"/>
            <w:hideMark/>
          </w:tcPr>
          <w:p w14:paraId="67C84F7C"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Vietnam</w:t>
            </w:r>
          </w:p>
        </w:tc>
        <w:tc>
          <w:tcPr>
            <w:tcW w:w="1167" w:type="dxa"/>
            <w:tcBorders>
              <w:top w:val="nil"/>
              <w:left w:val="nil"/>
              <w:bottom w:val="single" w:sz="4" w:space="0" w:color="auto"/>
              <w:right w:val="single" w:sz="4" w:space="0" w:color="auto"/>
            </w:tcBorders>
            <w:shd w:val="clear" w:color="auto" w:fill="auto"/>
            <w:noWrap/>
            <w:vAlign w:val="bottom"/>
            <w:hideMark/>
          </w:tcPr>
          <w:p w14:paraId="0A9E3D50"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73A2E3CD"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470</w:t>
            </w:r>
          </w:p>
        </w:tc>
      </w:tr>
      <w:tr w:rsidR="00B933B8" w:rsidRPr="004B0F3C" w14:paraId="6A376918"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EF0E752"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rampae</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5AE716F2"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FJ526595</w:t>
            </w:r>
          </w:p>
        </w:tc>
        <w:tc>
          <w:tcPr>
            <w:tcW w:w="3475" w:type="dxa"/>
            <w:tcBorders>
              <w:top w:val="nil"/>
              <w:left w:val="nil"/>
              <w:bottom w:val="single" w:sz="4" w:space="0" w:color="auto"/>
              <w:right w:val="single" w:sz="4" w:space="0" w:color="auto"/>
            </w:tcBorders>
            <w:shd w:val="clear" w:color="auto" w:fill="auto"/>
            <w:noWrap/>
            <w:vAlign w:val="bottom"/>
            <w:hideMark/>
          </w:tcPr>
          <w:p w14:paraId="6E6819CD"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Thailand</w:t>
            </w:r>
          </w:p>
        </w:tc>
        <w:tc>
          <w:tcPr>
            <w:tcW w:w="1167" w:type="dxa"/>
            <w:tcBorders>
              <w:top w:val="nil"/>
              <w:left w:val="nil"/>
              <w:bottom w:val="single" w:sz="4" w:space="0" w:color="auto"/>
              <w:right w:val="single" w:sz="4" w:space="0" w:color="auto"/>
            </w:tcBorders>
            <w:shd w:val="clear" w:color="auto" w:fill="auto"/>
            <w:noWrap/>
            <w:vAlign w:val="bottom"/>
            <w:hideMark/>
          </w:tcPr>
          <w:p w14:paraId="2AB2D026"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2009</w:t>
            </w:r>
          </w:p>
        </w:tc>
        <w:tc>
          <w:tcPr>
            <w:tcW w:w="1101" w:type="dxa"/>
            <w:tcBorders>
              <w:top w:val="nil"/>
              <w:left w:val="nil"/>
              <w:bottom w:val="single" w:sz="4" w:space="0" w:color="auto"/>
              <w:right w:val="single" w:sz="4" w:space="0" w:color="auto"/>
            </w:tcBorders>
            <w:shd w:val="clear" w:color="auto" w:fill="auto"/>
            <w:noWrap/>
            <w:vAlign w:val="bottom"/>
            <w:hideMark/>
          </w:tcPr>
          <w:p w14:paraId="28E81341"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468</w:t>
            </w:r>
          </w:p>
        </w:tc>
      </w:tr>
      <w:tr w:rsidR="00B933B8" w:rsidRPr="004B0F3C" w14:paraId="3E26B58E"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AC7BEAB"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rampae</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0BEA971E"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DQ518627</w:t>
            </w:r>
          </w:p>
        </w:tc>
        <w:tc>
          <w:tcPr>
            <w:tcW w:w="3475" w:type="dxa"/>
            <w:tcBorders>
              <w:top w:val="nil"/>
              <w:left w:val="nil"/>
              <w:bottom w:val="single" w:sz="4" w:space="0" w:color="auto"/>
              <w:right w:val="single" w:sz="4" w:space="0" w:color="auto"/>
            </w:tcBorders>
            <w:shd w:val="clear" w:color="auto" w:fill="auto"/>
            <w:noWrap/>
            <w:vAlign w:val="bottom"/>
            <w:hideMark/>
          </w:tcPr>
          <w:p w14:paraId="41B40A14"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Cambodia</w:t>
            </w:r>
          </w:p>
        </w:tc>
        <w:tc>
          <w:tcPr>
            <w:tcW w:w="1167" w:type="dxa"/>
            <w:tcBorders>
              <w:top w:val="nil"/>
              <w:left w:val="nil"/>
              <w:bottom w:val="single" w:sz="4" w:space="0" w:color="auto"/>
              <w:right w:val="single" w:sz="4" w:space="0" w:color="auto"/>
            </w:tcBorders>
            <w:shd w:val="clear" w:color="auto" w:fill="auto"/>
            <w:noWrap/>
            <w:vAlign w:val="bottom"/>
            <w:hideMark/>
          </w:tcPr>
          <w:p w14:paraId="32F3733D"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4098BA0F"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471</w:t>
            </w:r>
          </w:p>
        </w:tc>
      </w:tr>
      <w:tr w:rsidR="00B933B8" w:rsidRPr="004B0F3C" w14:paraId="7131C213"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E0FD5D6"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sawadwongporni</w:t>
            </w:r>
            <w:proofErr w:type="spellEnd"/>
          </w:p>
        </w:tc>
        <w:tc>
          <w:tcPr>
            <w:tcW w:w="1350" w:type="dxa"/>
            <w:tcBorders>
              <w:top w:val="nil"/>
              <w:left w:val="nil"/>
              <w:bottom w:val="single" w:sz="4" w:space="0" w:color="auto"/>
              <w:right w:val="single" w:sz="4" w:space="0" w:color="auto"/>
            </w:tcBorders>
            <w:shd w:val="clear" w:color="auto" w:fill="auto"/>
            <w:noWrap/>
            <w:vAlign w:val="bottom"/>
            <w:hideMark/>
          </w:tcPr>
          <w:p w14:paraId="708B56FE"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DQ518622</w:t>
            </w:r>
          </w:p>
        </w:tc>
        <w:tc>
          <w:tcPr>
            <w:tcW w:w="3475" w:type="dxa"/>
            <w:tcBorders>
              <w:top w:val="nil"/>
              <w:left w:val="nil"/>
              <w:bottom w:val="single" w:sz="4" w:space="0" w:color="auto"/>
              <w:right w:val="single" w:sz="4" w:space="0" w:color="auto"/>
            </w:tcBorders>
            <w:shd w:val="clear" w:color="auto" w:fill="auto"/>
            <w:noWrap/>
            <w:vAlign w:val="bottom"/>
            <w:hideMark/>
          </w:tcPr>
          <w:p w14:paraId="2C954FF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Vietnam</w:t>
            </w:r>
          </w:p>
        </w:tc>
        <w:tc>
          <w:tcPr>
            <w:tcW w:w="1167" w:type="dxa"/>
            <w:tcBorders>
              <w:top w:val="nil"/>
              <w:left w:val="nil"/>
              <w:bottom w:val="single" w:sz="4" w:space="0" w:color="auto"/>
              <w:right w:val="single" w:sz="4" w:space="0" w:color="auto"/>
            </w:tcBorders>
            <w:shd w:val="clear" w:color="auto" w:fill="auto"/>
            <w:noWrap/>
            <w:vAlign w:val="bottom"/>
            <w:hideMark/>
          </w:tcPr>
          <w:p w14:paraId="7729ED7A"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1E886259"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478</w:t>
            </w:r>
          </w:p>
        </w:tc>
      </w:tr>
      <w:tr w:rsidR="00B933B8" w:rsidRPr="004B0F3C" w14:paraId="67502499"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CEF59A0"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sawadwongporni</w:t>
            </w:r>
            <w:proofErr w:type="spellEnd"/>
          </w:p>
        </w:tc>
        <w:tc>
          <w:tcPr>
            <w:tcW w:w="1350" w:type="dxa"/>
            <w:tcBorders>
              <w:top w:val="nil"/>
              <w:left w:val="nil"/>
              <w:bottom w:val="single" w:sz="4" w:space="0" w:color="auto"/>
              <w:right w:val="single" w:sz="4" w:space="0" w:color="auto"/>
            </w:tcBorders>
            <w:shd w:val="clear" w:color="auto" w:fill="auto"/>
            <w:noWrap/>
            <w:vAlign w:val="bottom"/>
            <w:hideMark/>
          </w:tcPr>
          <w:p w14:paraId="254E1962"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DQ518623</w:t>
            </w:r>
          </w:p>
        </w:tc>
        <w:tc>
          <w:tcPr>
            <w:tcW w:w="3475" w:type="dxa"/>
            <w:tcBorders>
              <w:top w:val="nil"/>
              <w:left w:val="nil"/>
              <w:bottom w:val="single" w:sz="4" w:space="0" w:color="auto"/>
              <w:right w:val="single" w:sz="4" w:space="0" w:color="auto"/>
            </w:tcBorders>
            <w:shd w:val="clear" w:color="auto" w:fill="auto"/>
            <w:noWrap/>
            <w:vAlign w:val="bottom"/>
            <w:hideMark/>
          </w:tcPr>
          <w:p w14:paraId="4030784D"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Cambodia</w:t>
            </w:r>
          </w:p>
        </w:tc>
        <w:tc>
          <w:tcPr>
            <w:tcW w:w="1167" w:type="dxa"/>
            <w:tcBorders>
              <w:top w:val="nil"/>
              <w:left w:val="nil"/>
              <w:bottom w:val="single" w:sz="4" w:space="0" w:color="auto"/>
              <w:right w:val="single" w:sz="4" w:space="0" w:color="auto"/>
            </w:tcBorders>
            <w:shd w:val="clear" w:color="auto" w:fill="auto"/>
            <w:noWrap/>
            <w:vAlign w:val="bottom"/>
            <w:hideMark/>
          </w:tcPr>
          <w:p w14:paraId="1E84088D"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2006</w:t>
            </w:r>
          </w:p>
        </w:tc>
        <w:tc>
          <w:tcPr>
            <w:tcW w:w="1101" w:type="dxa"/>
            <w:tcBorders>
              <w:top w:val="nil"/>
              <w:left w:val="nil"/>
              <w:bottom w:val="single" w:sz="4" w:space="0" w:color="auto"/>
              <w:right w:val="single" w:sz="4" w:space="0" w:color="auto"/>
            </w:tcBorders>
            <w:shd w:val="clear" w:color="auto" w:fill="auto"/>
            <w:noWrap/>
            <w:vAlign w:val="bottom"/>
            <w:hideMark/>
          </w:tcPr>
          <w:p w14:paraId="4A48D640"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478</w:t>
            </w:r>
          </w:p>
        </w:tc>
      </w:tr>
      <w:tr w:rsidR="00B933B8" w:rsidRPr="004B0F3C" w14:paraId="64843BDE"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898E923"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wilmori</w:t>
            </w:r>
            <w:proofErr w:type="spellEnd"/>
            <w:r w:rsidRPr="004B0F3C">
              <w:rPr>
                <w:rFonts w:ascii="Aptos" w:eastAsia="Times New Roman" w:hAnsi="Aptos" w:cs="Calibri"/>
                <w:i/>
                <w:iCs/>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6D34983D"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AF512552 </w:t>
            </w:r>
          </w:p>
        </w:tc>
        <w:tc>
          <w:tcPr>
            <w:tcW w:w="3475" w:type="dxa"/>
            <w:tcBorders>
              <w:top w:val="nil"/>
              <w:left w:val="nil"/>
              <w:bottom w:val="single" w:sz="4" w:space="0" w:color="auto"/>
              <w:right w:val="single" w:sz="4" w:space="0" w:color="auto"/>
            </w:tcBorders>
            <w:shd w:val="clear" w:color="auto" w:fill="auto"/>
            <w:noWrap/>
            <w:vAlign w:val="bottom"/>
            <w:hideMark/>
          </w:tcPr>
          <w:p w14:paraId="15C142A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China</w:t>
            </w:r>
          </w:p>
        </w:tc>
        <w:tc>
          <w:tcPr>
            <w:tcW w:w="1167" w:type="dxa"/>
            <w:tcBorders>
              <w:top w:val="nil"/>
              <w:left w:val="nil"/>
              <w:bottom w:val="single" w:sz="4" w:space="0" w:color="auto"/>
              <w:right w:val="single" w:sz="4" w:space="0" w:color="auto"/>
            </w:tcBorders>
            <w:shd w:val="clear" w:color="auto" w:fill="auto"/>
            <w:noWrap/>
            <w:vAlign w:val="bottom"/>
            <w:hideMark/>
          </w:tcPr>
          <w:p w14:paraId="322739D1"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2002</w:t>
            </w:r>
          </w:p>
        </w:tc>
        <w:tc>
          <w:tcPr>
            <w:tcW w:w="1101" w:type="dxa"/>
            <w:tcBorders>
              <w:top w:val="nil"/>
              <w:left w:val="nil"/>
              <w:bottom w:val="single" w:sz="4" w:space="0" w:color="auto"/>
              <w:right w:val="single" w:sz="4" w:space="0" w:color="auto"/>
            </w:tcBorders>
            <w:shd w:val="clear" w:color="auto" w:fill="auto"/>
            <w:noWrap/>
            <w:vAlign w:val="bottom"/>
            <w:hideMark/>
          </w:tcPr>
          <w:p w14:paraId="25E1DA66"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444</w:t>
            </w:r>
          </w:p>
        </w:tc>
      </w:tr>
      <w:tr w:rsidR="00B933B8" w:rsidRPr="004B0F3C" w14:paraId="039FAF06"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FF9920F"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wilmori</w:t>
            </w:r>
            <w:proofErr w:type="spellEnd"/>
            <w:r w:rsidRPr="004B0F3C">
              <w:rPr>
                <w:rFonts w:ascii="Aptos" w:eastAsia="Times New Roman" w:hAnsi="Aptos" w:cs="Calibri"/>
                <w:i/>
                <w:iCs/>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64651E31"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EU882061</w:t>
            </w:r>
          </w:p>
        </w:tc>
        <w:tc>
          <w:tcPr>
            <w:tcW w:w="3475" w:type="dxa"/>
            <w:tcBorders>
              <w:top w:val="nil"/>
              <w:left w:val="nil"/>
              <w:bottom w:val="single" w:sz="4" w:space="0" w:color="auto"/>
              <w:right w:val="single" w:sz="4" w:space="0" w:color="auto"/>
            </w:tcBorders>
            <w:shd w:val="clear" w:color="auto" w:fill="auto"/>
            <w:noWrap/>
            <w:vAlign w:val="bottom"/>
            <w:hideMark/>
          </w:tcPr>
          <w:p w14:paraId="1644285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Bhutan</w:t>
            </w:r>
          </w:p>
        </w:tc>
        <w:tc>
          <w:tcPr>
            <w:tcW w:w="1167" w:type="dxa"/>
            <w:tcBorders>
              <w:top w:val="nil"/>
              <w:left w:val="nil"/>
              <w:bottom w:val="single" w:sz="4" w:space="0" w:color="auto"/>
              <w:right w:val="single" w:sz="4" w:space="0" w:color="auto"/>
            </w:tcBorders>
            <w:shd w:val="clear" w:color="auto" w:fill="auto"/>
            <w:noWrap/>
            <w:vAlign w:val="bottom"/>
            <w:hideMark/>
          </w:tcPr>
          <w:p w14:paraId="4FCCC369"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2008</w:t>
            </w:r>
          </w:p>
        </w:tc>
        <w:tc>
          <w:tcPr>
            <w:tcW w:w="1101" w:type="dxa"/>
            <w:tcBorders>
              <w:top w:val="nil"/>
              <w:left w:val="nil"/>
              <w:bottom w:val="single" w:sz="4" w:space="0" w:color="auto"/>
              <w:right w:val="single" w:sz="4" w:space="0" w:color="auto"/>
            </w:tcBorders>
            <w:shd w:val="clear" w:color="auto" w:fill="auto"/>
            <w:noWrap/>
            <w:vAlign w:val="bottom"/>
            <w:hideMark/>
          </w:tcPr>
          <w:p w14:paraId="7D716E41"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516</w:t>
            </w:r>
          </w:p>
        </w:tc>
      </w:tr>
      <w:tr w:rsidR="00B933B8" w:rsidRPr="004B0F3C" w14:paraId="42516FD7" w14:textId="77777777" w:rsidTr="00971FBC">
        <w:trPr>
          <w:trHeight w:val="288"/>
        </w:trPr>
        <w:tc>
          <w:tcPr>
            <w:tcW w:w="992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0A32F4" w14:textId="77777777" w:rsidR="00B933B8" w:rsidRPr="004B0F3C" w:rsidRDefault="00B933B8" w:rsidP="00971FBC">
            <w:pPr>
              <w:spacing w:line="240" w:lineRule="auto"/>
              <w:jc w:val="left"/>
              <w:rPr>
                <w:rFonts w:ascii="Aptos" w:eastAsia="Times New Roman" w:hAnsi="Aptos" w:cs="Calibri"/>
                <w:b/>
                <w:bCs/>
                <w:color w:val="000000"/>
                <w:sz w:val="20"/>
                <w:szCs w:val="20"/>
                <w:lang w:eastAsia="en-AU"/>
              </w:rPr>
            </w:pPr>
            <w:r w:rsidRPr="004B0F3C">
              <w:rPr>
                <w:rFonts w:ascii="Aptos" w:eastAsia="Times New Roman" w:hAnsi="Aptos" w:cs="Calibri"/>
                <w:b/>
                <w:bCs/>
                <w:color w:val="000000"/>
                <w:sz w:val="20"/>
                <w:szCs w:val="20"/>
                <w:lang w:eastAsia="en-AU"/>
              </w:rPr>
              <w:t>Out of the group of the Maculatus Group</w:t>
            </w:r>
          </w:p>
        </w:tc>
      </w:tr>
      <w:tr w:rsidR="00B933B8" w:rsidRPr="004B0F3C" w14:paraId="7BB26CB9"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93C6398"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 xml:space="preserve">An. </w:t>
            </w:r>
            <w:proofErr w:type="spellStart"/>
            <w:r w:rsidRPr="004B0F3C">
              <w:rPr>
                <w:rFonts w:ascii="Aptos" w:eastAsia="Times New Roman" w:hAnsi="Aptos" w:cs="Calibri"/>
                <w:color w:val="000000"/>
                <w:sz w:val="20"/>
                <w:szCs w:val="20"/>
                <w:lang w:eastAsia="en-AU"/>
              </w:rPr>
              <w:t>sundaicus</w:t>
            </w:r>
            <w:proofErr w:type="spellEnd"/>
            <w:r w:rsidRPr="004B0F3C">
              <w:rPr>
                <w:rFonts w:ascii="Aptos" w:eastAsia="Times New Roman" w:hAnsi="Aptos" w:cs="Calibri"/>
                <w:color w:val="000000"/>
                <w:sz w:val="20"/>
                <w:szCs w:val="20"/>
                <w:lang w:eastAsia="en-AU"/>
              </w:rPr>
              <w:t xml:space="preserve"> </w:t>
            </w:r>
          </w:p>
        </w:tc>
        <w:tc>
          <w:tcPr>
            <w:tcW w:w="1350" w:type="dxa"/>
            <w:tcBorders>
              <w:top w:val="nil"/>
              <w:left w:val="nil"/>
              <w:bottom w:val="single" w:sz="4" w:space="0" w:color="auto"/>
              <w:right w:val="single" w:sz="4" w:space="0" w:color="auto"/>
            </w:tcBorders>
            <w:shd w:val="clear" w:color="auto" w:fill="auto"/>
            <w:noWrap/>
            <w:vAlign w:val="bottom"/>
            <w:hideMark/>
          </w:tcPr>
          <w:p w14:paraId="2CC5ABE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GQ284823</w:t>
            </w:r>
          </w:p>
        </w:tc>
        <w:tc>
          <w:tcPr>
            <w:tcW w:w="3475" w:type="dxa"/>
            <w:tcBorders>
              <w:top w:val="nil"/>
              <w:left w:val="nil"/>
              <w:bottom w:val="single" w:sz="4" w:space="0" w:color="auto"/>
              <w:right w:val="single" w:sz="4" w:space="0" w:color="auto"/>
            </w:tcBorders>
            <w:shd w:val="clear" w:color="auto" w:fill="auto"/>
            <w:noWrap/>
            <w:vAlign w:val="bottom"/>
            <w:hideMark/>
          </w:tcPr>
          <w:p w14:paraId="366106D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Indonesia: North Sumatra</w:t>
            </w:r>
          </w:p>
        </w:tc>
        <w:tc>
          <w:tcPr>
            <w:tcW w:w="1167" w:type="dxa"/>
            <w:tcBorders>
              <w:top w:val="nil"/>
              <w:left w:val="nil"/>
              <w:bottom w:val="single" w:sz="4" w:space="0" w:color="auto"/>
              <w:right w:val="single" w:sz="4" w:space="0" w:color="auto"/>
            </w:tcBorders>
            <w:shd w:val="clear" w:color="auto" w:fill="auto"/>
            <w:noWrap/>
            <w:vAlign w:val="bottom"/>
            <w:hideMark/>
          </w:tcPr>
          <w:p w14:paraId="4350A0AD"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2011</w:t>
            </w:r>
          </w:p>
        </w:tc>
        <w:tc>
          <w:tcPr>
            <w:tcW w:w="1101" w:type="dxa"/>
            <w:tcBorders>
              <w:top w:val="nil"/>
              <w:left w:val="nil"/>
              <w:bottom w:val="single" w:sz="4" w:space="0" w:color="auto"/>
              <w:right w:val="single" w:sz="4" w:space="0" w:color="auto"/>
            </w:tcBorders>
            <w:shd w:val="clear" w:color="auto" w:fill="auto"/>
            <w:noWrap/>
            <w:vAlign w:val="bottom"/>
            <w:hideMark/>
          </w:tcPr>
          <w:p w14:paraId="0730F1A1"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620</w:t>
            </w:r>
          </w:p>
        </w:tc>
      </w:tr>
      <w:tr w:rsidR="00B933B8" w:rsidRPr="004B0F3C" w14:paraId="4241B3C4"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702011A"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An. gambiae</w:t>
            </w:r>
          </w:p>
        </w:tc>
        <w:tc>
          <w:tcPr>
            <w:tcW w:w="1350" w:type="dxa"/>
            <w:tcBorders>
              <w:top w:val="nil"/>
              <w:left w:val="nil"/>
              <w:bottom w:val="single" w:sz="4" w:space="0" w:color="auto"/>
              <w:right w:val="single" w:sz="4" w:space="0" w:color="auto"/>
            </w:tcBorders>
            <w:shd w:val="clear" w:color="auto" w:fill="auto"/>
            <w:noWrap/>
            <w:vAlign w:val="bottom"/>
            <w:hideMark/>
          </w:tcPr>
          <w:p w14:paraId="72F0FAB7"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EU104648</w:t>
            </w:r>
          </w:p>
        </w:tc>
        <w:tc>
          <w:tcPr>
            <w:tcW w:w="3475" w:type="dxa"/>
            <w:tcBorders>
              <w:top w:val="nil"/>
              <w:left w:val="nil"/>
              <w:bottom w:val="single" w:sz="4" w:space="0" w:color="auto"/>
              <w:right w:val="single" w:sz="4" w:space="0" w:color="auto"/>
            </w:tcBorders>
            <w:shd w:val="clear" w:color="auto" w:fill="auto"/>
            <w:noWrap/>
            <w:vAlign w:val="bottom"/>
            <w:hideMark/>
          </w:tcPr>
          <w:p w14:paraId="21CF2822"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Angola</w:t>
            </w:r>
          </w:p>
        </w:tc>
        <w:tc>
          <w:tcPr>
            <w:tcW w:w="1167" w:type="dxa"/>
            <w:tcBorders>
              <w:top w:val="nil"/>
              <w:left w:val="nil"/>
              <w:bottom w:val="single" w:sz="4" w:space="0" w:color="auto"/>
              <w:right w:val="single" w:sz="4" w:space="0" w:color="auto"/>
            </w:tcBorders>
            <w:shd w:val="clear" w:color="auto" w:fill="auto"/>
            <w:noWrap/>
            <w:vAlign w:val="bottom"/>
            <w:hideMark/>
          </w:tcPr>
          <w:p w14:paraId="23435853"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2012</w:t>
            </w:r>
          </w:p>
        </w:tc>
        <w:tc>
          <w:tcPr>
            <w:tcW w:w="1101" w:type="dxa"/>
            <w:tcBorders>
              <w:top w:val="nil"/>
              <w:left w:val="nil"/>
              <w:bottom w:val="single" w:sz="4" w:space="0" w:color="auto"/>
              <w:right w:val="single" w:sz="4" w:space="0" w:color="auto"/>
            </w:tcBorders>
            <w:shd w:val="clear" w:color="auto" w:fill="auto"/>
            <w:noWrap/>
            <w:vAlign w:val="bottom"/>
            <w:hideMark/>
          </w:tcPr>
          <w:p w14:paraId="69A035ED"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616</w:t>
            </w:r>
          </w:p>
        </w:tc>
      </w:tr>
      <w:tr w:rsidR="00B933B8" w:rsidRPr="004B0F3C" w14:paraId="73E388D2" w14:textId="77777777" w:rsidTr="00971FBC">
        <w:trPr>
          <w:trHeight w:val="288"/>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D9A4AE7" w14:textId="77777777" w:rsidR="00B933B8" w:rsidRPr="004B0F3C" w:rsidRDefault="00B933B8" w:rsidP="00971FBC">
            <w:pPr>
              <w:spacing w:line="240" w:lineRule="auto"/>
              <w:jc w:val="left"/>
              <w:rPr>
                <w:rFonts w:ascii="Aptos" w:eastAsia="Times New Roman" w:hAnsi="Aptos" w:cs="Calibri"/>
                <w:i/>
                <w:iCs/>
                <w:color w:val="000000"/>
                <w:sz w:val="20"/>
                <w:szCs w:val="20"/>
                <w:lang w:eastAsia="en-AU"/>
              </w:rPr>
            </w:pPr>
            <w:r w:rsidRPr="004B0F3C">
              <w:rPr>
                <w:rFonts w:ascii="Aptos" w:eastAsia="Times New Roman" w:hAnsi="Aptos" w:cs="Calibri"/>
                <w:i/>
                <w:iCs/>
                <w:color w:val="000000"/>
                <w:sz w:val="20"/>
                <w:szCs w:val="20"/>
                <w:lang w:eastAsia="en-AU"/>
              </w:rPr>
              <w:t xml:space="preserve">An. </w:t>
            </w:r>
            <w:proofErr w:type="spellStart"/>
            <w:r w:rsidRPr="004B0F3C">
              <w:rPr>
                <w:rFonts w:ascii="Aptos" w:eastAsia="Times New Roman" w:hAnsi="Aptos" w:cs="Calibri"/>
                <w:i/>
                <w:iCs/>
                <w:color w:val="000000"/>
                <w:sz w:val="20"/>
                <w:szCs w:val="20"/>
                <w:lang w:eastAsia="en-AU"/>
              </w:rPr>
              <w:t>balabacensis</w:t>
            </w:r>
            <w:proofErr w:type="spellEnd"/>
          </w:p>
        </w:tc>
        <w:tc>
          <w:tcPr>
            <w:tcW w:w="1350" w:type="dxa"/>
            <w:tcBorders>
              <w:top w:val="nil"/>
              <w:left w:val="nil"/>
              <w:bottom w:val="single" w:sz="4" w:space="0" w:color="auto"/>
              <w:right w:val="single" w:sz="4" w:space="0" w:color="auto"/>
            </w:tcBorders>
            <w:shd w:val="clear" w:color="auto" w:fill="auto"/>
            <w:noWrap/>
            <w:vAlign w:val="bottom"/>
            <w:hideMark/>
          </w:tcPr>
          <w:p w14:paraId="533884EA"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KY930778</w:t>
            </w:r>
          </w:p>
        </w:tc>
        <w:tc>
          <w:tcPr>
            <w:tcW w:w="3475" w:type="dxa"/>
            <w:tcBorders>
              <w:top w:val="nil"/>
              <w:left w:val="nil"/>
              <w:bottom w:val="single" w:sz="4" w:space="0" w:color="auto"/>
              <w:right w:val="single" w:sz="4" w:space="0" w:color="auto"/>
            </w:tcBorders>
            <w:shd w:val="clear" w:color="auto" w:fill="auto"/>
            <w:noWrap/>
            <w:vAlign w:val="bottom"/>
            <w:hideMark/>
          </w:tcPr>
          <w:p w14:paraId="3A4FEEBB" w14:textId="77777777" w:rsidR="00B933B8" w:rsidRPr="004B0F3C" w:rsidRDefault="00B933B8" w:rsidP="00971FBC">
            <w:pPr>
              <w:spacing w:line="240" w:lineRule="auto"/>
              <w:jc w:val="lef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Malaysia: Sabah (</w:t>
            </w:r>
            <w:proofErr w:type="spellStart"/>
            <w:r w:rsidRPr="004B0F3C">
              <w:rPr>
                <w:rFonts w:ascii="Aptos" w:eastAsia="Times New Roman" w:hAnsi="Aptos" w:cs="Calibri"/>
                <w:color w:val="000000"/>
                <w:sz w:val="20"/>
                <w:szCs w:val="20"/>
                <w:lang w:eastAsia="en-AU"/>
              </w:rPr>
              <w:t>Kudat</w:t>
            </w:r>
            <w:proofErr w:type="spellEnd"/>
            <w:r w:rsidRPr="004B0F3C">
              <w:rPr>
                <w:rFonts w:ascii="Aptos" w:eastAsia="Times New Roman" w:hAnsi="Aptos" w:cs="Calibri"/>
                <w:color w:val="000000"/>
                <w:sz w:val="20"/>
                <w:szCs w:val="20"/>
                <w:lang w:eastAsia="en-AU"/>
              </w:rPr>
              <w:t>)</w:t>
            </w:r>
          </w:p>
        </w:tc>
        <w:tc>
          <w:tcPr>
            <w:tcW w:w="1167" w:type="dxa"/>
            <w:tcBorders>
              <w:top w:val="nil"/>
              <w:left w:val="nil"/>
              <w:bottom w:val="single" w:sz="4" w:space="0" w:color="auto"/>
              <w:right w:val="single" w:sz="4" w:space="0" w:color="auto"/>
            </w:tcBorders>
            <w:shd w:val="clear" w:color="auto" w:fill="auto"/>
            <w:noWrap/>
            <w:vAlign w:val="bottom"/>
            <w:hideMark/>
          </w:tcPr>
          <w:p w14:paraId="27866117" w14:textId="77777777" w:rsidR="00B933B8" w:rsidRPr="004B0F3C" w:rsidRDefault="00B933B8" w:rsidP="00971FBC">
            <w:pPr>
              <w:spacing w:line="240" w:lineRule="auto"/>
              <w:jc w:val="center"/>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2018</w:t>
            </w:r>
          </w:p>
        </w:tc>
        <w:tc>
          <w:tcPr>
            <w:tcW w:w="1101" w:type="dxa"/>
            <w:tcBorders>
              <w:top w:val="nil"/>
              <w:left w:val="nil"/>
              <w:bottom w:val="single" w:sz="4" w:space="0" w:color="auto"/>
              <w:right w:val="single" w:sz="4" w:space="0" w:color="auto"/>
            </w:tcBorders>
            <w:shd w:val="clear" w:color="auto" w:fill="auto"/>
            <w:noWrap/>
            <w:vAlign w:val="bottom"/>
            <w:hideMark/>
          </w:tcPr>
          <w:p w14:paraId="69476B12" w14:textId="77777777" w:rsidR="00B933B8" w:rsidRPr="004B0F3C" w:rsidRDefault="00B933B8" w:rsidP="00971FBC">
            <w:pPr>
              <w:spacing w:line="240" w:lineRule="auto"/>
              <w:jc w:val="right"/>
              <w:rPr>
                <w:rFonts w:ascii="Aptos" w:eastAsia="Times New Roman" w:hAnsi="Aptos" w:cs="Calibri"/>
                <w:color w:val="000000"/>
                <w:sz w:val="20"/>
                <w:szCs w:val="20"/>
                <w:lang w:eastAsia="en-AU"/>
              </w:rPr>
            </w:pPr>
            <w:r w:rsidRPr="004B0F3C">
              <w:rPr>
                <w:rFonts w:ascii="Aptos" w:eastAsia="Times New Roman" w:hAnsi="Aptos" w:cs="Calibri"/>
                <w:color w:val="000000"/>
                <w:sz w:val="20"/>
                <w:szCs w:val="20"/>
                <w:lang w:eastAsia="en-AU"/>
              </w:rPr>
              <w:t>739</w:t>
            </w:r>
          </w:p>
        </w:tc>
      </w:tr>
    </w:tbl>
    <w:p w14:paraId="06220825" w14:textId="749D85CA" w:rsidR="00B933B8" w:rsidRDefault="00B933B8" w:rsidP="00BE08AA">
      <w:pPr>
        <w:spacing w:line="240" w:lineRule="auto"/>
        <w:rPr>
          <w:sz w:val="22"/>
          <w:szCs w:val="20"/>
        </w:rPr>
      </w:pPr>
      <w:r w:rsidRPr="0091047F">
        <w:rPr>
          <w:b/>
          <w:bCs/>
          <w:sz w:val="22"/>
          <w:szCs w:val="20"/>
        </w:rPr>
        <w:lastRenderedPageBreak/>
        <w:t>Table S</w:t>
      </w:r>
      <w:r w:rsidR="00195891">
        <w:rPr>
          <w:b/>
          <w:bCs/>
          <w:sz w:val="22"/>
          <w:szCs w:val="20"/>
        </w:rPr>
        <w:t>5</w:t>
      </w:r>
      <w:r w:rsidRPr="0091047F">
        <w:rPr>
          <w:b/>
          <w:bCs/>
          <w:sz w:val="22"/>
          <w:szCs w:val="20"/>
        </w:rPr>
        <w:t>.</w:t>
      </w:r>
      <w:r w:rsidRPr="0091047F">
        <w:rPr>
          <w:sz w:val="22"/>
          <w:szCs w:val="20"/>
        </w:rPr>
        <w:t xml:space="preserve"> </w:t>
      </w:r>
      <w:r>
        <w:rPr>
          <w:i/>
          <w:iCs/>
          <w:sz w:val="22"/>
          <w:szCs w:val="20"/>
        </w:rPr>
        <w:t>Cox1</w:t>
      </w:r>
      <w:r w:rsidRPr="0091047F">
        <w:rPr>
          <w:sz w:val="22"/>
          <w:szCs w:val="20"/>
        </w:rPr>
        <w:t xml:space="preserve"> </w:t>
      </w:r>
      <w:r w:rsidRPr="0091047F">
        <w:rPr>
          <w:i/>
          <w:iCs/>
          <w:sz w:val="22"/>
          <w:szCs w:val="20"/>
        </w:rPr>
        <w:t>Anopheles maculatus</w:t>
      </w:r>
      <w:r w:rsidRPr="0091047F">
        <w:rPr>
          <w:sz w:val="22"/>
          <w:szCs w:val="20"/>
        </w:rPr>
        <w:t xml:space="preserve"> phylogenetic references list</w:t>
      </w:r>
    </w:p>
    <w:tbl>
      <w:tblPr>
        <w:tblW w:w="9882" w:type="dxa"/>
        <w:tblInd w:w="-289" w:type="dxa"/>
        <w:tblLook w:val="04A0" w:firstRow="1" w:lastRow="0" w:firstColumn="1" w:lastColumn="0" w:noHBand="0" w:noVBand="1"/>
      </w:tblPr>
      <w:tblGrid>
        <w:gridCol w:w="2836"/>
        <w:gridCol w:w="1194"/>
        <w:gridCol w:w="3626"/>
        <w:gridCol w:w="1167"/>
        <w:gridCol w:w="1050"/>
        <w:gridCol w:w="9"/>
      </w:tblGrid>
      <w:tr w:rsidR="00B933B8" w:rsidRPr="00BC1D26" w14:paraId="707BEE08" w14:textId="77777777" w:rsidTr="00971FBC">
        <w:trPr>
          <w:gridAfter w:val="1"/>
          <w:wAfter w:w="9" w:type="dxa"/>
          <w:trHeight w:val="552"/>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F1C20" w14:textId="77777777" w:rsidR="00B933B8" w:rsidRPr="00BC1D26" w:rsidRDefault="00B933B8" w:rsidP="00BE08AA">
            <w:pPr>
              <w:spacing w:line="240" w:lineRule="auto"/>
              <w:jc w:val="left"/>
              <w:rPr>
                <w:rFonts w:eastAsia="Times New Roman" w:cs="Calibri"/>
                <w:b/>
                <w:bCs/>
                <w:color w:val="000000"/>
                <w:sz w:val="20"/>
                <w:szCs w:val="20"/>
                <w:lang w:eastAsia="en-AU"/>
              </w:rPr>
            </w:pPr>
            <w:r w:rsidRPr="00BC1D26">
              <w:rPr>
                <w:rFonts w:eastAsia="Times New Roman" w:cs="Calibri"/>
                <w:b/>
                <w:bCs/>
                <w:i/>
                <w:iCs/>
                <w:color w:val="000000"/>
                <w:sz w:val="20"/>
                <w:szCs w:val="20"/>
                <w:lang w:eastAsia="en-AU"/>
              </w:rPr>
              <w:t xml:space="preserve">Anopheles </w:t>
            </w:r>
            <w:r w:rsidRPr="00BC1D26">
              <w:rPr>
                <w:rFonts w:eastAsia="Times New Roman" w:cs="Calibri"/>
                <w:b/>
                <w:bCs/>
                <w:color w:val="000000"/>
                <w:sz w:val="20"/>
                <w:szCs w:val="20"/>
                <w:lang w:eastAsia="en-AU"/>
              </w:rPr>
              <w:t>species</w:t>
            </w:r>
          </w:p>
        </w:tc>
        <w:tc>
          <w:tcPr>
            <w:tcW w:w="1194" w:type="dxa"/>
            <w:tcBorders>
              <w:top w:val="single" w:sz="4" w:space="0" w:color="auto"/>
              <w:left w:val="nil"/>
              <w:bottom w:val="single" w:sz="4" w:space="0" w:color="auto"/>
              <w:right w:val="single" w:sz="4" w:space="0" w:color="auto"/>
            </w:tcBorders>
            <w:shd w:val="clear" w:color="auto" w:fill="auto"/>
            <w:vAlign w:val="bottom"/>
            <w:hideMark/>
          </w:tcPr>
          <w:p w14:paraId="0D06E9AB" w14:textId="77777777" w:rsidR="00B933B8" w:rsidRPr="00BC1D26" w:rsidRDefault="00B933B8" w:rsidP="00BE08AA">
            <w:pPr>
              <w:spacing w:line="240" w:lineRule="auto"/>
              <w:jc w:val="center"/>
              <w:rPr>
                <w:rFonts w:eastAsia="Times New Roman" w:cs="Calibri"/>
                <w:b/>
                <w:bCs/>
                <w:color w:val="000000"/>
                <w:sz w:val="20"/>
                <w:szCs w:val="20"/>
                <w:lang w:eastAsia="en-AU"/>
              </w:rPr>
            </w:pPr>
            <w:r w:rsidRPr="00BC1D26">
              <w:rPr>
                <w:rFonts w:eastAsia="Times New Roman" w:cs="Calibri"/>
                <w:b/>
                <w:bCs/>
                <w:color w:val="000000"/>
                <w:sz w:val="20"/>
                <w:szCs w:val="20"/>
                <w:lang w:eastAsia="en-AU"/>
              </w:rPr>
              <w:t>Accession</w:t>
            </w:r>
            <w:r w:rsidRPr="00BC1D26">
              <w:rPr>
                <w:rFonts w:eastAsia="Times New Roman" w:cs="Calibri"/>
                <w:b/>
                <w:bCs/>
                <w:color w:val="000000"/>
                <w:sz w:val="20"/>
                <w:szCs w:val="20"/>
                <w:lang w:eastAsia="en-AU"/>
              </w:rPr>
              <w:br/>
              <w:t>numbers</w:t>
            </w:r>
          </w:p>
        </w:tc>
        <w:tc>
          <w:tcPr>
            <w:tcW w:w="3626" w:type="dxa"/>
            <w:tcBorders>
              <w:top w:val="single" w:sz="4" w:space="0" w:color="auto"/>
              <w:left w:val="nil"/>
              <w:bottom w:val="single" w:sz="4" w:space="0" w:color="auto"/>
              <w:right w:val="single" w:sz="4" w:space="0" w:color="auto"/>
            </w:tcBorders>
            <w:shd w:val="clear" w:color="auto" w:fill="auto"/>
            <w:vAlign w:val="bottom"/>
            <w:hideMark/>
          </w:tcPr>
          <w:p w14:paraId="5D3F0A21" w14:textId="77777777" w:rsidR="00B933B8" w:rsidRPr="00BC1D26" w:rsidRDefault="00B933B8" w:rsidP="00BE08AA">
            <w:pPr>
              <w:spacing w:line="240" w:lineRule="auto"/>
              <w:jc w:val="center"/>
              <w:rPr>
                <w:rFonts w:eastAsia="Times New Roman" w:cs="Calibri"/>
                <w:b/>
                <w:bCs/>
                <w:color w:val="000000"/>
                <w:sz w:val="20"/>
                <w:szCs w:val="20"/>
                <w:lang w:eastAsia="en-AU"/>
              </w:rPr>
            </w:pPr>
            <w:r w:rsidRPr="00BC1D26">
              <w:rPr>
                <w:rFonts w:eastAsia="Times New Roman" w:cs="Calibri"/>
                <w:b/>
                <w:bCs/>
                <w:color w:val="000000"/>
                <w:sz w:val="20"/>
                <w:szCs w:val="20"/>
                <w:lang w:eastAsia="en-AU"/>
              </w:rPr>
              <w:t>Geographic</w:t>
            </w:r>
            <w:r w:rsidRPr="00BC1D26">
              <w:rPr>
                <w:rFonts w:eastAsia="Times New Roman" w:cs="Calibri"/>
                <w:b/>
                <w:bCs/>
                <w:color w:val="000000"/>
                <w:sz w:val="20"/>
                <w:szCs w:val="20"/>
                <w:lang w:eastAsia="en-AU"/>
              </w:rPr>
              <w:br/>
              <w:t xml:space="preserve">origin </w:t>
            </w:r>
          </w:p>
        </w:tc>
        <w:tc>
          <w:tcPr>
            <w:tcW w:w="1167" w:type="dxa"/>
            <w:tcBorders>
              <w:top w:val="single" w:sz="4" w:space="0" w:color="auto"/>
              <w:left w:val="nil"/>
              <w:bottom w:val="single" w:sz="4" w:space="0" w:color="auto"/>
              <w:right w:val="single" w:sz="4" w:space="0" w:color="auto"/>
            </w:tcBorders>
            <w:shd w:val="clear" w:color="auto" w:fill="auto"/>
            <w:vAlign w:val="bottom"/>
            <w:hideMark/>
          </w:tcPr>
          <w:p w14:paraId="567478FE" w14:textId="77777777" w:rsidR="00B933B8" w:rsidRPr="00BC1D26" w:rsidRDefault="00B933B8" w:rsidP="00BE08AA">
            <w:pPr>
              <w:spacing w:line="240" w:lineRule="auto"/>
              <w:jc w:val="center"/>
              <w:rPr>
                <w:rFonts w:eastAsia="Times New Roman" w:cs="Calibri"/>
                <w:b/>
                <w:bCs/>
                <w:color w:val="000000"/>
                <w:sz w:val="20"/>
                <w:szCs w:val="20"/>
                <w:lang w:eastAsia="en-AU"/>
              </w:rPr>
            </w:pPr>
            <w:r w:rsidRPr="00BC1D26">
              <w:rPr>
                <w:rFonts w:eastAsia="Times New Roman" w:cs="Calibri"/>
                <w:b/>
                <w:bCs/>
                <w:color w:val="000000"/>
                <w:sz w:val="20"/>
                <w:szCs w:val="20"/>
                <w:lang w:eastAsia="en-AU"/>
              </w:rPr>
              <w:t>Collection</w:t>
            </w:r>
            <w:r w:rsidRPr="00BC1D26">
              <w:rPr>
                <w:rFonts w:eastAsia="Times New Roman" w:cs="Calibri"/>
                <w:b/>
                <w:bCs/>
                <w:color w:val="000000"/>
                <w:sz w:val="20"/>
                <w:szCs w:val="20"/>
                <w:lang w:eastAsia="en-AU"/>
              </w:rPr>
              <w:br/>
              <w:t>year</w:t>
            </w:r>
          </w:p>
        </w:tc>
        <w:tc>
          <w:tcPr>
            <w:tcW w:w="1050" w:type="dxa"/>
            <w:tcBorders>
              <w:top w:val="single" w:sz="4" w:space="0" w:color="auto"/>
              <w:left w:val="nil"/>
              <w:bottom w:val="single" w:sz="4" w:space="0" w:color="auto"/>
              <w:right w:val="single" w:sz="4" w:space="0" w:color="auto"/>
            </w:tcBorders>
            <w:shd w:val="clear" w:color="auto" w:fill="auto"/>
            <w:vAlign w:val="bottom"/>
            <w:hideMark/>
          </w:tcPr>
          <w:p w14:paraId="4D527C6B" w14:textId="77777777" w:rsidR="00B933B8" w:rsidRPr="00BC1D26" w:rsidRDefault="00B933B8" w:rsidP="00BE08AA">
            <w:pPr>
              <w:spacing w:line="240" w:lineRule="auto"/>
              <w:jc w:val="center"/>
              <w:rPr>
                <w:rFonts w:eastAsia="Times New Roman" w:cs="Calibri"/>
                <w:b/>
                <w:bCs/>
                <w:color w:val="000000"/>
                <w:sz w:val="20"/>
                <w:szCs w:val="20"/>
                <w:lang w:eastAsia="en-AU"/>
              </w:rPr>
            </w:pPr>
            <w:r w:rsidRPr="00BC1D26">
              <w:rPr>
                <w:rFonts w:eastAsia="Times New Roman" w:cs="Calibri"/>
                <w:b/>
                <w:bCs/>
                <w:color w:val="000000"/>
                <w:sz w:val="20"/>
                <w:szCs w:val="20"/>
                <w:lang w:eastAsia="en-AU"/>
              </w:rPr>
              <w:t xml:space="preserve">DNA </w:t>
            </w:r>
            <w:r w:rsidRPr="00BC1D26">
              <w:rPr>
                <w:rFonts w:eastAsia="Times New Roman" w:cs="Calibri"/>
                <w:b/>
                <w:bCs/>
                <w:color w:val="000000"/>
                <w:sz w:val="20"/>
                <w:szCs w:val="20"/>
                <w:lang w:eastAsia="en-AU"/>
              </w:rPr>
              <w:br/>
              <w:t>size</w:t>
            </w:r>
            <w:r>
              <w:rPr>
                <w:rFonts w:eastAsia="Times New Roman" w:cs="Calibri"/>
                <w:b/>
                <w:bCs/>
                <w:color w:val="000000"/>
                <w:sz w:val="20"/>
                <w:szCs w:val="20"/>
                <w:lang w:eastAsia="en-AU"/>
              </w:rPr>
              <w:t xml:space="preserve"> (bp)</w:t>
            </w:r>
          </w:p>
        </w:tc>
      </w:tr>
      <w:tr w:rsidR="00B933B8" w:rsidRPr="00BC1D26" w14:paraId="6DAF9ED4" w14:textId="77777777" w:rsidTr="00971FBC">
        <w:trPr>
          <w:trHeight w:val="288"/>
        </w:trPr>
        <w:tc>
          <w:tcPr>
            <w:tcW w:w="988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67AEF4" w14:textId="77777777" w:rsidR="00B933B8" w:rsidRPr="00BC1D26" w:rsidRDefault="00B933B8" w:rsidP="00971FBC">
            <w:pPr>
              <w:spacing w:line="240" w:lineRule="auto"/>
              <w:jc w:val="left"/>
              <w:rPr>
                <w:rFonts w:eastAsia="Times New Roman" w:cs="Calibri"/>
                <w:b/>
                <w:bCs/>
                <w:color w:val="000000"/>
                <w:sz w:val="20"/>
                <w:szCs w:val="20"/>
                <w:lang w:eastAsia="en-AU"/>
              </w:rPr>
            </w:pPr>
            <w:r w:rsidRPr="00BC1D26">
              <w:rPr>
                <w:rFonts w:eastAsia="Times New Roman" w:cs="Calibri"/>
                <w:b/>
                <w:bCs/>
                <w:i/>
                <w:iCs/>
                <w:color w:val="000000"/>
                <w:sz w:val="20"/>
                <w:szCs w:val="20"/>
                <w:lang w:eastAsia="en-AU"/>
              </w:rPr>
              <w:t xml:space="preserve">An. </w:t>
            </w:r>
            <w:proofErr w:type="spellStart"/>
            <w:r w:rsidRPr="00BC1D26">
              <w:rPr>
                <w:rFonts w:eastAsia="Times New Roman" w:cs="Calibri"/>
                <w:b/>
                <w:bCs/>
                <w:i/>
                <w:iCs/>
                <w:color w:val="000000"/>
                <w:sz w:val="20"/>
                <w:szCs w:val="20"/>
                <w:lang w:eastAsia="en-AU"/>
              </w:rPr>
              <w:t>maculatus</w:t>
            </w:r>
            <w:r w:rsidRPr="00BC1D26">
              <w:rPr>
                <w:rFonts w:eastAsia="Times New Roman" w:cs="Calibri"/>
                <w:b/>
                <w:bCs/>
                <w:color w:val="000000"/>
                <w:sz w:val="20"/>
                <w:szCs w:val="20"/>
                <w:lang w:eastAsia="en-AU"/>
              </w:rPr>
              <w:t>from</w:t>
            </w:r>
            <w:proofErr w:type="spellEnd"/>
            <w:r w:rsidRPr="00BC1D26">
              <w:rPr>
                <w:rFonts w:eastAsia="Times New Roman" w:cs="Calibri"/>
                <w:b/>
                <w:bCs/>
                <w:color w:val="000000"/>
                <w:sz w:val="20"/>
                <w:szCs w:val="20"/>
                <w:lang w:eastAsia="en-AU"/>
              </w:rPr>
              <w:t xml:space="preserve"> Indonesia </w:t>
            </w:r>
          </w:p>
        </w:tc>
      </w:tr>
      <w:tr w:rsidR="00B933B8" w:rsidRPr="00BC1D26" w14:paraId="647F00BA"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56D2334"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46EC42D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MK507475</w:t>
            </w:r>
          </w:p>
        </w:tc>
        <w:tc>
          <w:tcPr>
            <w:tcW w:w="3626" w:type="dxa"/>
            <w:tcBorders>
              <w:top w:val="nil"/>
              <w:left w:val="nil"/>
              <w:bottom w:val="single" w:sz="4" w:space="0" w:color="auto"/>
              <w:right w:val="single" w:sz="4" w:space="0" w:color="auto"/>
            </w:tcBorders>
            <w:shd w:val="clear" w:color="auto" w:fill="auto"/>
            <w:noWrap/>
            <w:vAlign w:val="bottom"/>
            <w:hideMark/>
          </w:tcPr>
          <w:p w14:paraId="70CD918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Central Sulawesi: </w:t>
            </w:r>
            <w:proofErr w:type="spellStart"/>
            <w:r w:rsidRPr="00BC1D26">
              <w:rPr>
                <w:rFonts w:eastAsia="Times New Roman" w:cs="Calibri"/>
                <w:color w:val="000000"/>
                <w:sz w:val="20"/>
                <w:szCs w:val="20"/>
                <w:lang w:eastAsia="en-AU"/>
              </w:rPr>
              <w:t>Labuhan</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19554E00"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789E1B01"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6DC04AD3"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74BDA13"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33FA0A6E"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MK507476</w:t>
            </w:r>
          </w:p>
        </w:tc>
        <w:tc>
          <w:tcPr>
            <w:tcW w:w="3626" w:type="dxa"/>
            <w:tcBorders>
              <w:top w:val="nil"/>
              <w:left w:val="nil"/>
              <w:bottom w:val="single" w:sz="4" w:space="0" w:color="auto"/>
              <w:right w:val="single" w:sz="4" w:space="0" w:color="auto"/>
            </w:tcBorders>
            <w:shd w:val="clear" w:color="auto" w:fill="auto"/>
            <w:noWrap/>
            <w:vAlign w:val="bottom"/>
            <w:hideMark/>
          </w:tcPr>
          <w:p w14:paraId="1A6EFDCC"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Central Sulawesi: </w:t>
            </w:r>
            <w:proofErr w:type="spellStart"/>
            <w:r w:rsidRPr="00BC1D26">
              <w:rPr>
                <w:rFonts w:eastAsia="Times New Roman" w:cs="Calibri"/>
                <w:color w:val="000000"/>
                <w:sz w:val="20"/>
                <w:szCs w:val="20"/>
                <w:lang w:eastAsia="en-AU"/>
              </w:rPr>
              <w:t>Labuhan</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2F0B3ACD"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5CDB8D15"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35DE7CD4"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5036596"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6E5CD261"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MK507471</w:t>
            </w:r>
          </w:p>
        </w:tc>
        <w:tc>
          <w:tcPr>
            <w:tcW w:w="3626" w:type="dxa"/>
            <w:tcBorders>
              <w:top w:val="nil"/>
              <w:left w:val="nil"/>
              <w:bottom w:val="single" w:sz="4" w:space="0" w:color="auto"/>
              <w:right w:val="single" w:sz="4" w:space="0" w:color="auto"/>
            </w:tcBorders>
            <w:shd w:val="clear" w:color="auto" w:fill="auto"/>
            <w:noWrap/>
            <w:vAlign w:val="bottom"/>
            <w:hideMark/>
          </w:tcPr>
          <w:p w14:paraId="79FFB77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South Sulawesi: </w:t>
            </w:r>
            <w:proofErr w:type="spellStart"/>
            <w:r w:rsidRPr="00BC1D26">
              <w:rPr>
                <w:rFonts w:eastAsia="Times New Roman" w:cs="Calibri"/>
                <w:color w:val="000000"/>
                <w:sz w:val="20"/>
                <w:szCs w:val="20"/>
                <w:lang w:eastAsia="en-AU"/>
              </w:rPr>
              <w:t>Pucak</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622F381C"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48887432"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35B7360B"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367A29D"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var </w:t>
            </w:r>
            <w:proofErr w:type="spellStart"/>
            <w:r w:rsidRPr="00BC1D26">
              <w:rPr>
                <w:rFonts w:eastAsia="Times New Roman" w:cs="Calibri"/>
                <w:i/>
                <w:iCs/>
                <w:color w:val="000000"/>
                <w:sz w:val="20"/>
                <w:szCs w:val="20"/>
                <w:lang w:eastAsia="en-AU"/>
              </w:rPr>
              <w:t>manoreh</w:t>
            </w:r>
            <w:proofErr w:type="spellEnd"/>
          </w:p>
        </w:tc>
        <w:tc>
          <w:tcPr>
            <w:tcW w:w="1194" w:type="dxa"/>
            <w:tcBorders>
              <w:top w:val="nil"/>
              <w:left w:val="nil"/>
              <w:bottom w:val="single" w:sz="4" w:space="0" w:color="auto"/>
              <w:right w:val="single" w:sz="4" w:space="0" w:color="auto"/>
            </w:tcBorders>
            <w:shd w:val="clear" w:color="auto" w:fill="auto"/>
            <w:noWrap/>
            <w:vAlign w:val="bottom"/>
            <w:hideMark/>
          </w:tcPr>
          <w:p w14:paraId="29D63375"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MK507472</w:t>
            </w:r>
          </w:p>
        </w:tc>
        <w:tc>
          <w:tcPr>
            <w:tcW w:w="3626" w:type="dxa"/>
            <w:tcBorders>
              <w:top w:val="nil"/>
              <w:left w:val="nil"/>
              <w:bottom w:val="single" w:sz="4" w:space="0" w:color="auto"/>
              <w:right w:val="single" w:sz="4" w:space="0" w:color="auto"/>
            </w:tcBorders>
            <w:shd w:val="clear" w:color="auto" w:fill="auto"/>
            <w:noWrap/>
            <w:vAlign w:val="bottom"/>
            <w:hideMark/>
          </w:tcPr>
          <w:p w14:paraId="1980E1D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South Sulawesi: </w:t>
            </w:r>
            <w:proofErr w:type="spellStart"/>
            <w:r w:rsidRPr="00BC1D26">
              <w:rPr>
                <w:rFonts w:eastAsia="Times New Roman" w:cs="Calibri"/>
                <w:color w:val="000000"/>
                <w:sz w:val="20"/>
                <w:szCs w:val="20"/>
                <w:lang w:eastAsia="en-AU"/>
              </w:rPr>
              <w:t>Pucak</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00653394"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45785DE7"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183AD325"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0A12507"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var </w:t>
            </w:r>
            <w:proofErr w:type="spellStart"/>
            <w:r w:rsidRPr="00BC1D26">
              <w:rPr>
                <w:rFonts w:eastAsia="Times New Roman" w:cs="Calibri"/>
                <w:i/>
                <w:iCs/>
                <w:color w:val="000000"/>
                <w:sz w:val="20"/>
                <w:szCs w:val="20"/>
                <w:lang w:eastAsia="en-AU"/>
              </w:rPr>
              <w:t>manoreh</w:t>
            </w:r>
            <w:proofErr w:type="spellEnd"/>
          </w:p>
        </w:tc>
        <w:tc>
          <w:tcPr>
            <w:tcW w:w="1194" w:type="dxa"/>
            <w:tcBorders>
              <w:top w:val="nil"/>
              <w:left w:val="nil"/>
              <w:bottom w:val="single" w:sz="4" w:space="0" w:color="auto"/>
              <w:right w:val="single" w:sz="4" w:space="0" w:color="auto"/>
            </w:tcBorders>
            <w:shd w:val="clear" w:color="auto" w:fill="auto"/>
            <w:noWrap/>
            <w:vAlign w:val="bottom"/>
            <w:hideMark/>
          </w:tcPr>
          <w:p w14:paraId="51165FFF"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MK507473</w:t>
            </w:r>
          </w:p>
        </w:tc>
        <w:tc>
          <w:tcPr>
            <w:tcW w:w="3626" w:type="dxa"/>
            <w:tcBorders>
              <w:top w:val="nil"/>
              <w:left w:val="nil"/>
              <w:bottom w:val="single" w:sz="4" w:space="0" w:color="auto"/>
              <w:right w:val="single" w:sz="4" w:space="0" w:color="auto"/>
            </w:tcBorders>
            <w:shd w:val="clear" w:color="auto" w:fill="auto"/>
            <w:noWrap/>
            <w:vAlign w:val="bottom"/>
            <w:hideMark/>
          </w:tcPr>
          <w:p w14:paraId="626DAD66"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West Sulawesi: </w:t>
            </w:r>
            <w:proofErr w:type="spellStart"/>
            <w:r w:rsidRPr="00BC1D26">
              <w:rPr>
                <w:rFonts w:eastAsia="Times New Roman" w:cs="Calibri"/>
                <w:color w:val="000000"/>
                <w:sz w:val="20"/>
                <w:szCs w:val="20"/>
                <w:lang w:eastAsia="en-AU"/>
              </w:rPr>
              <w:t>Wulai</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24A2143F"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78EF87D4"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70CCA9A0"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3C2E120"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var </w:t>
            </w:r>
            <w:proofErr w:type="spellStart"/>
            <w:r w:rsidRPr="00BC1D26">
              <w:rPr>
                <w:rFonts w:eastAsia="Times New Roman" w:cs="Calibri"/>
                <w:i/>
                <w:iCs/>
                <w:color w:val="000000"/>
                <w:sz w:val="20"/>
                <w:szCs w:val="20"/>
                <w:lang w:eastAsia="en-AU"/>
              </w:rPr>
              <w:t>manoreh</w:t>
            </w:r>
            <w:proofErr w:type="spellEnd"/>
          </w:p>
        </w:tc>
        <w:tc>
          <w:tcPr>
            <w:tcW w:w="1194" w:type="dxa"/>
            <w:tcBorders>
              <w:top w:val="nil"/>
              <w:left w:val="nil"/>
              <w:bottom w:val="single" w:sz="4" w:space="0" w:color="auto"/>
              <w:right w:val="single" w:sz="4" w:space="0" w:color="auto"/>
            </w:tcBorders>
            <w:shd w:val="clear" w:color="auto" w:fill="auto"/>
            <w:noWrap/>
            <w:vAlign w:val="bottom"/>
            <w:hideMark/>
          </w:tcPr>
          <w:p w14:paraId="06434253"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MK507474</w:t>
            </w:r>
          </w:p>
        </w:tc>
        <w:tc>
          <w:tcPr>
            <w:tcW w:w="3626" w:type="dxa"/>
            <w:tcBorders>
              <w:top w:val="nil"/>
              <w:left w:val="nil"/>
              <w:bottom w:val="single" w:sz="4" w:space="0" w:color="auto"/>
              <w:right w:val="single" w:sz="4" w:space="0" w:color="auto"/>
            </w:tcBorders>
            <w:shd w:val="clear" w:color="auto" w:fill="auto"/>
            <w:noWrap/>
            <w:vAlign w:val="bottom"/>
            <w:hideMark/>
          </w:tcPr>
          <w:p w14:paraId="5D541862"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West Sulawesi: </w:t>
            </w:r>
            <w:proofErr w:type="spellStart"/>
            <w:r w:rsidRPr="00BC1D26">
              <w:rPr>
                <w:rFonts w:eastAsia="Times New Roman" w:cs="Calibri"/>
                <w:color w:val="000000"/>
                <w:sz w:val="20"/>
                <w:szCs w:val="20"/>
                <w:lang w:eastAsia="en-AU"/>
              </w:rPr>
              <w:t>Wulai</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7E384436"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4F9DB8F0"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46FC3A2E"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694422D"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30BBBDA5"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MK507451</w:t>
            </w:r>
          </w:p>
        </w:tc>
        <w:tc>
          <w:tcPr>
            <w:tcW w:w="3626" w:type="dxa"/>
            <w:tcBorders>
              <w:top w:val="nil"/>
              <w:left w:val="nil"/>
              <w:bottom w:val="single" w:sz="4" w:space="0" w:color="auto"/>
              <w:right w:val="single" w:sz="4" w:space="0" w:color="auto"/>
            </w:tcBorders>
            <w:shd w:val="clear" w:color="auto" w:fill="auto"/>
            <w:noWrap/>
            <w:vAlign w:val="bottom"/>
            <w:hideMark/>
          </w:tcPr>
          <w:p w14:paraId="2D67422D" w14:textId="2D357F45"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Central</w:t>
            </w:r>
            <w:r w:rsidR="00016BFF">
              <w:rPr>
                <w:rFonts w:eastAsia="Times New Roman" w:cs="Calibri"/>
                <w:color w:val="000000"/>
                <w:sz w:val="20"/>
                <w:szCs w:val="20"/>
                <w:lang w:eastAsia="en-AU"/>
              </w:rPr>
              <w:t xml:space="preserve"> </w:t>
            </w:r>
            <w:r w:rsidRPr="00BC1D26">
              <w:rPr>
                <w:rFonts w:eastAsia="Times New Roman" w:cs="Calibri"/>
                <w:color w:val="000000"/>
                <w:sz w:val="20"/>
                <w:szCs w:val="20"/>
                <w:lang w:eastAsia="en-AU"/>
              </w:rPr>
              <w:t xml:space="preserve">Java: </w:t>
            </w:r>
            <w:proofErr w:type="spellStart"/>
            <w:r w:rsidRPr="00BC1D26">
              <w:rPr>
                <w:rFonts w:eastAsia="Times New Roman" w:cs="Calibri"/>
                <w:color w:val="000000"/>
                <w:sz w:val="20"/>
                <w:szCs w:val="20"/>
                <w:lang w:eastAsia="en-AU"/>
              </w:rPr>
              <w:t>Purworejo</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6D628D04"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78C8B608"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3988075E"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550D87E"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198E3530"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MK507452</w:t>
            </w:r>
          </w:p>
        </w:tc>
        <w:tc>
          <w:tcPr>
            <w:tcW w:w="3626" w:type="dxa"/>
            <w:tcBorders>
              <w:top w:val="nil"/>
              <w:left w:val="nil"/>
              <w:bottom w:val="single" w:sz="4" w:space="0" w:color="auto"/>
              <w:right w:val="single" w:sz="4" w:space="0" w:color="auto"/>
            </w:tcBorders>
            <w:shd w:val="clear" w:color="auto" w:fill="auto"/>
            <w:noWrap/>
            <w:vAlign w:val="bottom"/>
            <w:hideMark/>
          </w:tcPr>
          <w:p w14:paraId="7F9B3CFD" w14:textId="6AA6A264"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Central</w:t>
            </w:r>
            <w:r w:rsidR="00DE02EA">
              <w:rPr>
                <w:rFonts w:eastAsia="Times New Roman" w:cs="Calibri"/>
                <w:color w:val="000000"/>
                <w:sz w:val="20"/>
                <w:szCs w:val="20"/>
                <w:lang w:eastAsia="en-AU"/>
              </w:rPr>
              <w:t xml:space="preserve"> </w:t>
            </w:r>
            <w:r w:rsidRPr="00BC1D26">
              <w:rPr>
                <w:rFonts w:eastAsia="Times New Roman" w:cs="Calibri"/>
                <w:color w:val="000000"/>
                <w:sz w:val="20"/>
                <w:szCs w:val="20"/>
                <w:lang w:eastAsia="en-AU"/>
              </w:rPr>
              <w:t xml:space="preserve">Java: </w:t>
            </w:r>
            <w:proofErr w:type="spellStart"/>
            <w:r w:rsidRPr="00BC1D26">
              <w:rPr>
                <w:rFonts w:eastAsia="Times New Roman" w:cs="Calibri"/>
                <w:color w:val="000000"/>
                <w:sz w:val="20"/>
                <w:szCs w:val="20"/>
                <w:lang w:eastAsia="en-AU"/>
              </w:rPr>
              <w:t>Purworejo</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017FABDA"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19F07A14"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6D23AE1A"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28F65AC"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423C426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MK507453</w:t>
            </w:r>
          </w:p>
        </w:tc>
        <w:tc>
          <w:tcPr>
            <w:tcW w:w="3626" w:type="dxa"/>
            <w:tcBorders>
              <w:top w:val="nil"/>
              <w:left w:val="nil"/>
              <w:bottom w:val="single" w:sz="4" w:space="0" w:color="auto"/>
              <w:right w:val="single" w:sz="4" w:space="0" w:color="auto"/>
            </w:tcBorders>
            <w:shd w:val="clear" w:color="auto" w:fill="auto"/>
            <w:noWrap/>
            <w:vAlign w:val="bottom"/>
            <w:hideMark/>
          </w:tcPr>
          <w:p w14:paraId="1CCCA890" w14:textId="15B0B93D"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Central</w:t>
            </w:r>
            <w:r w:rsidR="00DE02EA">
              <w:rPr>
                <w:rFonts w:eastAsia="Times New Roman" w:cs="Calibri"/>
                <w:color w:val="000000"/>
                <w:sz w:val="20"/>
                <w:szCs w:val="20"/>
                <w:lang w:eastAsia="en-AU"/>
              </w:rPr>
              <w:t xml:space="preserve"> </w:t>
            </w:r>
            <w:r w:rsidRPr="00BC1D26">
              <w:rPr>
                <w:rFonts w:eastAsia="Times New Roman" w:cs="Calibri"/>
                <w:color w:val="000000"/>
                <w:sz w:val="20"/>
                <w:szCs w:val="20"/>
                <w:lang w:eastAsia="en-AU"/>
              </w:rPr>
              <w:t xml:space="preserve">Java: </w:t>
            </w:r>
            <w:proofErr w:type="spellStart"/>
            <w:r w:rsidRPr="00BC1D26">
              <w:rPr>
                <w:rFonts w:eastAsia="Times New Roman" w:cs="Calibri"/>
                <w:color w:val="000000"/>
                <w:sz w:val="20"/>
                <w:szCs w:val="20"/>
                <w:lang w:eastAsia="en-AU"/>
              </w:rPr>
              <w:t>Purworejo</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726B5DCC"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1BFA51E0"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6904FECF"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CDB1056"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4B0E7481"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MK507459</w:t>
            </w:r>
          </w:p>
        </w:tc>
        <w:tc>
          <w:tcPr>
            <w:tcW w:w="3626" w:type="dxa"/>
            <w:tcBorders>
              <w:top w:val="nil"/>
              <w:left w:val="nil"/>
              <w:bottom w:val="single" w:sz="4" w:space="0" w:color="auto"/>
              <w:right w:val="single" w:sz="4" w:space="0" w:color="auto"/>
            </w:tcBorders>
            <w:shd w:val="clear" w:color="auto" w:fill="auto"/>
            <w:noWrap/>
            <w:vAlign w:val="bottom"/>
            <w:hideMark/>
          </w:tcPr>
          <w:p w14:paraId="04985AB9"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Aceh: Sabang</w:t>
            </w:r>
          </w:p>
        </w:tc>
        <w:tc>
          <w:tcPr>
            <w:tcW w:w="1167" w:type="dxa"/>
            <w:tcBorders>
              <w:top w:val="nil"/>
              <w:left w:val="nil"/>
              <w:bottom w:val="single" w:sz="4" w:space="0" w:color="auto"/>
              <w:right w:val="single" w:sz="4" w:space="0" w:color="auto"/>
            </w:tcBorders>
            <w:shd w:val="clear" w:color="auto" w:fill="auto"/>
            <w:noWrap/>
            <w:vAlign w:val="bottom"/>
            <w:hideMark/>
          </w:tcPr>
          <w:p w14:paraId="63DD2739"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3636A281"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06805DA4"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FB04421"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2832ACA3"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MK507460</w:t>
            </w:r>
          </w:p>
        </w:tc>
        <w:tc>
          <w:tcPr>
            <w:tcW w:w="3626" w:type="dxa"/>
            <w:tcBorders>
              <w:top w:val="nil"/>
              <w:left w:val="nil"/>
              <w:bottom w:val="single" w:sz="4" w:space="0" w:color="auto"/>
              <w:right w:val="single" w:sz="4" w:space="0" w:color="auto"/>
            </w:tcBorders>
            <w:shd w:val="clear" w:color="auto" w:fill="auto"/>
            <w:noWrap/>
            <w:vAlign w:val="bottom"/>
            <w:hideMark/>
          </w:tcPr>
          <w:p w14:paraId="3B15AC6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Aceh: Sabang</w:t>
            </w:r>
          </w:p>
        </w:tc>
        <w:tc>
          <w:tcPr>
            <w:tcW w:w="1167" w:type="dxa"/>
            <w:tcBorders>
              <w:top w:val="nil"/>
              <w:left w:val="nil"/>
              <w:bottom w:val="single" w:sz="4" w:space="0" w:color="auto"/>
              <w:right w:val="single" w:sz="4" w:space="0" w:color="auto"/>
            </w:tcBorders>
            <w:shd w:val="clear" w:color="auto" w:fill="auto"/>
            <w:noWrap/>
            <w:vAlign w:val="bottom"/>
            <w:hideMark/>
          </w:tcPr>
          <w:p w14:paraId="4984A8D0"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014D1DE4"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404C071B"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5951DB2"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44A0EEB8"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MK507469</w:t>
            </w:r>
          </w:p>
        </w:tc>
        <w:tc>
          <w:tcPr>
            <w:tcW w:w="3626" w:type="dxa"/>
            <w:tcBorders>
              <w:top w:val="nil"/>
              <w:left w:val="nil"/>
              <w:bottom w:val="single" w:sz="4" w:space="0" w:color="auto"/>
              <w:right w:val="single" w:sz="4" w:space="0" w:color="auto"/>
            </w:tcBorders>
            <w:shd w:val="clear" w:color="auto" w:fill="auto"/>
            <w:noWrap/>
            <w:vAlign w:val="bottom"/>
            <w:hideMark/>
          </w:tcPr>
          <w:p w14:paraId="6CF2D41F"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North Kalimantan: </w:t>
            </w:r>
            <w:proofErr w:type="spellStart"/>
            <w:r w:rsidRPr="00BC1D26">
              <w:rPr>
                <w:rFonts w:eastAsia="Times New Roman" w:cs="Calibri"/>
                <w:color w:val="000000"/>
                <w:sz w:val="20"/>
                <w:szCs w:val="20"/>
                <w:lang w:eastAsia="en-AU"/>
              </w:rPr>
              <w:t>Sebatik</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3AC09862"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09A2A978"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5BE3C35B"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FB97E96"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4A3A09EC"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MK507470</w:t>
            </w:r>
          </w:p>
        </w:tc>
        <w:tc>
          <w:tcPr>
            <w:tcW w:w="3626" w:type="dxa"/>
            <w:tcBorders>
              <w:top w:val="nil"/>
              <w:left w:val="nil"/>
              <w:bottom w:val="single" w:sz="4" w:space="0" w:color="auto"/>
              <w:right w:val="single" w:sz="4" w:space="0" w:color="auto"/>
            </w:tcBorders>
            <w:shd w:val="clear" w:color="auto" w:fill="auto"/>
            <w:noWrap/>
            <w:vAlign w:val="bottom"/>
            <w:hideMark/>
          </w:tcPr>
          <w:p w14:paraId="2F9B7CE0"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North Kalimantan: </w:t>
            </w:r>
            <w:proofErr w:type="spellStart"/>
            <w:r w:rsidRPr="00BC1D26">
              <w:rPr>
                <w:rFonts w:eastAsia="Times New Roman" w:cs="Calibri"/>
                <w:color w:val="000000"/>
                <w:sz w:val="20"/>
                <w:szCs w:val="20"/>
                <w:lang w:eastAsia="en-AU"/>
              </w:rPr>
              <w:t>Sebatik</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14:paraId="7B12648E"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0BA88ADC"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4D194261"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BCA650E"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2E93B29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MK507461</w:t>
            </w:r>
          </w:p>
        </w:tc>
        <w:tc>
          <w:tcPr>
            <w:tcW w:w="3626" w:type="dxa"/>
            <w:tcBorders>
              <w:top w:val="nil"/>
              <w:left w:val="nil"/>
              <w:bottom w:val="single" w:sz="4" w:space="0" w:color="auto"/>
              <w:right w:val="single" w:sz="4" w:space="0" w:color="auto"/>
            </w:tcBorders>
            <w:shd w:val="clear" w:color="auto" w:fill="auto"/>
            <w:noWrap/>
            <w:vAlign w:val="bottom"/>
            <w:hideMark/>
          </w:tcPr>
          <w:p w14:paraId="7337F36B"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East Nusa Tenggara: Sumba</w:t>
            </w:r>
          </w:p>
        </w:tc>
        <w:tc>
          <w:tcPr>
            <w:tcW w:w="1167" w:type="dxa"/>
            <w:tcBorders>
              <w:top w:val="nil"/>
              <w:left w:val="nil"/>
              <w:bottom w:val="single" w:sz="4" w:space="0" w:color="auto"/>
              <w:right w:val="single" w:sz="4" w:space="0" w:color="auto"/>
            </w:tcBorders>
            <w:shd w:val="clear" w:color="auto" w:fill="auto"/>
            <w:noWrap/>
            <w:vAlign w:val="bottom"/>
            <w:hideMark/>
          </w:tcPr>
          <w:p w14:paraId="44824D87"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55E4FF0C"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1829BA10"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D1466F7"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72BF08D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MK507462</w:t>
            </w:r>
          </w:p>
        </w:tc>
        <w:tc>
          <w:tcPr>
            <w:tcW w:w="3626" w:type="dxa"/>
            <w:tcBorders>
              <w:top w:val="nil"/>
              <w:left w:val="nil"/>
              <w:bottom w:val="single" w:sz="4" w:space="0" w:color="auto"/>
              <w:right w:val="single" w:sz="4" w:space="0" w:color="auto"/>
            </w:tcBorders>
            <w:shd w:val="clear" w:color="auto" w:fill="auto"/>
            <w:noWrap/>
            <w:vAlign w:val="bottom"/>
            <w:hideMark/>
          </w:tcPr>
          <w:p w14:paraId="25C3FF25"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East Nusa Tenggara: Sumba</w:t>
            </w:r>
          </w:p>
        </w:tc>
        <w:tc>
          <w:tcPr>
            <w:tcW w:w="1167" w:type="dxa"/>
            <w:tcBorders>
              <w:top w:val="nil"/>
              <w:left w:val="nil"/>
              <w:bottom w:val="single" w:sz="4" w:space="0" w:color="auto"/>
              <w:right w:val="single" w:sz="4" w:space="0" w:color="auto"/>
            </w:tcBorders>
            <w:shd w:val="clear" w:color="auto" w:fill="auto"/>
            <w:noWrap/>
            <w:vAlign w:val="bottom"/>
            <w:hideMark/>
          </w:tcPr>
          <w:p w14:paraId="6B2007D4"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46D9449B"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3E0AFD44" w14:textId="77777777" w:rsidTr="00971FBC">
        <w:trPr>
          <w:trHeight w:val="288"/>
        </w:trPr>
        <w:tc>
          <w:tcPr>
            <w:tcW w:w="988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D3C3CB" w14:textId="77777777" w:rsidR="00B933B8" w:rsidRPr="00BC1D26" w:rsidRDefault="00B933B8" w:rsidP="00971FBC">
            <w:pPr>
              <w:spacing w:line="240" w:lineRule="auto"/>
              <w:jc w:val="left"/>
              <w:rPr>
                <w:rFonts w:eastAsia="Times New Roman" w:cs="Calibri"/>
                <w:b/>
                <w:bCs/>
                <w:color w:val="000000"/>
                <w:sz w:val="20"/>
                <w:szCs w:val="20"/>
                <w:lang w:eastAsia="en-AU"/>
              </w:rPr>
            </w:pPr>
            <w:r w:rsidRPr="00BC1D26">
              <w:rPr>
                <w:rFonts w:eastAsia="Times New Roman" w:cs="Calibri"/>
                <w:b/>
                <w:bCs/>
                <w:i/>
                <w:iCs/>
                <w:color w:val="000000"/>
                <w:sz w:val="20"/>
                <w:szCs w:val="20"/>
                <w:lang w:eastAsia="en-AU"/>
              </w:rPr>
              <w:t>An. maculatus</w:t>
            </w:r>
            <w:r w:rsidRPr="00BC1D26">
              <w:rPr>
                <w:rFonts w:eastAsia="Times New Roman" w:cs="Calibri"/>
                <w:b/>
                <w:bCs/>
                <w:color w:val="000000"/>
                <w:sz w:val="20"/>
                <w:szCs w:val="20"/>
                <w:lang w:eastAsia="en-AU"/>
              </w:rPr>
              <w:t xml:space="preserve"> from Asia countries</w:t>
            </w:r>
          </w:p>
        </w:tc>
      </w:tr>
      <w:tr w:rsidR="00B933B8" w:rsidRPr="00BC1D26" w14:paraId="08BEA5FD"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6A2EE39"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7399D659"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PP976502</w:t>
            </w:r>
          </w:p>
        </w:tc>
        <w:tc>
          <w:tcPr>
            <w:tcW w:w="3626" w:type="dxa"/>
            <w:tcBorders>
              <w:top w:val="nil"/>
              <w:left w:val="nil"/>
              <w:bottom w:val="single" w:sz="4" w:space="0" w:color="auto"/>
              <w:right w:val="single" w:sz="4" w:space="0" w:color="auto"/>
            </w:tcBorders>
            <w:shd w:val="clear" w:color="auto" w:fill="auto"/>
            <w:noWrap/>
            <w:vAlign w:val="bottom"/>
            <w:hideMark/>
          </w:tcPr>
          <w:p w14:paraId="6FC105C5"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Myanmar</w:t>
            </w:r>
          </w:p>
        </w:tc>
        <w:tc>
          <w:tcPr>
            <w:tcW w:w="1167" w:type="dxa"/>
            <w:tcBorders>
              <w:top w:val="nil"/>
              <w:left w:val="nil"/>
              <w:bottom w:val="single" w:sz="4" w:space="0" w:color="auto"/>
              <w:right w:val="single" w:sz="4" w:space="0" w:color="auto"/>
            </w:tcBorders>
            <w:shd w:val="clear" w:color="auto" w:fill="auto"/>
            <w:noWrap/>
            <w:vAlign w:val="bottom"/>
            <w:hideMark/>
          </w:tcPr>
          <w:p w14:paraId="5B075711"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2024</w:t>
            </w:r>
          </w:p>
        </w:tc>
        <w:tc>
          <w:tcPr>
            <w:tcW w:w="1050" w:type="dxa"/>
            <w:tcBorders>
              <w:top w:val="nil"/>
              <w:left w:val="nil"/>
              <w:bottom w:val="single" w:sz="4" w:space="0" w:color="auto"/>
              <w:right w:val="single" w:sz="4" w:space="0" w:color="auto"/>
            </w:tcBorders>
            <w:shd w:val="clear" w:color="auto" w:fill="auto"/>
            <w:noWrap/>
            <w:vAlign w:val="bottom"/>
            <w:hideMark/>
          </w:tcPr>
          <w:p w14:paraId="43A414CC"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751</w:t>
            </w:r>
          </w:p>
        </w:tc>
      </w:tr>
      <w:tr w:rsidR="00B933B8" w:rsidRPr="00BC1D26" w14:paraId="10DED270"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14F28027"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362B1636"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PP976493</w:t>
            </w:r>
          </w:p>
        </w:tc>
        <w:tc>
          <w:tcPr>
            <w:tcW w:w="3626" w:type="dxa"/>
            <w:tcBorders>
              <w:top w:val="nil"/>
              <w:left w:val="nil"/>
              <w:bottom w:val="single" w:sz="4" w:space="0" w:color="auto"/>
              <w:right w:val="single" w:sz="4" w:space="0" w:color="auto"/>
            </w:tcBorders>
            <w:shd w:val="clear" w:color="auto" w:fill="auto"/>
            <w:noWrap/>
            <w:vAlign w:val="bottom"/>
            <w:hideMark/>
          </w:tcPr>
          <w:p w14:paraId="2DFFD861"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Myanmar</w:t>
            </w:r>
          </w:p>
        </w:tc>
        <w:tc>
          <w:tcPr>
            <w:tcW w:w="1167" w:type="dxa"/>
            <w:tcBorders>
              <w:top w:val="nil"/>
              <w:left w:val="nil"/>
              <w:bottom w:val="single" w:sz="4" w:space="0" w:color="auto"/>
              <w:right w:val="single" w:sz="4" w:space="0" w:color="auto"/>
            </w:tcBorders>
            <w:shd w:val="clear" w:color="auto" w:fill="auto"/>
            <w:noWrap/>
            <w:vAlign w:val="bottom"/>
            <w:hideMark/>
          </w:tcPr>
          <w:p w14:paraId="4B1CD502"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2024</w:t>
            </w:r>
          </w:p>
        </w:tc>
        <w:tc>
          <w:tcPr>
            <w:tcW w:w="1050" w:type="dxa"/>
            <w:tcBorders>
              <w:top w:val="nil"/>
              <w:left w:val="nil"/>
              <w:bottom w:val="single" w:sz="4" w:space="0" w:color="auto"/>
              <w:right w:val="single" w:sz="4" w:space="0" w:color="auto"/>
            </w:tcBorders>
            <w:shd w:val="clear" w:color="auto" w:fill="auto"/>
            <w:noWrap/>
            <w:vAlign w:val="bottom"/>
            <w:hideMark/>
          </w:tcPr>
          <w:p w14:paraId="2C248A6A"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864</w:t>
            </w:r>
          </w:p>
        </w:tc>
      </w:tr>
      <w:tr w:rsidR="00B933B8" w:rsidRPr="00BC1D26" w14:paraId="6498B660"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F3BC291"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42A41123"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OL742870</w:t>
            </w:r>
          </w:p>
        </w:tc>
        <w:tc>
          <w:tcPr>
            <w:tcW w:w="3626" w:type="dxa"/>
            <w:tcBorders>
              <w:top w:val="nil"/>
              <w:left w:val="nil"/>
              <w:bottom w:val="single" w:sz="4" w:space="0" w:color="auto"/>
              <w:right w:val="single" w:sz="4" w:space="0" w:color="auto"/>
            </w:tcBorders>
            <w:shd w:val="clear" w:color="auto" w:fill="auto"/>
            <w:noWrap/>
            <w:vAlign w:val="bottom"/>
            <w:hideMark/>
          </w:tcPr>
          <w:p w14:paraId="2B324B1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 Eastern</w:t>
            </w:r>
          </w:p>
        </w:tc>
        <w:tc>
          <w:tcPr>
            <w:tcW w:w="1167" w:type="dxa"/>
            <w:tcBorders>
              <w:top w:val="nil"/>
              <w:left w:val="nil"/>
              <w:bottom w:val="single" w:sz="4" w:space="0" w:color="auto"/>
              <w:right w:val="single" w:sz="4" w:space="0" w:color="auto"/>
            </w:tcBorders>
            <w:shd w:val="clear" w:color="auto" w:fill="auto"/>
            <w:noWrap/>
            <w:vAlign w:val="bottom"/>
            <w:hideMark/>
          </w:tcPr>
          <w:p w14:paraId="4377E0B0"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2022</w:t>
            </w:r>
          </w:p>
        </w:tc>
        <w:tc>
          <w:tcPr>
            <w:tcW w:w="1050" w:type="dxa"/>
            <w:tcBorders>
              <w:top w:val="nil"/>
              <w:left w:val="nil"/>
              <w:bottom w:val="single" w:sz="4" w:space="0" w:color="auto"/>
              <w:right w:val="single" w:sz="4" w:space="0" w:color="auto"/>
            </w:tcBorders>
            <w:shd w:val="clear" w:color="auto" w:fill="auto"/>
            <w:noWrap/>
            <w:vAlign w:val="bottom"/>
            <w:hideMark/>
          </w:tcPr>
          <w:p w14:paraId="68F39B46"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708</w:t>
            </w:r>
          </w:p>
        </w:tc>
      </w:tr>
      <w:tr w:rsidR="00B933B8" w:rsidRPr="00BC1D26" w14:paraId="4219B631"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1997AEF"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080DF88C"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OL742871</w:t>
            </w:r>
          </w:p>
        </w:tc>
        <w:tc>
          <w:tcPr>
            <w:tcW w:w="3626" w:type="dxa"/>
            <w:tcBorders>
              <w:top w:val="nil"/>
              <w:left w:val="nil"/>
              <w:bottom w:val="single" w:sz="4" w:space="0" w:color="auto"/>
              <w:right w:val="single" w:sz="4" w:space="0" w:color="auto"/>
            </w:tcBorders>
            <w:shd w:val="clear" w:color="auto" w:fill="auto"/>
            <w:noWrap/>
            <w:vAlign w:val="bottom"/>
            <w:hideMark/>
          </w:tcPr>
          <w:p w14:paraId="1B04BE8C"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 Eastern</w:t>
            </w:r>
          </w:p>
        </w:tc>
        <w:tc>
          <w:tcPr>
            <w:tcW w:w="1167" w:type="dxa"/>
            <w:tcBorders>
              <w:top w:val="nil"/>
              <w:left w:val="nil"/>
              <w:bottom w:val="single" w:sz="4" w:space="0" w:color="auto"/>
              <w:right w:val="single" w:sz="4" w:space="0" w:color="auto"/>
            </w:tcBorders>
            <w:shd w:val="clear" w:color="auto" w:fill="auto"/>
            <w:noWrap/>
            <w:vAlign w:val="bottom"/>
            <w:hideMark/>
          </w:tcPr>
          <w:p w14:paraId="200EB05E"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2022</w:t>
            </w:r>
          </w:p>
        </w:tc>
        <w:tc>
          <w:tcPr>
            <w:tcW w:w="1050" w:type="dxa"/>
            <w:tcBorders>
              <w:top w:val="nil"/>
              <w:left w:val="nil"/>
              <w:bottom w:val="single" w:sz="4" w:space="0" w:color="auto"/>
              <w:right w:val="single" w:sz="4" w:space="0" w:color="auto"/>
            </w:tcBorders>
            <w:shd w:val="clear" w:color="auto" w:fill="auto"/>
            <w:noWrap/>
            <w:vAlign w:val="bottom"/>
            <w:hideMark/>
          </w:tcPr>
          <w:p w14:paraId="6E90BFC4"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708</w:t>
            </w:r>
          </w:p>
        </w:tc>
      </w:tr>
      <w:tr w:rsidR="00B933B8" w:rsidRPr="00BC1D26" w14:paraId="16B5CBB5"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6F6F5688"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1D578C5B"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MT863706</w:t>
            </w:r>
          </w:p>
        </w:tc>
        <w:tc>
          <w:tcPr>
            <w:tcW w:w="3626" w:type="dxa"/>
            <w:tcBorders>
              <w:top w:val="nil"/>
              <w:left w:val="nil"/>
              <w:bottom w:val="single" w:sz="4" w:space="0" w:color="auto"/>
              <w:right w:val="single" w:sz="4" w:space="0" w:color="auto"/>
            </w:tcBorders>
            <w:shd w:val="clear" w:color="auto" w:fill="auto"/>
            <w:noWrap/>
            <w:vAlign w:val="bottom"/>
            <w:hideMark/>
          </w:tcPr>
          <w:p w14:paraId="42B036BB"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India</w:t>
            </w:r>
          </w:p>
        </w:tc>
        <w:tc>
          <w:tcPr>
            <w:tcW w:w="1167" w:type="dxa"/>
            <w:tcBorders>
              <w:top w:val="nil"/>
              <w:left w:val="nil"/>
              <w:bottom w:val="single" w:sz="4" w:space="0" w:color="auto"/>
              <w:right w:val="single" w:sz="4" w:space="0" w:color="auto"/>
            </w:tcBorders>
            <w:shd w:val="clear" w:color="auto" w:fill="auto"/>
            <w:noWrap/>
            <w:vAlign w:val="bottom"/>
            <w:hideMark/>
          </w:tcPr>
          <w:p w14:paraId="7D307C32"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2022</w:t>
            </w:r>
          </w:p>
        </w:tc>
        <w:tc>
          <w:tcPr>
            <w:tcW w:w="1050" w:type="dxa"/>
            <w:tcBorders>
              <w:top w:val="nil"/>
              <w:left w:val="nil"/>
              <w:bottom w:val="single" w:sz="4" w:space="0" w:color="auto"/>
              <w:right w:val="single" w:sz="4" w:space="0" w:color="auto"/>
            </w:tcBorders>
            <w:shd w:val="clear" w:color="auto" w:fill="auto"/>
            <w:noWrap/>
            <w:vAlign w:val="bottom"/>
            <w:hideMark/>
          </w:tcPr>
          <w:p w14:paraId="48198951"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615</w:t>
            </w:r>
          </w:p>
        </w:tc>
      </w:tr>
      <w:tr w:rsidR="00B933B8" w:rsidRPr="00BC1D26" w14:paraId="42F4D459"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754AC14"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665A667C"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MN276050</w:t>
            </w:r>
          </w:p>
        </w:tc>
        <w:tc>
          <w:tcPr>
            <w:tcW w:w="3626" w:type="dxa"/>
            <w:tcBorders>
              <w:top w:val="nil"/>
              <w:left w:val="nil"/>
              <w:bottom w:val="single" w:sz="4" w:space="0" w:color="auto"/>
              <w:right w:val="single" w:sz="4" w:space="0" w:color="auto"/>
            </w:tcBorders>
            <w:shd w:val="clear" w:color="auto" w:fill="auto"/>
            <w:noWrap/>
            <w:vAlign w:val="bottom"/>
            <w:hideMark/>
          </w:tcPr>
          <w:p w14:paraId="351AA07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India</w:t>
            </w:r>
          </w:p>
        </w:tc>
        <w:tc>
          <w:tcPr>
            <w:tcW w:w="1167" w:type="dxa"/>
            <w:tcBorders>
              <w:top w:val="nil"/>
              <w:left w:val="nil"/>
              <w:bottom w:val="single" w:sz="4" w:space="0" w:color="auto"/>
              <w:right w:val="single" w:sz="4" w:space="0" w:color="auto"/>
            </w:tcBorders>
            <w:shd w:val="clear" w:color="auto" w:fill="auto"/>
            <w:noWrap/>
            <w:vAlign w:val="bottom"/>
            <w:hideMark/>
          </w:tcPr>
          <w:p w14:paraId="598B44B5"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4ED7AC2B"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509</w:t>
            </w:r>
          </w:p>
        </w:tc>
      </w:tr>
      <w:tr w:rsidR="00B933B8" w:rsidRPr="00BC1D26" w14:paraId="72097D7C"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583354C"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55A06BB7"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MK579208</w:t>
            </w:r>
          </w:p>
        </w:tc>
        <w:tc>
          <w:tcPr>
            <w:tcW w:w="3626" w:type="dxa"/>
            <w:tcBorders>
              <w:top w:val="nil"/>
              <w:left w:val="nil"/>
              <w:bottom w:val="single" w:sz="4" w:space="0" w:color="auto"/>
              <w:right w:val="single" w:sz="4" w:space="0" w:color="auto"/>
            </w:tcBorders>
            <w:shd w:val="clear" w:color="auto" w:fill="auto"/>
            <w:noWrap/>
            <w:vAlign w:val="bottom"/>
            <w:hideMark/>
          </w:tcPr>
          <w:p w14:paraId="065133C9"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 Northern</w:t>
            </w:r>
          </w:p>
        </w:tc>
        <w:tc>
          <w:tcPr>
            <w:tcW w:w="1167" w:type="dxa"/>
            <w:tcBorders>
              <w:top w:val="nil"/>
              <w:left w:val="nil"/>
              <w:bottom w:val="single" w:sz="4" w:space="0" w:color="auto"/>
              <w:right w:val="single" w:sz="4" w:space="0" w:color="auto"/>
            </w:tcBorders>
            <w:shd w:val="clear" w:color="auto" w:fill="auto"/>
            <w:noWrap/>
            <w:vAlign w:val="bottom"/>
            <w:hideMark/>
          </w:tcPr>
          <w:p w14:paraId="743C5380"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2021</w:t>
            </w:r>
          </w:p>
        </w:tc>
        <w:tc>
          <w:tcPr>
            <w:tcW w:w="1050" w:type="dxa"/>
            <w:tcBorders>
              <w:top w:val="nil"/>
              <w:left w:val="nil"/>
              <w:bottom w:val="single" w:sz="4" w:space="0" w:color="auto"/>
              <w:right w:val="single" w:sz="4" w:space="0" w:color="auto"/>
            </w:tcBorders>
            <w:shd w:val="clear" w:color="auto" w:fill="auto"/>
            <w:noWrap/>
            <w:vAlign w:val="bottom"/>
            <w:hideMark/>
          </w:tcPr>
          <w:p w14:paraId="495C3928"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658</w:t>
            </w:r>
          </w:p>
        </w:tc>
      </w:tr>
      <w:tr w:rsidR="00B933B8" w:rsidRPr="00BC1D26" w14:paraId="499F4E9C"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11FE299"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6F44FEC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MK579209</w:t>
            </w:r>
          </w:p>
        </w:tc>
        <w:tc>
          <w:tcPr>
            <w:tcW w:w="3626" w:type="dxa"/>
            <w:tcBorders>
              <w:top w:val="nil"/>
              <w:left w:val="nil"/>
              <w:bottom w:val="single" w:sz="4" w:space="0" w:color="auto"/>
              <w:right w:val="single" w:sz="4" w:space="0" w:color="auto"/>
            </w:tcBorders>
            <w:shd w:val="clear" w:color="auto" w:fill="auto"/>
            <w:noWrap/>
            <w:vAlign w:val="bottom"/>
            <w:hideMark/>
          </w:tcPr>
          <w:p w14:paraId="44EF8B49"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 Northern</w:t>
            </w:r>
          </w:p>
        </w:tc>
        <w:tc>
          <w:tcPr>
            <w:tcW w:w="1167" w:type="dxa"/>
            <w:tcBorders>
              <w:top w:val="nil"/>
              <w:left w:val="nil"/>
              <w:bottom w:val="single" w:sz="4" w:space="0" w:color="auto"/>
              <w:right w:val="single" w:sz="4" w:space="0" w:color="auto"/>
            </w:tcBorders>
            <w:shd w:val="clear" w:color="auto" w:fill="auto"/>
            <w:noWrap/>
            <w:vAlign w:val="bottom"/>
            <w:hideMark/>
          </w:tcPr>
          <w:p w14:paraId="34BF4BC2"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2021</w:t>
            </w:r>
          </w:p>
        </w:tc>
        <w:tc>
          <w:tcPr>
            <w:tcW w:w="1050" w:type="dxa"/>
            <w:tcBorders>
              <w:top w:val="nil"/>
              <w:left w:val="nil"/>
              <w:bottom w:val="single" w:sz="4" w:space="0" w:color="auto"/>
              <w:right w:val="single" w:sz="4" w:space="0" w:color="auto"/>
            </w:tcBorders>
            <w:shd w:val="clear" w:color="auto" w:fill="auto"/>
            <w:noWrap/>
            <w:vAlign w:val="bottom"/>
            <w:hideMark/>
          </w:tcPr>
          <w:p w14:paraId="29CA1BF5"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658</w:t>
            </w:r>
          </w:p>
        </w:tc>
      </w:tr>
      <w:tr w:rsidR="00B933B8" w:rsidRPr="00BC1D26" w14:paraId="226BDAC8"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F9790E2"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749E229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MK507477</w:t>
            </w:r>
          </w:p>
        </w:tc>
        <w:tc>
          <w:tcPr>
            <w:tcW w:w="3626" w:type="dxa"/>
            <w:tcBorders>
              <w:top w:val="nil"/>
              <w:left w:val="nil"/>
              <w:bottom w:val="single" w:sz="4" w:space="0" w:color="auto"/>
              <w:right w:val="single" w:sz="4" w:space="0" w:color="auto"/>
            </w:tcBorders>
            <w:shd w:val="clear" w:color="auto" w:fill="auto"/>
            <w:noWrap/>
            <w:vAlign w:val="bottom"/>
            <w:hideMark/>
          </w:tcPr>
          <w:p w14:paraId="71A2CC41"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 Northern</w:t>
            </w:r>
          </w:p>
        </w:tc>
        <w:tc>
          <w:tcPr>
            <w:tcW w:w="1167" w:type="dxa"/>
            <w:tcBorders>
              <w:top w:val="nil"/>
              <w:left w:val="nil"/>
              <w:bottom w:val="single" w:sz="4" w:space="0" w:color="auto"/>
              <w:right w:val="single" w:sz="4" w:space="0" w:color="auto"/>
            </w:tcBorders>
            <w:shd w:val="clear" w:color="auto" w:fill="auto"/>
            <w:noWrap/>
            <w:vAlign w:val="bottom"/>
            <w:hideMark/>
          </w:tcPr>
          <w:p w14:paraId="0D82D71F"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6F837D53"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4C92FAE1"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1EB4E76D"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1D1EFFF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MK507478</w:t>
            </w:r>
          </w:p>
        </w:tc>
        <w:tc>
          <w:tcPr>
            <w:tcW w:w="3626" w:type="dxa"/>
            <w:tcBorders>
              <w:top w:val="nil"/>
              <w:left w:val="nil"/>
              <w:bottom w:val="single" w:sz="4" w:space="0" w:color="auto"/>
              <w:right w:val="single" w:sz="4" w:space="0" w:color="auto"/>
            </w:tcBorders>
            <w:shd w:val="clear" w:color="auto" w:fill="auto"/>
            <w:noWrap/>
            <w:vAlign w:val="bottom"/>
            <w:hideMark/>
          </w:tcPr>
          <w:p w14:paraId="494F5A03"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 Northern</w:t>
            </w:r>
          </w:p>
        </w:tc>
        <w:tc>
          <w:tcPr>
            <w:tcW w:w="1167" w:type="dxa"/>
            <w:tcBorders>
              <w:top w:val="nil"/>
              <w:left w:val="nil"/>
              <w:bottom w:val="single" w:sz="4" w:space="0" w:color="auto"/>
              <w:right w:val="single" w:sz="4" w:space="0" w:color="auto"/>
            </w:tcBorders>
            <w:shd w:val="clear" w:color="auto" w:fill="auto"/>
            <w:noWrap/>
            <w:vAlign w:val="bottom"/>
            <w:hideMark/>
          </w:tcPr>
          <w:p w14:paraId="043CFB69"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3285A836"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0935775A"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DAF6CB8"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0DEAA6AA"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KM669758</w:t>
            </w:r>
          </w:p>
        </w:tc>
        <w:tc>
          <w:tcPr>
            <w:tcW w:w="3626" w:type="dxa"/>
            <w:tcBorders>
              <w:top w:val="nil"/>
              <w:left w:val="nil"/>
              <w:bottom w:val="single" w:sz="4" w:space="0" w:color="auto"/>
              <w:right w:val="single" w:sz="4" w:space="0" w:color="auto"/>
            </w:tcBorders>
            <w:shd w:val="clear" w:color="auto" w:fill="auto"/>
            <w:noWrap/>
            <w:vAlign w:val="bottom"/>
            <w:hideMark/>
          </w:tcPr>
          <w:p w14:paraId="7E0876BC"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Sri Lanka</w:t>
            </w:r>
          </w:p>
        </w:tc>
        <w:tc>
          <w:tcPr>
            <w:tcW w:w="1167" w:type="dxa"/>
            <w:tcBorders>
              <w:top w:val="nil"/>
              <w:left w:val="nil"/>
              <w:bottom w:val="single" w:sz="4" w:space="0" w:color="auto"/>
              <w:right w:val="single" w:sz="4" w:space="0" w:color="auto"/>
            </w:tcBorders>
            <w:shd w:val="clear" w:color="auto" w:fill="auto"/>
            <w:noWrap/>
            <w:vAlign w:val="bottom"/>
            <w:hideMark/>
          </w:tcPr>
          <w:p w14:paraId="25C0063B"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2015</w:t>
            </w:r>
          </w:p>
        </w:tc>
        <w:tc>
          <w:tcPr>
            <w:tcW w:w="1050" w:type="dxa"/>
            <w:tcBorders>
              <w:top w:val="nil"/>
              <w:left w:val="nil"/>
              <w:bottom w:val="single" w:sz="4" w:space="0" w:color="auto"/>
              <w:right w:val="single" w:sz="4" w:space="0" w:color="auto"/>
            </w:tcBorders>
            <w:shd w:val="clear" w:color="auto" w:fill="auto"/>
            <w:noWrap/>
            <w:vAlign w:val="bottom"/>
            <w:hideMark/>
          </w:tcPr>
          <w:p w14:paraId="52BBC9B1"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361</w:t>
            </w:r>
          </w:p>
        </w:tc>
      </w:tr>
      <w:tr w:rsidR="00B933B8" w:rsidRPr="00BC1D26" w14:paraId="049D8E4D"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63306852"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531F0D92"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KM669759</w:t>
            </w:r>
          </w:p>
        </w:tc>
        <w:tc>
          <w:tcPr>
            <w:tcW w:w="3626" w:type="dxa"/>
            <w:tcBorders>
              <w:top w:val="nil"/>
              <w:left w:val="nil"/>
              <w:bottom w:val="single" w:sz="4" w:space="0" w:color="auto"/>
              <w:right w:val="single" w:sz="4" w:space="0" w:color="auto"/>
            </w:tcBorders>
            <w:shd w:val="clear" w:color="auto" w:fill="auto"/>
            <w:noWrap/>
            <w:vAlign w:val="bottom"/>
            <w:hideMark/>
          </w:tcPr>
          <w:p w14:paraId="69587693"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Sri Lanka</w:t>
            </w:r>
          </w:p>
        </w:tc>
        <w:tc>
          <w:tcPr>
            <w:tcW w:w="1167" w:type="dxa"/>
            <w:tcBorders>
              <w:top w:val="nil"/>
              <w:left w:val="nil"/>
              <w:bottom w:val="single" w:sz="4" w:space="0" w:color="auto"/>
              <w:right w:val="single" w:sz="4" w:space="0" w:color="auto"/>
            </w:tcBorders>
            <w:shd w:val="clear" w:color="auto" w:fill="auto"/>
            <w:noWrap/>
            <w:vAlign w:val="bottom"/>
            <w:hideMark/>
          </w:tcPr>
          <w:p w14:paraId="01C9CBC2"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2015</w:t>
            </w:r>
          </w:p>
        </w:tc>
        <w:tc>
          <w:tcPr>
            <w:tcW w:w="1050" w:type="dxa"/>
            <w:tcBorders>
              <w:top w:val="nil"/>
              <w:left w:val="nil"/>
              <w:bottom w:val="single" w:sz="4" w:space="0" w:color="auto"/>
              <w:right w:val="single" w:sz="4" w:space="0" w:color="auto"/>
            </w:tcBorders>
            <w:shd w:val="clear" w:color="auto" w:fill="auto"/>
            <w:noWrap/>
            <w:vAlign w:val="bottom"/>
            <w:hideMark/>
          </w:tcPr>
          <w:p w14:paraId="359A8999"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361</w:t>
            </w:r>
          </w:p>
        </w:tc>
      </w:tr>
      <w:tr w:rsidR="00B933B8" w:rsidRPr="00BC1D26" w14:paraId="7D127EEE"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B68D0AD"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6F1A593B"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MT669943</w:t>
            </w:r>
          </w:p>
        </w:tc>
        <w:tc>
          <w:tcPr>
            <w:tcW w:w="3626" w:type="dxa"/>
            <w:tcBorders>
              <w:top w:val="nil"/>
              <w:left w:val="nil"/>
              <w:bottom w:val="single" w:sz="4" w:space="0" w:color="auto"/>
              <w:right w:val="single" w:sz="4" w:space="0" w:color="auto"/>
            </w:tcBorders>
            <w:shd w:val="clear" w:color="auto" w:fill="auto"/>
            <w:noWrap/>
            <w:vAlign w:val="bottom"/>
            <w:hideMark/>
          </w:tcPr>
          <w:p w14:paraId="60DE2B36"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Malaysia: Sabah</w:t>
            </w:r>
          </w:p>
        </w:tc>
        <w:tc>
          <w:tcPr>
            <w:tcW w:w="1167" w:type="dxa"/>
            <w:tcBorders>
              <w:top w:val="nil"/>
              <w:left w:val="nil"/>
              <w:bottom w:val="single" w:sz="4" w:space="0" w:color="auto"/>
              <w:right w:val="single" w:sz="4" w:space="0" w:color="auto"/>
            </w:tcBorders>
            <w:shd w:val="clear" w:color="auto" w:fill="auto"/>
            <w:noWrap/>
            <w:vAlign w:val="bottom"/>
            <w:hideMark/>
          </w:tcPr>
          <w:p w14:paraId="462C9D58"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2020</w:t>
            </w:r>
          </w:p>
        </w:tc>
        <w:tc>
          <w:tcPr>
            <w:tcW w:w="1050" w:type="dxa"/>
            <w:tcBorders>
              <w:top w:val="nil"/>
              <w:left w:val="nil"/>
              <w:bottom w:val="single" w:sz="4" w:space="0" w:color="auto"/>
              <w:right w:val="single" w:sz="4" w:space="0" w:color="auto"/>
            </w:tcBorders>
            <w:shd w:val="clear" w:color="auto" w:fill="auto"/>
            <w:noWrap/>
            <w:vAlign w:val="bottom"/>
            <w:hideMark/>
          </w:tcPr>
          <w:p w14:paraId="389D13EF"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1501</w:t>
            </w:r>
          </w:p>
        </w:tc>
      </w:tr>
      <w:tr w:rsidR="00B933B8" w:rsidRPr="00BC1D26" w14:paraId="6C0BBB3B"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99C58C3"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maculatus </w:t>
            </w:r>
          </w:p>
        </w:tc>
        <w:tc>
          <w:tcPr>
            <w:tcW w:w="1194" w:type="dxa"/>
            <w:tcBorders>
              <w:top w:val="nil"/>
              <w:left w:val="nil"/>
              <w:bottom w:val="single" w:sz="4" w:space="0" w:color="auto"/>
              <w:right w:val="single" w:sz="4" w:space="0" w:color="auto"/>
            </w:tcBorders>
            <w:shd w:val="clear" w:color="auto" w:fill="auto"/>
            <w:noWrap/>
            <w:vAlign w:val="bottom"/>
            <w:hideMark/>
          </w:tcPr>
          <w:p w14:paraId="0E0604B0"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MT669944</w:t>
            </w:r>
          </w:p>
        </w:tc>
        <w:tc>
          <w:tcPr>
            <w:tcW w:w="3626" w:type="dxa"/>
            <w:tcBorders>
              <w:top w:val="nil"/>
              <w:left w:val="nil"/>
              <w:bottom w:val="single" w:sz="4" w:space="0" w:color="auto"/>
              <w:right w:val="single" w:sz="4" w:space="0" w:color="auto"/>
            </w:tcBorders>
            <w:shd w:val="clear" w:color="auto" w:fill="auto"/>
            <w:noWrap/>
            <w:vAlign w:val="bottom"/>
            <w:hideMark/>
          </w:tcPr>
          <w:p w14:paraId="17EE913B"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Malaysia: Sabah</w:t>
            </w:r>
          </w:p>
        </w:tc>
        <w:tc>
          <w:tcPr>
            <w:tcW w:w="1167" w:type="dxa"/>
            <w:tcBorders>
              <w:top w:val="nil"/>
              <w:left w:val="nil"/>
              <w:bottom w:val="single" w:sz="4" w:space="0" w:color="auto"/>
              <w:right w:val="single" w:sz="4" w:space="0" w:color="auto"/>
            </w:tcBorders>
            <w:shd w:val="clear" w:color="auto" w:fill="auto"/>
            <w:noWrap/>
            <w:vAlign w:val="bottom"/>
            <w:hideMark/>
          </w:tcPr>
          <w:p w14:paraId="36464E3D"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2020</w:t>
            </w:r>
          </w:p>
        </w:tc>
        <w:tc>
          <w:tcPr>
            <w:tcW w:w="1050" w:type="dxa"/>
            <w:tcBorders>
              <w:top w:val="nil"/>
              <w:left w:val="nil"/>
              <w:bottom w:val="single" w:sz="4" w:space="0" w:color="auto"/>
              <w:right w:val="single" w:sz="4" w:space="0" w:color="auto"/>
            </w:tcBorders>
            <w:shd w:val="clear" w:color="auto" w:fill="auto"/>
            <w:noWrap/>
            <w:vAlign w:val="bottom"/>
            <w:hideMark/>
          </w:tcPr>
          <w:p w14:paraId="423450C7"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1501</w:t>
            </w:r>
          </w:p>
        </w:tc>
      </w:tr>
      <w:tr w:rsidR="00B933B8" w:rsidRPr="00BC1D26" w14:paraId="31016708" w14:textId="77777777" w:rsidTr="00971FBC">
        <w:trPr>
          <w:trHeight w:val="288"/>
        </w:trPr>
        <w:tc>
          <w:tcPr>
            <w:tcW w:w="988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1AB794" w14:textId="77777777" w:rsidR="00B933B8" w:rsidRPr="00BC1D26" w:rsidRDefault="00B933B8" w:rsidP="00971FBC">
            <w:pPr>
              <w:spacing w:line="240" w:lineRule="auto"/>
              <w:jc w:val="left"/>
              <w:rPr>
                <w:rFonts w:eastAsia="Times New Roman" w:cs="Calibri"/>
                <w:b/>
                <w:bCs/>
                <w:color w:val="000000"/>
                <w:sz w:val="20"/>
                <w:szCs w:val="20"/>
                <w:lang w:eastAsia="en-AU"/>
              </w:rPr>
            </w:pPr>
            <w:r w:rsidRPr="00BC1D26">
              <w:rPr>
                <w:rFonts w:eastAsia="Times New Roman" w:cs="Calibri"/>
                <w:b/>
                <w:bCs/>
                <w:color w:val="000000"/>
                <w:sz w:val="20"/>
                <w:szCs w:val="20"/>
                <w:lang w:eastAsia="en-AU"/>
              </w:rPr>
              <w:t>Members of the Maculatus Group</w:t>
            </w:r>
          </w:p>
        </w:tc>
      </w:tr>
      <w:tr w:rsidR="00B933B8" w:rsidRPr="00BC1D26" w14:paraId="1FC9808B"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1DDA7593"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w:t>
            </w:r>
            <w:proofErr w:type="spellStart"/>
            <w:r w:rsidRPr="00BC1D26">
              <w:rPr>
                <w:rFonts w:eastAsia="Times New Roman" w:cs="Calibri"/>
                <w:i/>
                <w:iCs/>
                <w:color w:val="000000"/>
                <w:sz w:val="20"/>
                <w:szCs w:val="20"/>
                <w:lang w:eastAsia="en-AU"/>
              </w:rPr>
              <w:t>dravidicus</w:t>
            </w:r>
            <w:proofErr w:type="spellEnd"/>
            <w:r w:rsidRPr="00BC1D26">
              <w:rPr>
                <w:rFonts w:eastAsia="Times New Roman" w:cs="Calibri"/>
                <w:color w:val="000000"/>
                <w:sz w:val="20"/>
                <w:szCs w:val="20"/>
                <w:lang w:eastAsia="en-AU"/>
              </w:rPr>
              <w:t xml:space="preserve"> </w:t>
            </w:r>
          </w:p>
        </w:tc>
        <w:tc>
          <w:tcPr>
            <w:tcW w:w="1194" w:type="dxa"/>
            <w:tcBorders>
              <w:top w:val="nil"/>
              <w:left w:val="nil"/>
              <w:bottom w:val="single" w:sz="4" w:space="0" w:color="auto"/>
              <w:right w:val="single" w:sz="4" w:space="0" w:color="auto"/>
            </w:tcBorders>
            <w:shd w:val="clear" w:color="auto" w:fill="auto"/>
            <w:noWrap/>
            <w:vAlign w:val="bottom"/>
            <w:hideMark/>
          </w:tcPr>
          <w:p w14:paraId="60DD4FCF"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PP373008</w:t>
            </w:r>
          </w:p>
        </w:tc>
        <w:tc>
          <w:tcPr>
            <w:tcW w:w="3626" w:type="dxa"/>
            <w:tcBorders>
              <w:top w:val="nil"/>
              <w:left w:val="nil"/>
              <w:bottom w:val="single" w:sz="4" w:space="0" w:color="auto"/>
              <w:right w:val="single" w:sz="4" w:space="0" w:color="auto"/>
            </w:tcBorders>
            <w:shd w:val="clear" w:color="auto" w:fill="auto"/>
            <w:noWrap/>
            <w:vAlign w:val="bottom"/>
            <w:hideMark/>
          </w:tcPr>
          <w:p w14:paraId="254B9603"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Myanmar</w:t>
            </w:r>
          </w:p>
        </w:tc>
        <w:tc>
          <w:tcPr>
            <w:tcW w:w="1167" w:type="dxa"/>
            <w:tcBorders>
              <w:top w:val="nil"/>
              <w:left w:val="nil"/>
              <w:bottom w:val="single" w:sz="4" w:space="0" w:color="auto"/>
              <w:right w:val="single" w:sz="4" w:space="0" w:color="auto"/>
            </w:tcBorders>
            <w:shd w:val="clear" w:color="auto" w:fill="auto"/>
            <w:noWrap/>
            <w:vAlign w:val="bottom"/>
            <w:hideMark/>
          </w:tcPr>
          <w:p w14:paraId="5FC6B473"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2024</w:t>
            </w:r>
          </w:p>
        </w:tc>
        <w:tc>
          <w:tcPr>
            <w:tcW w:w="1050" w:type="dxa"/>
            <w:tcBorders>
              <w:top w:val="nil"/>
              <w:left w:val="nil"/>
              <w:bottom w:val="single" w:sz="4" w:space="0" w:color="auto"/>
              <w:right w:val="single" w:sz="4" w:space="0" w:color="auto"/>
            </w:tcBorders>
            <w:shd w:val="clear" w:color="auto" w:fill="auto"/>
            <w:noWrap/>
            <w:vAlign w:val="bottom"/>
            <w:hideMark/>
          </w:tcPr>
          <w:p w14:paraId="650584EE"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852</w:t>
            </w:r>
          </w:p>
        </w:tc>
      </w:tr>
      <w:tr w:rsidR="00B933B8" w:rsidRPr="00BC1D26" w14:paraId="3729E8C2"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1055256C"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w:t>
            </w:r>
            <w:proofErr w:type="spellStart"/>
            <w:r w:rsidRPr="00BC1D26">
              <w:rPr>
                <w:rFonts w:eastAsia="Times New Roman" w:cs="Calibri"/>
                <w:i/>
                <w:iCs/>
                <w:color w:val="000000"/>
                <w:sz w:val="20"/>
                <w:szCs w:val="20"/>
                <w:lang w:eastAsia="en-AU"/>
              </w:rPr>
              <w:t>dravidicus</w:t>
            </w:r>
            <w:proofErr w:type="spellEnd"/>
            <w:r w:rsidRPr="00BC1D26">
              <w:rPr>
                <w:rFonts w:eastAsia="Times New Roman" w:cs="Calibri"/>
                <w:color w:val="000000"/>
                <w:sz w:val="20"/>
                <w:szCs w:val="20"/>
                <w:lang w:eastAsia="en-AU"/>
              </w:rPr>
              <w:t xml:space="preserve"> </w:t>
            </w:r>
          </w:p>
        </w:tc>
        <w:tc>
          <w:tcPr>
            <w:tcW w:w="1194" w:type="dxa"/>
            <w:tcBorders>
              <w:top w:val="nil"/>
              <w:left w:val="nil"/>
              <w:bottom w:val="single" w:sz="4" w:space="0" w:color="auto"/>
              <w:right w:val="single" w:sz="4" w:space="0" w:color="auto"/>
            </w:tcBorders>
            <w:shd w:val="clear" w:color="auto" w:fill="auto"/>
            <w:noWrap/>
            <w:vAlign w:val="bottom"/>
            <w:hideMark/>
          </w:tcPr>
          <w:p w14:paraId="2D895A4E"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PP976518</w:t>
            </w:r>
          </w:p>
        </w:tc>
        <w:tc>
          <w:tcPr>
            <w:tcW w:w="3626" w:type="dxa"/>
            <w:tcBorders>
              <w:top w:val="nil"/>
              <w:left w:val="nil"/>
              <w:bottom w:val="single" w:sz="4" w:space="0" w:color="auto"/>
              <w:right w:val="single" w:sz="4" w:space="0" w:color="auto"/>
            </w:tcBorders>
            <w:shd w:val="clear" w:color="auto" w:fill="auto"/>
            <w:noWrap/>
            <w:vAlign w:val="bottom"/>
            <w:hideMark/>
          </w:tcPr>
          <w:p w14:paraId="095A3369"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Myanmar</w:t>
            </w:r>
          </w:p>
        </w:tc>
        <w:tc>
          <w:tcPr>
            <w:tcW w:w="1167" w:type="dxa"/>
            <w:tcBorders>
              <w:top w:val="nil"/>
              <w:left w:val="nil"/>
              <w:bottom w:val="single" w:sz="4" w:space="0" w:color="auto"/>
              <w:right w:val="single" w:sz="4" w:space="0" w:color="auto"/>
            </w:tcBorders>
            <w:shd w:val="clear" w:color="auto" w:fill="auto"/>
            <w:noWrap/>
            <w:vAlign w:val="bottom"/>
            <w:hideMark/>
          </w:tcPr>
          <w:p w14:paraId="64730B26"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2024</w:t>
            </w:r>
          </w:p>
        </w:tc>
        <w:tc>
          <w:tcPr>
            <w:tcW w:w="1050" w:type="dxa"/>
            <w:tcBorders>
              <w:top w:val="nil"/>
              <w:left w:val="nil"/>
              <w:bottom w:val="single" w:sz="4" w:space="0" w:color="auto"/>
              <w:right w:val="single" w:sz="4" w:space="0" w:color="auto"/>
            </w:tcBorders>
            <w:shd w:val="clear" w:color="auto" w:fill="auto"/>
            <w:noWrap/>
            <w:vAlign w:val="bottom"/>
            <w:hideMark/>
          </w:tcPr>
          <w:p w14:paraId="2C7FA000"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696</w:t>
            </w:r>
          </w:p>
        </w:tc>
      </w:tr>
      <w:tr w:rsidR="00B933B8" w:rsidRPr="00BC1D26" w14:paraId="2C22FB2D"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DD31C43"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w:t>
            </w:r>
            <w:proofErr w:type="spellStart"/>
            <w:r w:rsidRPr="00BC1D26">
              <w:rPr>
                <w:rFonts w:eastAsia="Times New Roman" w:cs="Calibri"/>
                <w:i/>
                <w:iCs/>
                <w:color w:val="000000"/>
                <w:sz w:val="20"/>
                <w:szCs w:val="20"/>
                <w:lang w:eastAsia="en-AU"/>
              </w:rPr>
              <w:t>greeni</w:t>
            </w:r>
            <w:proofErr w:type="spellEnd"/>
            <w:r w:rsidRPr="00BC1D26">
              <w:rPr>
                <w:rFonts w:eastAsia="Times New Roman" w:cs="Calibri"/>
                <w:color w:val="000000"/>
                <w:sz w:val="20"/>
                <w:szCs w:val="20"/>
                <w:lang w:eastAsia="en-AU"/>
              </w:rPr>
              <w:t xml:space="preserve"> </w:t>
            </w:r>
          </w:p>
        </w:tc>
        <w:tc>
          <w:tcPr>
            <w:tcW w:w="1194" w:type="dxa"/>
            <w:tcBorders>
              <w:top w:val="nil"/>
              <w:left w:val="nil"/>
              <w:bottom w:val="single" w:sz="4" w:space="0" w:color="auto"/>
              <w:right w:val="single" w:sz="4" w:space="0" w:color="auto"/>
            </w:tcBorders>
            <w:shd w:val="clear" w:color="auto" w:fill="auto"/>
            <w:noWrap/>
            <w:vAlign w:val="bottom"/>
            <w:hideMark/>
          </w:tcPr>
          <w:p w14:paraId="06F0229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MK507468</w:t>
            </w:r>
          </w:p>
        </w:tc>
        <w:tc>
          <w:tcPr>
            <w:tcW w:w="3626" w:type="dxa"/>
            <w:tcBorders>
              <w:top w:val="nil"/>
              <w:left w:val="nil"/>
              <w:bottom w:val="single" w:sz="4" w:space="0" w:color="auto"/>
              <w:right w:val="single" w:sz="4" w:space="0" w:color="auto"/>
            </w:tcBorders>
            <w:shd w:val="clear" w:color="auto" w:fill="auto"/>
            <w:noWrap/>
            <w:vAlign w:val="bottom"/>
            <w:hideMark/>
          </w:tcPr>
          <w:p w14:paraId="456CA692"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Indonesia: North Kalimantan (</w:t>
            </w:r>
            <w:proofErr w:type="spellStart"/>
            <w:r w:rsidRPr="00BC1D26">
              <w:rPr>
                <w:rFonts w:eastAsia="Times New Roman" w:cs="Calibri"/>
                <w:color w:val="000000"/>
                <w:sz w:val="20"/>
                <w:szCs w:val="20"/>
                <w:lang w:eastAsia="en-AU"/>
              </w:rPr>
              <w:t>Sebatik</w:t>
            </w:r>
            <w:proofErr w:type="spellEnd"/>
            <w:r w:rsidRPr="00BC1D26">
              <w:rPr>
                <w:rFonts w:eastAsia="Times New Roman" w:cs="Calibri"/>
                <w:color w:val="000000"/>
                <w:sz w:val="20"/>
                <w:szCs w:val="20"/>
                <w:lang w:eastAsia="en-AU"/>
              </w:rPr>
              <w:t>)</w:t>
            </w:r>
          </w:p>
        </w:tc>
        <w:tc>
          <w:tcPr>
            <w:tcW w:w="1167" w:type="dxa"/>
            <w:tcBorders>
              <w:top w:val="nil"/>
              <w:left w:val="nil"/>
              <w:bottom w:val="single" w:sz="4" w:space="0" w:color="auto"/>
              <w:right w:val="single" w:sz="4" w:space="0" w:color="auto"/>
            </w:tcBorders>
            <w:shd w:val="clear" w:color="auto" w:fill="auto"/>
            <w:noWrap/>
            <w:vAlign w:val="bottom"/>
            <w:hideMark/>
          </w:tcPr>
          <w:p w14:paraId="743EF817"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2019</w:t>
            </w:r>
          </w:p>
        </w:tc>
        <w:tc>
          <w:tcPr>
            <w:tcW w:w="1050" w:type="dxa"/>
            <w:tcBorders>
              <w:top w:val="nil"/>
              <w:left w:val="nil"/>
              <w:bottom w:val="single" w:sz="4" w:space="0" w:color="auto"/>
              <w:right w:val="single" w:sz="4" w:space="0" w:color="auto"/>
            </w:tcBorders>
            <w:shd w:val="clear" w:color="auto" w:fill="auto"/>
            <w:noWrap/>
            <w:vAlign w:val="bottom"/>
            <w:hideMark/>
          </w:tcPr>
          <w:p w14:paraId="2EC08E61"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616</w:t>
            </w:r>
          </w:p>
        </w:tc>
      </w:tr>
      <w:tr w:rsidR="00B933B8" w:rsidRPr="00BC1D26" w14:paraId="33469F87"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50AC251"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w:t>
            </w:r>
            <w:proofErr w:type="spellStart"/>
            <w:r w:rsidRPr="00BC1D26">
              <w:rPr>
                <w:rFonts w:eastAsia="Times New Roman" w:cs="Calibri"/>
                <w:i/>
                <w:iCs/>
                <w:color w:val="000000"/>
                <w:sz w:val="20"/>
                <w:szCs w:val="20"/>
                <w:lang w:eastAsia="en-AU"/>
              </w:rPr>
              <w:t>rampae</w:t>
            </w:r>
            <w:proofErr w:type="spellEnd"/>
            <w:r w:rsidRPr="00BC1D26">
              <w:rPr>
                <w:rFonts w:eastAsia="Times New Roman" w:cs="Calibri"/>
                <w:color w:val="000000"/>
                <w:sz w:val="20"/>
                <w:szCs w:val="20"/>
                <w:lang w:eastAsia="en-AU"/>
              </w:rPr>
              <w:t xml:space="preserve"> </w:t>
            </w:r>
          </w:p>
        </w:tc>
        <w:tc>
          <w:tcPr>
            <w:tcW w:w="1194" w:type="dxa"/>
            <w:tcBorders>
              <w:top w:val="nil"/>
              <w:left w:val="nil"/>
              <w:bottom w:val="single" w:sz="4" w:space="0" w:color="auto"/>
              <w:right w:val="single" w:sz="4" w:space="0" w:color="auto"/>
            </w:tcBorders>
            <w:shd w:val="clear" w:color="auto" w:fill="auto"/>
            <w:noWrap/>
            <w:vAlign w:val="bottom"/>
            <w:hideMark/>
          </w:tcPr>
          <w:p w14:paraId="18CD7685"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MW603586</w:t>
            </w:r>
          </w:p>
        </w:tc>
        <w:tc>
          <w:tcPr>
            <w:tcW w:w="3626" w:type="dxa"/>
            <w:tcBorders>
              <w:top w:val="nil"/>
              <w:left w:val="nil"/>
              <w:bottom w:val="single" w:sz="4" w:space="0" w:color="auto"/>
              <w:right w:val="single" w:sz="4" w:space="0" w:color="auto"/>
            </w:tcBorders>
            <w:shd w:val="clear" w:color="auto" w:fill="auto"/>
            <w:noWrap/>
            <w:vAlign w:val="bottom"/>
            <w:hideMark/>
          </w:tcPr>
          <w:p w14:paraId="1D487EAC"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Cambodia</w:t>
            </w:r>
          </w:p>
        </w:tc>
        <w:tc>
          <w:tcPr>
            <w:tcW w:w="1167" w:type="dxa"/>
            <w:tcBorders>
              <w:top w:val="nil"/>
              <w:left w:val="nil"/>
              <w:bottom w:val="single" w:sz="4" w:space="0" w:color="auto"/>
              <w:right w:val="single" w:sz="4" w:space="0" w:color="auto"/>
            </w:tcBorders>
            <w:shd w:val="clear" w:color="auto" w:fill="auto"/>
            <w:noWrap/>
            <w:vAlign w:val="bottom"/>
            <w:hideMark/>
          </w:tcPr>
          <w:p w14:paraId="0130425D"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2021</w:t>
            </w:r>
          </w:p>
        </w:tc>
        <w:tc>
          <w:tcPr>
            <w:tcW w:w="1050" w:type="dxa"/>
            <w:tcBorders>
              <w:top w:val="nil"/>
              <w:left w:val="nil"/>
              <w:bottom w:val="single" w:sz="4" w:space="0" w:color="auto"/>
              <w:right w:val="single" w:sz="4" w:space="0" w:color="auto"/>
            </w:tcBorders>
            <w:shd w:val="clear" w:color="auto" w:fill="auto"/>
            <w:noWrap/>
            <w:vAlign w:val="bottom"/>
            <w:hideMark/>
          </w:tcPr>
          <w:p w14:paraId="336E8DE7"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619</w:t>
            </w:r>
          </w:p>
        </w:tc>
      </w:tr>
      <w:tr w:rsidR="00B933B8" w:rsidRPr="00BC1D26" w14:paraId="2074995F"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762BD65"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w:t>
            </w:r>
            <w:proofErr w:type="spellStart"/>
            <w:r w:rsidRPr="00BC1D26">
              <w:rPr>
                <w:rFonts w:eastAsia="Times New Roman" w:cs="Calibri"/>
                <w:i/>
                <w:iCs/>
                <w:color w:val="000000"/>
                <w:sz w:val="20"/>
                <w:szCs w:val="20"/>
                <w:lang w:eastAsia="en-AU"/>
              </w:rPr>
              <w:t>sawadwongporni</w:t>
            </w:r>
            <w:proofErr w:type="spellEnd"/>
          </w:p>
        </w:tc>
        <w:tc>
          <w:tcPr>
            <w:tcW w:w="1194" w:type="dxa"/>
            <w:tcBorders>
              <w:top w:val="nil"/>
              <w:left w:val="nil"/>
              <w:bottom w:val="single" w:sz="4" w:space="0" w:color="auto"/>
              <w:right w:val="single" w:sz="4" w:space="0" w:color="auto"/>
            </w:tcBorders>
            <w:shd w:val="clear" w:color="auto" w:fill="auto"/>
            <w:noWrap/>
            <w:vAlign w:val="bottom"/>
            <w:hideMark/>
          </w:tcPr>
          <w:p w14:paraId="6208A87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OQ363287</w:t>
            </w:r>
          </w:p>
        </w:tc>
        <w:tc>
          <w:tcPr>
            <w:tcW w:w="3626" w:type="dxa"/>
            <w:tcBorders>
              <w:top w:val="nil"/>
              <w:left w:val="nil"/>
              <w:bottom w:val="single" w:sz="4" w:space="0" w:color="auto"/>
              <w:right w:val="single" w:sz="4" w:space="0" w:color="auto"/>
            </w:tcBorders>
            <w:shd w:val="clear" w:color="auto" w:fill="auto"/>
            <w:noWrap/>
            <w:vAlign w:val="bottom"/>
            <w:hideMark/>
          </w:tcPr>
          <w:p w14:paraId="0134AF03"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w:t>
            </w:r>
          </w:p>
        </w:tc>
        <w:tc>
          <w:tcPr>
            <w:tcW w:w="1167" w:type="dxa"/>
            <w:tcBorders>
              <w:top w:val="nil"/>
              <w:left w:val="nil"/>
              <w:bottom w:val="single" w:sz="4" w:space="0" w:color="auto"/>
              <w:right w:val="single" w:sz="4" w:space="0" w:color="auto"/>
            </w:tcBorders>
            <w:shd w:val="clear" w:color="auto" w:fill="auto"/>
            <w:noWrap/>
            <w:vAlign w:val="bottom"/>
            <w:hideMark/>
          </w:tcPr>
          <w:p w14:paraId="5D2AB345"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2023</w:t>
            </w:r>
          </w:p>
        </w:tc>
        <w:tc>
          <w:tcPr>
            <w:tcW w:w="1050" w:type="dxa"/>
            <w:tcBorders>
              <w:top w:val="nil"/>
              <w:left w:val="nil"/>
              <w:bottom w:val="single" w:sz="4" w:space="0" w:color="auto"/>
              <w:right w:val="single" w:sz="4" w:space="0" w:color="auto"/>
            </w:tcBorders>
            <w:shd w:val="clear" w:color="auto" w:fill="auto"/>
            <w:noWrap/>
            <w:vAlign w:val="bottom"/>
            <w:hideMark/>
          </w:tcPr>
          <w:p w14:paraId="4A2C4C36"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838</w:t>
            </w:r>
          </w:p>
        </w:tc>
      </w:tr>
      <w:tr w:rsidR="00B933B8" w:rsidRPr="00BC1D26" w14:paraId="35D0413B"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42C9E9D"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 xml:space="preserve">An. </w:t>
            </w:r>
            <w:proofErr w:type="spellStart"/>
            <w:r w:rsidRPr="00BC1D26">
              <w:rPr>
                <w:rFonts w:eastAsia="Times New Roman" w:cs="Calibri"/>
                <w:i/>
                <w:iCs/>
                <w:color w:val="000000"/>
                <w:sz w:val="20"/>
                <w:szCs w:val="20"/>
                <w:lang w:eastAsia="en-AU"/>
              </w:rPr>
              <w:t>sawadwongporni</w:t>
            </w:r>
            <w:proofErr w:type="spellEnd"/>
          </w:p>
        </w:tc>
        <w:tc>
          <w:tcPr>
            <w:tcW w:w="1194" w:type="dxa"/>
            <w:tcBorders>
              <w:top w:val="nil"/>
              <w:left w:val="nil"/>
              <w:bottom w:val="single" w:sz="4" w:space="0" w:color="auto"/>
              <w:right w:val="single" w:sz="4" w:space="0" w:color="auto"/>
            </w:tcBorders>
            <w:shd w:val="clear" w:color="auto" w:fill="auto"/>
            <w:noWrap/>
            <w:vAlign w:val="bottom"/>
            <w:hideMark/>
          </w:tcPr>
          <w:p w14:paraId="2ECDC35B"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OQ363288</w:t>
            </w:r>
          </w:p>
        </w:tc>
        <w:tc>
          <w:tcPr>
            <w:tcW w:w="3626" w:type="dxa"/>
            <w:tcBorders>
              <w:top w:val="nil"/>
              <w:left w:val="nil"/>
              <w:bottom w:val="single" w:sz="4" w:space="0" w:color="auto"/>
              <w:right w:val="single" w:sz="4" w:space="0" w:color="auto"/>
            </w:tcBorders>
            <w:shd w:val="clear" w:color="auto" w:fill="auto"/>
            <w:noWrap/>
            <w:vAlign w:val="bottom"/>
            <w:hideMark/>
          </w:tcPr>
          <w:p w14:paraId="26CC3721"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Thailand</w:t>
            </w:r>
          </w:p>
        </w:tc>
        <w:tc>
          <w:tcPr>
            <w:tcW w:w="1167" w:type="dxa"/>
            <w:tcBorders>
              <w:top w:val="nil"/>
              <w:left w:val="nil"/>
              <w:bottom w:val="single" w:sz="4" w:space="0" w:color="auto"/>
              <w:right w:val="single" w:sz="4" w:space="0" w:color="auto"/>
            </w:tcBorders>
            <w:shd w:val="clear" w:color="auto" w:fill="auto"/>
            <w:noWrap/>
            <w:vAlign w:val="bottom"/>
            <w:hideMark/>
          </w:tcPr>
          <w:p w14:paraId="036BA1E4"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2023</w:t>
            </w:r>
          </w:p>
        </w:tc>
        <w:tc>
          <w:tcPr>
            <w:tcW w:w="1050" w:type="dxa"/>
            <w:tcBorders>
              <w:top w:val="nil"/>
              <w:left w:val="nil"/>
              <w:bottom w:val="single" w:sz="4" w:space="0" w:color="auto"/>
              <w:right w:val="single" w:sz="4" w:space="0" w:color="auto"/>
            </w:tcBorders>
            <w:shd w:val="clear" w:color="auto" w:fill="auto"/>
            <w:noWrap/>
            <w:vAlign w:val="bottom"/>
            <w:hideMark/>
          </w:tcPr>
          <w:p w14:paraId="532E6472"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838</w:t>
            </w:r>
          </w:p>
        </w:tc>
      </w:tr>
      <w:tr w:rsidR="00B933B8" w:rsidRPr="00BC1D26" w14:paraId="29122CDD" w14:textId="77777777" w:rsidTr="00971FBC">
        <w:trPr>
          <w:trHeight w:val="288"/>
        </w:trPr>
        <w:tc>
          <w:tcPr>
            <w:tcW w:w="988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6349C8" w14:textId="77777777" w:rsidR="00B933B8" w:rsidRPr="00BC1D26" w:rsidRDefault="00B933B8" w:rsidP="00971FBC">
            <w:pPr>
              <w:spacing w:line="240" w:lineRule="auto"/>
              <w:jc w:val="left"/>
              <w:rPr>
                <w:rFonts w:eastAsia="Times New Roman" w:cs="Calibri"/>
                <w:b/>
                <w:bCs/>
                <w:color w:val="000000"/>
                <w:sz w:val="20"/>
                <w:szCs w:val="20"/>
                <w:lang w:eastAsia="en-AU"/>
              </w:rPr>
            </w:pPr>
            <w:r w:rsidRPr="00BC1D26">
              <w:rPr>
                <w:rFonts w:eastAsia="Times New Roman" w:cs="Calibri"/>
                <w:b/>
                <w:bCs/>
                <w:color w:val="000000"/>
                <w:sz w:val="20"/>
                <w:szCs w:val="20"/>
                <w:lang w:eastAsia="en-AU"/>
              </w:rPr>
              <w:t>Out of the group of the Maculatus Group</w:t>
            </w:r>
          </w:p>
        </w:tc>
      </w:tr>
      <w:tr w:rsidR="00B933B8" w:rsidRPr="00BC1D26" w14:paraId="2D90ABC3"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94FDE65"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 xml:space="preserve">An. </w:t>
            </w:r>
            <w:proofErr w:type="spellStart"/>
            <w:r w:rsidRPr="00BC1D26">
              <w:rPr>
                <w:rFonts w:eastAsia="Times New Roman" w:cs="Calibri"/>
                <w:color w:val="000000"/>
                <w:sz w:val="20"/>
                <w:szCs w:val="20"/>
                <w:lang w:eastAsia="en-AU"/>
              </w:rPr>
              <w:t>sundaicus</w:t>
            </w:r>
            <w:proofErr w:type="spellEnd"/>
            <w:r w:rsidRPr="00BC1D26">
              <w:rPr>
                <w:rFonts w:eastAsia="Times New Roman" w:cs="Calibri"/>
                <w:color w:val="000000"/>
                <w:sz w:val="20"/>
                <w:szCs w:val="20"/>
                <w:lang w:eastAsia="en-AU"/>
              </w:rPr>
              <w:t xml:space="preserve"> </w:t>
            </w:r>
          </w:p>
        </w:tc>
        <w:tc>
          <w:tcPr>
            <w:tcW w:w="1194" w:type="dxa"/>
            <w:tcBorders>
              <w:top w:val="nil"/>
              <w:left w:val="nil"/>
              <w:bottom w:val="single" w:sz="4" w:space="0" w:color="auto"/>
              <w:right w:val="single" w:sz="4" w:space="0" w:color="auto"/>
            </w:tcBorders>
            <w:shd w:val="clear" w:color="auto" w:fill="auto"/>
            <w:noWrap/>
            <w:vAlign w:val="bottom"/>
            <w:hideMark/>
          </w:tcPr>
          <w:p w14:paraId="4813A6CD"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MW603593</w:t>
            </w:r>
          </w:p>
        </w:tc>
        <w:tc>
          <w:tcPr>
            <w:tcW w:w="3626" w:type="dxa"/>
            <w:tcBorders>
              <w:top w:val="nil"/>
              <w:left w:val="nil"/>
              <w:bottom w:val="single" w:sz="4" w:space="0" w:color="auto"/>
              <w:right w:val="single" w:sz="4" w:space="0" w:color="auto"/>
            </w:tcBorders>
            <w:shd w:val="clear" w:color="auto" w:fill="auto"/>
            <w:noWrap/>
            <w:vAlign w:val="bottom"/>
            <w:hideMark/>
          </w:tcPr>
          <w:p w14:paraId="34F2E5B5"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Cambodia</w:t>
            </w:r>
          </w:p>
        </w:tc>
        <w:tc>
          <w:tcPr>
            <w:tcW w:w="1167" w:type="dxa"/>
            <w:tcBorders>
              <w:top w:val="nil"/>
              <w:left w:val="nil"/>
              <w:bottom w:val="single" w:sz="4" w:space="0" w:color="auto"/>
              <w:right w:val="single" w:sz="4" w:space="0" w:color="auto"/>
            </w:tcBorders>
            <w:shd w:val="clear" w:color="auto" w:fill="auto"/>
            <w:noWrap/>
            <w:vAlign w:val="bottom"/>
            <w:hideMark/>
          </w:tcPr>
          <w:p w14:paraId="6563256C"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2021</w:t>
            </w:r>
          </w:p>
        </w:tc>
        <w:tc>
          <w:tcPr>
            <w:tcW w:w="1050" w:type="dxa"/>
            <w:tcBorders>
              <w:top w:val="nil"/>
              <w:left w:val="nil"/>
              <w:bottom w:val="single" w:sz="4" w:space="0" w:color="auto"/>
              <w:right w:val="single" w:sz="4" w:space="0" w:color="auto"/>
            </w:tcBorders>
            <w:shd w:val="clear" w:color="auto" w:fill="auto"/>
            <w:noWrap/>
            <w:vAlign w:val="bottom"/>
            <w:hideMark/>
          </w:tcPr>
          <w:p w14:paraId="279F83D1"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619</w:t>
            </w:r>
          </w:p>
        </w:tc>
      </w:tr>
      <w:tr w:rsidR="00B933B8" w:rsidRPr="00BC1D26" w14:paraId="0326DDF9" w14:textId="77777777" w:rsidTr="00971FBC">
        <w:trPr>
          <w:gridAfter w:val="1"/>
          <w:wAfter w:w="9" w:type="dxa"/>
          <w:trHeight w:val="28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21A3295" w14:textId="77777777" w:rsidR="00B933B8" w:rsidRPr="00BC1D26" w:rsidRDefault="00B933B8" w:rsidP="00971FBC">
            <w:pPr>
              <w:spacing w:line="240" w:lineRule="auto"/>
              <w:jc w:val="left"/>
              <w:rPr>
                <w:rFonts w:eastAsia="Times New Roman" w:cs="Calibri"/>
                <w:i/>
                <w:iCs/>
                <w:color w:val="000000"/>
                <w:sz w:val="20"/>
                <w:szCs w:val="20"/>
                <w:lang w:eastAsia="en-AU"/>
              </w:rPr>
            </w:pPr>
            <w:r w:rsidRPr="00BC1D26">
              <w:rPr>
                <w:rFonts w:eastAsia="Times New Roman" w:cs="Calibri"/>
                <w:i/>
                <w:iCs/>
                <w:color w:val="000000"/>
                <w:sz w:val="20"/>
                <w:szCs w:val="20"/>
                <w:lang w:eastAsia="en-AU"/>
              </w:rPr>
              <w:t>An. gambiae</w:t>
            </w:r>
          </w:p>
        </w:tc>
        <w:tc>
          <w:tcPr>
            <w:tcW w:w="1194" w:type="dxa"/>
            <w:tcBorders>
              <w:top w:val="nil"/>
              <w:left w:val="nil"/>
              <w:bottom w:val="single" w:sz="4" w:space="0" w:color="auto"/>
              <w:right w:val="single" w:sz="4" w:space="0" w:color="auto"/>
            </w:tcBorders>
            <w:shd w:val="clear" w:color="auto" w:fill="auto"/>
            <w:noWrap/>
            <w:vAlign w:val="bottom"/>
            <w:hideMark/>
          </w:tcPr>
          <w:p w14:paraId="62133054"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DQ465336</w:t>
            </w:r>
          </w:p>
        </w:tc>
        <w:tc>
          <w:tcPr>
            <w:tcW w:w="3626" w:type="dxa"/>
            <w:tcBorders>
              <w:top w:val="nil"/>
              <w:left w:val="nil"/>
              <w:bottom w:val="single" w:sz="4" w:space="0" w:color="auto"/>
              <w:right w:val="single" w:sz="4" w:space="0" w:color="auto"/>
            </w:tcBorders>
            <w:shd w:val="clear" w:color="auto" w:fill="auto"/>
            <w:noWrap/>
            <w:vAlign w:val="bottom"/>
            <w:hideMark/>
          </w:tcPr>
          <w:p w14:paraId="1531FB2F" w14:textId="77777777" w:rsidR="00B933B8" w:rsidRPr="00BC1D26" w:rsidRDefault="00B933B8" w:rsidP="00971FBC">
            <w:pPr>
              <w:spacing w:line="240" w:lineRule="auto"/>
              <w:jc w:val="left"/>
              <w:rPr>
                <w:rFonts w:eastAsia="Times New Roman" w:cs="Calibri"/>
                <w:color w:val="000000"/>
                <w:sz w:val="20"/>
                <w:szCs w:val="20"/>
                <w:lang w:eastAsia="en-AU"/>
              </w:rPr>
            </w:pPr>
            <w:r w:rsidRPr="00BC1D26">
              <w:rPr>
                <w:rFonts w:eastAsia="Times New Roman" w:cs="Calibri"/>
                <w:color w:val="000000"/>
                <w:sz w:val="20"/>
                <w:szCs w:val="20"/>
                <w:lang w:eastAsia="en-AU"/>
              </w:rPr>
              <w:t>Nigeria</w:t>
            </w:r>
          </w:p>
        </w:tc>
        <w:tc>
          <w:tcPr>
            <w:tcW w:w="1167" w:type="dxa"/>
            <w:tcBorders>
              <w:top w:val="nil"/>
              <w:left w:val="nil"/>
              <w:bottom w:val="single" w:sz="4" w:space="0" w:color="auto"/>
              <w:right w:val="single" w:sz="4" w:space="0" w:color="auto"/>
            </w:tcBorders>
            <w:shd w:val="clear" w:color="auto" w:fill="auto"/>
            <w:noWrap/>
            <w:vAlign w:val="bottom"/>
            <w:hideMark/>
          </w:tcPr>
          <w:p w14:paraId="397DE66F" w14:textId="77777777" w:rsidR="00B933B8" w:rsidRPr="00BC1D26" w:rsidRDefault="00B933B8" w:rsidP="00971FBC">
            <w:pPr>
              <w:spacing w:line="240" w:lineRule="auto"/>
              <w:jc w:val="center"/>
              <w:rPr>
                <w:rFonts w:eastAsia="Times New Roman" w:cs="Calibri"/>
                <w:color w:val="000000"/>
                <w:sz w:val="20"/>
                <w:szCs w:val="20"/>
                <w:lang w:eastAsia="en-AU"/>
              </w:rPr>
            </w:pPr>
            <w:r w:rsidRPr="00BC1D26">
              <w:rPr>
                <w:rFonts w:eastAsia="Times New Roman" w:cs="Calibri"/>
                <w:color w:val="000000"/>
                <w:sz w:val="20"/>
                <w:szCs w:val="20"/>
                <w:lang w:eastAsia="en-AU"/>
              </w:rPr>
              <w:t>2016</w:t>
            </w:r>
          </w:p>
        </w:tc>
        <w:tc>
          <w:tcPr>
            <w:tcW w:w="1050" w:type="dxa"/>
            <w:tcBorders>
              <w:top w:val="nil"/>
              <w:left w:val="nil"/>
              <w:bottom w:val="single" w:sz="4" w:space="0" w:color="auto"/>
              <w:right w:val="single" w:sz="4" w:space="0" w:color="auto"/>
            </w:tcBorders>
            <w:shd w:val="clear" w:color="auto" w:fill="auto"/>
            <w:noWrap/>
            <w:vAlign w:val="bottom"/>
            <w:hideMark/>
          </w:tcPr>
          <w:p w14:paraId="2DFDF82F" w14:textId="77777777" w:rsidR="00B933B8" w:rsidRPr="00BC1D26" w:rsidRDefault="00B933B8" w:rsidP="00971FBC">
            <w:pPr>
              <w:spacing w:line="240" w:lineRule="auto"/>
              <w:jc w:val="right"/>
              <w:rPr>
                <w:rFonts w:eastAsia="Times New Roman" w:cs="Calibri"/>
                <w:color w:val="000000"/>
                <w:sz w:val="20"/>
                <w:szCs w:val="20"/>
                <w:lang w:eastAsia="en-AU"/>
              </w:rPr>
            </w:pPr>
            <w:r w:rsidRPr="00BC1D26">
              <w:rPr>
                <w:rFonts w:eastAsia="Times New Roman" w:cs="Calibri"/>
                <w:color w:val="000000"/>
                <w:sz w:val="20"/>
                <w:szCs w:val="20"/>
                <w:lang w:eastAsia="en-AU"/>
              </w:rPr>
              <w:t>1115</w:t>
            </w:r>
          </w:p>
        </w:tc>
      </w:tr>
    </w:tbl>
    <w:p w14:paraId="3D5DCB43" w14:textId="77777777" w:rsidR="00BE20AC" w:rsidRDefault="00BE20AC">
      <w:pPr>
        <w:spacing w:after="160" w:line="278" w:lineRule="auto"/>
        <w:jc w:val="left"/>
        <w:rPr>
          <w:rFonts w:ascii="Aptos" w:hAnsi="Aptos" w:cs="Times New Roman"/>
          <w:b/>
          <w:bCs/>
          <w:szCs w:val="24"/>
        </w:rPr>
      </w:pPr>
      <w:r>
        <w:rPr>
          <w:rFonts w:ascii="Aptos" w:hAnsi="Aptos" w:cs="Times New Roman"/>
          <w:b/>
          <w:bCs/>
          <w:szCs w:val="24"/>
        </w:rPr>
        <w:br w:type="page"/>
      </w:r>
    </w:p>
    <w:p w14:paraId="69D4CCFD" w14:textId="21E4B4F7" w:rsidR="009A6458" w:rsidRPr="00172ED5" w:rsidRDefault="009A6458" w:rsidP="00172ED5">
      <w:pPr>
        <w:pStyle w:val="ListParagraph"/>
        <w:numPr>
          <w:ilvl w:val="0"/>
          <w:numId w:val="3"/>
        </w:numPr>
        <w:spacing w:after="120" w:line="480" w:lineRule="auto"/>
        <w:ind w:left="284" w:hanging="284"/>
        <w:rPr>
          <w:rFonts w:ascii="Aptos" w:hAnsi="Aptos" w:cs="Times New Roman"/>
          <w:b/>
          <w:bCs/>
          <w:szCs w:val="24"/>
        </w:rPr>
      </w:pPr>
      <w:r w:rsidRPr="00172ED5">
        <w:rPr>
          <w:rFonts w:ascii="Aptos" w:hAnsi="Aptos" w:cs="Times New Roman"/>
          <w:b/>
          <w:bCs/>
          <w:szCs w:val="24"/>
        </w:rPr>
        <w:lastRenderedPageBreak/>
        <w:t xml:space="preserve">Molecular assays to identify </w:t>
      </w:r>
      <w:r w:rsidRPr="00172ED5">
        <w:rPr>
          <w:rFonts w:ascii="Aptos" w:hAnsi="Aptos" w:cs="Times New Roman"/>
          <w:b/>
          <w:bCs/>
          <w:i/>
          <w:iCs/>
          <w:szCs w:val="24"/>
        </w:rPr>
        <w:t>Plasmodium</w:t>
      </w:r>
    </w:p>
    <w:bookmarkEnd w:id="0"/>
    <w:p w14:paraId="23C8EFDC" w14:textId="77777777" w:rsidR="009A6458" w:rsidRPr="00297DDB" w:rsidRDefault="009A6458" w:rsidP="009A6458">
      <w:pPr>
        <w:pStyle w:val="ListParagraph"/>
        <w:numPr>
          <w:ilvl w:val="0"/>
          <w:numId w:val="2"/>
        </w:numPr>
        <w:spacing w:after="120" w:line="480" w:lineRule="auto"/>
        <w:rPr>
          <w:rFonts w:ascii="Aptos" w:hAnsi="Aptos" w:cs="Times New Roman"/>
          <w:b/>
          <w:bCs/>
          <w:szCs w:val="24"/>
        </w:rPr>
      </w:pPr>
      <w:r w:rsidRPr="00297DDB">
        <w:rPr>
          <w:rFonts w:ascii="Aptos" w:hAnsi="Aptos" w:cs="Times New Roman"/>
          <w:b/>
          <w:bCs/>
          <w:szCs w:val="24"/>
        </w:rPr>
        <w:t xml:space="preserve"> </w:t>
      </w:r>
      <w:r w:rsidRPr="00297DDB">
        <w:rPr>
          <w:rFonts w:ascii="Aptos" w:hAnsi="Aptos" w:cs="Times New Roman"/>
          <w:b/>
          <w:bCs/>
          <w:i/>
          <w:iCs/>
          <w:szCs w:val="24"/>
        </w:rPr>
        <w:t>Plasmodium</w:t>
      </w:r>
      <w:r w:rsidRPr="00297DDB">
        <w:rPr>
          <w:rFonts w:ascii="Aptos" w:hAnsi="Aptos" w:cs="Times New Roman"/>
          <w:b/>
          <w:bCs/>
          <w:szCs w:val="24"/>
        </w:rPr>
        <w:t xml:space="preserve"> Detection</w:t>
      </w:r>
      <w:r w:rsidRPr="00297DDB">
        <w:rPr>
          <w:rFonts w:ascii="Aptos" w:hAnsi="Aptos" w:cs="Times New Roman"/>
          <w:b/>
          <w:bCs/>
          <w:i/>
          <w:iCs/>
          <w:szCs w:val="24"/>
        </w:rPr>
        <w:t xml:space="preserve"> </w:t>
      </w:r>
      <w:r w:rsidRPr="00297DDB">
        <w:rPr>
          <w:rFonts w:ascii="Aptos" w:hAnsi="Aptos" w:cs="Times New Roman"/>
          <w:b/>
          <w:bCs/>
          <w:szCs w:val="24"/>
        </w:rPr>
        <w:t xml:space="preserve"> </w:t>
      </w:r>
    </w:p>
    <w:p w14:paraId="6EA69E9D" w14:textId="474E4730" w:rsidR="009A6458" w:rsidRPr="00297DDB" w:rsidRDefault="009A6458" w:rsidP="009A6458">
      <w:pPr>
        <w:pStyle w:val="ListParagraph"/>
        <w:spacing w:after="120" w:line="480" w:lineRule="auto"/>
        <w:ind w:left="426"/>
        <w:rPr>
          <w:rFonts w:ascii="Aptos" w:hAnsi="Aptos" w:cs="Times New Roman"/>
          <w:szCs w:val="24"/>
        </w:rPr>
      </w:pPr>
      <w:r w:rsidRPr="00297DDB">
        <w:rPr>
          <w:rFonts w:ascii="Aptos" w:hAnsi="Aptos" w:cs="Times New Roman"/>
          <w:szCs w:val="24"/>
        </w:rPr>
        <w:t xml:space="preserve">Reverse transcriptase real-time polymerase chain reaction (RT-qPCR), as described by Kamau et al. (2011) </w:t>
      </w:r>
      <w:r w:rsidR="00BB4FD3">
        <w:rPr>
          <w:rFonts w:ascii="Aptos" w:hAnsi="Aptos" w:cs="Times New Roman"/>
          <w:szCs w:val="24"/>
        </w:rPr>
        <w:t xml:space="preserve">and </w:t>
      </w:r>
      <w:r w:rsidRPr="00297DDB">
        <w:rPr>
          <w:rFonts w:ascii="Aptos" w:hAnsi="Aptos" w:cs="Times New Roman"/>
          <w:szCs w:val="24"/>
        </w:rPr>
        <w:t xml:space="preserve">Braima et al. (2024), was run to detect </w:t>
      </w:r>
      <w:r w:rsidRPr="00297DDB">
        <w:rPr>
          <w:rFonts w:ascii="Aptos" w:hAnsi="Aptos" w:cs="Times New Roman"/>
          <w:i/>
          <w:iCs/>
          <w:szCs w:val="24"/>
        </w:rPr>
        <w:t>Plasmodium</w:t>
      </w:r>
      <w:r w:rsidRPr="00297DDB">
        <w:rPr>
          <w:rFonts w:ascii="Aptos" w:hAnsi="Aptos" w:cs="Times New Roman"/>
          <w:szCs w:val="24"/>
        </w:rPr>
        <w:t xml:space="preserve"> from </w:t>
      </w:r>
      <w:r w:rsidRPr="00297DDB">
        <w:rPr>
          <w:rFonts w:ascii="Aptos" w:hAnsi="Aptos" w:cs="Times New Roman"/>
          <w:i/>
          <w:iCs/>
          <w:szCs w:val="24"/>
        </w:rPr>
        <w:t xml:space="preserve">Anopheles </w:t>
      </w:r>
      <w:r w:rsidRPr="00297DDB">
        <w:rPr>
          <w:rFonts w:ascii="Aptos" w:hAnsi="Aptos" w:cs="Times New Roman"/>
          <w:szCs w:val="24"/>
        </w:rPr>
        <w:t xml:space="preserve">samples. The amplification master mix reaction was prepared in a 10 µL duplicate reaction containing 1x </w:t>
      </w:r>
      <w:proofErr w:type="spellStart"/>
      <w:r w:rsidRPr="00297DDB">
        <w:rPr>
          <w:rFonts w:ascii="Aptos" w:hAnsi="Aptos" w:cs="Times New Roman"/>
          <w:szCs w:val="24"/>
        </w:rPr>
        <w:t>Taqman</w:t>
      </w:r>
      <w:proofErr w:type="spellEnd"/>
      <w:r w:rsidRPr="00297DDB">
        <w:rPr>
          <w:rFonts w:ascii="Aptos" w:hAnsi="Aptos" w:cs="Times New Roman"/>
          <w:szCs w:val="24"/>
        </w:rPr>
        <w:t xml:space="preserve">-PCR master mix (Applied Biosystems by </w:t>
      </w:r>
      <w:proofErr w:type="spellStart"/>
      <w:r w:rsidRPr="00297DDB">
        <w:rPr>
          <w:rFonts w:ascii="Aptos" w:hAnsi="Aptos" w:cs="Times New Roman"/>
          <w:szCs w:val="24"/>
        </w:rPr>
        <w:t>Thermo</w:t>
      </w:r>
      <w:proofErr w:type="spellEnd"/>
      <w:r w:rsidRPr="00297DDB">
        <w:rPr>
          <w:rFonts w:ascii="Aptos" w:hAnsi="Aptos" w:cs="Times New Roman"/>
          <w:szCs w:val="24"/>
        </w:rPr>
        <w:t xml:space="preserve"> Fisher Scientific, Warrington, UK), 0.4 µM of each </w:t>
      </w:r>
      <w:proofErr w:type="spellStart"/>
      <w:r w:rsidRPr="00297DDB">
        <w:rPr>
          <w:rFonts w:ascii="Aptos" w:hAnsi="Aptos" w:cs="Times New Roman"/>
          <w:szCs w:val="24"/>
        </w:rPr>
        <w:t>KamGF</w:t>
      </w:r>
      <w:proofErr w:type="spellEnd"/>
      <w:r w:rsidRPr="00297DDB">
        <w:rPr>
          <w:rFonts w:ascii="Aptos" w:hAnsi="Aptos" w:cs="Times New Roman"/>
          <w:szCs w:val="24"/>
        </w:rPr>
        <w:t xml:space="preserve"> (5’- GCT CTT TCT TGA TTT CTT GGA-‘3) and </w:t>
      </w:r>
      <w:proofErr w:type="spellStart"/>
      <w:r w:rsidRPr="00297DDB">
        <w:rPr>
          <w:rFonts w:ascii="Aptos" w:hAnsi="Aptos" w:cs="Times New Roman"/>
          <w:szCs w:val="24"/>
        </w:rPr>
        <w:t>KamGR</w:t>
      </w:r>
      <w:proofErr w:type="spellEnd"/>
      <w:r w:rsidRPr="00297DDB">
        <w:rPr>
          <w:rFonts w:ascii="Aptos" w:hAnsi="Aptos" w:cs="Times New Roman"/>
          <w:szCs w:val="24"/>
        </w:rPr>
        <w:t xml:space="preserve"> (5’-AGC AGG TTA AGA TCT CGT TCG-‘3) primers, 0.2 µM of </w:t>
      </w:r>
      <w:proofErr w:type="spellStart"/>
      <w:r w:rsidRPr="00297DDB">
        <w:rPr>
          <w:rFonts w:ascii="Aptos" w:hAnsi="Aptos" w:cs="Times New Roman"/>
          <w:szCs w:val="24"/>
        </w:rPr>
        <w:t>KamGP</w:t>
      </w:r>
      <w:proofErr w:type="spellEnd"/>
      <w:r w:rsidRPr="00297DDB">
        <w:rPr>
          <w:rFonts w:ascii="Aptos" w:hAnsi="Aptos" w:cs="Times New Roman"/>
          <w:szCs w:val="24"/>
        </w:rPr>
        <w:t xml:space="preserve"> probe (FAM-ATG GCC GTT TTT AGT TCG TG-BHQ1), 1 µL of cDNA</w:t>
      </w:r>
      <w:r w:rsidR="00476376" w:rsidRPr="00476376">
        <w:rPr>
          <w:rFonts w:ascii="Aptos" w:hAnsi="Aptos" w:cs="Times New Roman"/>
          <w:szCs w:val="24"/>
        </w:rPr>
        <w:t xml:space="preserve">, and </w:t>
      </w:r>
      <w:r w:rsidR="00246F14">
        <w:rPr>
          <w:rFonts w:ascii="Aptos" w:hAnsi="Aptos" w:cs="Times New Roman"/>
          <w:szCs w:val="24"/>
        </w:rPr>
        <w:t>NF</w:t>
      </w:r>
      <w:r w:rsidR="00156E6A">
        <w:rPr>
          <w:rFonts w:ascii="Aptos" w:hAnsi="Aptos" w:cs="Times New Roman"/>
          <w:szCs w:val="24"/>
        </w:rPr>
        <w:t>W</w:t>
      </w:r>
      <w:r w:rsidR="00246F14">
        <w:rPr>
          <w:rFonts w:ascii="Aptos" w:hAnsi="Aptos" w:cs="Times New Roman"/>
          <w:szCs w:val="24"/>
        </w:rPr>
        <w:t xml:space="preserve"> </w:t>
      </w:r>
      <w:r w:rsidR="00476376" w:rsidRPr="00476376">
        <w:rPr>
          <w:rFonts w:ascii="Aptos" w:hAnsi="Aptos" w:cs="Times New Roman"/>
          <w:szCs w:val="24"/>
        </w:rPr>
        <w:t>to a final volume of 10 µL</w:t>
      </w:r>
      <w:r w:rsidRPr="00297DDB">
        <w:rPr>
          <w:rFonts w:ascii="Aptos" w:hAnsi="Aptos" w:cs="Times New Roman"/>
          <w:szCs w:val="24"/>
        </w:rPr>
        <w:t>.</w:t>
      </w:r>
      <w:r w:rsidR="00D03512">
        <w:rPr>
          <w:rFonts w:ascii="Aptos" w:hAnsi="Aptos" w:cs="Times New Roman"/>
          <w:szCs w:val="24"/>
        </w:rPr>
        <w:t xml:space="preserve"> </w:t>
      </w:r>
      <w:r w:rsidRPr="00297DDB">
        <w:rPr>
          <w:rFonts w:ascii="Aptos" w:hAnsi="Aptos" w:cs="Times New Roman"/>
          <w:szCs w:val="24"/>
        </w:rPr>
        <w:t>The master mix samples, including positive and negative controls, were performed under the following cycling conditions: 2 min at 60°C, 10 min at 95°C, 45 cycles of 15 sec at 95°C,</w:t>
      </w:r>
      <w:r w:rsidR="00863591">
        <w:rPr>
          <w:rFonts w:ascii="Aptos" w:hAnsi="Aptos" w:cs="Times New Roman"/>
          <w:szCs w:val="24"/>
        </w:rPr>
        <w:t xml:space="preserve"> </w:t>
      </w:r>
      <w:r w:rsidRPr="00297DDB">
        <w:rPr>
          <w:rFonts w:ascii="Aptos" w:hAnsi="Aptos" w:cs="Times New Roman"/>
          <w:szCs w:val="24"/>
        </w:rPr>
        <w:t>and 1 min at 60°C. The RT-qPCR assay was performed using Rotor-Gene Q (Qiagen, Hilden, Germany).</w:t>
      </w:r>
    </w:p>
    <w:p w14:paraId="091FE91F" w14:textId="77777777" w:rsidR="009A6458" w:rsidRPr="00297DDB" w:rsidRDefault="009A6458" w:rsidP="009A6458">
      <w:pPr>
        <w:pStyle w:val="ListParagraph"/>
        <w:spacing w:after="120" w:line="480" w:lineRule="auto"/>
        <w:ind w:left="426"/>
        <w:rPr>
          <w:rFonts w:ascii="Aptos" w:hAnsi="Aptos" w:cs="Times New Roman"/>
          <w:szCs w:val="24"/>
        </w:rPr>
      </w:pPr>
    </w:p>
    <w:p w14:paraId="283EF5F2" w14:textId="77777777" w:rsidR="009A6458" w:rsidRPr="00297DDB" w:rsidRDefault="009A6458" w:rsidP="009A6458">
      <w:pPr>
        <w:pStyle w:val="ListParagraph"/>
        <w:numPr>
          <w:ilvl w:val="0"/>
          <w:numId w:val="2"/>
        </w:numPr>
        <w:spacing w:after="120" w:line="480" w:lineRule="auto"/>
        <w:ind w:left="426" w:hanging="426"/>
        <w:rPr>
          <w:rFonts w:ascii="Aptos" w:hAnsi="Aptos" w:cs="Times New Roman"/>
          <w:b/>
          <w:bCs/>
          <w:szCs w:val="24"/>
        </w:rPr>
      </w:pPr>
      <w:r w:rsidRPr="00297DDB">
        <w:rPr>
          <w:rFonts w:ascii="Aptos" w:hAnsi="Aptos" w:cs="Times New Roman"/>
          <w:b/>
          <w:bCs/>
          <w:szCs w:val="24"/>
        </w:rPr>
        <w:t xml:space="preserve">Identification of human malaria parasites </w:t>
      </w:r>
    </w:p>
    <w:p w14:paraId="126E1AC9" w14:textId="60FA343C" w:rsidR="009A6458" w:rsidRPr="00297DDB" w:rsidRDefault="009A6458" w:rsidP="009A6458">
      <w:pPr>
        <w:spacing w:after="120" w:line="480" w:lineRule="auto"/>
        <w:ind w:left="425"/>
        <w:rPr>
          <w:rFonts w:ascii="Aptos" w:hAnsi="Aptos" w:cs="Times New Roman"/>
          <w:szCs w:val="24"/>
        </w:rPr>
      </w:pPr>
      <w:r w:rsidRPr="00297DDB">
        <w:rPr>
          <w:rFonts w:ascii="Aptos" w:hAnsi="Aptos" w:cs="Times New Roman"/>
          <w:szCs w:val="24"/>
        </w:rPr>
        <w:t>Reverse transcriptase nested PCR (RT-</w:t>
      </w:r>
      <w:proofErr w:type="spellStart"/>
      <w:r w:rsidRPr="00297DDB">
        <w:rPr>
          <w:rFonts w:ascii="Aptos" w:hAnsi="Aptos" w:cs="Times New Roman"/>
          <w:szCs w:val="24"/>
        </w:rPr>
        <w:t>nPCR</w:t>
      </w:r>
      <w:proofErr w:type="spellEnd"/>
      <w:r w:rsidRPr="00297DDB">
        <w:rPr>
          <w:rFonts w:ascii="Aptos" w:hAnsi="Aptos" w:cs="Times New Roman"/>
          <w:szCs w:val="24"/>
        </w:rPr>
        <w:t xml:space="preserve">) assay, as described by </w:t>
      </w:r>
      <w:proofErr w:type="spellStart"/>
      <w:r w:rsidRPr="00297DDB">
        <w:rPr>
          <w:rFonts w:ascii="Aptos" w:hAnsi="Aptos" w:cs="Times New Roman"/>
          <w:szCs w:val="24"/>
        </w:rPr>
        <w:t>Snounou</w:t>
      </w:r>
      <w:proofErr w:type="spellEnd"/>
      <w:r w:rsidRPr="00297DDB">
        <w:rPr>
          <w:rFonts w:ascii="Aptos" w:hAnsi="Aptos" w:cs="Times New Roman"/>
          <w:szCs w:val="24"/>
        </w:rPr>
        <w:t xml:space="preserve"> et al. (1993), was conducted to identify the human malaria parasites, </w:t>
      </w:r>
      <w:r w:rsidRPr="00297DDB">
        <w:rPr>
          <w:rFonts w:ascii="Aptos" w:hAnsi="Aptos" w:cs="Times New Roman"/>
          <w:i/>
          <w:iCs/>
          <w:szCs w:val="24"/>
        </w:rPr>
        <w:t xml:space="preserve">Plasmodium falciparum, Plasmodium vivax, Plasmodium </w:t>
      </w:r>
      <w:proofErr w:type="spellStart"/>
      <w:r w:rsidRPr="00297DDB">
        <w:rPr>
          <w:rFonts w:ascii="Aptos" w:hAnsi="Aptos" w:cs="Times New Roman"/>
          <w:i/>
          <w:iCs/>
          <w:szCs w:val="24"/>
        </w:rPr>
        <w:t>malariae</w:t>
      </w:r>
      <w:proofErr w:type="spellEnd"/>
      <w:r w:rsidRPr="00297DDB">
        <w:rPr>
          <w:rFonts w:ascii="Aptos" w:hAnsi="Aptos" w:cs="Times New Roman"/>
          <w:szCs w:val="24"/>
        </w:rPr>
        <w:t xml:space="preserve"> and </w:t>
      </w:r>
      <w:r w:rsidRPr="00297DDB">
        <w:rPr>
          <w:rFonts w:ascii="Aptos" w:hAnsi="Aptos" w:cs="Times New Roman"/>
          <w:i/>
          <w:iCs/>
          <w:szCs w:val="24"/>
        </w:rPr>
        <w:t xml:space="preserve">Plasmodium </w:t>
      </w:r>
      <w:proofErr w:type="spellStart"/>
      <w:r w:rsidRPr="00297DDB">
        <w:rPr>
          <w:rFonts w:ascii="Aptos" w:hAnsi="Aptos" w:cs="Times New Roman"/>
          <w:i/>
          <w:iCs/>
          <w:szCs w:val="24"/>
        </w:rPr>
        <w:t>ovale</w:t>
      </w:r>
      <w:proofErr w:type="spellEnd"/>
      <w:r w:rsidRPr="00297DDB">
        <w:rPr>
          <w:rFonts w:ascii="Aptos" w:hAnsi="Aptos" w:cs="Times New Roman"/>
          <w:szCs w:val="24"/>
        </w:rPr>
        <w:t>. This assay consisted of two PCR reactions. The nest-1 amplification master-mix contained 1x GoTaq green buffer (Promega), 3 mM of MgCl2 (Promega), 0.2 mM of dNTP mix (Promega), 0.25 µM of each primer rPLU1 and rPLU5 (Table S</w:t>
      </w:r>
      <w:r w:rsidR="00CC4534">
        <w:rPr>
          <w:rFonts w:ascii="Aptos" w:hAnsi="Aptos" w:cs="Times New Roman"/>
          <w:szCs w:val="24"/>
        </w:rPr>
        <w:t>6</w:t>
      </w:r>
      <w:r w:rsidRPr="00297DDB">
        <w:rPr>
          <w:rFonts w:ascii="Aptos" w:hAnsi="Aptos" w:cs="Times New Roman"/>
          <w:szCs w:val="24"/>
        </w:rPr>
        <w:t xml:space="preserve">), 1.25 U GoTaq® Flexi DNA polymerase (Promega), 4 µL of cDNA template to a final volume to 50 µL with NFW. The cycling conditions were an initial denaturation at 94°C for 4 min, </w:t>
      </w:r>
      <w:r w:rsidRPr="00297DDB">
        <w:rPr>
          <w:rFonts w:ascii="Aptos" w:hAnsi="Aptos" w:cs="Times New Roman"/>
          <w:szCs w:val="24"/>
        </w:rPr>
        <w:lastRenderedPageBreak/>
        <w:t xml:space="preserve">followed by 35 cycles at 94°C for 30 sec, 58°C for 1 min and 72°C for 2 min, with a final extension at 72°C for 4 min. </w:t>
      </w:r>
    </w:p>
    <w:p w14:paraId="25064AA4" w14:textId="57628FE2" w:rsidR="009A6458" w:rsidRPr="00297DDB" w:rsidRDefault="009A6458" w:rsidP="009A6458">
      <w:pPr>
        <w:spacing w:after="120" w:line="480" w:lineRule="auto"/>
        <w:ind w:left="425" w:firstLine="295"/>
        <w:rPr>
          <w:rFonts w:ascii="Aptos" w:hAnsi="Aptos" w:cs="Times New Roman"/>
          <w:szCs w:val="24"/>
        </w:rPr>
      </w:pPr>
      <w:r w:rsidRPr="00297DDB">
        <w:rPr>
          <w:rFonts w:ascii="Aptos" w:hAnsi="Aptos" w:cs="Times New Roman"/>
          <w:szCs w:val="24"/>
        </w:rPr>
        <w:t xml:space="preserve">The amplification products from nest-1 were used as the template for the nest-2 PCR. The master-mix for nest-2 PCR contained 1x GoTaq green buffer (Promega), 3 mM of MgCl2 (Promega), 0.2 mM of dNTP mix (Promega), 0.25 µM of each species-specific </w:t>
      </w:r>
      <w:r w:rsidRPr="00297DDB">
        <w:rPr>
          <w:rFonts w:ascii="Aptos" w:hAnsi="Aptos" w:cs="Times New Roman"/>
          <w:i/>
          <w:iCs/>
          <w:szCs w:val="24"/>
        </w:rPr>
        <w:t>Plasmodium</w:t>
      </w:r>
      <w:r w:rsidRPr="00297DDB">
        <w:rPr>
          <w:rFonts w:ascii="Aptos" w:hAnsi="Aptos" w:cs="Times New Roman"/>
          <w:szCs w:val="24"/>
        </w:rPr>
        <w:t xml:space="preserve"> primers (Table S</w:t>
      </w:r>
      <w:r w:rsidR="0081679D">
        <w:rPr>
          <w:rFonts w:ascii="Aptos" w:hAnsi="Aptos" w:cs="Times New Roman"/>
          <w:szCs w:val="24"/>
        </w:rPr>
        <w:t>6</w:t>
      </w:r>
      <w:r w:rsidRPr="00297DDB">
        <w:rPr>
          <w:rFonts w:ascii="Aptos" w:hAnsi="Aptos" w:cs="Times New Roman"/>
          <w:szCs w:val="24"/>
        </w:rPr>
        <w:t xml:space="preserve">), 1 U GoTaq® Flexi DNA polymerase (Promega), 2 µL of diluted nest-1 PCR product (1:20) and NFW to 20ul. The PCR conditions were an initial denaturation for 4 min at 94°C, 35 cycles of 30 sec at 94°C, 1 min of annealing at 58°C and 1 min at 72°C, followed by 5 min at 72°C for final extension. 1.5% agarose gel electrophoresis was used to separate and </w:t>
      </w:r>
      <w:r w:rsidR="00D43ECA">
        <w:rPr>
          <w:rFonts w:ascii="Aptos" w:hAnsi="Aptos" w:cs="Times New Roman"/>
          <w:szCs w:val="24"/>
        </w:rPr>
        <w:t>visualise</w:t>
      </w:r>
      <w:r w:rsidRPr="00297DDB">
        <w:rPr>
          <w:rFonts w:ascii="Aptos" w:hAnsi="Aptos" w:cs="Times New Roman"/>
          <w:szCs w:val="24"/>
        </w:rPr>
        <w:t xml:space="preserve"> the amplified PCR products.</w:t>
      </w:r>
    </w:p>
    <w:p w14:paraId="7D6A4333" w14:textId="77777777" w:rsidR="009A6458" w:rsidRPr="00297DDB" w:rsidRDefault="009A6458" w:rsidP="009A6458">
      <w:pPr>
        <w:pStyle w:val="ListParagraph"/>
        <w:spacing w:after="120" w:line="480" w:lineRule="auto"/>
        <w:ind w:left="426"/>
        <w:rPr>
          <w:rFonts w:ascii="Aptos" w:hAnsi="Aptos" w:cs="Times New Roman"/>
          <w:b/>
          <w:bCs/>
          <w:szCs w:val="24"/>
        </w:rPr>
      </w:pPr>
    </w:p>
    <w:p w14:paraId="70A1029F" w14:textId="77777777" w:rsidR="009A6458" w:rsidRPr="00297DDB" w:rsidRDefault="009A6458" w:rsidP="009A6458">
      <w:pPr>
        <w:pStyle w:val="ListParagraph"/>
        <w:numPr>
          <w:ilvl w:val="0"/>
          <w:numId w:val="2"/>
        </w:numPr>
        <w:spacing w:after="120" w:line="480" w:lineRule="auto"/>
        <w:ind w:left="426" w:hanging="426"/>
        <w:rPr>
          <w:rFonts w:ascii="Aptos" w:hAnsi="Aptos" w:cs="Times New Roman"/>
          <w:b/>
          <w:bCs/>
          <w:szCs w:val="24"/>
        </w:rPr>
      </w:pPr>
      <w:r w:rsidRPr="00297DDB">
        <w:rPr>
          <w:rFonts w:ascii="Aptos" w:hAnsi="Aptos" w:cs="Times New Roman"/>
          <w:b/>
          <w:bCs/>
          <w:szCs w:val="24"/>
        </w:rPr>
        <w:t xml:space="preserve">Identification of simian malaria parasites </w:t>
      </w:r>
    </w:p>
    <w:p w14:paraId="6BEE7AC8" w14:textId="770128CF" w:rsidR="009A6458" w:rsidRPr="00297DDB" w:rsidRDefault="009A6458" w:rsidP="009A6458">
      <w:pPr>
        <w:pStyle w:val="ListParagraph"/>
        <w:spacing w:after="120" w:line="480" w:lineRule="auto"/>
        <w:ind w:left="425"/>
        <w:contextualSpacing w:val="0"/>
        <w:rPr>
          <w:rFonts w:ascii="Aptos" w:hAnsi="Aptos" w:cs="Times New Roman"/>
          <w:szCs w:val="24"/>
        </w:rPr>
      </w:pPr>
      <w:r w:rsidRPr="00297DDB">
        <w:rPr>
          <w:rFonts w:ascii="Aptos" w:hAnsi="Aptos" w:cs="Times New Roman"/>
          <w:szCs w:val="24"/>
        </w:rPr>
        <w:t>Following the protocols of Lee et al. (2011), an RT-</w:t>
      </w:r>
      <w:proofErr w:type="spellStart"/>
      <w:r w:rsidRPr="00297DDB">
        <w:rPr>
          <w:rFonts w:ascii="Aptos" w:hAnsi="Aptos" w:cs="Times New Roman"/>
          <w:szCs w:val="24"/>
        </w:rPr>
        <w:t>nPCR</w:t>
      </w:r>
      <w:proofErr w:type="spellEnd"/>
      <w:r w:rsidRPr="00297DDB">
        <w:rPr>
          <w:rFonts w:ascii="Aptos" w:hAnsi="Aptos" w:cs="Times New Roman"/>
          <w:szCs w:val="24"/>
        </w:rPr>
        <w:t xml:space="preserve"> assay identified the simian malaria species </w:t>
      </w:r>
      <w:r w:rsidRPr="00297DDB">
        <w:rPr>
          <w:rFonts w:ascii="Aptos" w:hAnsi="Aptos" w:cs="Times New Roman"/>
          <w:i/>
          <w:iCs/>
          <w:szCs w:val="24"/>
        </w:rPr>
        <w:t xml:space="preserve">Plasmodium </w:t>
      </w:r>
      <w:proofErr w:type="spellStart"/>
      <w:r w:rsidRPr="00297DDB">
        <w:rPr>
          <w:rFonts w:ascii="Aptos" w:hAnsi="Aptos" w:cs="Times New Roman"/>
          <w:i/>
          <w:iCs/>
          <w:szCs w:val="24"/>
        </w:rPr>
        <w:t>inui</w:t>
      </w:r>
      <w:proofErr w:type="spellEnd"/>
      <w:r w:rsidRPr="00297DDB">
        <w:rPr>
          <w:rFonts w:ascii="Aptos" w:hAnsi="Aptos" w:cs="Times New Roman"/>
          <w:szCs w:val="24"/>
        </w:rPr>
        <w:t xml:space="preserve">, </w:t>
      </w:r>
      <w:r w:rsidRPr="00297DDB">
        <w:rPr>
          <w:rFonts w:ascii="Aptos" w:hAnsi="Aptos" w:cs="Times New Roman"/>
          <w:i/>
          <w:iCs/>
          <w:szCs w:val="24"/>
        </w:rPr>
        <w:t xml:space="preserve">Plasmodium </w:t>
      </w:r>
      <w:proofErr w:type="spellStart"/>
      <w:r w:rsidRPr="00297DDB">
        <w:rPr>
          <w:rFonts w:ascii="Aptos" w:hAnsi="Aptos" w:cs="Times New Roman"/>
          <w:i/>
          <w:iCs/>
          <w:szCs w:val="24"/>
        </w:rPr>
        <w:t>cynomolgi</w:t>
      </w:r>
      <w:proofErr w:type="spellEnd"/>
      <w:r w:rsidRPr="00297DDB">
        <w:rPr>
          <w:rFonts w:ascii="Aptos" w:hAnsi="Aptos" w:cs="Times New Roman"/>
          <w:szCs w:val="24"/>
        </w:rPr>
        <w:t xml:space="preserve">, </w:t>
      </w:r>
      <w:r w:rsidRPr="00297DDB">
        <w:rPr>
          <w:rFonts w:ascii="Aptos" w:hAnsi="Aptos" w:cs="Times New Roman"/>
          <w:i/>
          <w:iCs/>
          <w:szCs w:val="24"/>
        </w:rPr>
        <w:t xml:space="preserve">Plasmodium </w:t>
      </w:r>
      <w:proofErr w:type="spellStart"/>
      <w:r w:rsidRPr="00297DDB">
        <w:rPr>
          <w:rFonts w:ascii="Aptos" w:hAnsi="Aptos" w:cs="Times New Roman"/>
          <w:i/>
          <w:iCs/>
          <w:szCs w:val="24"/>
        </w:rPr>
        <w:t>coatneyi</w:t>
      </w:r>
      <w:proofErr w:type="spellEnd"/>
      <w:r w:rsidRPr="00297DDB">
        <w:rPr>
          <w:rFonts w:ascii="Aptos" w:hAnsi="Aptos" w:cs="Times New Roman"/>
          <w:szCs w:val="24"/>
        </w:rPr>
        <w:t xml:space="preserve">, and </w:t>
      </w:r>
      <w:r w:rsidRPr="00297DDB">
        <w:rPr>
          <w:rFonts w:ascii="Aptos" w:hAnsi="Aptos" w:cs="Times New Roman"/>
          <w:i/>
          <w:iCs/>
          <w:szCs w:val="24"/>
        </w:rPr>
        <w:t xml:space="preserve">Plasmodium </w:t>
      </w:r>
      <w:proofErr w:type="spellStart"/>
      <w:r w:rsidRPr="00297DDB">
        <w:rPr>
          <w:rFonts w:ascii="Aptos" w:hAnsi="Aptos" w:cs="Times New Roman"/>
          <w:i/>
          <w:iCs/>
          <w:szCs w:val="24"/>
        </w:rPr>
        <w:t>fieldi</w:t>
      </w:r>
      <w:proofErr w:type="spellEnd"/>
      <w:r w:rsidRPr="00297DDB">
        <w:rPr>
          <w:rFonts w:ascii="Aptos" w:hAnsi="Aptos" w:cs="Times New Roman"/>
          <w:szCs w:val="24"/>
        </w:rPr>
        <w:t xml:space="preserve">. In the first step (nest-1), the master mix included 1x GoTaq green buffer (Promega), 3 mM </w:t>
      </w:r>
      <w:proofErr w:type="spellStart"/>
      <w:r w:rsidRPr="00297DDB">
        <w:rPr>
          <w:rFonts w:ascii="Aptos" w:hAnsi="Aptos" w:cs="Times New Roman"/>
          <w:szCs w:val="24"/>
        </w:rPr>
        <w:t>MgCl</w:t>
      </w:r>
      <w:proofErr w:type="spellEnd"/>
      <w:r w:rsidRPr="00297DDB">
        <w:rPr>
          <w:rFonts w:ascii="Aptos" w:hAnsi="Aptos" w:cs="Times New Roman"/>
          <w:szCs w:val="24"/>
        </w:rPr>
        <w:t>₂ (Promega), 0.2 mM dNTPs (Promega), 0.25 µM of each primer (rPLU1 and rPLU5, see Table S</w:t>
      </w:r>
      <w:r w:rsidR="00335ABC">
        <w:rPr>
          <w:rFonts w:ascii="Aptos" w:hAnsi="Aptos" w:cs="Times New Roman"/>
          <w:szCs w:val="24"/>
        </w:rPr>
        <w:t>6</w:t>
      </w:r>
      <w:r w:rsidRPr="00297DDB">
        <w:rPr>
          <w:rFonts w:ascii="Aptos" w:hAnsi="Aptos" w:cs="Times New Roman"/>
          <w:szCs w:val="24"/>
        </w:rPr>
        <w:t>), 1.25 U GoTaq® Flexi DNA polymerase (Promega), and 4 µL of cDNA template, with NFW added to a total volume of 50 µL. The thermal cycling protocol began with denaturation at 94°C for 4 min, followed by 35 cycles of 30 sec at 94°C, 1 min at 58°C, and 2 min at 72°C, concluding with a final 4-minute extension at 72°C.</w:t>
      </w:r>
    </w:p>
    <w:p w14:paraId="36E92F96" w14:textId="16E30968" w:rsidR="009A6458" w:rsidRPr="00297DDB" w:rsidRDefault="009A6458" w:rsidP="009A6458">
      <w:pPr>
        <w:pStyle w:val="ListParagraph"/>
        <w:spacing w:after="120" w:line="480" w:lineRule="auto"/>
        <w:ind w:left="425" w:firstLine="295"/>
        <w:contextualSpacing w:val="0"/>
        <w:rPr>
          <w:rFonts w:ascii="Aptos" w:hAnsi="Aptos" w:cs="Times New Roman"/>
          <w:szCs w:val="24"/>
        </w:rPr>
      </w:pPr>
      <w:r w:rsidRPr="00297DDB">
        <w:rPr>
          <w:rFonts w:ascii="Aptos" w:hAnsi="Aptos" w:cs="Times New Roman"/>
          <w:szCs w:val="24"/>
        </w:rPr>
        <w:lastRenderedPageBreak/>
        <w:t xml:space="preserve">The second PCR (nest-2) used the first PCR product as the template. The nest-2 master mix contained 1x GoTaq green buffer (Promega), 3 mM </w:t>
      </w:r>
      <w:proofErr w:type="spellStart"/>
      <w:r w:rsidRPr="00297DDB">
        <w:rPr>
          <w:rFonts w:ascii="Aptos" w:hAnsi="Aptos" w:cs="Times New Roman"/>
          <w:szCs w:val="24"/>
        </w:rPr>
        <w:t>MgCl</w:t>
      </w:r>
      <w:proofErr w:type="spellEnd"/>
      <w:r w:rsidRPr="00297DDB">
        <w:rPr>
          <w:rFonts w:ascii="Aptos" w:hAnsi="Aptos" w:cs="Times New Roman"/>
          <w:szCs w:val="24"/>
        </w:rPr>
        <w:t xml:space="preserve">₂ (Promega), 0.2 mM dNTPs (Promega), 0.25 µM of species-specific </w:t>
      </w:r>
      <w:r w:rsidRPr="00297DDB">
        <w:rPr>
          <w:rFonts w:ascii="Aptos" w:hAnsi="Aptos" w:cs="Times New Roman"/>
          <w:i/>
          <w:iCs/>
          <w:szCs w:val="24"/>
        </w:rPr>
        <w:t xml:space="preserve">Plasmodium </w:t>
      </w:r>
      <w:r w:rsidRPr="00297DDB">
        <w:rPr>
          <w:rFonts w:ascii="Aptos" w:hAnsi="Aptos" w:cs="Times New Roman"/>
          <w:szCs w:val="24"/>
        </w:rPr>
        <w:t xml:space="preserve">primers (Table </w:t>
      </w:r>
      <w:r>
        <w:rPr>
          <w:rFonts w:ascii="Aptos" w:hAnsi="Aptos" w:cs="Times New Roman"/>
          <w:szCs w:val="24"/>
        </w:rPr>
        <w:t>S</w:t>
      </w:r>
      <w:r w:rsidR="0001400C">
        <w:rPr>
          <w:rFonts w:ascii="Aptos" w:hAnsi="Aptos" w:cs="Times New Roman"/>
          <w:szCs w:val="24"/>
        </w:rPr>
        <w:t>6</w:t>
      </w:r>
      <w:r w:rsidRPr="00297DDB">
        <w:rPr>
          <w:rFonts w:ascii="Aptos" w:hAnsi="Aptos" w:cs="Times New Roman"/>
          <w:szCs w:val="24"/>
        </w:rPr>
        <w:t>), 1 U GoTaq® Flexi DNA polymerase (Promega), 2 µL of diluted nest-1 product (1:10), and NFW to a total volume of 20 µL. PCR cycling conditions began with denaturation at 94°C for 4 min, followed by 35 cycles of 30 sec at 94°C, 1 min of primer-specific annealing (Table S</w:t>
      </w:r>
      <w:r w:rsidR="00B511B4">
        <w:rPr>
          <w:rFonts w:ascii="Aptos" w:hAnsi="Aptos" w:cs="Times New Roman"/>
          <w:szCs w:val="24"/>
        </w:rPr>
        <w:t>6</w:t>
      </w:r>
      <w:r w:rsidRPr="00297DDB">
        <w:rPr>
          <w:rFonts w:ascii="Aptos" w:hAnsi="Aptos" w:cs="Times New Roman"/>
          <w:szCs w:val="24"/>
        </w:rPr>
        <w:t xml:space="preserve">), and 1 minute at 72°C, ending with a 5 min final extension at 72°C. </w:t>
      </w:r>
      <w:r w:rsidR="009F283B" w:rsidRPr="009F283B">
        <w:rPr>
          <w:rFonts w:ascii="Aptos" w:hAnsi="Aptos" w:cs="Times New Roman"/>
          <w:szCs w:val="24"/>
        </w:rPr>
        <w:t>To analyse and visualise the amplified PCR products, amplicons were separated by electrophoresis on a 1.5% agarose gel.</w:t>
      </w:r>
    </w:p>
    <w:p w14:paraId="2AD35ABF" w14:textId="77777777" w:rsidR="009A6458" w:rsidRPr="00297DDB" w:rsidRDefault="009A6458" w:rsidP="009A6458">
      <w:pPr>
        <w:pStyle w:val="ListParagraph"/>
        <w:spacing w:after="120" w:line="480" w:lineRule="auto"/>
        <w:ind w:left="426"/>
        <w:rPr>
          <w:rFonts w:ascii="Aptos" w:hAnsi="Aptos" w:cs="Times New Roman"/>
          <w:b/>
          <w:bCs/>
          <w:szCs w:val="24"/>
        </w:rPr>
      </w:pPr>
    </w:p>
    <w:p w14:paraId="094D0F48" w14:textId="77777777" w:rsidR="009A6458" w:rsidRPr="00297DDB" w:rsidRDefault="009A6458" w:rsidP="009A6458">
      <w:pPr>
        <w:pStyle w:val="ListParagraph"/>
        <w:numPr>
          <w:ilvl w:val="0"/>
          <w:numId w:val="2"/>
        </w:numPr>
        <w:spacing w:after="120" w:line="480" w:lineRule="auto"/>
        <w:ind w:left="426" w:hanging="426"/>
        <w:rPr>
          <w:rFonts w:ascii="Aptos" w:hAnsi="Aptos" w:cs="Times New Roman"/>
          <w:b/>
          <w:bCs/>
          <w:szCs w:val="24"/>
        </w:rPr>
      </w:pPr>
      <w:r w:rsidRPr="00297DDB">
        <w:rPr>
          <w:rFonts w:ascii="Aptos" w:hAnsi="Aptos" w:cs="Times New Roman"/>
          <w:b/>
          <w:bCs/>
          <w:szCs w:val="24"/>
        </w:rPr>
        <w:t xml:space="preserve">Identification of </w:t>
      </w:r>
      <w:r w:rsidRPr="00297DDB">
        <w:rPr>
          <w:rFonts w:ascii="Aptos" w:hAnsi="Aptos" w:cs="Times New Roman"/>
          <w:b/>
          <w:bCs/>
          <w:i/>
          <w:iCs/>
          <w:szCs w:val="24"/>
        </w:rPr>
        <w:t xml:space="preserve">Plasmodium </w:t>
      </w:r>
      <w:proofErr w:type="spellStart"/>
      <w:r w:rsidRPr="00297DDB">
        <w:rPr>
          <w:rFonts w:ascii="Aptos" w:hAnsi="Aptos" w:cs="Times New Roman"/>
          <w:b/>
          <w:bCs/>
          <w:i/>
          <w:iCs/>
          <w:szCs w:val="24"/>
        </w:rPr>
        <w:t>knowlesi</w:t>
      </w:r>
      <w:proofErr w:type="spellEnd"/>
      <w:r w:rsidRPr="00297DDB">
        <w:rPr>
          <w:rFonts w:ascii="Aptos" w:hAnsi="Aptos" w:cs="Times New Roman"/>
          <w:b/>
          <w:bCs/>
          <w:i/>
          <w:iCs/>
          <w:szCs w:val="24"/>
        </w:rPr>
        <w:t xml:space="preserve"> </w:t>
      </w:r>
    </w:p>
    <w:p w14:paraId="6C4FF1FA" w14:textId="64B8D383" w:rsidR="009A6458" w:rsidRPr="00297DDB" w:rsidRDefault="009A6458" w:rsidP="009A6458">
      <w:pPr>
        <w:pStyle w:val="ListParagraph"/>
        <w:spacing w:after="120" w:line="480" w:lineRule="auto"/>
        <w:ind w:left="425"/>
        <w:contextualSpacing w:val="0"/>
        <w:rPr>
          <w:rFonts w:ascii="Aptos" w:hAnsi="Aptos" w:cs="Times New Roman"/>
          <w:szCs w:val="24"/>
        </w:rPr>
      </w:pPr>
      <w:r w:rsidRPr="00297DDB">
        <w:rPr>
          <w:rFonts w:ascii="Aptos" w:hAnsi="Aptos" w:cs="Times New Roman"/>
          <w:szCs w:val="24"/>
        </w:rPr>
        <w:t xml:space="preserve">A real time-hemi nested PCR assay, as described by </w:t>
      </w:r>
      <w:proofErr w:type="spellStart"/>
      <w:r w:rsidRPr="00297DDB">
        <w:rPr>
          <w:rFonts w:ascii="Aptos" w:hAnsi="Aptos" w:cs="Times New Roman"/>
          <w:szCs w:val="24"/>
        </w:rPr>
        <w:t>Imwong</w:t>
      </w:r>
      <w:proofErr w:type="spellEnd"/>
      <w:r w:rsidRPr="00297DDB">
        <w:rPr>
          <w:rFonts w:ascii="Aptos" w:hAnsi="Aptos" w:cs="Times New Roman"/>
          <w:szCs w:val="24"/>
        </w:rPr>
        <w:t xml:space="preserve"> et al. (2009), identified </w:t>
      </w:r>
      <w:r w:rsidRPr="00297DDB">
        <w:rPr>
          <w:rFonts w:ascii="Aptos" w:hAnsi="Aptos" w:cs="Times New Roman"/>
          <w:i/>
          <w:iCs/>
          <w:szCs w:val="24"/>
        </w:rPr>
        <w:t xml:space="preserve">P. </w:t>
      </w:r>
      <w:proofErr w:type="spellStart"/>
      <w:r w:rsidRPr="00297DDB">
        <w:rPr>
          <w:rFonts w:ascii="Aptos" w:hAnsi="Aptos" w:cs="Times New Roman"/>
          <w:i/>
          <w:iCs/>
          <w:szCs w:val="24"/>
        </w:rPr>
        <w:t>knowlesi</w:t>
      </w:r>
      <w:proofErr w:type="spellEnd"/>
      <w:r w:rsidRPr="00297DDB">
        <w:rPr>
          <w:rFonts w:ascii="Aptos" w:hAnsi="Aptos" w:cs="Times New Roman"/>
          <w:szCs w:val="24"/>
        </w:rPr>
        <w:t>. The master mix for the 1-nest was 1x GoTaq green buffer (Promega), 2.5 mM of MgCl2 (Promega), 0.5 mM of dNTP mix (Promega), 0.25 µM of each PKF1160 and PKR1150 primers (Table S</w:t>
      </w:r>
      <w:r w:rsidR="000E5FC3">
        <w:rPr>
          <w:rFonts w:ascii="Aptos" w:hAnsi="Aptos" w:cs="Times New Roman"/>
          <w:szCs w:val="24"/>
        </w:rPr>
        <w:t>6</w:t>
      </w:r>
      <w:r w:rsidRPr="00297DDB">
        <w:rPr>
          <w:rFonts w:ascii="Aptos" w:hAnsi="Aptos" w:cs="Times New Roman"/>
          <w:szCs w:val="24"/>
        </w:rPr>
        <w:t xml:space="preserve">), 1.25 U GoTaq® Flexi DNA polymerase (Promega), 2 µL of cDNA template to a final volume of 25 µL with NFW. The cycling conditions started with an initial denaturation for 5 min at 95°C; 35 cycles of 1 min at 94°C, 1 min at 55°C and 1 min at 72°C, and followed by 5 min at 72°C for a final extension. </w:t>
      </w:r>
    </w:p>
    <w:p w14:paraId="5911881A" w14:textId="25183CDB" w:rsidR="009A6458" w:rsidRPr="007766BB" w:rsidRDefault="009A6458" w:rsidP="007766BB">
      <w:pPr>
        <w:pStyle w:val="ListParagraph"/>
        <w:spacing w:after="120" w:line="480" w:lineRule="auto"/>
        <w:ind w:left="425" w:firstLine="295"/>
        <w:contextualSpacing w:val="0"/>
        <w:rPr>
          <w:rFonts w:ascii="Aptos" w:hAnsi="Aptos" w:cs="Times New Roman"/>
          <w:szCs w:val="24"/>
        </w:rPr>
      </w:pPr>
      <w:r w:rsidRPr="00297DDB">
        <w:rPr>
          <w:rFonts w:ascii="Aptos" w:hAnsi="Aptos" w:cs="Times New Roman"/>
          <w:szCs w:val="24"/>
        </w:rPr>
        <w:t xml:space="preserve">For the 2nd-nested PCR, the master mix contained 1x GoTaq green buffer (Promega), 3 mM of MgCl2 (Promega), 0.5 mM of dNTP mix (Promega), 0.25 µM of each primer PKF1140 and PKR1150 primers (Table </w:t>
      </w:r>
      <w:r>
        <w:rPr>
          <w:rFonts w:ascii="Aptos" w:hAnsi="Aptos" w:cs="Times New Roman"/>
          <w:szCs w:val="24"/>
        </w:rPr>
        <w:t>S</w:t>
      </w:r>
      <w:r w:rsidR="0014121C">
        <w:rPr>
          <w:rFonts w:ascii="Aptos" w:hAnsi="Aptos" w:cs="Times New Roman"/>
          <w:szCs w:val="24"/>
        </w:rPr>
        <w:t>6</w:t>
      </w:r>
      <w:r w:rsidRPr="00297DDB">
        <w:rPr>
          <w:rFonts w:ascii="Aptos" w:hAnsi="Aptos" w:cs="Times New Roman"/>
          <w:szCs w:val="24"/>
        </w:rPr>
        <w:t xml:space="preserve">), 1 U GoTaq® Flexi DNA polymerase (Promega), 2 µL of 1-nest PCR product with NFW added to 20 µL. The thermal conditions were an initial denaturation for 5 min at 95°C, followed by 35 </w:t>
      </w:r>
      <w:r w:rsidRPr="00297DDB">
        <w:rPr>
          <w:rFonts w:ascii="Aptos" w:hAnsi="Aptos" w:cs="Times New Roman"/>
          <w:szCs w:val="24"/>
        </w:rPr>
        <w:lastRenderedPageBreak/>
        <w:t>cycles of 1 min at 94°C, 1 min at 50°C and 1 min at 72°C, with final extension at 72°C for 5 min. The PCR products were separated and visualised by 1.5% agarose gel electrophoresis.</w:t>
      </w:r>
    </w:p>
    <w:p w14:paraId="109F226B" w14:textId="77777777" w:rsidR="009A6458" w:rsidRPr="00297DDB" w:rsidRDefault="009A6458" w:rsidP="009A6458">
      <w:pPr>
        <w:spacing w:after="120" w:line="480" w:lineRule="auto"/>
        <w:rPr>
          <w:rFonts w:ascii="Aptos" w:hAnsi="Aptos" w:cs="Times New Roman"/>
          <w:szCs w:val="24"/>
        </w:rPr>
        <w:sectPr w:rsidR="009A6458" w:rsidRPr="00297DDB" w:rsidSect="00217E7D">
          <w:pgSz w:w="11906" w:h="16838"/>
          <w:pgMar w:top="1440" w:right="1440" w:bottom="1440" w:left="1440" w:header="708" w:footer="708" w:gutter="0"/>
          <w:cols w:space="708"/>
          <w:docGrid w:linePitch="360"/>
        </w:sectPr>
      </w:pPr>
    </w:p>
    <w:p w14:paraId="43F81599" w14:textId="70E79685" w:rsidR="009A6458" w:rsidRPr="00A758E6" w:rsidRDefault="009A6458" w:rsidP="009F283B">
      <w:pPr>
        <w:spacing w:line="240" w:lineRule="auto"/>
        <w:rPr>
          <w:rFonts w:ascii="Aptos" w:hAnsi="Aptos" w:cs="Times New Roman"/>
          <w:sz w:val="22"/>
        </w:rPr>
      </w:pPr>
      <w:r w:rsidRPr="00A758E6">
        <w:rPr>
          <w:rFonts w:ascii="Aptos" w:hAnsi="Aptos" w:cs="Times New Roman"/>
          <w:b/>
          <w:bCs/>
          <w:sz w:val="22"/>
        </w:rPr>
        <w:lastRenderedPageBreak/>
        <w:t>Table S</w:t>
      </w:r>
      <w:r w:rsidR="007766BB">
        <w:rPr>
          <w:rFonts w:ascii="Aptos" w:hAnsi="Aptos" w:cs="Times New Roman"/>
          <w:b/>
          <w:bCs/>
          <w:sz w:val="22"/>
        </w:rPr>
        <w:t>6</w:t>
      </w:r>
      <w:r w:rsidRPr="00A758E6">
        <w:rPr>
          <w:rFonts w:ascii="Aptos" w:hAnsi="Aptos" w:cs="Times New Roman"/>
          <w:b/>
          <w:bCs/>
          <w:sz w:val="22"/>
        </w:rPr>
        <w:t xml:space="preserve">. </w:t>
      </w:r>
      <w:r w:rsidRPr="00A758E6">
        <w:rPr>
          <w:rFonts w:ascii="Aptos" w:hAnsi="Aptos" w:cs="Times New Roman"/>
          <w:sz w:val="22"/>
        </w:rPr>
        <w:t xml:space="preserve">List of primer sequences and modified annealing temperatures of </w:t>
      </w:r>
      <w:r w:rsidRPr="00A758E6">
        <w:rPr>
          <w:rFonts w:ascii="Aptos" w:hAnsi="Aptos" w:cs="Times New Roman"/>
          <w:i/>
          <w:iCs/>
          <w:sz w:val="22"/>
        </w:rPr>
        <w:t>Plasmodium</w:t>
      </w:r>
      <w:r w:rsidRPr="00A758E6">
        <w:rPr>
          <w:rFonts w:ascii="Aptos" w:hAnsi="Aptos" w:cs="Times New Roman"/>
          <w:sz w:val="22"/>
        </w:rPr>
        <w:t xml:space="preserve"> species-specific PCR assays.</w:t>
      </w:r>
    </w:p>
    <w:tbl>
      <w:tblPr>
        <w:tblStyle w:val="TableGrid"/>
        <w:tblW w:w="13609" w:type="dxa"/>
        <w:jc w:val="center"/>
        <w:tblLayout w:type="fixed"/>
        <w:tblLook w:val="04A0" w:firstRow="1" w:lastRow="0" w:firstColumn="1" w:lastColumn="0" w:noHBand="0" w:noVBand="1"/>
      </w:tblPr>
      <w:tblGrid>
        <w:gridCol w:w="1565"/>
        <w:gridCol w:w="1134"/>
        <w:gridCol w:w="992"/>
        <w:gridCol w:w="1134"/>
        <w:gridCol w:w="4819"/>
        <w:gridCol w:w="1271"/>
        <w:gridCol w:w="1564"/>
        <w:gridCol w:w="1130"/>
      </w:tblGrid>
      <w:tr w:rsidR="009A6458" w:rsidRPr="00D25055" w14:paraId="57861099" w14:textId="77777777" w:rsidTr="00971FBC">
        <w:trPr>
          <w:jc w:val="center"/>
        </w:trPr>
        <w:tc>
          <w:tcPr>
            <w:tcW w:w="1565" w:type="dxa"/>
          </w:tcPr>
          <w:p w14:paraId="1F61674D"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References</w:t>
            </w:r>
          </w:p>
        </w:tc>
        <w:tc>
          <w:tcPr>
            <w:tcW w:w="1134" w:type="dxa"/>
          </w:tcPr>
          <w:p w14:paraId="76C4AAD8"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PCR method</w:t>
            </w:r>
          </w:p>
        </w:tc>
        <w:tc>
          <w:tcPr>
            <w:tcW w:w="992" w:type="dxa"/>
          </w:tcPr>
          <w:p w14:paraId="71DB114F"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Gene target</w:t>
            </w:r>
          </w:p>
        </w:tc>
        <w:tc>
          <w:tcPr>
            <w:tcW w:w="1134" w:type="dxa"/>
          </w:tcPr>
          <w:p w14:paraId="7C33F2D1"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Primer/ Probe</w:t>
            </w:r>
          </w:p>
        </w:tc>
        <w:tc>
          <w:tcPr>
            <w:tcW w:w="4819" w:type="dxa"/>
          </w:tcPr>
          <w:p w14:paraId="6FF72426"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Sequence (5′-3′)</w:t>
            </w:r>
          </w:p>
        </w:tc>
        <w:tc>
          <w:tcPr>
            <w:tcW w:w="1271" w:type="dxa"/>
          </w:tcPr>
          <w:p w14:paraId="7732B91E"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Annealing temp. (°C)</w:t>
            </w:r>
          </w:p>
        </w:tc>
        <w:tc>
          <w:tcPr>
            <w:tcW w:w="1564" w:type="dxa"/>
          </w:tcPr>
          <w:p w14:paraId="6FF4A2B7"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Targeted species</w:t>
            </w:r>
          </w:p>
        </w:tc>
        <w:tc>
          <w:tcPr>
            <w:tcW w:w="1130" w:type="dxa"/>
          </w:tcPr>
          <w:p w14:paraId="17133933" w14:textId="77777777" w:rsidR="009A6458" w:rsidRPr="00D25055" w:rsidRDefault="009A6458" w:rsidP="009F283B">
            <w:pPr>
              <w:spacing w:line="240" w:lineRule="auto"/>
              <w:rPr>
                <w:rFonts w:ascii="Aptos" w:hAnsi="Aptos" w:cs="Times New Roman"/>
                <w:b/>
                <w:sz w:val="20"/>
                <w:szCs w:val="20"/>
              </w:rPr>
            </w:pPr>
            <w:r w:rsidRPr="00D25055">
              <w:rPr>
                <w:rFonts w:ascii="Aptos" w:hAnsi="Aptos" w:cs="Times New Roman"/>
                <w:b/>
                <w:sz w:val="20"/>
                <w:szCs w:val="20"/>
              </w:rPr>
              <w:t>DNA size (bp)</w:t>
            </w:r>
          </w:p>
        </w:tc>
      </w:tr>
      <w:tr w:rsidR="009A6458" w:rsidRPr="00D25055" w14:paraId="3F863B8D" w14:textId="77777777" w:rsidTr="00971FBC">
        <w:trPr>
          <w:jc w:val="center"/>
        </w:trPr>
        <w:tc>
          <w:tcPr>
            <w:tcW w:w="1565" w:type="dxa"/>
            <w:vMerge w:val="restart"/>
          </w:tcPr>
          <w:p w14:paraId="4D37AAD4" w14:textId="77777777" w:rsidR="009A6458" w:rsidRPr="00D25055" w:rsidRDefault="009A6458" w:rsidP="00971FBC">
            <w:pPr>
              <w:spacing w:line="240" w:lineRule="auto"/>
              <w:rPr>
                <w:rFonts w:ascii="Aptos" w:hAnsi="Aptos" w:cs="Times New Roman"/>
                <w:sz w:val="20"/>
                <w:szCs w:val="20"/>
              </w:rPr>
            </w:pPr>
            <w:proofErr w:type="spellStart"/>
            <w:r w:rsidRPr="00D25055">
              <w:rPr>
                <w:rFonts w:ascii="Aptos" w:hAnsi="Aptos" w:cs="Times New Roman"/>
                <w:sz w:val="20"/>
                <w:szCs w:val="20"/>
              </w:rPr>
              <w:t>Snounou</w:t>
            </w:r>
            <w:proofErr w:type="spellEnd"/>
            <w:r w:rsidRPr="00D25055">
              <w:rPr>
                <w:rFonts w:ascii="Aptos" w:hAnsi="Aptos" w:cs="Times New Roman"/>
                <w:sz w:val="20"/>
                <w:szCs w:val="20"/>
              </w:rPr>
              <w:t xml:space="preserve"> </w:t>
            </w:r>
          </w:p>
          <w:p w14:paraId="6BA15A69"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et al., 1993</w:t>
            </w:r>
          </w:p>
        </w:tc>
        <w:tc>
          <w:tcPr>
            <w:tcW w:w="1134" w:type="dxa"/>
            <w:vMerge w:val="restart"/>
          </w:tcPr>
          <w:p w14:paraId="28164E5B"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Nested PCR</w:t>
            </w:r>
          </w:p>
        </w:tc>
        <w:tc>
          <w:tcPr>
            <w:tcW w:w="992" w:type="dxa"/>
            <w:vMerge w:val="restart"/>
          </w:tcPr>
          <w:p w14:paraId="7AC8B539"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18S rRNA</w:t>
            </w:r>
          </w:p>
        </w:tc>
        <w:tc>
          <w:tcPr>
            <w:tcW w:w="1134" w:type="dxa"/>
          </w:tcPr>
          <w:p w14:paraId="00DD4672" w14:textId="77777777" w:rsidR="009A6458" w:rsidRPr="00D25055" w:rsidRDefault="009A6458" w:rsidP="00971FBC">
            <w:pPr>
              <w:spacing w:line="240" w:lineRule="auto"/>
              <w:rPr>
                <w:rFonts w:ascii="Aptos" w:hAnsi="Aptos" w:cs="Times New Roman"/>
                <w:sz w:val="20"/>
                <w:szCs w:val="20"/>
              </w:rPr>
            </w:pPr>
            <w:proofErr w:type="spellStart"/>
            <w:r w:rsidRPr="00D25055">
              <w:rPr>
                <w:rFonts w:ascii="Aptos" w:hAnsi="Aptos" w:cs="Times New Roman"/>
                <w:sz w:val="20"/>
                <w:szCs w:val="20"/>
              </w:rPr>
              <w:t>rPLU</w:t>
            </w:r>
            <w:proofErr w:type="spellEnd"/>
            <w:r w:rsidRPr="00D25055">
              <w:rPr>
                <w:rFonts w:ascii="Aptos" w:hAnsi="Aptos" w:cs="Times New Roman"/>
                <w:sz w:val="20"/>
                <w:szCs w:val="20"/>
              </w:rPr>
              <w:t xml:space="preserve"> 1</w:t>
            </w:r>
          </w:p>
        </w:tc>
        <w:tc>
          <w:tcPr>
            <w:tcW w:w="4819" w:type="dxa"/>
          </w:tcPr>
          <w:p w14:paraId="43E424E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TCA AAG ATT AAG CCA TGC AAG TGA</w:t>
            </w:r>
          </w:p>
        </w:tc>
        <w:tc>
          <w:tcPr>
            <w:tcW w:w="1271" w:type="dxa"/>
            <w:vMerge w:val="restart"/>
          </w:tcPr>
          <w:p w14:paraId="2268B98B"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58</w:t>
            </w:r>
          </w:p>
        </w:tc>
        <w:tc>
          <w:tcPr>
            <w:tcW w:w="1564" w:type="dxa"/>
            <w:vMerge w:val="restart"/>
          </w:tcPr>
          <w:p w14:paraId="26A2BF99"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w:t>
            </w:r>
          </w:p>
        </w:tc>
        <w:tc>
          <w:tcPr>
            <w:tcW w:w="1130" w:type="dxa"/>
            <w:vMerge w:val="restart"/>
          </w:tcPr>
          <w:p w14:paraId="4C9D099A"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w:t>
            </w:r>
          </w:p>
        </w:tc>
      </w:tr>
      <w:tr w:rsidR="009A6458" w:rsidRPr="00D25055" w14:paraId="0CF1DAB8" w14:textId="77777777" w:rsidTr="00971FBC">
        <w:trPr>
          <w:jc w:val="center"/>
        </w:trPr>
        <w:tc>
          <w:tcPr>
            <w:tcW w:w="1565" w:type="dxa"/>
            <w:vMerge/>
          </w:tcPr>
          <w:p w14:paraId="1BA76B90" w14:textId="77777777" w:rsidR="009A6458" w:rsidRPr="00D25055" w:rsidRDefault="009A6458" w:rsidP="00971FBC">
            <w:pPr>
              <w:spacing w:line="240" w:lineRule="auto"/>
              <w:rPr>
                <w:rFonts w:ascii="Aptos" w:hAnsi="Aptos" w:cs="Times New Roman"/>
                <w:sz w:val="20"/>
                <w:szCs w:val="20"/>
              </w:rPr>
            </w:pPr>
          </w:p>
        </w:tc>
        <w:tc>
          <w:tcPr>
            <w:tcW w:w="1134" w:type="dxa"/>
            <w:vMerge/>
          </w:tcPr>
          <w:p w14:paraId="00D636E7" w14:textId="77777777" w:rsidR="009A6458" w:rsidRPr="00D25055" w:rsidRDefault="009A6458" w:rsidP="00971FBC">
            <w:pPr>
              <w:spacing w:line="240" w:lineRule="auto"/>
              <w:rPr>
                <w:rFonts w:ascii="Aptos" w:hAnsi="Aptos" w:cs="Times New Roman"/>
                <w:sz w:val="20"/>
                <w:szCs w:val="20"/>
              </w:rPr>
            </w:pPr>
          </w:p>
        </w:tc>
        <w:tc>
          <w:tcPr>
            <w:tcW w:w="992" w:type="dxa"/>
            <w:vMerge/>
          </w:tcPr>
          <w:p w14:paraId="3504E940" w14:textId="77777777" w:rsidR="009A6458" w:rsidRPr="00D25055" w:rsidRDefault="009A6458" w:rsidP="00971FBC">
            <w:pPr>
              <w:spacing w:line="240" w:lineRule="auto"/>
              <w:rPr>
                <w:rFonts w:ascii="Aptos" w:hAnsi="Aptos" w:cs="Times New Roman"/>
                <w:sz w:val="20"/>
                <w:szCs w:val="20"/>
              </w:rPr>
            </w:pPr>
          </w:p>
        </w:tc>
        <w:tc>
          <w:tcPr>
            <w:tcW w:w="1134" w:type="dxa"/>
          </w:tcPr>
          <w:p w14:paraId="187511F9" w14:textId="77777777" w:rsidR="009A6458" w:rsidRPr="00D25055" w:rsidRDefault="009A6458" w:rsidP="00971FBC">
            <w:pPr>
              <w:spacing w:line="240" w:lineRule="auto"/>
              <w:rPr>
                <w:rFonts w:ascii="Aptos" w:hAnsi="Aptos" w:cs="Times New Roman"/>
                <w:sz w:val="20"/>
                <w:szCs w:val="20"/>
              </w:rPr>
            </w:pPr>
            <w:proofErr w:type="spellStart"/>
            <w:r w:rsidRPr="00D25055">
              <w:rPr>
                <w:rFonts w:ascii="Aptos" w:hAnsi="Aptos" w:cs="Times New Roman"/>
                <w:sz w:val="20"/>
                <w:szCs w:val="20"/>
              </w:rPr>
              <w:t>rPLU</w:t>
            </w:r>
            <w:proofErr w:type="spellEnd"/>
            <w:r w:rsidRPr="00D25055">
              <w:rPr>
                <w:rFonts w:ascii="Aptos" w:hAnsi="Aptos" w:cs="Times New Roman"/>
                <w:sz w:val="20"/>
                <w:szCs w:val="20"/>
              </w:rPr>
              <w:t xml:space="preserve"> 5</w:t>
            </w:r>
          </w:p>
        </w:tc>
        <w:tc>
          <w:tcPr>
            <w:tcW w:w="4819" w:type="dxa"/>
          </w:tcPr>
          <w:p w14:paraId="5E3F34A4"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 xml:space="preserve">CCT GTT </w:t>
            </w:r>
            <w:proofErr w:type="spellStart"/>
            <w:r w:rsidRPr="00D25055">
              <w:rPr>
                <w:rFonts w:ascii="Aptos" w:hAnsi="Aptos" w:cs="Times New Roman"/>
                <w:sz w:val="20"/>
                <w:szCs w:val="20"/>
              </w:rPr>
              <w:t>GTT</w:t>
            </w:r>
            <w:proofErr w:type="spellEnd"/>
            <w:r w:rsidRPr="00D25055">
              <w:rPr>
                <w:rFonts w:ascii="Aptos" w:hAnsi="Aptos" w:cs="Times New Roman"/>
                <w:sz w:val="20"/>
                <w:szCs w:val="20"/>
              </w:rPr>
              <w:t xml:space="preserve"> GCC TTA AAC TCC</w:t>
            </w:r>
          </w:p>
        </w:tc>
        <w:tc>
          <w:tcPr>
            <w:tcW w:w="1271" w:type="dxa"/>
            <w:vMerge/>
          </w:tcPr>
          <w:p w14:paraId="39D35C18" w14:textId="77777777" w:rsidR="009A6458" w:rsidRPr="00D25055" w:rsidRDefault="009A6458" w:rsidP="00971FBC">
            <w:pPr>
              <w:spacing w:line="240" w:lineRule="auto"/>
              <w:rPr>
                <w:rFonts w:ascii="Aptos" w:hAnsi="Aptos" w:cs="Times New Roman"/>
                <w:sz w:val="20"/>
                <w:szCs w:val="20"/>
              </w:rPr>
            </w:pPr>
          </w:p>
        </w:tc>
        <w:tc>
          <w:tcPr>
            <w:tcW w:w="1564" w:type="dxa"/>
            <w:vMerge/>
          </w:tcPr>
          <w:p w14:paraId="7C80E513" w14:textId="77777777" w:rsidR="009A6458" w:rsidRPr="00D25055" w:rsidRDefault="009A6458" w:rsidP="00971FBC">
            <w:pPr>
              <w:spacing w:line="240" w:lineRule="auto"/>
              <w:rPr>
                <w:rFonts w:ascii="Aptos" w:hAnsi="Aptos" w:cs="Times New Roman"/>
                <w:sz w:val="20"/>
                <w:szCs w:val="20"/>
              </w:rPr>
            </w:pPr>
          </w:p>
        </w:tc>
        <w:tc>
          <w:tcPr>
            <w:tcW w:w="1130" w:type="dxa"/>
            <w:vMerge/>
          </w:tcPr>
          <w:p w14:paraId="77E0FA5E" w14:textId="77777777" w:rsidR="009A6458" w:rsidRPr="00D25055" w:rsidRDefault="009A6458" w:rsidP="00971FBC">
            <w:pPr>
              <w:spacing w:line="240" w:lineRule="auto"/>
              <w:rPr>
                <w:rFonts w:ascii="Aptos" w:hAnsi="Aptos" w:cs="Times New Roman"/>
                <w:sz w:val="20"/>
                <w:szCs w:val="20"/>
              </w:rPr>
            </w:pPr>
          </w:p>
        </w:tc>
      </w:tr>
      <w:tr w:rsidR="009A6458" w:rsidRPr="00D25055" w14:paraId="08F6101A" w14:textId="77777777" w:rsidTr="00971FBC">
        <w:trPr>
          <w:jc w:val="center"/>
        </w:trPr>
        <w:tc>
          <w:tcPr>
            <w:tcW w:w="1565" w:type="dxa"/>
            <w:vMerge/>
          </w:tcPr>
          <w:p w14:paraId="35606DFB" w14:textId="77777777" w:rsidR="009A6458" w:rsidRPr="00D25055" w:rsidRDefault="009A6458" w:rsidP="00971FBC">
            <w:pPr>
              <w:spacing w:line="240" w:lineRule="auto"/>
              <w:rPr>
                <w:rFonts w:ascii="Aptos" w:hAnsi="Aptos" w:cs="Times New Roman"/>
                <w:sz w:val="20"/>
                <w:szCs w:val="20"/>
              </w:rPr>
            </w:pPr>
          </w:p>
        </w:tc>
        <w:tc>
          <w:tcPr>
            <w:tcW w:w="1134" w:type="dxa"/>
            <w:vMerge/>
          </w:tcPr>
          <w:p w14:paraId="4F68054F" w14:textId="77777777" w:rsidR="009A6458" w:rsidRPr="00D25055" w:rsidRDefault="009A6458" w:rsidP="00971FBC">
            <w:pPr>
              <w:spacing w:line="240" w:lineRule="auto"/>
              <w:rPr>
                <w:rFonts w:ascii="Aptos" w:hAnsi="Aptos" w:cs="Times New Roman"/>
                <w:sz w:val="20"/>
                <w:szCs w:val="20"/>
              </w:rPr>
            </w:pPr>
          </w:p>
        </w:tc>
        <w:tc>
          <w:tcPr>
            <w:tcW w:w="992" w:type="dxa"/>
            <w:vMerge/>
          </w:tcPr>
          <w:p w14:paraId="64A07A58"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7B826937"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rFAL1</w:t>
            </w:r>
          </w:p>
        </w:tc>
        <w:tc>
          <w:tcPr>
            <w:tcW w:w="4819" w:type="dxa"/>
            <w:vAlign w:val="bottom"/>
          </w:tcPr>
          <w:p w14:paraId="550B6EB9"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TTA AAC TGG TTT GGG AAA ACC AAA TAT ATT</w:t>
            </w:r>
          </w:p>
        </w:tc>
        <w:tc>
          <w:tcPr>
            <w:tcW w:w="1271" w:type="dxa"/>
            <w:vMerge w:val="restart"/>
          </w:tcPr>
          <w:p w14:paraId="32A37FE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58</w:t>
            </w:r>
          </w:p>
        </w:tc>
        <w:tc>
          <w:tcPr>
            <w:tcW w:w="1564" w:type="dxa"/>
            <w:vMerge w:val="restart"/>
          </w:tcPr>
          <w:p w14:paraId="456EB2CF"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sz w:val="20"/>
                <w:szCs w:val="20"/>
              </w:rPr>
              <w:t>P. falciparum</w:t>
            </w:r>
          </w:p>
        </w:tc>
        <w:tc>
          <w:tcPr>
            <w:tcW w:w="1130" w:type="dxa"/>
            <w:vMerge w:val="restart"/>
          </w:tcPr>
          <w:p w14:paraId="42CE8CA3"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205</w:t>
            </w:r>
          </w:p>
        </w:tc>
      </w:tr>
      <w:tr w:rsidR="009A6458" w:rsidRPr="00D25055" w14:paraId="2CFEAE3C" w14:textId="77777777" w:rsidTr="00971FBC">
        <w:trPr>
          <w:jc w:val="center"/>
        </w:trPr>
        <w:tc>
          <w:tcPr>
            <w:tcW w:w="1565" w:type="dxa"/>
            <w:vMerge/>
          </w:tcPr>
          <w:p w14:paraId="62D4627A" w14:textId="77777777" w:rsidR="009A6458" w:rsidRPr="00D25055" w:rsidRDefault="009A6458" w:rsidP="00971FBC">
            <w:pPr>
              <w:spacing w:line="240" w:lineRule="auto"/>
              <w:rPr>
                <w:rFonts w:ascii="Aptos" w:hAnsi="Aptos" w:cs="Times New Roman"/>
                <w:sz w:val="20"/>
                <w:szCs w:val="20"/>
              </w:rPr>
            </w:pPr>
          </w:p>
        </w:tc>
        <w:tc>
          <w:tcPr>
            <w:tcW w:w="1134" w:type="dxa"/>
            <w:vMerge/>
          </w:tcPr>
          <w:p w14:paraId="08D2C288" w14:textId="77777777" w:rsidR="009A6458" w:rsidRPr="00D25055" w:rsidRDefault="009A6458" w:rsidP="00971FBC">
            <w:pPr>
              <w:spacing w:line="240" w:lineRule="auto"/>
              <w:rPr>
                <w:rFonts w:ascii="Aptos" w:hAnsi="Aptos" w:cs="Times New Roman"/>
                <w:sz w:val="20"/>
                <w:szCs w:val="20"/>
              </w:rPr>
            </w:pPr>
          </w:p>
        </w:tc>
        <w:tc>
          <w:tcPr>
            <w:tcW w:w="992" w:type="dxa"/>
            <w:vMerge/>
          </w:tcPr>
          <w:p w14:paraId="187D9794"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252CB6C6"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rFAL2</w:t>
            </w:r>
          </w:p>
        </w:tc>
        <w:tc>
          <w:tcPr>
            <w:tcW w:w="4819" w:type="dxa"/>
            <w:vAlign w:val="bottom"/>
          </w:tcPr>
          <w:p w14:paraId="3F6C91A3"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ACA CAA TGA ACT CAA TCA TGA CTA CCC GTC</w:t>
            </w:r>
          </w:p>
        </w:tc>
        <w:tc>
          <w:tcPr>
            <w:tcW w:w="1271" w:type="dxa"/>
            <w:vMerge/>
          </w:tcPr>
          <w:p w14:paraId="431BED89" w14:textId="77777777" w:rsidR="009A6458" w:rsidRPr="00D25055" w:rsidRDefault="009A6458" w:rsidP="00971FBC">
            <w:pPr>
              <w:spacing w:line="240" w:lineRule="auto"/>
              <w:rPr>
                <w:rFonts w:ascii="Aptos" w:hAnsi="Aptos" w:cs="Times New Roman"/>
                <w:sz w:val="20"/>
                <w:szCs w:val="20"/>
              </w:rPr>
            </w:pPr>
          </w:p>
        </w:tc>
        <w:tc>
          <w:tcPr>
            <w:tcW w:w="1564" w:type="dxa"/>
            <w:vMerge/>
          </w:tcPr>
          <w:p w14:paraId="21747A03"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0C798562" w14:textId="77777777" w:rsidR="009A6458" w:rsidRPr="00D25055" w:rsidRDefault="009A6458" w:rsidP="00971FBC">
            <w:pPr>
              <w:spacing w:line="240" w:lineRule="auto"/>
              <w:rPr>
                <w:rFonts w:ascii="Aptos" w:hAnsi="Aptos" w:cs="Times New Roman"/>
                <w:sz w:val="20"/>
                <w:szCs w:val="20"/>
              </w:rPr>
            </w:pPr>
          </w:p>
        </w:tc>
      </w:tr>
      <w:tr w:rsidR="009A6458" w:rsidRPr="00D25055" w14:paraId="22924AC0" w14:textId="77777777" w:rsidTr="00971FBC">
        <w:trPr>
          <w:jc w:val="center"/>
        </w:trPr>
        <w:tc>
          <w:tcPr>
            <w:tcW w:w="1565" w:type="dxa"/>
            <w:vMerge/>
          </w:tcPr>
          <w:p w14:paraId="416EFF06" w14:textId="77777777" w:rsidR="009A6458" w:rsidRPr="00D25055" w:rsidRDefault="009A6458" w:rsidP="00971FBC">
            <w:pPr>
              <w:spacing w:line="240" w:lineRule="auto"/>
              <w:rPr>
                <w:rFonts w:ascii="Aptos" w:hAnsi="Aptos" w:cs="Times New Roman"/>
                <w:sz w:val="20"/>
                <w:szCs w:val="20"/>
              </w:rPr>
            </w:pPr>
          </w:p>
        </w:tc>
        <w:tc>
          <w:tcPr>
            <w:tcW w:w="1134" w:type="dxa"/>
            <w:vMerge/>
          </w:tcPr>
          <w:p w14:paraId="5A3A711B" w14:textId="77777777" w:rsidR="009A6458" w:rsidRPr="00D25055" w:rsidRDefault="009A6458" w:rsidP="00971FBC">
            <w:pPr>
              <w:spacing w:line="240" w:lineRule="auto"/>
              <w:rPr>
                <w:rFonts w:ascii="Aptos" w:hAnsi="Aptos" w:cs="Times New Roman"/>
                <w:sz w:val="20"/>
                <w:szCs w:val="20"/>
              </w:rPr>
            </w:pPr>
          </w:p>
        </w:tc>
        <w:tc>
          <w:tcPr>
            <w:tcW w:w="992" w:type="dxa"/>
            <w:vMerge/>
          </w:tcPr>
          <w:p w14:paraId="0F11F02E"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3E37C03F"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rVIV1</w:t>
            </w:r>
          </w:p>
        </w:tc>
        <w:tc>
          <w:tcPr>
            <w:tcW w:w="4819" w:type="dxa"/>
            <w:vAlign w:val="bottom"/>
          </w:tcPr>
          <w:p w14:paraId="7BD6F8D1"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CGA CTT CCA AGC CGA AGC AAA GAA AG</w:t>
            </w:r>
          </w:p>
        </w:tc>
        <w:tc>
          <w:tcPr>
            <w:tcW w:w="1271" w:type="dxa"/>
            <w:vMerge w:val="restart"/>
          </w:tcPr>
          <w:p w14:paraId="0114522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58</w:t>
            </w:r>
          </w:p>
        </w:tc>
        <w:tc>
          <w:tcPr>
            <w:tcW w:w="1564" w:type="dxa"/>
            <w:vMerge w:val="restart"/>
          </w:tcPr>
          <w:p w14:paraId="03A06F20"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sz w:val="20"/>
                <w:szCs w:val="20"/>
              </w:rPr>
              <w:t>P. vivax</w:t>
            </w:r>
          </w:p>
        </w:tc>
        <w:tc>
          <w:tcPr>
            <w:tcW w:w="1130" w:type="dxa"/>
            <w:vMerge w:val="restart"/>
          </w:tcPr>
          <w:p w14:paraId="3CD3C0A5"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120</w:t>
            </w:r>
          </w:p>
        </w:tc>
      </w:tr>
      <w:tr w:rsidR="009A6458" w:rsidRPr="00D25055" w14:paraId="65518913" w14:textId="77777777" w:rsidTr="00971FBC">
        <w:trPr>
          <w:jc w:val="center"/>
        </w:trPr>
        <w:tc>
          <w:tcPr>
            <w:tcW w:w="1565" w:type="dxa"/>
            <w:vMerge/>
          </w:tcPr>
          <w:p w14:paraId="614A62F1" w14:textId="77777777" w:rsidR="009A6458" w:rsidRPr="00D25055" w:rsidRDefault="009A6458" w:rsidP="00971FBC">
            <w:pPr>
              <w:spacing w:line="240" w:lineRule="auto"/>
              <w:rPr>
                <w:rFonts w:ascii="Aptos" w:hAnsi="Aptos" w:cs="Times New Roman"/>
                <w:sz w:val="20"/>
                <w:szCs w:val="20"/>
              </w:rPr>
            </w:pPr>
          </w:p>
        </w:tc>
        <w:tc>
          <w:tcPr>
            <w:tcW w:w="1134" w:type="dxa"/>
            <w:vMerge/>
          </w:tcPr>
          <w:p w14:paraId="7DC2A46B" w14:textId="77777777" w:rsidR="009A6458" w:rsidRPr="00D25055" w:rsidRDefault="009A6458" w:rsidP="00971FBC">
            <w:pPr>
              <w:spacing w:line="240" w:lineRule="auto"/>
              <w:rPr>
                <w:rFonts w:ascii="Aptos" w:hAnsi="Aptos" w:cs="Times New Roman"/>
                <w:sz w:val="20"/>
                <w:szCs w:val="20"/>
              </w:rPr>
            </w:pPr>
          </w:p>
        </w:tc>
        <w:tc>
          <w:tcPr>
            <w:tcW w:w="992" w:type="dxa"/>
            <w:vMerge/>
          </w:tcPr>
          <w:p w14:paraId="2F2A9A27"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1068989F"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rVIV2</w:t>
            </w:r>
          </w:p>
        </w:tc>
        <w:tc>
          <w:tcPr>
            <w:tcW w:w="4819" w:type="dxa"/>
            <w:vAlign w:val="bottom"/>
          </w:tcPr>
          <w:p w14:paraId="17B3C60F"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TCC TTA CTT CTA GCT TAA TCC ACA TAA CTG ATA C</w:t>
            </w:r>
          </w:p>
        </w:tc>
        <w:tc>
          <w:tcPr>
            <w:tcW w:w="1271" w:type="dxa"/>
            <w:vMerge/>
          </w:tcPr>
          <w:p w14:paraId="66C1ED10" w14:textId="77777777" w:rsidR="009A6458" w:rsidRPr="00D25055" w:rsidRDefault="009A6458" w:rsidP="00971FBC">
            <w:pPr>
              <w:spacing w:line="240" w:lineRule="auto"/>
              <w:rPr>
                <w:rFonts w:ascii="Aptos" w:hAnsi="Aptos" w:cs="Times New Roman"/>
                <w:sz w:val="20"/>
                <w:szCs w:val="20"/>
              </w:rPr>
            </w:pPr>
          </w:p>
        </w:tc>
        <w:tc>
          <w:tcPr>
            <w:tcW w:w="1564" w:type="dxa"/>
            <w:vMerge/>
          </w:tcPr>
          <w:p w14:paraId="38B060D2"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617F223E" w14:textId="77777777" w:rsidR="009A6458" w:rsidRPr="00D25055" w:rsidRDefault="009A6458" w:rsidP="00971FBC">
            <w:pPr>
              <w:spacing w:line="240" w:lineRule="auto"/>
              <w:rPr>
                <w:rFonts w:ascii="Aptos" w:hAnsi="Aptos" w:cs="Times New Roman"/>
                <w:sz w:val="20"/>
                <w:szCs w:val="20"/>
              </w:rPr>
            </w:pPr>
          </w:p>
        </w:tc>
      </w:tr>
      <w:tr w:rsidR="009A6458" w:rsidRPr="00D25055" w14:paraId="7A767811" w14:textId="77777777" w:rsidTr="00971FBC">
        <w:trPr>
          <w:jc w:val="center"/>
        </w:trPr>
        <w:tc>
          <w:tcPr>
            <w:tcW w:w="1565" w:type="dxa"/>
            <w:vMerge/>
          </w:tcPr>
          <w:p w14:paraId="040494F8" w14:textId="77777777" w:rsidR="009A6458" w:rsidRPr="00D25055" w:rsidRDefault="009A6458" w:rsidP="00971FBC">
            <w:pPr>
              <w:spacing w:line="240" w:lineRule="auto"/>
              <w:rPr>
                <w:rFonts w:ascii="Aptos" w:hAnsi="Aptos" w:cs="Times New Roman"/>
                <w:sz w:val="20"/>
                <w:szCs w:val="20"/>
              </w:rPr>
            </w:pPr>
          </w:p>
        </w:tc>
        <w:tc>
          <w:tcPr>
            <w:tcW w:w="1134" w:type="dxa"/>
            <w:vMerge/>
          </w:tcPr>
          <w:p w14:paraId="3ED39342" w14:textId="77777777" w:rsidR="009A6458" w:rsidRPr="00D25055" w:rsidRDefault="009A6458" w:rsidP="00971FBC">
            <w:pPr>
              <w:spacing w:line="240" w:lineRule="auto"/>
              <w:rPr>
                <w:rFonts w:ascii="Aptos" w:hAnsi="Aptos" w:cs="Times New Roman"/>
                <w:sz w:val="20"/>
                <w:szCs w:val="20"/>
              </w:rPr>
            </w:pPr>
          </w:p>
        </w:tc>
        <w:tc>
          <w:tcPr>
            <w:tcW w:w="992" w:type="dxa"/>
            <w:vMerge/>
          </w:tcPr>
          <w:p w14:paraId="55C52869"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07AC3165"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rOVA1</w:t>
            </w:r>
          </w:p>
        </w:tc>
        <w:tc>
          <w:tcPr>
            <w:tcW w:w="4819" w:type="dxa"/>
            <w:vAlign w:val="bottom"/>
          </w:tcPr>
          <w:p w14:paraId="73EF9CB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ATC TCT TTT GCT ATT TTT TAG TAT TGG AGA</w:t>
            </w:r>
          </w:p>
        </w:tc>
        <w:tc>
          <w:tcPr>
            <w:tcW w:w="1271" w:type="dxa"/>
            <w:vMerge w:val="restart"/>
          </w:tcPr>
          <w:p w14:paraId="4A5C456A"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58</w:t>
            </w:r>
          </w:p>
        </w:tc>
        <w:tc>
          <w:tcPr>
            <w:tcW w:w="1564" w:type="dxa"/>
            <w:vMerge w:val="restart"/>
          </w:tcPr>
          <w:p w14:paraId="50DFD60A"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sz w:val="20"/>
                <w:szCs w:val="20"/>
              </w:rPr>
              <w:t xml:space="preserve">P. </w:t>
            </w:r>
            <w:proofErr w:type="spellStart"/>
            <w:r w:rsidRPr="00D25055">
              <w:rPr>
                <w:rFonts w:ascii="Aptos" w:hAnsi="Aptos" w:cs="Times New Roman"/>
                <w:i/>
                <w:sz w:val="20"/>
                <w:szCs w:val="20"/>
              </w:rPr>
              <w:t>ovale</w:t>
            </w:r>
            <w:proofErr w:type="spellEnd"/>
          </w:p>
        </w:tc>
        <w:tc>
          <w:tcPr>
            <w:tcW w:w="1130" w:type="dxa"/>
            <w:vMerge w:val="restart"/>
          </w:tcPr>
          <w:p w14:paraId="36231201"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880</w:t>
            </w:r>
          </w:p>
        </w:tc>
      </w:tr>
      <w:tr w:rsidR="009A6458" w:rsidRPr="00D25055" w14:paraId="0FC9CF10" w14:textId="77777777" w:rsidTr="00971FBC">
        <w:trPr>
          <w:jc w:val="center"/>
        </w:trPr>
        <w:tc>
          <w:tcPr>
            <w:tcW w:w="1565" w:type="dxa"/>
            <w:vMerge/>
          </w:tcPr>
          <w:p w14:paraId="2DE91DDC" w14:textId="77777777" w:rsidR="009A6458" w:rsidRPr="00D25055" w:rsidRDefault="009A6458" w:rsidP="00971FBC">
            <w:pPr>
              <w:spacing w:line="240" w:lineRule="auto"/>
              <w:rPr>
                <w:rFonts w:ascii="Aptos" w:hAnsi="Aptos" w:cs="Times New Roman"/>
                <w:sz w:val="20"/>
                <w:szCs w:val="20"/>
              </w:rPr>
            </w:pPr>
          </w:p>
        </w:tc>
        <w:tc>
          <w:tcPr>
            <w:tcW w:w="1134" w:type="dxa"/>
            <w:vMerge/>
          </w:tcPr>
          <w:p w14:paraId="632B5A29" w14:textId="77777777" w:rsidR="009A6458" w:rsidRPr="00D25055" w:rsidRDefault="009A6458" w:rsidP="00971FBC">
            <w:pPr>
              <w:spacing w:line="240" w:lineRule="auto"/>
              <w:rPr>
                <w:rFonts w:ascii="Aptos" w:hAnsi="Aptos" w:cs="Times New Roman"/>
                <w:sz w:val="20"/>
                <w:szCs w:val="20"/>
              </w:rPr>
            </w:pPr>
          </w:p>
        </w:tc>
        <w:tc>
          <w:tcPr>
            <w:tcW w:w="992" w:type="dxa"/>
            <w:vMerge/>
          </w:tcPr>
          <w:p w14:paraId="112EBD8D"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492A77DB"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rOVA2</w:t>
            </w:r>
          </w:p>
        </w:tc>
        <w:tc>
          <w:tcPr>
            <w:tcW w:w="4819" w:type="dxa"/>
            <w:vAlign w:val="bottom"/>
          </w:tcPr>
          <w:p w14:paraId="7D44D7C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 xml:space="preserve">GGA AAA GGA CAC ATT </w:t>
            </w:r>
            <w:proofErr w:type="spellStart"/>
            <w:r w:rsidRPr="00D25055">
              <w:rPr>
                <w:rFonts w:ascii="Aptos" w:hAnsi="Aptos" w:cs="Times New Roman"/>
                <w:color w:val="000000" w:themeColor="text1"/>
                <w:kern w:val="24"/>
                <w:sz w:val="20"/>
                <w:szCs w:val="20"/>
              </w:rPr>
              <w:t>ATT</w:t>
            </w:r>
            <w:proofErr w:type="spellEnd"/>
            <w:r w:rsidRPr="00D25055">
              <w:rPr>
                <w:rFonts w:ascii="Aptos" w:hAnsi="Aptos" w:cs="Times New Roman"/>
                <w:color w:val="000000" w:themeColor="text1"/>
                <w:kern w:val="24"/>
                <w:sz w:val="20"/>
                <w:szCs w:val="20"/>
              </w:rPr>
              <w:t xml:space="preserve"> CIG TAT CCT AGT G</w:t>
            </w:r>
          </w:p>
        </w:tc>
        <w:tc>
          <w:tcPr>
            <w:tcW w:w="1271" w:type="dxa"/>
            <w:vMerge/>
          </w:tcPr>
          <w:p w14:paraId="551721F2" w14:textId="77777777" w:rsidR="009A6458" w:rsidRPr="00D25055" w:rsidRDefault="009A6458" w:rsidP="00971FBC">
            <w:pPr>
              <w:spacing w:line="240" w:lineRule="auto"/>
              <w:rPr>
                <w:rFonts w:ascii="Aptos" w:hAnsi="Aptos" w:cs="Times New Roman"/>
                <w:sz w:val="20"/>
                <w:szCs w:val="20"/>
              </w:rPr>
            </w:pPr>
          </w:p>
        </w:tc>
        <w:tc>
          <w:tcPr>
            <w:tcW w:w="1564" w:type="dxa"/>
            <w:vMerge/>
          </w:tcPr>
          <w:p w14:paraId="737E185A"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477933EC" w14:textId="77777777" w:rsidR="009A6458" w:rsidRPr="00D25055" w:rsidRDefault="009A6458" w:rsidP="00971FBC">
            <w:pPr>
              <w:spacing w:line="240" w:lineRule="auto"/>
              <w:rPr>
                <w:rFonts w:ascii="Aptos" w:hAnsi="Aptos" w:cs="Times New Roman"/>
                <w:sz w:val="20"/>
                <w:szCs w:val="20"/>
              </w:rPr>
            </w:pPr>
          </w:p>
        </w:tc>
      </w:tr>
      <w:tr w:rsidR="009A6458" w:rsidRPr="00D25055" w14:paraId="2F08C81A" w14:textId="77777777" w:rsidTr="00971FBC">
        <w:trPr>
          <w:jc w:val="center"/>
        </w:trPr>
        <w:tc>
          <w:tcPr>
            <w:tcW w:w="1565" w:type="dxa"/>
            <w:vMerge/>
          </w:tcPr>
          <w:p w14:paraId="4C19429F" w14:textId="77777777" w:rsidR="009A6458" w:rsidRPr="00D25055" w:rsidRDefault="009A6458" w:rsidP="00971FBC">
            <w:pPr>
              <w:spacing w:line="240" w:lineRule="auto"/>
              <w:rPr>
                <w:rFonts w:ascii="Aptos" w:hAnsi="Aptos" w:cs="Times New Roman"/>
                <w:sz w:val="20"/>
                <w:szCs w:val="20"/>
              </w:rPr>
            </w:pPr>
          </w:p>
        </w:tc>
        <w:tc>
          <w:tcPr>
            <w:tcW w:w="1134" w:type="dxa"/>
            <w:vMerge/>
          </w:tcPr>
          <w:p w14:paraId="001DB53E" w14:textId="77777777" w:rsidR="009A6458" w:rsidRPr="00D25055" w:rsidRDefault="009A6458" w:rsidP="00971FBC">
            <w:pPr>
              <w:spacing w:line="240" w:lineRule="auto"/>
              <w:rPr>
                <w:rFonts w:ascii="Aptos" w:hAnsi="Aptos" w:cs="Times New Roman"/>
                <w:sz w:val="20"/>
                <w:szCs w:val="20"/>
              </w:rPr>
            </w:pPr>
          </w:p>
        </w:tc>
        <w:tc>
          <w:tcPr>
            <w:tcW w:w="992" w:type="dxa"/>
            <w:vMerge/>
          </w:tcPr>
          <w:p w14:paraId="0EBEB915"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45CF1EE4"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rMAL1</w:t>
            </w:r>
          </w:p>
        </w:tc>
        <w:tc>
          <w:tcPr>
            <w:tcW w:w="4819" w:type="dxa"/>
            <w:vAlign w:val="bottom"/>
          </w:tcPr>
          <w:p w14:paraId="35E0E4E1"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ATA ACA TAG TTG TAC GTT AAG AAT AAC CGC</w:t>
            </w:r>
          </w:p>
        </w:tc>
        <w:tc>
          <w:tcPr>
            <w:tcW w:w="1271" w:type="dxa"/>
            <w:vMerge w:val="restart"/>
          </w:tcPr>
          <w:p w14:paraId="0FB965CE"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58</w:t>
            </w:r>
          </w:p>
        </w:tc>
        <w:tc>
          <w:tcPr>
            <w:tcW w:w="1564" w:type="dxa"/>
            <w:vMerge w:val="restart"/>
          </w:tcPr>
          <w:p w14:paraId="5683500C"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sz w:val="20"/>
                <w:szCs w:val="20"/>
              </w:rPr>
              <w:t xml:space="preserve">P. </w:t>
            </w:r>
            <w:proofErr w:type="spellStart"/>
            <w:r w:rsidRPr="00D25055">
              <w:rPr>
                <w:rFonts w:ascii="Aptos" w:hAnsi="Aptos" w:cs="Times New Roman"/>
                <w:i/>
                <w:sz w:val="20"/>
                <w:szCs w:val="20"/>
              </w:rPr>
              <w:t>malariae</w:t>
            </w:r>
            <w:proofErr w:type="spellEnd"/>
          </w:p>
        </w:tc>
        <w:tc>
          <w:tcPr>
            <w:tcW w:w="1130" w:type="dxa"/>
            <w:vMerge w:val="restart"/>
          </w:tcPr>
          <w:p w14:paraId="06A2CFC1"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144</w:t>
            </w:r>
          </w:p>
        </w:tc>
      </w:tr>
      <w:tr w:rsidR="009A6458" w:rsidRPr="00D25055" w14:paraId="5E14BE00" w14:textId="77777777" w:rsidTr="00971FBC">
        <w:trPr>
          <w:jc w:val="center"/>
        </w:trPr>
        <w:tc>
          <w:tcPr>
            <w:tcW w:w="1565" w:type="dxa"/>
            <w:vMerge/>
          </w:tcPr>
          <w:p w14:paraId="7EF14EA1" w14:textId="77777777" w:rsidR="009A6458" w:rsidRPr="00D25055" w:rsidRDefault="009A6458" w:rsidP="00971FBC">
            <w:pPr>
              <w:spacing w:line="240" w:lineRule="auto"/>
              <w:rPr>
                <w:rFonts w:ascii="Aptos" w:hAnsi="Aptos" w:cs="Times New Roman"/>
                <w:sz w:val="20"/>
                <w:szCs w:val="20"/>
              </w:rPr>
            </w:pPr>
          </w:p>
        </w:tc>
        <w:tc>
          <w:tcPr>
            <w:tcW w:w="1134" w:type="dxa"/>
            <w:vMerge/>
          </w:tcPr>
          <w:p w14:paraId="0A6277BE" w14:textId="77777777" w:rsidR="009A6458" w:rsidRPr="00D25055" w:rsidRDefault="009A6458" w:rsidP="00971FBC">
            <w:pPr>
              <w:spacing w:line="240" w:lineRule="auto"/>
              <w:rPr>
                <w:rFonts w:ascii="Aptos" w:hAnsi="Aptos" w:cs="Times New Roman"/>
                <w:sz w:val="20"/>
                <w:szCs w:val="20"/>
              </w:rPr>
            </w:pPr>
          </w:p>
        </w:tc>
        <w:tc>
          <w:tcPr>
            <w:tcW w:w="992" w:type="dxa"/>
            <w:vMerge/>
          </w:tcPr>
          <w:p w14:paraId="7E98743C"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39B01530" w14:textId="77777777" w:rsidR="009A6458" w:rsidRPr="00D25055" w:rsidRDefault="009A6458" w:rsidP="00971FBC">
            <w:pPr>
              <w:spacing w:line="240" w:lineRule="auto"/>
              <w:rPr>
                <w:rFonts w:ascii="Aptos" w:hAnsi="Aptos" w:cs="Times New Roman"/>
                <w:sz w:val="20"/>
                <w:szCs w:val="20"/>
              </w:rPr>
            </w:pPr>
            <w:r w:rsidRPr="00D25055">
              <w:rPr>
                <w:rFonts w:ascii="Aptos" w:eastAsia="Calibri" w:hAnsi="Aptos" w:cs="Times New Roman"/>
                <w:color w:val="000000"/>
                <w:kern w:val="24"/>
                <w:sz w:val="20"/>
                <w:szCs w:val="20"/>
              </w:rPr>
              <w:t>rMAL2</w:t>
            </w:r>
          </w:p>
        </w:tc>
        <w:tc>
          <w:tcPr>
            <w:tcW w:w="4819" w:type="dxa"/>
            <w:vAlign w:val="bottom"/>
          </w:tcPr>
          <w:p w14:paraId="3329A1CA"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color w:val="000000" w:themeColor="text1"/>
                <w:kern w:val="24"/>
                <w:sz w:val="20"/>
                <w:szCs w:val="20"/>
              </w:rPr>
              <w:t xml:space="preserve">AAA ATT CCC ATG CAT AAA </w:t>
            </w:r>
            <w:proofErr w:type="spellStart"/>
            <w:r w:rsidRPr="00D25055">
              <w:rPr>
                <w:rFonts w:ascii="Aptos" w:hAnsi="Aptos" w:cs="Times New Roman"/>
                <w:color w:val="000000" w:themeColor="text1"/>
                <w:kern w:val="24"/>
                <w:sz w:val="20"/>
                <w:szCs w:val="20"/>
              </w:rPr>
              <w:t>AAA</w:t>
            </w:r>
            <w:proofErr w:type="spellEnd"/>
            <w:r w:rsidRPr="00D25055">
              <w:rPr>
                <w:rFonts w:ascii="Aptos" w:hAnsi="Aptos" w:cs="Times New Roman"/>
                <w:color w:val="000000" w:themeColor="text1"/>
                <w:kern w:val="24"/>
                <w:sz w:val="20"/>
                <w:szCs w:val="20"/>
              </w:rPr>
              <w:t xml:space="preserve"> TTA TAC AAA</w:t>
            </w:r>
          </w:p>
        </w:tc>
        <w:tc>
          <w:tcPr>
            <w:tcW w:w="1271" w:type="dxa"/>
            <w:vMerge/>
          </w:tcPr>
          <w:p w14:paraId="5F308392" w14:textId="77777777" w:rsidR="009A6458" w:rsidRPr="00D25055" w:rsidRDefault="009A6458" w:rsidP="00971FBC">
            <w:pPr>
              <w:spacing w:line="240" w:lineRule="auto"/>
              <w:rPr>
                <w:rFonts w:ascii="Aptos" w:hAnsi="Aptos" w:cs="Times New Roman"/>
                <w:sz w:val="20"/>
                <w:szCs w:val="20"/>
              </w:rPr>
            </w:pPr>
          </w:p>
        </w:tc>
        <w:tc>
          <w:tcPr>
            <w:tcW w:w="1564" w:type="dxa"/>
            <w:vMerge/>
          </w:tcPr>
          <w:p w14:paraId="633452ED"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695E3499" w14:textId="77777777" w:rsidR="009A6458" w:rsidRPr="00D25055" w:rsidRDefault="009A6458" w:rsidP="00971FBC">
            <w:pPr>
              <w:spacing w:line="240" w:lineRule="auto"/>
              <w:rPr>
                <w:rFonts w:ascii="Aptos" w:hAnsi="Aptos" w:cs="Times New Roman"/>
                <w:sz w:val="20"/>
                <w:szCs w:val="20"/>
              </w:rPr>
            </w:pPr>
          </w:p>
        </w:tc>
      </w:tr>
      <w:tr w:rsidR="009A6458" w:rsidRPr="00D25055" w14:paraId="18677EB2" w14:textId="77777777" w:rsidTr="00971FBC">
        <w:trPr>
          <w:jc w:val="center"/>
        </w:trPr>
        <w:tc>
          <w:tcPr>
            <w:tcW w:w="1565" w:type="dxa"/>
            <w:vMerge w:val="restart"/>
          </w:tcPr>
          <w:p w14:paraId="5CC9FFD5"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 xml:space="preserve">Lee </w:t>
            </w:r>
          </w:p>
          <w:p w14:paraId="4C68758E"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et al., 2011</w:t>
            </w:r>
          </w:p>
        </w:tc>
        <w:tc>
          <w:tcPr>
            <w:tcW w:w="1134" w:type="dxa"/>
            <w:vMerge w:val="restart"/>
          </w:tcPr>
          <w:p w14:paraId="5E72A6FE"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Nested PCR</w:t>
            </w:r>
          </w:p>
        </w:tc>
        <w:tc>
          <w:tcPr>
            <w:tcW w:w="992" w:type="dxa"/>
            <w:vMerge w:val="restart"/>
          </w:tcPr>
          <w:p w14:paraId="6F7D5961"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18S rRNA</w:t>
            </w:r>
          </w:p>
        </w:tc>
        <w:tc>
          <w:tcPr>
            <w:tcW w:w="1134" w:type="dxa"/>
          </w:tcPr>
          <w:p w14:paraId="36DAC8CA" w14:textId="77777777" w:rsidR="009A6458" w:rsidRPr="00D25055" w:rsidRDefault="009A6458" w:rsidP="00971FBC">
            <w:pPr>
              <w:spacing w:line="240" w:lineRule="auto"/>
              <w:rPr>
                <w:rFonts w:ascii="Aptos" w:hAnsi="Aptos" w:cs="Times New Roman"/>
                <w:sz w:val="20"/>
                <w:szCs w:val="20"/>
              </w:rPr>
            </w:pPr>
            <w:proofErr w:type="spellStart"/>
            <w:r w:rsidRPr="00D25055">
              <w:rPr>
                <w:rFonts w:ascii="Aptos" w:hAnsi="Aptos" w:cs="Times New Roman"/>
                <w:sz w:val="20"/>
                <w:szCs w:val="20"/>
              </w:rPr>
              <w:t>rPLU</w:t>
            </w:r>
            <w:proofErr w:type="spellEnd"/>
            <w:r w:rsidRPr="00D25055">
              <w:rPr>
                <w:rFonts w:ascii="Aptos" w:hAnsi="Aptos" w:cs="Times New Roman"/>
                <w:sz w:val="20"/>
                <w:szCs w:val="20"/>
              </w:rPr>
              <w:t xml:space="preserve"> 1</w:t>
            </w:r>
          </w:p>
        </w:tc>
        <w:tc>
          <w:tcPr>
            <w:tcW w:w="4819" w:type="dxa"/>
          </w:tcPr>
          <w:p w14:paraId="0255AC40"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TCA AAG ATT AAG CCA TGC AAG TGA</w:t>
            </w:r>
          </w:p>
        </w:tc>
        <w:tc>
          <w:tcPr>
            <w:tcW w:w="1271" w:type="dxa"/>
            <w:vMerge w:val="restart"/>
          </w:tcPr>
          <w:p w14:paraId="2BBDD5F0"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58</w:t>
            </w:r>
          </w:p>
        </w:tc>
        <w:tc>
          <w:tcPr>
            <w:tcW w:w="1564" w:type="dxa"/>
            <w:vMerge w:val="restart"/>
          </w:tcPr>
          <w:p w14:paraId="2CC524FE"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sz w:val="20"/>
                <w:szCs w:val="20"/>
              </w:rPr>
              <w:t>-</w:t>
            </w:r>
          </w:p>
        </w:tc>
        <w:tc>
          <w:tcPr>
            <w:tcW w:w="1130" w:type="dxa"/>
            <w:vMerge w:val="restart"/>
          </w:tcPr>
          <w:p w14:paraId="2228F5B9"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w:t>
            </w:r>
          </w:p>
        </w:tc>
      </w:tr>
      <w:tr w:rsidR="009A6458" w:rsidRPr="00D25055" w14:paraId="41B66B3F" w14:textId="77777777" w:rsidTr="00971FBC">
        <w:trPr>
          <w:jc w:val="center"/>
        </w:trPr>
        <w:tc>
          <w:tcPr>
            <w:tcW w:w="1565" w:type="dxa"/>
            <w:vMerge/>
          </w:tcPr>
          <w:p w14:paraId="557426E3" w14:textId="77777777" w:rsidR="009A6458" w:rsidRPr="00D25055" w:rsidRDefault="009A6458" w:rsidP="00971FBC">
            <w:pPr>
              <w:spacing w:line="240" w:lineRule="auto"/>
              <w:rPr>
                <w:rFonts w:ascii="Aptos" w:hAnsi="Aptos" w:cs="Times New Roman"/>
                <w:sz w:val="20"/>
                <w:szCs w:val="20"/>
              </w:rPr>
            </w:pPr>
          </w:p>
        </w:tc>
        <w:tc>
          <w:tcPr>
            <w:tcW w:w="1134" w:type="dxa"/>
            <w:vMerge/>
          </w:tcPr>
          <w:p w14:paraId="6404C374" w14:textId="77777777" w:rsidR="009A6458" w:rsidRPr="00D25055" w:rsidRDefault="009A6458" w:rsidP="00971FBC">
            <w:pPr>
              <w:spacing w:line="240" w:lineRule="auto"/>
              <w:rPr>
                <w:rFonts w:ascii="Aptos" w:hAnsi="Aptos" w:cs="Times New Roman"/>
                <w:sz w:val="20"/>
                <w:szCs w:val="20"/>
              </w:rPr>
            </w:pPr>
          </w:p>
        </w:tc>
        <w:tc>
          <w:tcPr>
            <w:tcW w:w="992" w:type="dxa"/>
            <w:vMerge/>
          </w:tcPr>
          <w:p w14:paraId="25CB360C" w14:textId="77777777" w:rsidR="009A6458" w:rsidRPr="00D25055" w:rsidRDefault="009A6458" w:rsidP="00971FBC">
            <w:pPr>
              <w:spacing w:line="240" w:lineRule="auto"/>
              <w:rPr>
                <w:rFonts w:ascii="Aptos" w:hAnsi="Aptos" w:cs="Times New Roman"/>
                <w:sz w:val="20"/>
                <w:szCs w:val="20"/>
              </w:rPr>
            </w:pPr>
          </w:p>
        </w:tc>
        <w:tc>
          <w:tcPr>
            <w:tcW w:w="1134" w:type="dxa"/>
          </w:tcPr>
          <w:p w14:paraId="7FE53C54" w14:textId="77777777" w:rsidR="009A6458" w:rsidRPr="00D25055" w:rsidRDefault="009A6458" w:rsidP="00971FBC">
            <w:pPr>
              <w:spacing w:line="240" w:lineRule="auto"/>
              <w:rPr>
                <w:rFonts w:ascii="Aptos" w:hAnsi="Aptos" w:cs="Times New Roman"/>
                <w:sz w:val="20"/>
                <w:szCs w:val="20"/>
              </w:rPr>
            </w:pPr>
            <w:proofErr w:type="spellStart"/>
            <w:r w:rsidRPr="00D25055">
              <w:rPr>
                <w:rFonts w:ascii="Aptos" w:hAnsi="Aptos" w:cs="Times New Roman"/>
                <w:sz w:val="20"/>
                <w:szCs w:val="20"/>
              </w:rPr>
              <w:t>rPLU</w:t>
            </w:r>
            <w:proofErr w:type="spellEnd"/>
            <w:r w:rsidRPr="00D25055">
              <w:rPr>
                <w:rFonts w:ascii="Aptos" w:hAnsi="Aptos" w:cs="Times New Roman"/>
                <w:sz w:val="20"/>
                <w:szCs w:val="20"/>
              </w:rPr>
              <w:t xml:space="preserve"> 5</w:t>
            </w:r>
          </w:p>
        </w:tc>
        <w:tc>
          <w:tcPr>
            <w:tcW w:w="4819" w:type="dxa"/>
          </w:tcPr>
          <w:p w14:paraId="184857C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 xml:space="preserve">CCT GTT </w:t>
            </w:r>
            <w:proofErr w:type="spellStart"/>
            <w:r w:rsidRPr="00D25055">
              <w:rPr>
                <w:rFonts w:ascii="Aptos" w:hAnsi="Aptos" w:cs="Times New Roman"/>
                <w:sz w:val="20"/>
                <w:szCs w:val="20"/>
              </w:rPr>
              <w:t>GTT</w:t>
            </w:r>
            <w:proofErr w:type="spellEnd"/>
            <w:r w:rsidRPr="00D25055">
              <w:rPr>
                <w:rFonts w:ascii="Aptos" w:hAnsi="Aptos" w:cs="Times New Roman"/>
                <w:sz w:val="20"/>
                <w:szCs w:val="20"/>
              </w:rPr>
              <w:t xml:space="preserve"> GCC TTA AAC TCC</w:t>
            </w:r>
          </w:p>
        </w:tc>
        <w:tc>
          <w:tcPr>
            <w:tcW w:w="1271" w:type="dxa"/>
            <w:vMerge/>
          </w:tcPr>
          <w:p w14:paraId="2A5C5179" w14:textId="77777777" w:rsidR="009A6458" w:rsidRPr="00D25055" w:rsidRDefault="009A6458" w:rsidP="00971FBC">
            <w:pPr>
              <w:spacing w:line="240" w:lineRule="auto"/>
              <w:rPr>
                <w:rFonts w:ascii="Aptos" w:hAnsi="Aptos" w:cs="Times New Roman"/>
                <w:sz w:val="20"/>
                <w:szCs w:val="20"/>
              </w:rPr>
            </w:pPr>
          </w:p>
        </w:tc>
        <w:tc>
          <w:tcPr>
            <w:tcW w:w="1564" w:type="dxa"/>
            <w:vMerge/>
          </w:tcPr>
          <w:p w14:paraId="32AE632D"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671F957B" w14:textId="77777777" w:rsidR="009A6458" w:rsidRPr="00D25055" w:rsidRDefault="009A6458" w:rsidP="00971FBC">
            <w:pPr>
              <w:spacing w:line="240" w:lineRule="auto"/>
              <w:rPr>
                <w:rFonts w:ascii="Aptos" w:hAnsi="Aptos" w:cs="Times New Roman"/>
                <w:sz w:val="20"/>
                <w:szCs w:val="20"/>
              </w:rPr>
            </w:pPr>
          </w:p>
        </w:tc>
      </w:tr>
      <w:tr w:rsidR="009A6458" w:rsidRPr="00D25055" w14:paraId="4EDBA9FC" w14:textId="77777777" w:rsidTr="00971FBC">
        <w:trPr>
          <w:jc w:val="center"/>
        </w:trPr>
        <w:tc>
          <w:tcPr>
            <w:tcW w:w="1565" w:type="dxa"/>
            <w:vMerge/>
          </w:tcPr>
          <w:p w14:paraId="0E3D2861" w14:textId="77777777" w:rsidR="009A6458" w:rsidRPr="00D25055" w:rsidRDefault="009A6458" w:rsidP="00971FBC">
            <w:pPr>
              <w:spacing w:line="240" w:lineRule="auto"/>
              <w:rPr>
                <w:rFonts w:ascii="Aptos" w:hAnsi="Aptos" w:cs="Times New Roman"/>
                <w:sz w:val="20"/>
                <w:szCs w:val="20"/>
              </w:rPr>
            </w:pPr>
          </w:p>
        </w:tc>
        <w:tc>
          <w:tcPr>
            <w:tcW w:w="1134" w:type="dxa"/>
            <w:vMerge/>
          </w:tcPr>
          <w:p w14:paraId="5B42D892" w14:textId="77777777" w:rsidR="009A6458" w:rsidRPr="00D25055" w:rsidRDefault="009A6458" w:rsidP="00971FBC">
            <w:pPr>
              <w:spacing w:line="240" w:lineRule="auto"/>
              <w:rPr>
                <w:rFonts w:ascii="Aptos" w:hAnsi="Aptos" w:cs="Times New Roman"/>
                <w:sz w:val="20"/>
                <w:szCs w:val="20"/>
              </w:rPr>
            </w:pPr>
          </w:p>
        </w:tc>
        <w:tc>
          <w:tcPr>
            <w:tcW w:w="992" w:type="dxa"/>
            <w:vMerge/>
          </w:tcPr>
          <w:p w14:paraId="2E7B2FE2"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46E8B895"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PctF1</w:t>
            </w:r>
          </w:p>
        </w:tc>
        <w:tc>
          <w:tcPr>
            <w:tcW w:w="4819" w:type="dxa"/>
            <w:vAlign w:val="bottom"/>
          </w:tcPr>
          <w:p w14:paraId="68FE10E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CGC TTT TAG CTT AAA TCC ACA TAA CAG AC</w:t>
            </w:r>
          </w:p>
        </w:tc>
        <w:tc>
          <w:tcPr>
            <w:tcW w:w="1271" w:type="dxa"/>
            <w:vMerge w:val="restart"/>
            <w:vAlign w:val="center"/>
          </w:tcPr>
          <w:p w14:paraId="75DB79E2"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60</w:t>
            </w:r>
          </w:p>
        </w:tc>
        <w:tc>
          <w:tcPr>
            <w:tcW w:w="1564" w:type="dxa"/>
            <w:vMerge w:val="restart"/>
            <w:vAlign w:val="center"/>
          </w:tcPr>
          <w:p w14:paraId="7FDFB8A0"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iCs/>
                <w:sz w:val="20"/>
                <w:szCs w:val="20"/>
              </w:rPr>
              <w:t xml:space="preserve">P. </w:t>
            </w:r>
            <w:proofErr w:type="spellStart"/>
            <w:r w:rsidRPr="00D25055">
              <w:rPr>
                <w:rFonts w:ascii="Aptos" w:hAnsi="Aptos" w:cs="Times New Roman"/>
                <w:i/>
                <w:iCs/>
                <w:sz w:val="20"/>
                <w:szCs w:val="20"/>
              </w:rPr>
              <w:t>coatneyi</w:t>
            </w:r>
            <w:proofErr w:type="spellEnd"/>
          </w:p>
        </w:tc>
        <w:tc>
          <w:tcPr>
            <w:tcW w:w="1130" w:type="dxa"/>
            <w:vMerge w:val="restart"/>
          </w:tcPr>
          <w:p w14:paraId="44BAD71F"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503</w:t>
            </w:r>
          </w:p>
        </w:tc>
      </w:tr>
      <w:tr w:rsidR="009A6458" w:rsidRPr="00D25055" w14:paraId="2FC1CD97" w14:textId="77777777" w:rsidTr="00971FBC">
        <w:trPr>
          <w:jc w:val="center"/>
        </w:trPr>
        <w:tc>
          <w:tcPr>
            <w:tcW w:w="1565" w:type="dxa"/>
            <w:vMerge/>
          </w:tcPr>
          <w:p w14:paraId="5C150DB3" w14:textId="77777777" w:rsidR="009A6458" w:rsidRPr="00D25055" w:rsidRDefault="009A6458" w:rsidP="00971FBC">
            <w:pPr>
              <w:spacing w:line="240" w:lineRule="auto"/>
              <w:rPr>
                <w:rFonts w:ascii="Aptos" w:hAnsi="Aptos" w:cs="Times New Roman"/>
                <w:sz w:val="20"/>
                <w:szCs w:val="20"/>
              </w:rPr>
            </w:pPr>
          </w:p>
        </w:tc>
        <w:tc>
          <w:tcPr>
            <w:tcW w:w="1134" w:type="dxa"/>
            <w:vMerge/>
          </w:tcPr>
          <w:p w14:paraId="2EBB6E1C" w14:textId="77777777" w:rsidR="009A6458" w:rsidRPr="00D25055" w:rsidRDefault="009A6458" w:rsidP="00971FBC">
            <w:pPr>
              <w:spacing w:line="240" w:lineRule="auto"/>
              <w:rPr>
                <w:rFonts w:ascii="Aptos" w:hAnsi="Aptos" w:cs="Times New Roman"/>
                <w:sz w:val="20"/>
                <w:szCs w:val="20"/>
              </w:rPr>
            </w:pPr>
          </w:p>
        </w:tc>
        <w:tc>
          <w:tcPr>
            <w:tcW w:w="992" w:type="dxa"/>
            <w:vMerge/>
          </w:tcPr>
          <w:p w14:paraId="677BF918"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1A0FEE27"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PctR1</w:t>
            </w:r>
          </w:p>
        </w:tc>
        <w:tc>
          <w:tcPr>
            <w:tcW w:w="4819" w:type="dxa"/>
            <w:vAlign w:val="bottom"/>
          </w:tcPr>
          <w:p w14:paraId="70301F3D"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GAG TCC TAA CCC CGA AGG GAA AGG</w:t>
            </w:r>
          </w:p>
        </w:tc>
        <w:tc>
          <w:tcPr>
            <w:tcW w:w="1271" w:type="dxa"/>
            <w:vMerge/>
            <w:vAlign w:val="center"/>
          </w:tcPr>
          <w:p w14:paraId="012B5589" w14:textId="77777777" w:rsidR="009A6458" w:rsidRPr="00D25055" w:rsidRDefault="009A6458" w:rsidP="00971FBC">
            <w:pPr>
              <w:spacing w:line="240" w:lineRule="auto"/>
              <w:rPr>
                <w:rFonts w:ascii="Aptos" w:hAnsi="Aptos" w:cs="Times New Roman"/>
                <w:sz w:val="20"/>
                <w:szCs w:val="20"/>
              </w:rPr>
            </w:pPr>
          </w:p>
        </w:tc>
        <w:tc>
          <w:tcPr>
            <w:tcW w:w="1564" w:type="dxa"/>
            <w:vMerge/>
            <w:vAlign w:val="center"/>
          </w:tcPr>
          <w:p w14:paraId="767D0B4F"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3627CBCA" w14:textId="77777777" w:rsidR="009A6458" w:rsidRPr="00D25055" w:rsidRDefault="009A6458" w:rsidP="00971FBC">
            <w:pPr>
              <w:spacing w:line="240" w:lineRule="auto"/>
              <w:rPr>
                <w:rFonts w:ascii="Aptos" w:hAnsi="Aptos" w:cs="Times New Roman"/>
                <w:sz w:val="20"/>
                <w:szCs w:val="20"/>
              </w:rPr>
            </w:pPr>
          </w:p>
        </w:tc>
      </w:tr>
      <w:tr w:rsidR="009A6458" w:rsidRPr="00D25055" w14:paraId="6B571CB5" w14:textId="77777777" w:rsidTr="00971FBC">
        <w:trPr>
          <w:jc w:val="center"/>
        </w:trPr>
        <w:tc>
          <w:tcPr>
            <w:tcW w:w="1565" w:type="dxa"/>
            <w:vMerge/>
          </w:tcPr>
          <w:p w14:paraId="38F8DF17" w14:textId="77777777" w:rsidR="009A6458" w:rsidRPr="00D25055" w:rsidRDefault="009A6458" w:rsidP="00971FBC">
            <w:pPr>
              <w:spacing w:line="240" w:lineRule="auto"/>
              <w:rPr>
                <w:rFonts w:ascii="Aptos" w:hAnsi="Aptos" w:cs="Times New Roman"/>
                <w:sz w:val="20"/>
                <w:szCs w:val="20"/>
              </w:rPr>
            </w:pPr>
          </w:p>
        </w:tc>
        <w:tc>
          <w:tcPr>
            <w:tcW w:w="1134" w:type="dxa"/>
            <w:vMerge/>
          </w:tcPr>
          <w:p w14:paraId="3E9348E7" w14:textId="77777777" w:rsidR="009A6458" w:rsidRPr="00D25055" w:rsidRDefault="009A6458" w:rsidP="00971FBC">
            <w:pPr>
              <w:spacing w:line="240" w:lineRule="auto"/>
              <w:rPr>
                <w:rFonts w:ascii="Aptos" w:hAnsi="Aptos" w:cs="Times New Roman"/>
                <w:sz w:val="20"/>
                <w:szCs w:val="20"/>
              </w:rPr>
            </w:pPr>
          </w:p>
        </w:tc>
        <w:tc>
          <w:tcPr>
            <w:tcW w:w="992" w:type="dxa"/>
            <w:vMerge/>
          </w:tcPr>
          <w:p w14:paraId="33608DB3"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1A28E652"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CY2F</w:t>
            </w:r>
          </w:p>
        </w:tc>
        <w:tc>
          <w:tcPr>
            <w:tcW w:w="4819" w:type="dxa"/>
            <w:vAlign w:val="bottom"/>
          </w:tcPr>
          <w:p w14:paraId="2E18868C"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GAT TTG CTA AAT TGC GGT CG</w:t>
            </w:r>
          </w:p>
        </w:tc>
        <w:tc>
          <w:tcPr>
            <w:tcW w:w="1271" w:type="dxa"/>
            <w:vMerge w:val="restart"/>
            <w:vAlign w:val="center"/>
          </w:tcPr>
          <w:p w14:paraId="7DEE6985"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60</w:t>
            </w:r>
          </w:p>
        </w:tc>
        <w:tc>
          <w:tcPr>
            <w:tcW w:w="1564" w:type="dxa"/>
            <w:vMerge w:val="restart"/>
            <w:vAlign w:val="center"/>
          </w:tcPr>
          <w:p w14:paraId="3E530A27"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iCs/>
                <w:sz w:val="20"/>
                <w:szCs w:val="20"/>
              </w:rPr>
              <w:t xml:space="preserve">P. </w:t>
            </w:r>
            <w:proofErr w:type="spellStart"/>
            <w:r w:rsidRPr="00D25055">
              <w:rPr>
                <w:rFonts w:ascii="Aptos" w:hAnsi="Aptos" w:cs="Times New Roman"/>
                <w:i/>
                <w:iCs/>
                <w:sz w:val="20"/>
                <w:szCs w:val="20"/>
              </w:rPr>
              <w:t>cynomolgi</w:t>
            </w:r>
            <w:proofErr w:type="spellEnd"/>
          </w:p>
        </w:tc>
        <w:tc>
          <w:tcPr>
            <w:tcW w:w="1130" w:type="dxa"/>
            <w:vMerge w:val="restart"/>
          </w:tcPr>
          <w:p w14:paraId="12B9574F"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137</w:t>
            </w:r>
          </w:p>
        </w:tc>
      </w:tr>
      <w:tr w:rsidR="009A6458" w:rsidRPr="00D25055" w14:paraId="3ABE08BE" w14:textId="77777777" w:rsidTr="00971FBC">
        <w:trPr>
          <w:jc w:val="center"/>
        </w:trPr>
        <w:tc>
          <w:tcPr>
            <w:tcW w:w="1565" w:type="dxa"/>
            <w:vMerge/>
          </w:tcPr>
          <w:p w14:paraId="07F52FA3" w14:textId="77777777" w:rsidR="009A6458" w:rsidRPr="00D25055" w:rsidRDefault="009A6458" w:rsidP="00971FBC">
            <w:pPr>
              <w:spacing w:line="240" w:lineRule="auto"/>
              <w:rPr>
                <w:rFonts w:ascii="Aptos" w:hAnsi="Aptos" w:cs="Times New Roman"/>
                <w:sz w:val="20"/>
                <w:szCs w:val="20"/>
              </w:rPr>
            </w:pPr>
          </w:p>
        </w:tc>
        <w:tc>
          <w:tcPr>
            <w:tcW w:w="1134" w:type="dxa"/>
            <w:vMerge/>
          </w:tcPr>
          <w:p w14:paraId="643138A2" w14:textId="77777777" w:rsidR="009A6458" w:rsidRPr="00D25055" w:rsidRDefault="009A6458" w:rsidP="00971FBC">
            <w:pPr>
              <w:spacing w:line="240" w:lineRule="auto"/>
              <w:rPr>
                <w:rFonts w:ascii="Aptos" w:hAnsi="Aptos" w:cs="Times New Roman"/>
                <w:sz w:val="20"/>
                <w:szCs w:val="20"/>
              </w:rPr>
            </w:pPr>
          </w:p>
        </w:tc>
        <w:tc>
          <w:tcPr>
            <w:tcW w:w="992" w:type="dxa"/>
            <w:vMerge/>
          </w:tcPr>
          <w:p w14:paraId="4F569670"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47D61CA1"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CY4R</w:t>
            </w:r>
          </w:p>
        </w:tc>
        <w:tc>
          <w:tcPr>
            <w:tcW w:w="4819" w:type="dxa"/>
            <w:vAlign w:val="bottom"/>
          </w:tcPr>
          <w:p w14:paraId="7C153370"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CGG TAT GAT AAG CCA GGG AAG T</w:t>
            </w:r>
          </w:p>
        </w:tc>
        <w:tc>
          <w:tcPr>
            <w:tcW w:w="1271" w:type="dxa"/>
            <w:vMerge/>
            <w:vAlign w:val="center"/>
          </w:tcPr>
          <w:p w14:paraId="54633F8E" w14:textId="77777777" w:rsidR="009A6458" w:rsidRPr="00D25055" w:rsidRDefault="009A6458" w:rsidP="00971FBC">
            <w:pPr>
              <w:spacing w:line="240" w:lineRule="auto"/>
              <w:rPr>
                <w:rFonts w:ascii="Aptos" w:hAnsi="Aptos" w:cs="Times New Roman"/>
                <w:sz w:val="20"/>
                <w:szCs w:val="20"/>
              </w:rPr>
            </w:pPr>
          </w:p>
        </w:tc>
        <w:tc>
          <w:tcPr>
            <w:tcW w:w="1564" w:type="dxa"/>
            <w:vMerge/>
            <w:vAlign w:val="center"/>
          </w:tcPr>
          <w:p w14:paraId="7E8A0BC4"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10F24E99" w14:textId="77777777" w:rsidR="009A6458" w:rsidRPr="00D25055" w:rsidRDefault="009A6458" w:rsidP="00971FBC">
            <w:pPr>
              <w:spacing w:line="240" w:lineRule="auto"/>
              <w:rPr>
                <w:rFonts w:ascii="Aptos" w:hAnsi="Aptos" w:cs="Times New Roman"/>
                <w:sz w:val="20"/>
                <w:szCs w:val="20"/>
              </w:rPr>
            </w:pPr>
          </w:p>
        </w:tc>
      </w:tr>
      <w:tr w:rsidR="009A6458" w:rsidRPr="00D25055" w14:paraId="7CAEFFAD" w14:textId="77777777" w:rsidTr="00971FBC">
        <w:trPr>
          <w:jc w:val="center"/>
        </w:trPr>
        <w:tc>
          <w:tcPr>
            <w:tcW w:w="1565" w:type="dxa"/>
            <w:vMerge/>
          </w:tcPr>
          <w:p w14:paraId="27622D9A" w14:textId="77777777" w:rsidR="009A6458" w:rsidRPr="00D25055" w:rsidRDefault="009A6458" w:rsidP="00971FBC">
            <w:pPr>
              <w:spacing w:line="240" w:lineRule="auto"/>
              <w:rPr>
                <w:rFonts w:ascii="Aptos" w:hAnsi="Aptos" w:cs="Times New Roman"/>
                <w:sz w:val="20"/>
                <w:szCs w:val="20"/>
              </w:rPr>
            </w:pPr>
          </w:p>
        </w:tc>
        <w:tc>
          <w:tcPr>
            <w:tcW w:w="1134" w:type="dxa"/>
            <w:vMerge/>
          </w:tcPr>
          <w:p w14:paraId="7C7C38D8" w14:textId="77777777" w:rsidR="009A6458" w:rsidRPr="00D25055" w:rsidRDefault="009A6458" w:rsidP="00971FBC">
            <w:pPr>
              <w:spacing w:line="240" w:lineRule="auto"/>
              <w:rPr>
                <w:rFonts w:ascii="Aptos" w:hAnsi="Aptos" w:cs="Times New Roman"/>
                <w:sz w:val="20"/>
                <w:szCs w:val="20"/>
              </w:rPr>
            </w:pPr>
          </w:p>
        </w:tc>
        <w:tc>
          <w:tcPr>
            <w:tcW w:w="992" w:type="dxa"/>
            <w:vMerge/>
          </w:tcPr>
          <w:p w14:paraId="449DB6BF"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71789606"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PfldF1</w:t>
            </w:r>
          </w:p>
        </w:tc>
        <w:tc>
          <w:tcPr>
            <w:tcW w:w="4819" w:type="dxa"/>
            <w:vAlign w:val="bottom"/>
          </w:tcPr>
          <w:p w14:paraId="3A205FD0"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 xml:space="preserve">GGT CT TTT </w:t>
            </w:r>
            <w:proofErr w:type="spellStart"/>
            <w:r w:rsidRPr="00D25055">
              <w:rPr>
                <w:rFonts w:ascii="Aptos" w:hAnsi="Aptos" w:cs="Times New Roman"/>
                <w:sz w:val="20"/>
                <w:szCs w:val="20"/>
              </w:rPr>
              <w:t>TTT</w:t>
            </w:r>
            <w:proofErr w:type="spellEnd"/>
            <w:r w:rsidRPr="00D25055">
              <w:rPr>
                <w:rFonts w:ascii="Aptos" w:hAnsi="Aptos" w:cs="Times New Roman"/>
                <w:sz w:val="20"/>
                <w:szCs w:val="20"/>
              </w:rPr>
              <w:t xml:space="preserve"> TGC TTC GGT AAT TA</w:t>
            </w:r>
          </w:p>
        </w:tc>
        <w:tc>
          <w:tcPr>
            <w:tcW w:w="1271" w:type="dxa"/>
            <w:vMerge w:val="restart"/>
            <w:vAlign w:val="center"/>
          </w:tcPr>
          <w:p w14:paraId="07087D51"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63</w:t>
            </w:r>
          </w:p>
        </w:tc>
        <w:tc>
          <w:tcPr>
            <w:tcW w:w="1564" w:type="dxa"/>
            <w:vMerge w:val="restart"/>
            <w:vAlign w:val="center"/>
          </w:tcPr>
          <w:p w14:paraId="6BBC3C3A"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iCs/>
                <w:sz w:val="20"/>
                <w:szCs w:val="20"/>
              </w:rPr>
              <w:t xml:space="preserve">P. </w:t>
            </w:r>
            <w:proofErr w:type="spellStart"/>
            <w:r w:rsidRPr="00D25055">
              <w:rPr>
                <w:rFonts w:ascii="Aptos" w:hAnsi="Aptos" w:cs="Times New Roman"/>
                <w:i/>
                <w:iCs/>
                <w:sz w:val="20"/>
                <w:szCs w:val="20"/>
              </w:rPr>
              <w:t>fieldi</w:t>
            </w:r>
            <w:proofErr w:type="spellEnd"/>
          </w:p>
        </w:tc>
        <w:tc>
          <w:tcPr>
            <w:tcW w:w="1130" w:type="dxa"/>
            <w:vMerge w:val="restart"/>
          </w:tcPr>
          <w:p w14:paraId="2F5F78EE"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421</w:t>
            </w:r>
          </w:p>
        </w:tc>
      </w:tr>
      <w:tr w:rsidR="009A6458" w:rsidRPr="00D25055" w14:paraId="1C80C0AB" w14:textId="77777777" w:rsidTr="00971FBC">
        <w:trPr>
          <w:jc w:val="center"/>
        </w:trPr>
        <w:tc>
          <w:tcPr>
            <w:tcW w:w="1565" w:type="dxa"/>
            <w:vMerge/>
          </w:tcPr>
          <w:p w14:paraId="6093790C" w14:textId="77777777" w:rsidR="009A6458" w:rsidRPr="00D25055" w:rsidRDefault="009A6458" w:rsidP="00971FBC">
            <w:pPr>
              <w:spacing w:line="240" w:lineRule="auto"/>
              <w:rPr>
                <w:rFonts w:ascii="Aptos" w:hAnsi="Aptos" w:cs="Times New Roman"/>
                <w:sz w:val="20"/>
                <w:szCs w:val="20"/>
              </w:rPr>
            </w:pPr>
          </w:p>
        </w:tc>
        <w:tc>
          <w:tcPr>
            <w:tcW w:w="1134" w:type="dxa"/>
            <w:vMerge/>
          </w:tcPr>
          <w:p w14:paraId="14979C1A" w14:textId="77777777" w:rsidR="009A6458" w:rsidRPr="00D25055" w:rsidRDefault="009A6458" w:rsidP="00971FBC">
            <w:pPr>
              <w:spacing w:line="240" w:lineRule="auto"/>
              <w:rPr>
                <w:rFonts w:ascii="Aptos" w:hAnsi="Aptos" w:cs="Times New Roman"/>
                <w:sz w:val="20"/>
                <w:szCs w:val="20"/>
              </w:rPr>
            </w:pPr>
          </w:p>
        </w:tc>
        <w:tc>
          <w:tcPr>
            <w:tcW w:w="992" w:type="dxa"/>
            <w:vMerge/>
          </w:tcPr>
          <w:p w14:paraId="174C43A6"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63CC059A"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PfldR2</w:t>
            </w:r>
          </w:p>
        </w:tc>
        <w:tc>
          <w:tcPr>
            <w:tcW w:w="4819" w:type="dxa"/>
            <w:vAlign w:val="bottom"/>
          </w:tcPr>
          <w:p w14:paraId="24FFDE08"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AGG CAC TGA AGG AAG CAA TCTA AGA GTT TC</w:t>
            </w:r>
          </w:p>
        </w:tc>
        <w:tc>
          <w:tcPr>
            <w:tcW w:w="1271" w:type="dxa"/>
            <w:vMerge/>
            <w:vAlign w:val="center"/>
          </w:tcPr>
          <w:p w14:paraId="06F5A0C4" w14:textId="77777777" w:rsidR="009A6458" w:rsidRPr="00D25055" w:rsidRDefault="009A6458" w:rsidP="00971FBC">
            <w:pPr>
              <w:spacing w:line="240" w:lineRule="auto"/>
              <w:rPr>
                <w:rFonts w:ascii="Aptos" w:hAnsi="Aptos" w:cs="Times New Roman"/>
                <w:sz w:val="20"/>
                <w:szCs w:val="20"/>
              </w:rPr>
            </w:pPr>
          </w:p>
        </w:tc>
        <w:tc>
          <w:tcPr>
            <w:tcW w:w="1564" w:type="dxa"/>
            <w:vMerge/>
            <w:vAlign w:val="center"/>
          </w:tcPr>
          <w:p w14:paraId="18253A19"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6732A214" w14:textId="77777777" w:rsidR="009A6458" w:rsidRPr="00D25055" w:rsidRDefault="009A6458" w:rsidP="00971FBC">
            <w:pPr>
              <w:spacing w:line="240" w:lineRule="auto"/>
              <w:rPr>
                <w:rFonts w:ascii="Aptos" w:hAnsi="Aptos" w:cs="Times New Roman"/>
                <w:sz w:val="20"/>
                <w:szCs w:val="20"/>
              </w:rPr>
            </w:pPr>
          </w:p>
        </w:tc>
      </w:tr>
      <w:tr w:rsidR="009A6458" w:rsidRPr="00D25055" w14:paraId="671E62E8" w14:textId="77777777" w:rsidTr="00971FBC">
        <w:trPr>
          <w:jc w:val="center"/>
        </w:trPr>
        <w:tc>
          <w:tcPr>
            <w:tcW w:w="1565" w:type="dxa"/>
            <w:vMerge/>
          </w:tcPr>
          <w:p w14:paraId="126C2D13" w14:textId="77777777" w:rsidR="009A6458" w:rsidRPr="00D25055" w:rsidRDefault="009A6458" w:rsidP="00971FBC">
            <w:pPr>
              <w:spacing w:line="240" w:lineRule="auto"/>
              <w:rPr>
                <w:rFonts w:ascii="Aptos" w:hAnsi="Aptos" w:cs="Times New Roman"/>
                <w:sz w:val="20"/>
                <w:szCs w:val="20"/>
              </w:rPr>
            </w:pPr>
          </w:p>
        </w:tc>
        <w:tc>
          <w:tcPr>
            <w:tcW w:w="1134" w:type="dxa"/>
            <w:vMerge/>
          </w:tcPr>
          <w:p w14:paraId="5B09FA48" w14:textId="77777777" w:rsidR="009A6458" w:rsidRPr="00D25055" w:rsidRDefault="009A6458" w:rsidP="00971FBC">
            <w:pPr>
              <w:spacing w:line="240" w:lineRule="auto"/>
              <w:rPr>
                <w:rFonts w:ascii="Aptos" w:hAnsi="Aptos" w:cs="Times New Roman"/>
                <w:sz w:val="20"/>
                <w:szCs w:val="20"/>
              </w:rPr>
            </w:pPr>
          </w:p>
        </w:tc>
        <w:tc>
          <w:tcPr>
            <w:tcW w:w="992" w:type="dxa"/>
            <w:vMerge/>
          </w:tcPr>
          <w:p w14:paraId="28D387D4"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560EAA87"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PinF2</w:t>
            </w:r>
          </w:p>
        </w:tc>
        <w:tc>
          <w:tcPr>
            <w:tcW w:w="4819" w:type="dxa"/>
            <w:vAlign w:val="bottom"/>
          </w:tcPr>
          <w:p w14:paraId="0BB0E712"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CGT ATC GAC TTT GTG GCA TTT TTC TAC</w:t>
            </w:r>
          </w:p>
        </w:tc>
        <w:tc>
          <w:tcPr>
            <w:tcW w:w="1271" w:type="dxa"/>
            <w:vMerge w:val="restart"/>
            <w:vAlign w:val="center"/>
          </w:tcPr>
          <w:p w14:paraId="1C9D51D7"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58</w:t>
            </w:r>
          </w:p>
        </w:tc>
        <w:tc>
          <w:tcPr>
            <w:tcW w:w="1564" w:type="dxa"/>
            <w:vMerge w:val="restart"/>
            <w:vAlign w:val="center"/>
          </w:tcPr>
          <w:p w14:paraId="5A5976B3"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iCs/>
                <w:sz w:val="20"/>
                <w:szCs w:val="20"/>
              </w:rPr>
              <w:t xml:space="preserve">P. </w:t>
            </w:r>
            <w:proofErr w:type="spellStart"/>
            <w:r w:rsidRPr="00D25055">
              <w:rPr>
                <w:rFonts w:ascii="Aptos" w:hAnsi="Aptos" w:cs="Times New Roman"/>
                <w:i/>
                <w:iCs/>
                <w:sz w:val="20"/>
                <w:szCs w:val="20"/>
              </w:rPr>
              <w:t>inui</w:t>
            </w:r>
            <w:proofErr w:type="spellEnd"/>
          </w:p>
        </w:tc>
        <w:tc>
          <w:tcPr>
            <w:tcW w:w="1130" w:type="dxa"/>
            <w:vMerge w:val="restart"/>
          </w:tcPr>
          <w:p w14:paraId="352BA9D0"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479</w:t>
            </w:r>
          </w:p>
        </w:tc>
      </w:tr>
      <w:tr w:rsidR="009A6458" w:rsidRPr="00D25055" w14:paraId="63F6916D" w14:textId="77777777" w:rsidTr="00971FBC">
        <w:trPr>
          <w:jc w:val="center"/>
        </w:trPr>
        <w:tc>
          <w:tcPr>
            <w:tcW w:w="1565" w:type="dxa"/>
            <w:vMerge/>
          </w:tcPr>
          <w:p w14:paraId="13C55007" w14:textId="77777777" w:rsidR="009A6458" w:rsidRPr="00D25055" w:rsidRDefault="009A6458" w:rsidP="00971FBC">
            <w:pPr>
              <w:spacing w:line="240" w:lineRule="auto"/>
              <w:rPr>
                <w:rFonts w:ascii="Aptos" w:hAnsi="Aptos" w:cs="Times New Roman"/>
                <w:sz w:val="20"/>
                <w:szCs w:val="20"/>
              </w:rPr>
            </w:pPr>
          </w:p>
        </w:tc>
        <w:tc>
          <w:tcPr>
            <w:tcW w:w="1134" w:type="dxa"/>
            <w:vMerge/>
          </w:tcPr>
          <w:p w14:paraId="139BC5AF" w14:textId="77777777" w:rsidR="009A6458" w:rsidRPr="00D25055" w:rsidRDefault="009A6458" w:rsidP="00971FBC">
            <w:pPr>
              <w:spacing w:line="240" w:lineRule="auto"/>
              <w:rPr>
                <w:rFonts w:ascii="Aptos" w:hAnsi="Aptos" w:cs="Times New Roman"/>
                <w:sz w:val="20"/>
                <w:szCs w:val="20"/>
              </w:rPr>
            </w:pPr>
          </w:p>
        </w:tc>
        <w:tc>
          <w:tcPr>
            <w:tcW w:w="992" w:type="dxa"/>
            <w:vMerge/>
          </w:tcPr>
          <w:p w14:paraId="59FB7355"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1E847CE4"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INAR3</w:t>
            </w:r>
          </w:p>
        </w:tc>
        <w:tc>
          <w:tcPr>
            <w:tcW w:w="4819" w:type="dxa"/>
            <w:vAlign w:val="bottom"/>
          </w:tcPr>
          <w:p w14:paraId="5BB7F7B7"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 xml:space="preserve">GCA ATC TAA GAG TTT TAA CTC </w:t>
            </w:r>
            <w:proofErr w:type="spellStart"/>
            <w:r w:rsidRPr="00D25055">
              <w:rPr>
                <w:rFonts w:ascii="Aptos" w:hAnsi="Aptos" w:cs="Times New Roman"/>
                <w:sz w:val="20"/>
                <w:szCs w:val="20"/>
              </w:rPr>
              <w:t>CTC</w:t>
            </w:r>
            <w:proofErr w:type="spellEnd"/>
          </w:p>
        </w:tc>
        <w:tc>
          <w:tcPr>
            <w:tcW w:w="1271" w:type="dxa"/>
            <w:vMerge/>
            <w:vAlign w:val="center"/>
          </w:tcPr>
          <w:p w14:paraId="3BA70CDC" w14:textId="77777777" w:rsidR="009A6458" w:rsidRPr="00D25055" w:rsidRDefault="009A6458" w:rsidP="00971FBC">
            <w:pPr>
              <w:spacing w:line="240" w:lineRule="auto"/>
              <w:rPr>
                <w:rFonts w:ascii="Aptos" w:hAnsi="Aptos" w:cs="Times New Roman"/>
                <w:sz w:val="20"/>
                <w:szCs w:val="20"/>
              </w:rPr>
            </w:pPr>
          </w:p>
        </w:tc>
        <w:tc>
          <w:tcPr>
            <w:tcW w:w="1564" w:type="dxa"/>
            <w:vMerge/>
            <w:vAlign w:val="center"/>
          </w:tcPr>
          <w:p w14:paraId="12A5248C"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6477D36B" w14:textId="77777777" w:rsidR="009A6458" w:rsidRPr="00D25055" w:rsidRDefault="009A6458" w:rsidP="00971FBC">
            <w:pPr>
              <w:spacing w:line="240" w:lineRule="auto"/>
              <w:rPr>
                <w:rFonts w:ascii="Aptos" w:hAnsi="Aptos" w:cs="Times New Roman"/>
                <w:sz w:val="20"/>
                <w:szCs w:val="20"/>
              </w:rPr>
            </w:pPr>
          </w:p>
        </w:tc>
      </w:tr>
      <w:tr w:rsidR="009A6458" w:rsidRPr="00D25055" w14:paraId="4A5054CE" w14:textId="77777777" w:rsidTr="00971FBC">
        <w:trPr>
          <w:jc w:val="center"/>
        </w:trPr>
        <w:tc>
          <w:tcPr>
            <w:tcW w:w="1565" w:type="dxa"/>
            <w:vMerge w:val="restart"/>
          </w:tcPr>
          <w:p w14:paraId="0535EF79" w14:textId="77777777" w:rsidR="009A6458" w:rsidRPr="00D25055" w:rsidRDefault="009A6458" w:rsidP="00971FBC">
            <w:pPr>
              <w:spacing w:line="240" w:lineRule="auto"/>
              <w:rPr>
                <w:rFonts w:ascii="Aptos" w:hAnsi="Aptos" w:cs="Times New Roman"/>
                <w:sz w:val="20"/>
                <w:szCs w:val="20"/>
              </w:rPr>
            </w:pPr>
            <w:proofErr w:type="spellStart"/>
            <w:r w:rsidRPr="00D25055">
              <w:rPr>
                <w:rFonts w:ascii="Aptos" w:hAnsi="Aptos" w:cs="Times New Roman"/>
                <w:sz w:val="20"/>
                <w:szCs w:val="20"/>
              </w:rPr>
              <w:t>Imwong</w:t>
            </w:r>
            <w:proofErr w:type="spellEnd"/>
            <w:r w:rsidRPr="00D25055">
              <w:rPr>
                <w:rFonts w:ascii="Aptos" w:hAnsi="Aptos" w:cs="Times New Roman"/>
                <w:sz w:val="20"/>
                <w:szCs w:val="20"/>
              </w:rPr>
              <w:t xml:space="preserve"> </w:t>
            </w:r>
          </w:p>
          <w:p w14:paraId="0130A584"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et al., 2009</w:t>
            </w:r>
          </w:p>
        </w:tc>
        <w:tc>
          <w:tcPr>
            <w:tcW w:w="1134" w:type="dxa"/>
            <w:vMerge w:val="restart"/>
          </w:tcPr>
          <w:p w14:paraId="424A610A"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Hemi-nested PCR</w:t>
            </w:r>
          </w:p>
        </w:tc>
        <w:tc>
          <w:tcPr>
            <w:tcW w:w="992" w:type="dxa"/>
            <w:vMerge w:val="restart"/>
          </w:tcPr>
          <w:p w14:paraId="3A799D4B"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18S rRNA</w:t>
            </w:r>
          </w:p>
        </w:tc>
        <w:tc>
          <w:tcPr>
            <w:tcW w:w="1134" w:type="dxa"/>
            <w:vAlign w:val="center"/>
          </w:tcPr>
          <w:p w14:paraId="66941152"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PKF1160</w:t>
            </w:r>
          </w:p>
        </w:tc>
        <w:tc>
          <w:tcPr>
            <w:tcW w:w="4819" w:type="dxa"/>
            <w:vAlign w:val="center"/>
          </w:tcPr>
          <w:p w14:paraId="59697724"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GAT GCC TCC GCG TAT CGA C</w:t>
            </w:r>
          </w:p>
        </w:tc>
        <w:tc>
          <w:tcPr>
            <w:tcW w:w="1271" w:type="dxa"/>
            <w:vMerge w:val="restart"/>
          </w:tcPr>
          <w:p w14:paraId="3E0C7FB0"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55</w:t>
            </w:r>
          </w:p>
        </w:tc>
        <w:tc>
          <w:tcPr>
            <w:tcW w:w="1564" w:type="dxa"/>
            <w:vMerge w:val="restart"/>
          </w:tcPr>
          <w:p w14:paraId="008B5417"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sz w:val="20"/>
                <w:szCs w:val="20"/>
              </w:rPr>
              <w:t>-</w:t>
            </w:r>
          </w:p>
        </w:tc>
        <w:tc>
          <w:tcPr>
            <w:tcW w:w="1130" w:type="dxa"/>
            <w:vMerge w:val="restart"/>
          </w:tcPr>
          <w:p w14:paraId="7C259EF7"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w:t>
            </w:r>
          </w:p>
        </w:tc>
      </w:tr>
      <w:tr w:rsidR="009A6458" w:rsidRPr="00D25055" w14:paraId="3139422E" w14:textId="77777777" w:rsidTr="00971FBC">
        <w:trPr>
          <w:jc w:val="center"/>
        </w:trPr>
        <w:tc>
          <w:tcPr>
            <w:tcW w:w="1565" w:type="dxa"/>
            <w:vMerge/>
          </w:tcPr>
          <w:p w14:paraId="06D23795" w14:textId="77777777" w:rsidR="009A6458" w:rsidRPr="00D25055" w:rsidRDefault="009A6458" w:rsidP="00971FBC">
            <w:pPr>
              <w:spacing w:line="240" w:lineRule="auto"/>
              <w:rPr>
                <w:rFonts w:ascii="Aptos" w:hAnsi="Aptos" w:cs="Times New Roman"/>
                <w:sz w:val="20"/>
                <w:szCs w:val="20"/>
              </w:rPr>
            </w:pPr>
          </w:p>
        </w:tc>
        <w:tc>
          <w:tcPr>
            <w:tcW w:w="1134" w:type="dxa"/>
            <w:vMerge/>
          </w:tcPr>
          <w:p w14:paraId="49AB1350" w14:textId="77777777" w:rsidR="009A6458" w:rsidRPr="00D25055" w:rsidRDefault="009A6458" w:rsidP="00971FBC">
            <w:pPr>
              <w:spacing w:line="240" w:lineRule="auto"/>
              <w:rPr>
                <w:rFonts w:ascii="Aptos" w:hAnsi="Aptos" w:cs="Times New Roman"/>
                <w:sz w:val="20"/>
                <w:szCs w:val="20"/>
              </w:rPr>
            </w:pPr>
          </w:p>
        </w:tc>
        <w:tc>
          <w:tcPr>
            <w:tcW w:w="992" w:type="dxa"/>
            <w:vMerge/>
          </w:tcPr>
          <w:p w14:paraId="4310C924" w14:textId="77777777" w:rsidR="009A6458" w:rsidRPr="00D25055" w:rsidRDefault="009A6458" w:rsidP="00971FBC">
            <w:pPr>
              <w:spacing w:line="240" w:lineRule="auto"/>
              <w:rPr>
                <w:rFonts w:ascii="Aptos" w:hAnsi="Aptos" w:cs="Times New Roman"/>
                <w:sz w:val="20"/>
                <w:szCs w:val="20"/>
              </w:rPr>
            </w:pPr>
          </w:p>
        </w:tc>
        <w:tc>
          <w:tcPr>
            <w:tcW w:w="1134" w:type="dxa"/>
            <w:vAlign w:val="center"/>
          </w:tcPr>
          <w:p w14:paraId="76014530"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PKR1150</w:t>
            </w:r>
          </w:p>
        </w:tc>
        <w:tc>
          <w:tcPr>
            <w:tcW w:w="4819" w:type="dxa"/>
            <w:vAlign w:val="center"/>
          </w:tcPr>
          <w:p w14:paraId="29C83DD9"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GAG TTC TAA TCT CCG GAG AGA AAA GA</w:t>
            </w:r>
          </w:p>
        </w:tc>
        <w:tc>
          <w:tcPr>
            <w:tcW w:w="1271" w:type="dxa"/>
            <w:vMerge/>
          </w:tcPr>
          <w:p w14:paraId="01F9679B" w14:textId="77777777" w:rsidR="009A6458" w:rsidRPr="00D25055" w:rsidRDefault="009A6458" w:rsidP="00971FBC">
            <w:pPr>
              <w:spacing w:line="240" w:lineRule="auto"/>
              <w:rPr>
                <w:rFonts w:ascii="Aptos" w:hAnsi="Aptos" w:cs="Times New Roman"/>
                <w:sz w:val="20"/>
                <w:szCs w:val="20"/>
              </w:rPr>
            </w:pPr>
          </w:p>
        </w:tc>
        <w:tc>
          <w:tcPr>
            <w:tcW w:w="1564" w:type="dxa"/>
            <w:vMerge/>
          </w:tcPr>
          <w:p w14:paraId="58085A82" w14:textId="77777777" w:rsidR="009A6458" w:rsidRPr="00D25055" w:rsidRDefault="009A6458" w:rsidP="00971FBC">
            <w:pPr>
              <w:spacing w:line="240" w:lineRule="auto"/>
              <w:rPr>
                <w:rFonts w:ascii="Aptos" w:hAnsi="Aptos" w:cs="Times New Roman"/>
                <w:i/>
                <w:sz w:val="20"/>
                <w:szCs w:val="20"/>
              </w:rPr>
            </w:pPr>
          </w:p>
        </w:tc>
        <w:tc>
          <w:tcPr>
            <w:tcW w:w="1130" w:type="dxa"/>
            <w:vMerge/>
          </w:tcPr>
          <w:p w14:paraId="538505B8" w14:textId="77777777" w:rsidR="009A6458" w:rsidRPr="00D25055" w:rsidRDefault="009A6458" w:rsidP="00971FBC">
            <w:pPr>
              <w:spacing w:line="240" w:lineRule="auto"/>
              <w:rPr>
                <w:rFonts w:ascii="Aptos" w:hAnsi="Aptos" w:cs="Times New Roman"/>
                <w:sz w:val="20"/>
                <w:szCs w:val="20"/>
              </w:rPr>
            </w:pPr>
          </w:p>
        </w:tc>
      </w:tr>
      <w:tr w:rsidR="009A6458" w:rsidRPr="00D25055" w14:paraId="770F07CD" w14:textId="77777777" w:rsidTr="00971FBC">
        <w:trPr>
          <w:jc w:val="center"/>
        </w:trPr>
        <w:tc>
          <w:tcPr>
            <w:tcW w:w="1565" w:type="dxa"/>
            <w:vMerge/>
          </w:tcPr>
          <w:p w14:paraId="7CACAC7C" w14:textId="77777777" w:rsidR="009A6458" w:rsidRPr="00D25055" w:rsidRDefault="009A6458" w:rsidP="00971FBC">
            <w:pPr>
              <w:spacing w:line="240" w:lineRule="auto"/>
              <w:rPr>
                <w:rFonts w:ascii="Aptos" w:hAnsi="Aptos" w:cs="Times New Roman"/>
                <w:sz w:val="20"/>
                <w:szCs w:val="20"/>
              </w:rPr>
            </w:pPr>
          </w:p>
        </w:tc>
        <w:tc>
          <w:tcPr>
            <w:tcW w:w="1134" w:type="dxa"/>
            <w:vMerge/>
          </w:tcPr>
          <w:p w14:paraId="0761FFB8" w14:textId="77777777" w:rsidR="009A6458" w:rsidRPr="00D25055" w:rsidRDefault="009A6458" w:rsidP="00971FBC">
            <w:pPr>
              <w:spacing w:line="240" w:lineRule="auto"/>
              <w:rPr>
                <w:rFonts w:ascii="Aptos" w:hAnsi="Aptos" w:cs="Times New Roman"/>
                <w:sz w:val="20"/>
                <w:szCs w:val="20"/>
              </w:rPr>
            </w:pPr>
          </w:p>
        </w:tc>
        <w:tc>
          <w:tcPr>
            <w:tcW w:w="992" w:type="dxa"/>
            <w:vMerge/>
          </w:tcPr>
          <w:p w14:paraId="559BF442"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5AF66D94"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Pkf1140</w:t>
            </w:r>
          </w:p>
        </w:tc>
        <w:tc>
          <w:tcPr>
            <w:tcW w:w="4819" w:type="dxa"/>
            <w:vAlign w:val="bottom"/>
          </w:tcPr>
          <w:p w14:paraId="3AD6AC4B"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GAT TCA TCT ATT AAA AAT TTG CTT C</w:t>
            </w:r>
          </w:p>
        </w:tc>
        <w:tc>
          <w:tcPr>
            <w:tcW w:w="1271" w:type="dxa"/>
            <w:vMerge w:val="restart"/>
          </w:tcPr>
          <w:p w14:paraId="589C97CE"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50</w:t>
            </w:r>
          </w:p>
        </w:tc>
        <w:tc>
          <w:tcPr>
            <w:tcW w:w="1564" w:type="dxa"/>
            <w:vMerge w:val="restart"/>
          </w:tcPr>
          <w:p w14:paraId="0A789C85" w14:textId="77777777" w:rsidR="009A6458" w:rsidRPr="00D25055" w:rsidRDefault="009A6458" w:rsidP="00971FBC">
            <w:pPr>
              <w:spacing w:line="240" w:lineRule="auto"/>
              <w:rPr>
                <w:rFonts w:ascii="Aptos" w:hAnsi="Aptos" w:cs="Times New Roman"/>
                <w:i/>
                <w:sz w:val="20"/>
                <w:szCs w:val="20"/>
              </w:rPr>
            </w:pPr>
            <w:r w:rsidRPr="00D25055">
              <w:rPr>
                <w:rFonts w:ascii="Aptos" w:hAnsi="Aptos" w:cs="Times New Roman"/>
                <w:i/>
                <w:sz w:val="20"/>
                <w:szCs w:val="20"/>
              </w:rPr>
              <w:t xml:space="preserve">P. </w:t>
            </w:r>
            <w:proofErr w:type="spellStart"/>
            <w:r w:rsidRPr="00D25055">
              <w:rPr>
                <w:rFonts w:ascii="Aptos" w:hAnsi="Aptos" w:cs="Times New Roman"/>
                <w:i/>
                <w:sz w:val="20"/>
                <w:szCs w:val="20"/>
              </w:rPr>
              <w:t>knowlesi</w:t>
            </w:r>
            <w:proofErr w:type="spellEnd"/>
          </w:p>
        </w:tc>
        <w:tc>
          <w:tcPr>
            <w:tcW w:w="1130" w:type="dxa"/>
            <w:vMerge w:val="restart"/>
          </w:tcPr>
          <w:p w14:paraId="50195642"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410</w:t>
            </w:r>
          </w:p>
        </w:tc>
      </w:tr>
      <w:tr w:rsidR="009A6458" w:rsidRPr="00D25055" w14:paraId="6D2D87A3" w14:textId="77777777" w:rsidTr="00971FBC">
        <w:trPr>
          <w:jc w:val="center"/>
        </w:trPr>
        <w:tc>
          <w:tcPr>
            <w:tcW w:w="1565" w:type="dxa"/>
            <w:vMerge/>
          </w:tcPr>
          <w:p w14:paraId="16AB3DE9" w14:textId="77777777" w:rsidR="009A6458" w:rsidRPr="00D25055" w:rsidRDefault="009A6458" w:rsidP="00971FBC">
            <w:pPr>
              <w:spacing w:line="240" w:lineRule="auto"/>
              <w:rPr>
                <w:rFonts w:ascii="Aptos" w:hAnsi="Aptos" w:cs="Times New Roman"/>
                <w:sz w:val="20"/>
                <w:szCs w:val="20"/>
              </w:rPr>
            </w:pPr>
          </w:p>
        </w:tc>
        <w:tc>
          <w:tcPr>
            <w:tcW w:w="1134" w:type="dxa"/>
            <w:vMerge/>
          </w:tcPr>
          <w:p w14:paraId="4272BFA1" w14:textId="77777777" w:rsidR="009A6458" w:rsidRPr="00D25055" w:rsidRDefault="009A6458" w:rsidP="00971FBC">
            <w:pPr>
              <w:spacing w:line="240" w:lineRule="auto"/>
              <w:rPr>
                <w:rFonts w:ascii="Aptos" w:hAnsi="Aptos" w:cs="Times New Roman"/>
                <w:sz w:val="20"/>
                <w:szCs w:val="20"/>
              </w:rPr>
            </w:pPr>
          </w:p>
        </w:tc>
        <w:tc>
          <w:tcPr>
            <w:tcW w:w="992" w:type="dxa"/>
            <w:vMerge/>
          </w:tcPr>
          <w:p w14:paraId="472E4EDE" w14:textId="77777777" w:rsidR="009A6458" w:rsidRPr="00D25055" w:rsidRDefault="009A6458" w:rsidP="00971FBC">
            <w:pPr>
              <w:spacing w:line="240" w:lineRule="auto"/>
              <w:rPr>
                <w:rFonts w:ascii="Aptos" w:hAnsi="Aptos" w:cs="Times New Roman"/>
                <w:sz w:val="20"/>
                <w:szCs w:val="20"/>
              </w:rPr>
            </w:pPr>
          </w:p>
        </w:tc>
        <w:tc>
          <w:tcPr>
            <w:tcW w:w="1134" w:type="dxa"/>
            <w:vAlign w:val="bottom"/>
          </w:tcPr>
          <w:p w14:paraId="56946A25"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Pkr1550</w:t>
            </w:r>
          </w:p>
        </w:tc>
        <w:tc>
          <w:tcPr>
            <w:tcW w:w="4819" w:type="dxa"/>
            <w:vAlign w:val="bottom"/>
          </w:tcPr>
          <w:p w14:paraId="16B902EF" w14:textId="77777777" w:rsidR="009A6458" w:rsidRPr="00D25055" w:rsidRDefault="009A6458" w:rsidP="00971FBC">
            <w:pPr>
              <w:spacing w:line="240" w:lineRule="auto"/>
              <w:rPr>
                <w:rFonts w:ascii="Aptos" w:hAnsi="Aptos" w:cs="Times New Roman"/>
                <w:sz w:val="20"/>
                <w:szCs w:val="20"/>
              </w:rPr>
            </w:pPr>
            <w:r w:rsidRPr="00D25055">
              <w:rPr>
                <w:rFonts w:ascii="Aptos" w:hAnsi="Aptos" w:cs="Times New Roman"/>
                <w:sz w:val="20"/>
                <w:szCs w:val="20"/>
              </w:rPr>
              <w:t>GAG TTC TAA TCT CCG GAG AGA AAA GA</w:t>
            </w:r>
          </w:p>
        </w:tc>
        <w:tc>
          <w:tcPr>
            <w:tcW w:w="1271" w:type="dxa"/>
            <w:vMerge/>
          </w:tcPr>
          <w:p w14:paraId="52B2371B" w14:textId="77777777" w:rsidR="009A6458" w:rsidRPr="00D25055" w:rsidRDefault="009A6458" w:rsidP="00971FBC">
            <w:pPr>
              <w:spacing w:line="240" w:lineRule="auto"/>
              <w:rPr>
                <w:rFonts w:ascii="Aptos" w:hAnsi="Aptos" w:cs="Times New Roman"/>
                <w:sz w:val="20"/>
                <w:szCs w:val="20"/>
              </w:rPr>
            </w:pPr>
          </w:p>
        </w:tc>
        <w:tc>
          <w:tcPr>
            <w:tcW w:w="1564" w:type="dxa"/>
            <w:vMerge/>
          </w:tcPr>
          <w:p w14:paraId="19F8EE10" w14:textId="77777777" w:rsidR="009A6458" w:rsidRPr="00D25055" w:rsidRDefault="009A6458" w:rsidP="00971FBC">
            <w:pPr>
              <w:spacing w:line="240" w:lineRule="auto"/>
              <w:rPr>
                <w:rFonts w:ascii="Aptos" w:hAnsi="Aptos" w:cs="Times New Roman"/>
                <w:sz w:val="20"/>
                <w:szCs w:val="20"/>
              </w:rPr>
            </w:pPr>
          </w:p>
        </w:tc>
        <w:tc>
          <w:tcPr>
            <w:tcW w:w="1130" w:type="dxa"/>
            <w:vMerge/>
          </w:tcPr>
          <w:p w14:paraId="7DD19AD3" w14:textId="77777777" w:rsidR="009A6458" w:rsidRPr="00D25055" w:rsidRDefault="009A6458" w:rsidP="00971FBC">
            <w:pPr>
              <w:spacing w:line="240" w:lineRule="auto"/>
              <w:rPr>
                <w:rFonts w:ascii="Aptos" w:hAnsi="Aptos" w:cs="Times New Roman"/>
                <w:sz w:val="20"/>
                <w:szCs w:val="20"/>
              </w:rPr>
            </w:pPr>
          </w:p>
        </w:tc>
      </w:tr>
    </w:tbl>
    <w:p w14:paraId="5D17BD8B" w14:textId="77777777" w:rsidR="009A6458" w:rsidRDefault="009A6458" w:rsidP="009A6458">
      <w:pPr>
        <w:spacing w:after="160" w:line="278" w:lineRule="auto"/>
        <w:jc w:val="left"/>
        <w:sectPr w:rsidR="009A6458" w:rsidSect="00217E7D">
          <w:pgSz w:w="16838" w:h="11906" w:orient="landscape"/>
          <w:pgMar w:top="1440" w:right="1440" w:bottom="1440" w:left="1440" w:header="709" w:footer="709" w:gutter="0"/>
          <w:cols w:space="708"/>
          <w:docGrid w:linePitch="360"/>
        </w:sectPr>
      </w:pPr>
    </w:p>
    <w:p w14:paraId="2DEB24F4" w14:textId="0C0EA7BD" w:rsidR="009358A3" w:rsidRDefault="009358A3" w:rsidP="001E641F">
      <w:pPr>
        <w:spacing w:after="160" w:line="278" w:lineRule="auto"/>
        <w:jc w:val="left"/>
      </w:pPr>
    </w:p>
    <w:sectPr w:rsidR="009358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5F4A69" w14:textId="77777777" w:rsidR="00FA2271" w:rsidRDefault="00FA2271" w:rsidP="006B39A8">
      <w:pPr>
        <w:spacing w:line="240" w:lineRule="auto"/>
      </w:pPr>
      <w:r>
        <w:separator/>
      </w:r>
    </w:p>
  </w:endnote>
  <w:endnote w:type="continuationSeparator" w:id="0">
    <w:p w14:paraId="4EDBED21" w14:textId="77777777" w:rsidR="00FA2271" w:rsidRDefault="00FA2271" w:rsidP="006B39A8">
      <w:pPr>
        <w:spacing w:line="240" w:lineRule="auto"/>
      </w:pPr>
      <w:r>
        <w:continuationSeparator/>
      </w:r>
    </w:p>
  </w:endnote>
  <w:endnote w:type="continuationNotice" w:id="1">
    <w:p w14:paraId="33C6E405" w14:textId="77777777" w:rsidR="00FA2271" w:rsidRDefault="00FA2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24FFE" w14:textId="77777777" w:rsidR="00FA2271" w:rsidRDefault="00FA2271" w:rsidP="006B39A8">
      <w:pPr>
        <w:spacing w:line="240" w:lineRule="auto"/>
      </w:pPr>
      <w:r>
        <w:separator/>
      </w:r>
    </w:p>
  </w:footnote>
  <w:footnote w:type="continuationSeparator" w:id="0">
    <w:p w14:paraId="2C4FE97C" w14:textId="77777777" w:rsidR="00FA2271" w:rsidRDefault="00FA2271" w:rsidP="006B39A8">
      <w:pPr>
        <w:spacing w:line="240" w:lineRule="auto"/>
      </w:pPr>
      <w:r>
        <w:continuationSeparator/>
      </w:r>
    </w:p>
  </w:footnote>
  <w:footnote w:type="continuationNotice" w:id="1">
    <w:p w14:paraId="3D5543CE" w14:textId="77777777" w:rsidR="00FA2271" w:rsidRDefault="00FA227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66C56"/>
    <w:multiLevelType w:val="hybridMultilevel"/>
    <w:tmpl w:val="25D6EB3A"/>
    <w:lvl w:ilvl="0" w:tplc="FFFFFFFF">
      <w:start w:val="1"/>
      <w:numFmt w:val="upperLetter"/>
      <w:lvlText w:val="%1."/>
      <w:lvlJc w:val="left"/>
      <w:pPr>
        <w:ind w:left="360" w:hanging="360"/>
      </w:pPr>
      <w:rPr>
        <w:rFonts w:hint="default"/>
        <w:i w:val="0"/>
        <w:i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F686230"/>
    <w:multiLevelType w:val="hybridMultilevel"/>
    <w:tmpl w:val="25D6EB3A"/>
    <w:lvl w:ilvl="0" w:tplc="A3BE37C2">
      <w:start w:val="1"/>
      <w:numFmt w:val="upperLetter"/>
      <w:lvlText w:val="%1."/>
      <w:lvlJc w:val="left"/>
      <w:pPr>
        <w:ind w:left="360" w:hanging="360"/>
      </w:pPr>
      <w:rPr>
        <w:rFonts w:hint="default"/>
        <w:i w:val="0"/>
        <w:iCs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E131AF4"/>
    <w:multiLevelType w:val="hybridMultilevel"/>
    <w:tmpl w:val="6EDEB9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51090129">
    <w:abstractNumId w:val="1"/>
  </w:num>
  <w:num w:numId="2" w16cid:durableId="1818524175">
    <w:abstractNumId w:val="0"/>
  </w:num>
  <w:num w:numId="3" w16cid:durableId="2050644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28"/>
    <w:rsid w:val="0001400C"/>
    <w:rsid w:val="00016361"/>
    <w:rsid w:val="00016BFF"/>
    <w:rsid w:val="000E5FC3"/>
    <w:rsid w:val="0014121C"/>
    <w:rsid w:val="00156E6A"/>
    <w:rsid w:val="00172ED5"/>
    <w:rsid w:val="00180B54"/>
    <w:rsid w:val="00195891"/>
    <w:rsid w:val="001C493C"/>
    <w:rsid w:val="001E641F"/>
    <w:rsid w:val="00217E7D"/>
    <w:rsid w:val="00237587"/>
    <w:rsid w:val="00246F14"/>
    <w:rsid w:val="0026519E"/>
    <w:rsid w:val="002759D5"/>
    <w:rsid w:val="002B15F6"/>
    <w:rsid w:val="002C61E4"/>
    <w:rsid w:val="00335ABC"/>
    <w:rsid w:val="0035283C"/>
    <w:rsid w:val="003C07F9"/>
    <w:rsid w:val="003D0798"/>
    <w:rsid w:val="004273CD"/>
    <w:rsid w:val="00476376"/>
    <w:rsid w:val="004B0F3C"/>
    <w:rsid w:val="00502C29"/>
    <w:rsid w:val="00504810"/>
    <w:rsid w:val="005200AD"/>
    <w:rsid w:val="00520508"/>
    <w:rsid w:val="005754F2"/>
    <w:rsid w:val="005E7926"/>
    <w:rsid w:val="006075DB"/>
    <w:rsid w:val="00607F4E"/>
    <w:rsid w:val="00633072"/>
    <w:rsid w:val="00653F71"/>
    <w:rsid w:val="00656E41"/>
    <w:rsid w:val="006B39A8"/>
    <w:rsid w:val="006C6E99"/>
    <w:rsid w:val="006D6313"/>
    <w:rsid w:val="006E7991"/>
    <w:rsid w:val="0070341A"/>
    <w:rsid w:val="007208B8"/>
    <w:rsid w:val="007230FD"/>
    <w:rsid w:val="00742975"/>
    <w:rsid w:val="007766BB"/>
    <w:rsid w:val="00777369"/>
    <w:rsid w:val="00782AA0"/>
    <w:rsid w:val="00795997"/>
    <w:rsid w:val="007E1D00"/>
    <w:rsid w:val="007E5873"/>
    <w:rsid w:val="007F68EB"/>
    <w:rsid w:val="00801942"/>
    <w:rsid w:val="00804740"/>
    <w:rsid w:val="008165A7"/>
    <w:rsid w:val="0081679D"/>
    <w:rsid w:val="00863591"/>
    <w:rsid w:val="0088090D"/>
    <w:rsid w:val="0089525C"/>
    <w:rsid w:val="008A7376"/>
    <w:rsid w:val="008F570F"/>
    <w:rsid w:val="0091047F"/>
    <w:rsid w:val="009358A3"/>
    <w:rsid w:val="00953B80"/>
    <w:rsid w:val="00990546"/>
    <w:rsid w:val="009A25A1"/>
    <w:rsid w:val="009A6458"/>
    <w:rsid w:val="009F283B"/>
    <w:rsid w:val="00A345CA"/>
    <w:rsid w:val="00A44B9E"/>
    <w:rsid w:val="00A9209E"/>
    <w:rsid w:val="00A96EE8"/>
    <w:rsid w:val="00AA005D"/>
    <w:rsid w:val="00AF0271"/>
    <w:rsid w:val="00B24004"/>
    <w:rsid w:val="00B511B4"/>
    <w:rsid w:val="00B55054"/>
    <w:rsid w:val="00B933B8"/>
    <w:rsid w:val="00BB4FD3"/>
    <w:rsid w:val="00BC1D26"/>
    <w:rsid w:val="00BE08AA"/>
    <w:rsid w:val="00BE0DD9"/>
    <w:rsid w:val="00BE20AC"/>
    <w:rsid w:val="00BF7928"/>
    <w:rsid w:val="00C01E96"/>
    <w:rsid w:val="00C0252D"/>
    <w:rsid w:val="00C3478F"/>
    <w:rsid w:val="00C63094"/>
    <w:rsid w:val="00CA34DA"/>
    <w:rsid w:val="00CC4534"/>
    <w:rsid w:val="00D03512"/>
    <w:rsid w:val="00D1194D"/>
    <w:rsid w:val="00D1585C"/>
    <w:rsid w:val="00D30A3F"/>
    <w:rsid w:val="00D43ECA"/>
    <w:rsid w:val="00D91E76"/>
    <w:rsid w:val="00DE02EA"/>
    <w:rsid w:val="00DE39B1"/>
    <w:rsid w:val="00E31149"/>
    <w:rsid w:val="00E328D6"/>
    <w:rsid w:val="00E35EBC"/>
    <w:rsid w:val="00E651AF"/>
    <w:rsid w:val="00E652C3"/>
    <w:rsid w:val="00E705AA"/>
    <w:rsid w:val="00E73DC0"/>
    <w:rsid w:val="00E74C7B"/>
    <w:rsid w:val="00F82EBB"/>
    <w:rsid w:val="00FA2271"/>
    <w:rsid w:val="00FD5A6A"/>
    <w:rsid w:val="00FF44B5"/>
    <w:rsid w:val="00FF5C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C713A"/>
  <w15:chartTrackingRefBased/>
  <w15:docId w15:val="{9BBE80FB-538D-46CA-AA1C-D28093DB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928"/>
    <w:pPr>
      <w:spacing w:after="0" w:line="312" w:lineRule="auto"/>
      <w:jc w:val="both"/>
    </w:pPr>
    <w:rPr>
      <w:kern w:val="0"/>
      <w:szCs w:val="22"/>
      <w14:ligatures w14:val="none"/>
    </w:rPr>
  </w:style>
  <w:style w:type="paragraph" w:styleId="Heading1">
    <w:name w:val="heading 1"/>
    <w:basedOn w:val="Normal"/>
    <w:next w:val="Normal"/>
    <w:link w:val="Heading1Char"/>
    <w:uiPriority w:val="9"/>
    <w:qFormat/>
    <w:rsid w:val="001C493C"/>
    <w:pPr>
      <w:keepNext/>
      <w:keepLines/>
      <w:spacing w:line="480" w:lineRule="auto"/>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semiHidden/>
    <w:unhideWhenUsed/>
    <w:qFormat/>
    <w:rsid w:val="00DE39B1"/>
    <w:pPr>
      <w:keepNext/>
      <w:keepLines/>
      <w:spacing w:line="480" w:lineRule="auto"/>
      <w:outlineLvl w:val="1"/>
    </w:pPr>
    <w:rPr>
      <w:rFonts w:asciiTheme="majorHAnsi" w:eastAsiaTheme="majorEastAsia" w:hAnsiTheme="majorHAnsi" w:cstheme="majorBidi"/>
      <w:szCs w:val="32"/>
    </w:rPr>
  </w:style>
  <w:style w:type="paragraph" w:styleId="Heading3">
    <w:name w:val="heading 3"/>
    <w:basedOn w:val="Normal"/>
    <w:next w:val="Normal"/>
    <w:link w:val="Heading3Char"/>
    <w:uiPriority w:val="9"/>
    <w:semiHidden/>
    <w:unhideWhenUsed/>
    <w:qFormat/>
    <w:rsid w:val="00BF7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9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9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9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9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93C"/>
    <w:rPr>
      <w:rFonts w:asciiTheme="majorHAnsi" w:eastAsiaTheme="majorEastAsia" w:hAnsiTheme="majorHAnsi" w:cstheme="majorBidi"/>
      <w:b/>
      <w:kern w:val="0"/>
      <w:sz w:val="28"/>
      <w:szCs w:val="40"/>
      <w14:ligatures w14:val="none"/>
    </w:rPr>
  </w:style>
  <w:style w:type="character" w:customStyle="1" w:styleId="Heading2Char">
    <w:name w:val="Heading 2 Char"/>
    <w:basedOn w:val="DefaultParagraphFont"/>
    <w:link w:val="Heading2"/>
    <w:uiPriority w:val="9"/>
    <w:semiHidden/>
    <w:rsid w:val="00DE39B1"/>
    <w:rPr>
      <w:rFonts w:asciiTheme="majorHAnsi" w:eastAsiaTheme="majorEastAsia" w:hAnsiTheme="majorHAnsi" w:cstheme="majorBidi"/>
      <w:kern w:val="0"/>
      <w:szCs w:val="32"/>
      <w14:ligatures w14:val="none"/>
    </w:rPr>
  </w:style>
  <w:style w:type="character" w:customStyle="1" w:styleId="Heading3Char">
    <w:name w:val="Heading 3 Char"/>
    <w:basedOn w:val="DefaultParagraphFont"/>
    <w:link w:val="Heading3"/>
    <w:uiPriority w:val="9"/>
    <w:semiHidden/>
    <w:rsid w:val="00BF792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F792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F792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F7928"/>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BF7928"/>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BF7928"/>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BF7928"/>
    <w:rPr>
      <w:rFonts w:eastAsiaTheme="majorEastAsia" w:cstheme="majorBidi"/>
      <w:color w:val="272727" w:themeColor="text1" w:themeTint="D8"/>
      <w:kern w:val="0"/>
      <w:szCs w:val="22"/>
      <w14:ligatures w14:val="none"/>
    </w:rPr>
  </w:style>
  <w:style w:type="paragraph" w:styleId="Title">
    <w:name w:val="Title"/>
    <w:basedOn w:val="Normal"/>
    <w:next w:val="Normal"/>
    <w:link w:val="TitleChar"/>
    <w:uiPriority w:val="10"/>
    <w:qFormat/>
    <w:rsid w:val="00BF7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92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F79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92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F7928"/>
    <w:pPr>
      <w:spacing w:before="160"/>
      <w:jc w:val="center"/>
    </w:pPr>
    <w:rPr>
      <w:i/>
      <w:iCs/>
      <w:color w:val="404040" w:themeColor="text1" w:themeTint="BF"/>
    </w:rPr>
  </w:style>
  <w:style w:type="character" w:customStyle="1" w:styleId="QuoteChar">
    <w:name w:val="Quote Char"/>
    <w:basedOn w:val="DefaultParagraphFont"/>
    <w:link w:val="Quote"/>
    <w:uiPriority w:val="29"/>
    <w:rsid w:val="00BF7928"/>
    <w:rPr>
      <w:i/>
      <w:iCs/>
      <w:color w:val="404040" w:themeColor="text1" w:themeTint="BF"/>
      <w:lang w:val="en-US"/>
    </w:rPr>
  </w:style>
  <w:style w:type="paragraph" w:styleId="ListParagraph">
    <w:name w:val="List Paragraph"/>
    <w:basedOn w:val="Normal"/>
    <w:uiPriority w:val="34"/>
    <w:qFormat/>
    <w:rsid w:val="00BF7928"/>
    <w:pPr>
      <w:ind w:left="720"/>
      <w:contextualSpacing/>
    </w:pPr>
  </w:style>
  <w:style w:type="character" w:styleId="IntenseEmphasis">
    <w:name w:val="Intense Emphasis"/>
    <w:basedOn w:val="DefaultParagraphFont"/>
    <w:uiPriority w:val="21"/>
    <w:qFormat/>
    <w:rsid w:val="00BF7928"/>
    <w:rPr>
      <w:i/>
      <w:iCs/>
      <w:color w:val="0F4761" w:themeColor="accent1" w:themeShade="BF"/>
    </w:rPr>
  </w:style>
  <w:style w:type="paragraph" w:styleId="IntenseQuote">
    <w:name w:val="Intense Quote"/>
    <w:basedOn w:val="Normal"/>
    <w:next w:val="Normal"/>
    <w:link w:val="IntenseQuoteChar"/>
    <w:uiPriority w:val="30"/>
    <w:qFormat/>
    <w:rsid w:val="00BF7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928"/>
    <w:rPr>
      <w:i/>
      <w:iCs/>
      <w:color w:val="0F4761" w:themeColor="accent1" w:themeShade="BF"/>
      <w:lang w:val="en-US"/>
    </w:rPr>
  </w:style>
  <w:style w:type="character" w:styleId="IntenseReference">
    <w:name w:val="Intense Reference"/>
    <w:basedOn w:val="DefaultParagraphFont"/>
    <w:uiPriority w:val="32"/>
    <w:qFormat/>
    <w:rsid w:val="00BF7928"/>
    <w:rPr>
      <w:b/>
      <w:bCs/>
      <w:smallCaps/>
      <w:color w:val="0F4761" w:themeColor="accent1" w:themeShade="BF"/>
      <w:spacing w:val="5"/>
    </w:rPr>
  </w:style>
  <w:style w:type="table" w:styleId="TableGrid">
    <w:name w:val="Table Grid"/>
    <w:basedOn w:val="TableNormal"/>
    <w:uiPriority w:val="39"/>
    <w:rsid w:val="00BF79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F7928"/>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DE39B1"/>
  </w:style>
  <w:style w:type="paragraph" w:styleId="Header">
    <w:name w:val="header"/>
    <w:basedOn w:val="Normal"/>
    <w:link w:val="HeaderChar"/>
    <w:uiPriority w:val="99"/>
    <w:semiHidden/>
    <w:unhideWhenUsed/>
    <w:rsid w:val="006B39A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6B39A8"/>
    <w:rPr>
      <w:kern w:val="0"/>
      <w:szCs w:val="22"/>
      <w14:ligatures w14:val="none"/>
    </w:rPr>
  </w:style>
  <w:style w:type="paragraph" w:styleId="Footer">
    <w:name w:val="footer"/>
    <w:basedOn w:val="Normal"/>
    <w:link w:val="FooterChar"/>
    <w:uiPriority w:val="99"/>
    <w:semiHidden/>
    <w:unhideWhenUsed/>
    <w:rsid w:val="006B39A8"/>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6B39A8"/>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83855">
      <w:bodyDiv w:val="1"/>
      <w:marLeft w:val="0"/>
      <w:marRight w:val="0"/>
      <w:marTop w:val="0"/>
      <w:marBottom w:val="0"/>
      <w:divBdr>
        <w:top w:val="none" w:sz="0" w:space="0" w:color="auto"/>
        <w:left w:val="none" w:sz="0" w:space="0" w:color="auto"/>
        <w:bottom w:val="none" w:sz="0" w:space="0" w:color="auto"/>
        <w:right w:val="none" w:sz="0" w:space="0" w:color="auto"/>
      </w:divBdr>
    </w:div>
    <w:div w:id="581793936">
      <w:bodyDiv w:val="1"/>
      <w:marLeft w:val="0"/>
      <w:marRight w:val="0"/>
      <w:marTop w:val="0"/>
      <w:marBottom w:val="0"/>
      <w:divBdr>
        <w:top w:val="none" w:sz="0" w:space="0" w:color="auto"/>
        <w:left w:val="none" w:sz="0" w:space="0" w:color="auto"/>
        <w:bottom w:val="none" w:sz="0" w:space="0" w:color="auto"/>
        <w:right w:val="none" w:sz="0" w:space="0" w:color="auto"/>
      </w:divBdr>
    </w:div>
    <w:div w:id="164947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631f82-3b1d-411e-8662-2411f2b44034" xsi:nil="true"/>
    <lcf76f155ced4ddcb4097134ff3c332f xmlns="b9dd9a9f-6ec2-4950-a499-522ea1ea4dc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F5FEFB668A6C4BAB3DF73002588844" ma:contentTypeVersion="17" ma:contentTypeDescription="Create a new document." ma:contentTypeScope="" ma:versionID="c2c50d225b3aecc79d04327277e1b4e8">
  <xsd:schema xmlns:xsd="http://www.w3.org/2001/XMLSchema" xmlns:xs="http://www.w3.org/2001/XMLSchema" xmlns:p="http://schemas.microsoft.com/office/2006/metadata/properties" xmlns:ns2="b9dd9a9f-6ec2-4950-a499-522ea1ea4dce" xmlns:ns3="1a631f82-3b1d-411e-8662-2411f2b44034" targetNamespace="http://schemas.microsoft.com/office/2006/metadata/properties" ma:root="true" ma:fieldsID="f0105d45f476e16a5c811ae96ab09e9f" ns2:_="" ns3:_="">
    <xsd:import namespace="b9dd9a9f-6ec2-4950-a499-522ea1ea4dce"/>
    <xsd:import namespace="1a631f82-3b1d-411e-8662-2411f2b440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d9a9f-6ec2-4950-a499-522ea1ea4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026d15-0072-472a-9e8b-1e695e239e4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631f82-3b1d-411e-8662-2411f2b440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37ae03-f03c-42b6-94bc-aad3997fccc0}" ma:internalName="TaxCatchAll" ma:showField="CatchAllData" ma:web="1a631f82-3b1d-411e-8662-2411f2b44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B8215-435C-48B5-B212-0D7144978697}">
  <ds:schemaRefs>
    <ds:schemaRef ds:uri="http://schemas.microsoft.com/office/2006/metadata/properties"/>
    <ds:schemaRef ds:uri="http://schemas.microsoft.com/office/infopath/2007/PartnerControls"/>
    <ds:schemaRef ds:uri="1a631f82-3b1d-411e-8662-2411f2b44034"/>
    <ds:schemaRef ds:uri="b9dd9a9f-6ec2-4950-a499-522ea1ea4dce"/>
  </ds:schemaRefs>
</ds:datastoreItem>
</file>

<file path=customXml/itemProps2.xml><?xml version="1.0" encoding="utf-8"?>
<ds:datastoreItem xmlns:ds="http://schemas.openxmlformats.org/officeDocument/2006/customXml" ds:itemID="{980AEBCF-6478-4AFA-BD9A-EEF8A994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d9a9f-6ec2-4950-a499-522ea1ea4dce"/>
    <ds:schemaRef ds:uri="1a631f82-3b1d-411e-8662-2411f2b44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B4F90-5FF0-4435-AF21-58A6DE3E77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13</Pages>
  <Words>2618</Words>
  <Characters>13159</Characters>
  <Application>Microsoft Office Word</Application>
  <DocSecurity>0</DocSecurity>
  <Lines>109</Lines>
  <Paragraphs>31</Paragraphs>
  <ScaleCrop>false</ScaleCrop>
  <Company/>
  <LinksUpToDate>false</LinksUpToDate>
  <CharactersWithSpaces>15746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 Sebayang</dc:creator>
  <cp:keywords/>
  <dc:description/>
  <cp:lastModifiedBy>Boni Sebayang</cp:lastModifiedBy>
  <cp:revision>107</cp:revision>
  <dcterms:created xsi:type="dcterms:W3CDTF">2025-08-22T12:56:00Z</dcterms:created>
  <dcterms:modified xsi:type="dcterms:W3CDTF">2025-12-24T07:41:00Z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a583c1b4-9cee-4605-a2d5-7b5aed37bd63</vt:lpwstr>
  </property>
  <property fmtid="{D5CDD505-2E9C-101B-9397-08002B2CF9AE}" pid="3" name="ContentTypeId">
    <vt:lpwstr>0x01010039F5FEFB668A6C4BAB3DF73002588844</vt:lpwstr>
  </property>
  <property fmtid="{D5CDD505-2E9C-101B-9397-08002B2CF9AE}" pid="4" name="MediaServiceImageTags">
    <vt:lpwstr/>
  </property>
</Properties>
</file>