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37767" w14:textId="77777777" w:rsidR="00060A8F" w:rsidRPr="00783815" w:rsidRDefault="00060A8F" w:rsidP="00060A8F">
      <w:pPr>
        <w:bidi w:val="0"/>
        <w:spacing w:line="360" w:lineRule="auto"/>
        <w:rPr>
          <w:rFonts w:asciiTheme="majorBidi" w:eastAsiaTheme="minorEastAsia" w:hAnsiTheme="majorBidi" w:cstheme="majorBidi"/>
          <w:b/>
          <w:bCs/>
          <w:lang w:bidi="fa-IR"/>
        </w:rPr>
      </w:pPr>
      <w:r w:rsidRPr="00783815">
        <w:rPr>
          <w:rFonts w:asciiTheme="majorBidi" w:eastAsiaTheme="minorEastAsia" w:hAnsiTheme="majorBidi" w:cstheme="majorBidi"/>
          <w:b/>
          <w:bCs/>
          <w:lang w:bidi="fa-IR"/>
        </w:rPr>
        <w:t>Appendix</w:t>
      </w:r>
    </w:p>
    <w:p w14:paraId="76C88BBF" w14:textId="77777777" w:rsidR="00060A8F" w:rsidRPr="00783815" w:rsidRDefault="00060A8F" w:rsidP="00060A8F">
      <w:pPr>
        <w:bidi w:val="0"/>
        <w:spacing w:line="360" w:lineRule="auto"/>
        <w:jc w:val="both"/>
        <w:rPr>
          <w:rFonts w:asciiTheme="majorBidi" w:eastAsiaTheme="minorEastAsia" w:hAnsiTheme="majorBidi" w:cstheme="majorBidi"/>
          <w:lang w:bidi="fa-IR"/>
        </w:rPr>
      </w:pPr>
      <w:r w:rsidRPr="00783815">
        <w:rPr>
          <w:rFonts w:asciiTheme="majorBidi" w:eastAsiaTheme="minorEastAsia" w:hAnsiTheme="majorBidi" w:cstheme="majorBidi"/>
          <w:lang w:bidi="fa-IR"/>
        </w:rPr>
        <w:t xml:space="preserve">By expanding </w:t>
      </w:r>
      <m:oMath>
        <m:r>
          <m:rPr>
            <m:scr m:val="script"/>
          </m:rPr>
          <w:rPr>
            <w:rFonts w:ascii="Cambria Math" w:hAnsi="Cambria Math"/>
            <w:lang w:bidi="fa-IR"/>
          </w:rPr>
          <m:t>X</m:t>
        </m:r>
        <m:d>
          <m:dPr>
            <m:ctrlPr>
              <w:rPr>
                <w:rFonts w:ascii="Cambria Math" w:hAnsi="Cambria Math"/>
                <w:i/>
                <w:lang w:bidi="fa-IR"/>
              </w:rPr>
            </m:ctrlPr>
          </m:dPr>
          <m:e>
            <m:r>
              <w:rPr>
                <w:rFonts w:ascii="Cambria Math" w:hAnsi="Cambria Math"/>
                <w:lang w:bidi="fa-IR"/>
              </w:rPr>
              <m:t>t,ε</m:t>
            </m:r>
          </m:e>
        </m:d>
      </m:oMath>
      <w:r w:rsidRPr="00783815">
        <w:rPr>
          <w:rFonts w:asciiTheme="majorBidi" w:eastAsiaTheme="minorEastAsia" w:hAnsiTheme="majorBidi" w:cstheme="majorBidi"/>
          <w:lang w:bidi="fa-IR"/>
        </w:rPr>
        <w:t xml:space="preserve"> and </w:t>
      </w:r>
      <m:oMath>
        <m:acc>
          <m:accPr>
            <m:chr m:val="̅"/>
            <m:ctrlPr>
              <w:rPr>
                <w:rFonts w:ascii="Cambria Math" w:hAnsi="Cambria Math"/>
                <w:i/>
                <w:lang w:bidi="fa-IR"/>
              </w:rPr>
            </m:ctrlPr>
          </m:accPr>
          <m:e>
            <m:r>
              <m:rPr>
                <m:scr m:val="script"/>
              </m:rPr>
              <w:rPr>
                <w:rFonts w:ascii="Cambria Math" w:hAnsi="Cambria Math"/>
                <w:lang w:bidi="fa-IR"/>
              </w:rPr>
              <m:t>X</m:t>
            </m:r>
          </m:e>
        </m:acc>
        <m:d>
          <m:dPr>
            <m:ctrlPr>
              <w:rPr>
                <w:rFonts w:ascii="Cambria Math" w:hAnsi="Cambria Math"/>
                <w:i/>
                <w:lang w:bidi="fa-IR"/>
              </w:rPr>
            </m:ctrlPr>
          </m:dPr>
          <m:e>
            <m:r>
              <w:rPr>
                <w:rFonts w:ascii="Cambria Math" w:hAnsi="Cambria Math"/>
                <w:lang w:bidi="fa-IR"/>
              </w:rPr>
              <m:t>t</m:t>
            </m:r>
          </m:e>
        </m:d>
      </m:oMath>
      <w:r w:rsidRPr="00783815">
        <w:rPr>
          <w:rFonts w:asciiTheme="majorBidi" w:eastAsiaTheme="minorEastAsia" w:hAnsiTheme="majorBidi" w:cstheme="majorBidi"/>
          <w:lang w:bidi="fa-IR"/>
        </w:rPr>
        <w:t>, we obtain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0"/>
        <w:gridCol w:w="780"/>
      </w:tblGrid>
      <w:tr w:rsidR="00060A8F" w:rsidRPr="00783815" w14:paraId="33A674E9" w14:textId="77777777" w:rsidTr="009B653C">
        <w:tc>
          <w:tcPr>
            <w:tcW w:w="8570" w:type="dxa"/>
          </w:tcPr>
          <w:p w14:paraId="06A61CB8" w14:textId="77777777" w:rsidR="00060A8F" w:rsidRPr="00783815" w:rsidRDefault="00060A8F" w:rsidP="009B653C">
            <w:pPr>
              <w:spacing w:line="360" w:lineRule="auto"/>
              <w:jc w:val="both"/>
              <w:rPr>
                <w:rFonts w:asciiTheme="majorBidi" w:eastAsiaTheme="minorEastAsia" w:hAnsiTheme="majorBidi" w:cstheme="majorBidi"/>
                <w:lang w:bidi="fa-IR"/>
              </w:rPr>
            </w:pPr>
            <m:oMathPara>
              <m:oMath>
                <m:r>
                  <m:rPr>
                    <m:scr m:val="script"/>
                  </m:rPr>
                  <w:rPr>
                    <w:rFonts w:ascii="Cambria Math" w:hAnsi="Cambria Math"/>
                    <w:lang w:bidi="fa-IR"/>
                  </w:rPr>
                  <m:t>X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bidi="fa-IR"/>
                      </w:rPr>
                      <m:t>t,ε</m:t>
                    </m:r>
                  </m:e>
                </m:d>
                <m:r>
                  <w:rPr>
                    <w:rFonts w:ascii="Cambria Math" w:hAnsi="Cambria Math" w:cstheme="majorBidi"/>
                    <w:szCs w:val="24"/>
                    <w:lang w:bidi="fa-IR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cr m:val="script"/>
                                  </m:rP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bidi="fa-IR"/>
                          </w:rPr>
                          <m:t>(t,ε)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sSubPr>
                          <m:e>
                            <m:acc>
                              <m:accPr>
                                <m:chr m:val="̃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cr m:val="script"/>
                                  </m:rP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bidi="fa-IR"/>
                          </w:rPr>
                          <m:t>(t,ε)</m:t>
                        </m:r>
                      </m:e>
                    </m:eqArr>
                  </m:e>
                </m:d>
                <m:r>
                  <w:rPr>
                    <w:rFonts w:ascii="Cambria Math" w:hAnsi="Cambria Math"/>
                    <w:lang w:bidi="fa-I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sSub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eqArr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i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(t,ε)</m:t>
                            </m:r>
                          </m:e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2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i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(t,ε)</m:t>
                            </m:r>
                          </m:e>
                        </m:eqArr>
                      </m:e>
                    </m:d>
                  </m:e>
                  <m:sub>
                    <m:r>
                      <w:rPr>
                        <w:rFonts w:ascii="Cambria Math" w:hAnsi="Cambria Math"/>
                        <w:lang w:bidi="fa-IR"/>
                      </w:rPr>
                      <m:t>i=1,…,N</m:t>
                    </m:r>
                  </m:sub>
                </m:sSub>
                <m:r>
                  <w:rPr>
                    <w:rFonts w:ascii="Cambria Math" w:hAnsi="Cambria Math"/>
                    <w:lang w:bidi="fa-I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sSub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 xml:space="preserve">     </m:t>
                            </m:r>
                            <m:nary>
                              <m:naryPr>
                                <m:chr m:val="∑"/>
                                <m:limLoc m:val="undOvr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j=1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N</m:t>
                                </m:r>
                              </m:sup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ij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x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</m:e>
                                </m:d>
                              </m:e>
                            </m:nary>
                          </m:e>
                          <m:e>
                            <m:nary>
                              <m:naryPr>
                                <m:chr m:val="∑"/>
                                <m:limLoc m:val="undOvr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j=1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N</m:t>
                                </m:r>
                              </m:sup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ij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t,ε</m:t>
                                        </m:r>
                                      </m:e>
                                    </m:d>
                                  </m:e>
                                </m:d>
                              </m:e>
                            </m:nary>
                          </m:e>
                        </m:eqArr>
                      </m:e>
                    </m:d>
                  </m:e>
                  <m:sub>
                    <m:r>
                      <w:rPr>
                        <w:rFonts w:ascii="Cambria Math" w:hAnsi="Cambria Math"/>
                        <w:lang w:bidi="fa-IR"/>
                      </w:rPr>
                      <m:t>i=1,…,N</m:t>
                    </m:r>
                  </m:sub>
                </m:sSub>
              </m:oMath>
            </m:oMathPara>
          </w:p>
        </w:tc>
        <w:tc>
          <w:tcPr>
            <w:tcW w:w="780" w:type="dxa"/>
            <w:vAlign w:val="center"/>
          </w:tcPr>
          <w:p w14:paraId="2DA87BE9" w14:textId="4EE49383" w:rsidR="00060A8F" w:rsidRPr="00783815" w:rsidRDefault="00060A8F" w:rsidP="009B653C">
            <w:pPr>
              <w:pStyle w:val="Caption"/>
              <w:keepNext/>
              <w:jc w:val="right"/>
              <w:rPr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i w:val="0"/>
                <w:iCs w:val="0"/>
                <w:color w:val="auto"/>
                <w:sz w:val="24"/>
                <w:szCs w:val="24"/>
              </w:rPr>
              <w:t>(A1)</w:t>
            </w:r>
          </w:p>
        </w:tc>
      </w:tr>
    </w:tbl>
    <w:p w14:paraId="13DFCB44" w14:textId="77777777" w:rsidR="00060A8F" w:rsidRPr="00783815" w:rsidRDefault="00060A8F" w:rsidP="00060A8F">
      <w:pPr>
        <w:bidi w:val="0"/>
        <w:spacing w:line="360" w:lineRule="auto"/>
        <w:jc w:val="both"/>
        <w:rPr>
          <w:rFonts w:asciiTheme="majorBidi" w:eastAsiaTheme="minorEastAsia" w:hAnsiTheme="majorBidi" w:cstheme="majorBidi"/>
          <w:lang w:bidi="fa-IR"/>
        </w:rPr>
      </w:pPr>
      <w:r w:rsidRPr="00783815">
        <w:rPr>
          <w:rFonts w:asciiTheme="majorBidi" w:eastAsiaTheme="minorEastAsia" w:hAnsiTheme="majorBidi" w:cstheme="majorBidi"/>
          <w:lang w:bidi="fa-IR"/>
        </w:rPr>
        <w:t>Similarly,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0"/>
        <w:gridCol w:w="780"/>
      </w:tblGrid>
      <w:tr w:rsidR="00060A8F" w:rsidRPr="00783815" w14:paraId="0F1F76F2" w14:textId="77777777" w:rsidTr="009B653C">
        <w:tc>
          <w:tcPr>
            <w:tcW w:w="8570" w:type="dxa"/>
          </w:tcPr>
          <w:p w14:paraId="0B85A129" w14:textId="77777777" w:rsidR="00060A8F" w:rsidRPr="00920AF7" w:rsidRDefault="00060A8F" w:rsidP="009B653C">
            <w:pPr>
              <w:spacing w:line="360" w:lineRule="auto"/>
              <w:jc w:val="both"/>
              <w:rPr>
                <w:rFonts w:asciiTheme="majorBidi" w:hAnsiTheme="majorBidi" w:cstheme="majorBidi"/>
                <w:szCs w:val="24"/>
                <w:lang w:bidi="fa-IR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accPr>
                  <m:e>
                    <m:r>
                      <m:rPr>
                        <m:scr m:val="script"/>
                      </m:rPr>
                      <w:rPr>
                        <w:rFonts w:ascii="Cambria Math" w:hAnsi="Cambria Math"/>
                        <w:lang w:bidi="fa-IR"/>
                      </w:rPr>
                      <m:t>X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bidi="fa-IR"/>
                      </w:rPr>
                      <m:t>t</m:t>
                    </m:r>
                  </m:e>
                </m:d>
                <m:r>
                  <w:rPr>
                    <w:rFonts w:ascii="Cambria Math" w:hAnsi="Cambria Math" w:cstheme="majorBidi"/>
                    <w:szCs w:val="24"/>
                    <w:lang w:bidi="fa-IR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eqArr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accPr>
                              <m:e>
                                <m:acc>
                                  <m:accPr>
                                    <m:chr m:val="̃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cr m:val="script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x</m:t>
                                    </m:r>
                                  </m:e>
                                </m:acc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bidi="fa-IR"/>
                          </w:rPr>
                          <m:t>(t)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accPr>
                              <m:e>
                                <m:acc>
                                  <m:accPr>
                                    <m:chr m:val="̃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cr m:val="script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x</m:t>
                                    </m:r>
                                  </m:e>
                                </m:acc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lang w:bidi="fa-IR"/>
                          </w:rPr>
                          <m:t>(t)</m:t>
                        </m:r>
                      </m:e>
                    </m:eqArr>
                  </m:e>
                </m:d>
                <m:r>
                  <w:rPr>
                    <w:rFonts w:ascii="Cambria Math" w:hAnsi="Cambria Math"/>
                    <w:lang w:bidi="fa-I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sSub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eqArrPr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sSubSupPr>
                              <m:e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e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i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(t)</m:t>
                            </m:r>
                          </m:e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sSubSupPr>
                              <m:e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e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2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i</m:t>
                                </m:r>
                              </m:sup>
                            </m:sSubSup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>(t)</m:t>
                            </m:r>
                          </m:e>
                        </m:eqArr>
                      </m:e>
                    </m:d>
                  </m:e>
                  <m:sub>
                    <m:r>
                      <w:rPr>
                        <w:rFonts w:ascii="Cambria Math" w:hAnsi="Cambria Math"/>
                        <w:lang w:bidi="fa-IR"/>
                      </w:rPr>
                      <m:t>i=1,…,N</m:t>
                    </m:r>
                  </m:sub>
                </m:sSub>
                <m:r>
                  <w:rPr>
                    <w:rFonts w:ascii="Cambria Math" w:hAnsi="Cambria Math"/>
                    <w:lang w:bidi="fa-IR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sSub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  <w:lang w:bidi="fa-IR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  <w:lang w:bidi="fa-IR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/>
                                <w:lang w:bidi="fa-IR"/>
                              </w:rPr>
                              <m:t xml:space="preserve">     </m:t>
                            </m:r>
                            <m:nary>
                              <m:naryPr>
                                <m:chr m:val="∑"/>
                                <m:limLoc m:val="undOvr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j=1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N</m:t>
                                </m:r>
                              </m:sup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ij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x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x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</m:t>
                                        </m:r>
                                      </m:e>
                                    </m:d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x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 xml:space="preserve"> 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x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(t)</m:t>
                                    </m:r>
                                  </m:e>
                                </m:d>
                              </m:e>
                            </m:nary>
                          </m:e>
                          <m:e>
                            <m:nary>
                              <m:naryPr>
                                <m:chr m:val="∑"/>
                                <m:limLoc m:val="undOvr"/>
                                <m:ctrlPr>
                                  <w:rPr>
                                    <w:rFonts w:ascii="Cambria Math" w:hAnsi="Cambria Math"/>
                                    <w:i/>
                                    <w:lang w:bidi="fa-IR"/>
                                  </w:rPr>
                                </m:ctrlPr>
                              </m:naryPr>
                              <m:sub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j=1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N</m:t>
                                </m:r>
                              </m:sup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ij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v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v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</m:t>
                                        </m:r>
                                      </m:e>
                                    </m:d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  <w:lang w:bidi="fa-IR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b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i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bidi="fa-IR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v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i</m:t>
                                        </m:r>
                                      </m:sub>
                                    </m:sSub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t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lang w:bidi="fa-IR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̅"/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lang w:bidi="fa-IR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lang w:bidi="fa-IR"/>
                                              </w:rPr>
                                              <m:t>v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lang w:bidi="fa-IR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/>
                                        <w:lang w:bidi="fa-IR"/>
                                      </w:rPr>
                                      <m:t>(t)</m:t>
                                    </m:r>
                                  </m:e>
                                </m:d>
                              </m:e>
                            </m:nary>
                          </m:e>
                        </m:eqArr>
                      </m:e>
                    </m:d>
                  </m:e>
                  <m:sub>
                    <m:r>
                      <w:rPr>
                        <w:rFonts w:ascii="Cambria Math" w:hAnsi="Cambria Math"/>
                        <w:lang w:bidi="fa-IR"/>
                      </w:rPr>
                      <m:t>i=1,…,N</m:t>
                    </m:r>
                  </m:sub>
                </m:sSub>
              </m:oMath>
            </m:oMathPara>
          </w:p>
        </w:tc>
        <w:tc>
          <w:tcPr>
            <w:tcW w:w="780" w:type="dxa"/>
            <w:vAlign w:val="center"/>
          </w:tcPr>
          <w:p w14:paraId="208450E0" w14:textId="1C8C4EB0" w:rsidR="00060A8F" w:rsidRPr="00783815" w:rsidRDefault="00060A8F" w:rsidP="009B653C">
            <w:pPr>
              <w:pStyle w:val="Caption"/>
              <w:keepNext/>
              <w:jc w:val="right"/>
              <w:rPr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i w:val="0"/>
                <w:iCs w:val="0"/>
                <w:color w:val="auto"/>
                <w:sz w:val="24"/>
                <w:szCs w:val="24"/>
              </w:rPr>
              <w:t>(A2)</w:t>
            </w:r>
          </w:p>
        </w:tc>
      </w:tr>
    </w:tbl>
    <w:p w14:paraId="4522E606" w14:textId="77777777" w:rsidR="00060A8F" w:rsidRPr="00783815" w:rsidRDefault="00060A8F" w:rsidP="00060A8F">
      <w:pPr>
        <w:bidi w:val="0"/>
        <w:spacing w:line="360" w:lineRule="auto"/>
        <w:jc w:val="both"/>
        <w:rPr>
          <w:rFonts w:asciiTheme="majorBidi" w:eastAsiaTheme="minorEastAsia" w:hAnsiTheme="majorBidi" w:cstheme="majorBidi"/>
          <w:szCs w:val="24"/>
          <w:rtl/>
          <w:lang w:bidi="fa-IR"/>
        </w:rPr>
      </w:pPr>
      <w:r w:rsidRPr="00783815">
        <w:rPr>
          <w:rFonts w:asciiTheme="majorBidi" w:eastAsiaTheme="minorEastAsia" w:hAnsiTheme="majorBidi" w:cstheme="majorBidi"/>
          <w:szCs w:val="24"/>
          <w:lang w:bidi="fa-IR"/>
        </w:rPr>
        <w:t xml:space="preserve">Let </w:t>
      </w:r>
      <m:oMath>
        <m:r>
          <w:rPr>
            <w:rFonts w:ascii="Cambria Math" w:hAnsi="Cambria Math"/>
            <w:lang w:bidi="fa-IR"/>
          </w:rPr>
          <m:t>ξ</m:t>
        </m:r>
        <m:r>
          <w:rPr>
            <w:rFonts w:ascii="Cambria Math" w:hAnsi="Cambria Math" w:cstheme="majorBidi"/>
            <w:szCs w:val="24"/>
            <w:lang w:bidi="fa-IR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theme="majorBidi"/>
                <w:i/>
                <w:szCs w:val="24"/>
                <w:lang w:bidi="fa-IR"/>
              </w:rPr>
            </m:ctrlPr>
          </m:dPr>
          <m:e>
            <m:eqArr>
              <m:eqArrPr>
                <m:ctrlPr>
                  <w:rPr>
                    <w:rFonts w:ascii="Cambria Math" w:hAnsi="Cambria Math" w:cstheme="majorBidi"/>
                    <w:i/>
                    <w:szCs w:val="24"/>
                    <w:lang w:bidi="fa-IR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bidi="fa-IR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/>
                        <w:lang w:bidi="fa-IR"/>
                      </w:rPr>
                      <m:t>1,i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bidi="fa-IR"/>
                      </w:rPr>
                      <m:t>ξ</m:t>
                    </m:r>
                  </m:e>
                  <m:sub>
                    <m:r>
                      <w:rPr>
                        <w:rFonts w:ascii="Cambria Math" w:hAnsi="Cambria Math"/>
                        <w:lang w:bidi="fa-IR"/>
                      </w:rPr>
                      <m:t>2,i</m:t>
                    </m:r>
                  </m:sub>
                </m:sSub>
              </m:e>
            </m:eqArr>
          </m:e>
        </m:d>
      </m:oMath>
      <w:r w:rsidRPr="00783815">
        <w:rPr>
          <w:rFonts w:asciiTheme="majorBidi" w:eastAsiaTheme="minorEastAsia" w:hAnsiTheme="majorBidi" w:cstheme="majorBidi"/>
          <w:szCs w:val="24"/>
          <w:lang w:bidi="fa-IR"/>
        </w:rPr>
        <w:t xml:space="preserve">. Since </w:t>
      </w:r>
      <m:oMath>
        <m:d>
          <m:dPr>
            <m:begChr m:val="‖"/>
            <m:endChr m:val="‖"/>
            <m:ctrlPr>
              <w:rPr>
                <w:rFonts w:ascii="Cambria Math" w:hAnsi="Cambria Math" w:cstheme="majorBidi"/>
                <w:i/>
                <w:szCs w:val="24"/>
                <w:lang w:bidi="fa-IR"/>
              </w:rPr>
            </m:ctrlPr>
          </m:dPr>
          <m:e>
            <m:r>
              <m:rPr>
                <m:scr m:val="script"/>
              </m:rPr>
              <w:rPr>
                <w:rFonts w:ascii="Cambria Math" w:hAnsi="Cambria Math"/>
                <w:lang w:bidi="fa-IR"/>
              </w:rPr>
              <m:t>X</m:t>
            </m:r>
            <m:d>
              <m:d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dPr>
              <m:e>
                <m:r>
                  <w:rPr>
                    <w:rFonts w:ascii="Cambria Math" w:hAnsi="Cambria Math"/>
                    <w:lang w:bidi="fa-IR"/>
                  </w:rPr>
                  <m:t>t,ε</m:t>
                </m:r>
              </m:e>
            </m:d>
            <m:r>
              <w:rPr>
                <w:rFonts w:ascii="Cambria Math" w:hAnsi="Cambria Math" w:cstheme="majorBidi"/>
                <w:szCs w:val="24"/>
                <w:lang w:bidi="fa-IR"/>
              </w:rPr>
              <m:t>-</m:t>
            </m:r>
            <m:acc>
              <m:accPr>
                <m:chr m:val="̅"/>
                <m:ctrlPr>
                  <w:rPr>
                    <w:rFonts w:ascii="Cambria Math" w:hAnsi="Cambria Math"/>
                    <w:i/>
                    <w:lang w:bidi="fa-IR"/>
                  </w:rPr>
                </m:ctrlPr>
              </m:accPr>
              <m:e>
                <m:r>
                  <m:rPr>
                    <m:scr m:val="script"/>
                  </m:rPr>
                  <w:rPr>
                    <w:rFonts w:ascii="Cambria Math" w:hAnsi="Cambria Math"/>
                    <w:lang w:bidi="fa-IR"/>
                  </w:rPr>
                  <m:t>X</m:t>
                </m:r>
              </m:e>
            </m:acc>
            <m:d>
              <m:d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dPr>
              <m:e>
                <m:r>
                  <w:rPr>
                    <w:rFonts w:ascii="Cambria Math" w:hAnsi="Cambria Math"/>
                    <w:lang w:bidi="fa-IR"/>
                  </w:rPr>
                  <m:t>t</m:t>
                </m:r>
              </m:e>
            </m:d>
          </m:e>
        </m:d>
        <m:r>
          <w:rPr>
            <w:rFonts w:ascii="Cambria Math" w:hAnsi="Cambria Math" w:cstheme="majorBidi"/>
            <w:szCs w:val="24"/>
            <w:lang w:bidi="fa-IR"/>
          </w:rPr>
          <m:t>≤</m:t>
        </m:r>
        <m:r>
          <w:rPr>
            <w:rFonts w:ascii="Cambria Math" w:hAnsi="Cambria Math"/>
            <w:lang w:bidi="fa-IR"/>
          </w:rPr>
          <m:t>ξ</m:t>
        </m:r>
      </m:oMath>
      <w:r w:rsidRPr="00783815">
        <w:rPr>
          <w:rFonts w:asciiTheme="majorBidi" w:eastAsiaTheme="minorEastAsia" w:hAnsiTheme="majorBidi" w:cstheme="majorBidi"/>
          <w:szCs w:val="24"/>
          <w:lang w:bidi="fa-IR"/>
        </w:rPr>
        <w:t xml:space="preserve"> on the </w:t>
      </w:r>
      <w:r w:rsidRPr="00783815">
        <w:rPr>
          <w:lang w:bidi="fa-IR"/>
        </w:rPr>
        <w:t xml:space="preserve">subinterval </w:t>
      </w:r>
      <m:oMath>
        <m:r>
          <w:rPr>
            <w:rFonts w:ascii="Cambria Math" w:hAnsi="Cambria Math"/>
            <w:lang w:bidi="fa-IR"/>
          </w:rPr>
          <m:t>[0, ∞)</m:t>
        </m:r>
      </m:oMath>
      <w:r w:rsidRPr="00783815">
        <w:rPr>
          <w:lang w:bidi="fa-IR"/>
        </w:rPr>
        <w:t>,</w:t>
      </w:r>
      <w:r w:rsidRPr="00783815">
        <w:rPr>
          <w:rFonts w:asciiTheme="majorBidi" w:eastAsiaTheme="minorEastAsia" w:hAnsiTheme="majorBidi" w:cstheme="majorBidi"/>
          <w:szCs w:val="24"/>
          <w:lang w:bidi="fa-IR"/>
        </w:rPr>
        <w:t xml:space="preserve"> it follows that</w:t>
      </w:r>
    </w:p>
    <w:p w14:paraId="66DF524A" w14:textId="77777777" w:rsidR="00060A8F" w:rsidRPr="00783815" w:rsidRDefault="00060A8F" w:rsidP="00060A8F">
      <w:pPr>
        <w:bidi w:val="0"/>
        <w:spacing w:line="360" w:lineRule="auto"/>
        <w:jc w:val="both"/>
        <w:rPr>
          <w:rFonts w:asciiTheme="majorBidi" w:eastAsiaTheme="minorEastAsia" w:hAnsiTheme="majorBidi" w:cstheme="majorBidi"/>
          <w:szCs w:val="24"/>
          <w:lang w:bidi="fa-IR"/>
        </w:rPr>
      </w:pPr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  <w:lang w:bidi="fa-IR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sSub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i/>
                          <w:lang w:bidi="fa-IR"/>
                        </w:rPr>
                      </m:ctrlPr>
                    </m:dPr>
                    <m:e>
                      <m:eqArr>
                        <m:eqArrPr>
                          <m:ctrlPr>
                            <w:rPr>
                              <w:rFonts w:ascii="Cambria Math" w:hAnsi="Cambria Math"/>
                              <w:i/>
                              <w:lang w:bidi="fa-IR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/>
                              <w:lang w:bidi="fa-IR"/>
                            </w:rPr>
                            <m:t xml:space="preserve">     </m:t>
                          </m:r>
                          <m:nary>
                            <m:naryPr>
                              <m:chr m:val="∑"/>
                              <m:limLoc m:val="undOvr"/>
                              <m:ctrlPr>
                                <w:rPr>
                                  <w:rFonts w:ascii="Cambria Math" w:hAnsi="Cambria Math"/>
                                  <w:i/>
                                  <w:lang w:bidi="fa-IR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  <w:lang w:bidi="fa-IR"/>
                                </w:rPr>
                                <m:t>j=1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bidi="fa-IR"/>
                                </w:rPr>
                                <m:t>N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ij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 xml:space="preserve">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j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 xml:space="preserve">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j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lang w:bidi="fa-IR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i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d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 xml:space="preserve">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x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0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(t)-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 xml:space="preserve">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0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</m:e>
                              </m:d>
                            </m:e>
                          </m:nary>
                        </m:e>
                        <m:e>
                          <m:nary>
                            <m:naryPr>
                              <m:chr m:val="∑"/>
                              <m:limLoc m:val="undOvr"/>
                              <m:ctrlPr>
                                <w:rPr>
                                  <w:rFonts w:ascii="Cambria Math" w:hAnsi="Cambria Math"/>
                                  <w:i/>
                                  <w:lang w:bidi="fa-IR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  <w:lang w:bidi="fa-IR"/>
                                </w:rPr>
                                <m:t>j=1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lang w:bidi="fa-IR"/>
                                </w:rPr>
                                <m:t>N</m:t>
                              </m:r>
                            </m:sup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ij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v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v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j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j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lang w:bidi="fa-IR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i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bidi="fa-IR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v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i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acc>
                                        <m:accPr>
                                          <m:chr m:val="̅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bidi="fa-IR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bidi="fa-IR"/>
                                            </w:rPr>
                                            <m:t>v</m:t>
                                          </m:r>
                                        </m:e>
                                      </m:acc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0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/>
                                      <w:lang w:bidi="fa-IR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0</m:t>
                                      </m:r>
                                    </m:sub>
                                  </m:sSub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lang w:bidi="fa-IR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lang w:bidi="fa-IR"/>
                                        </w:rPr>
                                        <m:t>t,ε</m:t>
                                      </m:r>
                                    </m:e>
                                  </m:d>
                                </m:e>
                              </m:d>
                            </m:e>
                          </m:nary>
                        </m:e>
                      </m:eqArr>
                    </m:e>
                  </m:d>
                </m:e>
                <m:sub>
                  <m:r>
                    <w:rPr>
                      <w:rFonts w:ascii="Cambria Math" w:hAnsi="Cambria Math"/>
                      <w:lang w:bidi="fa-IR"/>
                    </w:rPr>
                    <m:t>i=1,…,N</m:t>
                  </m:r>
                </m:sub>
              </m:sSub>
            </m:e>
          </m:d>
          <m:r>
            <w:rPr>
              <w:rFonts w:ascii="Cambria Math" w:hAnsi="Cambria Math"/>
              <w:lang w:bidi="fa-IR"/>
            </w:rPr>
            <m:t>≤</m:t>
          </m:r>
          <m:d>
            <m:dPr>
              <m:begChr m:val="["/>
              <m:endChr m:val="]"/>
              <m:ctrlPr>
                <w:rPr>
                  <w:rFonts w:ascii="Cambria Math" w:hAnsi="Cambria Math" w:cstheme="majorBidi"/>
                  <w:i/>
                  <w:szCs w:val="24"/>
                  <w:lang w:bidi="fa-IR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theme="majorBidi"/>
                      <w:i/>
                      <w:szCs w:val="24"/>
                      <w:lang w:bidi="fa-IR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bidi="fa-IR"/>
                        </w:rPr>
                        <m:t>ξ</m:t>
                      </m:r>
                    </m:e>
                    <m:sub>
                      <m:r>
                        <w:rPr>
                          <w:rFonts w:ascii="Cambria Math" w:hAnsi="Cambria Math"/>
                          <w:lang w:bidi="fa-IR"/>
                        </w:rPr>
                        <m:t>1,i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bidi="fa-IR"/>
                        </w:rPr>
                        <m:t>ξ</m:t>
                      </m:r>
                    </m:e>
                    <m:sub>
                      <m:r>
                        <w:rPr>
                          <w:rFonts w:ascii="Cambria Math" w:hAnsi="Cambria Math"/>
                          <w:lang w:bidi="fa-IR"/>
                        </w:rPr>
                        <m:t>2,i</m:t>
                      </m:r>
                    </m:sub>
                  </m:sSub>
                </m:e>
              </m:eqArr>
            </m:e>
          </m:d>
        </m:oMath>
      </m:oMathPara>
    </w:p>
    <w:p w14:paraId="2064C01E" w14:textId="77777777" w:rsidR="00060A8F" w:rsidRPr="00783815" w:rsidRDefault="00060A8F" w:rsidP="00060A8F">
      <w:pPr>
        <w:bidi w:val="0"/>
        <w:spacing w:line="360" w:lineRule="auto"/>
        <w:jc w:val="both"/>
        <w:rPr>
          <w:rFonts w:asciiTheme="majorBidi" w:hAnsiTheme="majorBidi" w:cstheme="majorBidi"/>
          <w:szCs w:val="24"/>
          <w:lang w:bidi="fa-IR"/>
        </w:rPr>
      </w:pPr>
      <w:r w:rsidRPr="00783815">
        <w:rPr>
          <w:rFonts w:asciiTheme="majorBidi" w:hAnsiTheme="majorBidi" w:cstheme="majorBidi"/>
          <w:szCs w:val="24"/>
          <w:lang w:bidi="fa-IR"/>
        </w:rPr>
        <w:t xml:space="preserve">Because the right-hand side of the above inequality is small, we conclude </w:t>
      </w:r>
    </w:p>
    <w:p w14:paraId="542B1391" w14:textId="77777777" w:rsidR="00060A8F" w:rsidRPr="00783815" w:rsidRDefault="00060A8F" w:rsidP="00060A8F">
      <w:pPr>
        <w:bidi w:val="0"/>
        <w:spacing w:line="360" w:lineRule="auto"/>
        <w:jc w:val="both"/>
        <w:rPr>
          <w:rFonts w:asciiTheme="majorBidi" w:eastAsiaTheme="minorEastAsia" w:hAnsiTheme="majorBidi" w:cstheme="majorBidi"/>
          <w:lang w:bidi="fa-IR"/>
        </w:rPr>
      </w:pPr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  <w:lang w:bidi="fa-IR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bidi="fa-IR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lang w:bidi="fa-IR"/>
                    </w:rPr>
                    <m:t>t,ε</m:t>
                  </m:r>
                </m:e>
              </m:d>
              <m:r>
                <w:rPr>
                  <w:rFonts w:ascii="Cambria Math" w:hAnsi="Cambria Math"/>
                  <w:lang w:bidi="fa-IR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bidi="fa-IR"/>
                        </w:rPr>
                        <m:t>x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bidi="fa-IR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lang w:bidi="fa-IR"/>
                    </w:rPr>
                    <m:t>t</m:t>
                  </m:r>
                </m:e>
              </m:d>
            </m:e>
          </m:d>
          <m:r>
            <w:rPr>
              <w:rFonts w:ascii="Cambria Math" w:hAnsi="Cambria Math"/>
              <w:lang w:bidi="fa-IR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lang w:bidi="fa-IR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/>
                      <w:lang w:bidi="fa-IR"/>
                    </w:rPr>
                    <m:t>ξ</m:t>
                  </m:r>
                </m:e>
              </m:acc>
            </m:e>
            <m:sub>
              <m:r>
                <w:rPr>
                  <w:rFonts w:ascii="Cambria Math" w:hAnsi="Cambria Math"/>
                  <w:lang w:bidi="fa-IR"/>
                </w:rPr>
                <m:t>1,  i</m:t>
              </m:r>
            </m:sub>
          </m:sSub>
          <m:r>
            <w:rPr>
              <w:rFonts w:ascii="Cambria Math" w:hAnsi="Cambria Math"/>
              <w:lang w:bidi="fa-IR"/>
            </w:rPr>
            <m:t xml:space="preserve">,      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  <w:lang w:bidi="fa-IR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lang w:bidi="fa-IR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lang w:bidi="fa-IR"/>
                    </w:rPr>
                    <m:t>t,ε</m:t>
                  </m:r>
                </m:e>
              </m:d>
              <m:r>
                <w:rPr>
                  <w:rFonts w:ascii="Cambria Math" w:hAnsi="Cambria Math"/>
                  <w:lang w:bidi="fa-IR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bidi="fa-IR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bidi="fa-IR"/>
                        </w:rPr>
                        <m:t>v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bidi="fa-IR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/>
                      <w:lang w:bidi="fa-IR"/>
                    </w:rPr>
                    <m:t>t</m:t>
                  </m:r>
                </m:e>
              </m:d>
            </m:e>
          </m:d>
          <m:r>
            <w:rPr>
              <w:rFonts w:ascii="Cambria Math" w:hAnsi="Cambria Math"/>
              <w:lang w:bidi="fa-IR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lang w:bidi="fa-IR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bidi="fa-IR"/>
                    </w:rPr>
                  </m:ctrlPr>
                </m:accPr>
                <m:e>
                  <m:r>
                    <w:rPr>
                      <w:rFonts w:ascii="Cambria Math" w:hAnsi="Cambria Math"/>
                      <w:lang w:bidi="fa-IR"/>
                    </w:rPr>
                    <m:t>ξ</m:t>
                  </m:r>
                </m:e>
              </m:acc>
            </m:e>
            <m:sub>
              <m:r>
                <w:rPr>
                  <w:rFonts w:ascii="Cambria Math" w:hAnsi="Cambria Math"/>
                  <w:lang w:bidi="fa-IR"/>
                </w:rPr>
                <m:t>2,  i</m:t>
              </m:r>
            </m:sub>
          </m:sSub>
          <m:r>
            <w:rPr>
              <w:rFonts w:ascii="Cambria Math" w:hAnsi="Cambria Math"/>
              <w:lang w:bidi="fa-IR"/>
            </w:rPr>
            <m:t xml:space="preserve">,     </m:t>
          </m:r>
          <w:bookmarkStart w:id="0" w:name="_Hlk112085060"/>
          <m:r>
            <w:rPr>
              <w:rFonts w:ascii="Cambria Math" w:hAnsi="Cambria Math"/>
              <w:lang w:bidi="fa-IR"/>
            </w:rPr>
            <m:t>∀  t≥</m:t>
          </m:r>
          <m:r>
            <w:rPr>
              <w:rStyle w:val="q4iawc"/>
              <w:rFonts w:ascii="Cambria Math" w:hAnsi="Cambria Math"/>
            </w:rPr>
            <m:t>0</m:t>
          </m:r>
          <w:bookmarkEnd w:id="0"/>
          <m:r>
            <w:rPr>
              <w:rFonts w:ascii="Cambria Math" w:hAnsi="Cambria Math"/>
              <w:lang w:bidi="fa-IR"/>
            </w:rPr>
            <m:t>,  i=1,…, N</m:t>
          </m:r>
        </m:oMath>
      </m:oMathPara>
    </w:p>
    <w:p w14:paraId="755EC262" w14:textId="7568C1ED" w:rsidR="007B7C14" w:rsidRDefault="00060A8F" w:rsidP="00060A8F">
      <w:pPr>
        <w:bidi w:val="0"/>
        <w:spacing w:line="360" w:lineRule="auto"/>
        <w:jc w:val="both"/>
      </w:pPr>
      <w:r w:rsidRPr="00783815">
        <w:rPr>
          <w:rFonts w:asciiTheme="majorBidi" w:hAnsiTheme="majorBidi" w:cstheme="majorBidi"/>
          <w:szCs w:val="24"/>
          <w:lang w:bidi="fa-IR"/>
        </w:rPr>
        <w:t xml:space="preserve">Note that if the leader is subject to unmodeled dynamics or disturbance, </w:t>
      </w:r>
      <w:bookmarkStart w:id="1" w:name="_Hlk112085008"/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lang w:bidi="fa-I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sSubPr>
              <m:e>
                <m:r>
                  <w:rPr>
                    <w:rFonts w:ascii="Cambria Math" w:hAnsi="Cambria Math"/>
                    <w:lang w:bidi="fa-IR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bidi="fa-IR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dPr>
              <m:e>
                <m:r>
                  <w:rPr>
                    <w:rFonts w:ascii="Cambria Math" w:hAnsi="Cambria Math"/>
                    <w:lang w:bidi="fa-IR"/>
                  </w:rPr>
                  <m:t>t,ε</m:t>
                </m:r>
              </m:e>
            </m:d>
            <m:r>
              <w:rPr>
                <w:rFonts w:ascii="Cambria Math" w:hAnsi="Cambria Math"/>
                <w:lang w:bidi="fa-IR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bidi="fa-IR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lang w:bidi="fa-IR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dPr>
              <m:e>
                <m:r>
                  <w:rPr>
                    <w:rFonts w:ascii="Cambria Math" w:hAnsi="Cambria Math"/>
                    <w:lang w:bidi="fa-IR"/>
                  </w:rPr>
                  <m:t>t</m:t>
                </m:r>
              </m:e>
            </m:d>
          </m:e>
        </m:d>
        <m:r>
          <w:rPr>
            <w:rFonts w:ascii="Cambria Math" w:hAnsi="Cambria Math"/>
            <w:lang w:bidi="fa-IR"/>
          </w:rPr>
          <m:t>≤</m:t>
        </m:r>
        <m:sSub>
          <m:sSubPr>
            <m:ctrlPr>
              <w:rPr>
                <w:rFonts w:ascii="Cambria Math" w:hAnsi="Cambria Math"/>
                <w:i/>
                <w:lang w:bidi="fa-IR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bidi="fa-IR"/>
                  </w:rPr>
                </m:ctrlPr>
              </m:accPr>
              <m:e>
                <m:r>
                  <w:rPr>
                    <w:rFonts w:ascii="Cambria Math" w:hAnsi="Cambria Math"/>
                    <w:lang w:bidi="fa-IR"/>
                  </w:rPr>
                  <m:t>ξ</m:t>
                </m:r>
              </m:e>
            </m:acc>
          </m:e>
          <m:sub>
            <m:r>
              <w:rPr>
                <w:rFonts w:ascii="Cambria Math" w:hAnsi="Cambria Math"/>
                <w:lang w:bidi="fa-IR"/>
              </w:rPr>
              <m:t>0,  i</m:t>
            </m:r>
          </m:sub>
        </m:sSub>
      </m:oMath>
      <w:bookmarkEnd w:id="1"/>
      <w:r w:rsidRPr="00783815">
        <w:rPr>
          <w:rFonts w:asciiTheme="majorBidi" w:hAnsiTheme="majorBidi" w:cstheme="majorBidi"/>
          <w:szCs w:val="24"/>
          <w:lang w:bidi="fa-IR"/>
        </w:rPr>
        <w:t xml:space="preserve">, otherwise </w:t>
      </w:r>
      <w:bookmarkStart w:id="2" w:name="_Hlk112085028"/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lang w:bidi="fa-IR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sSubPr>
              <m:e>
                <m:r>
                  <w:rPr>
                    <w:rFonts w:ascii="Cambria Math" w:hAnsi="Cambria Math"/>
                    <w:lang w:bidi="fa-IR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bidi="fa-IR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dPr>
              <m:e>
                <m:r>
                  <w:rPr>
                    <w:rFonts w:ascii="Cambria Math" w:hAnsi="Cambria Math"/>
                    <w:lang w:bidi="fa-IR"/>
                  </w:rPr>
                  <m:t>t,ε</m:t>
                </m:r>
              </m:e>
            </m:d>
            <m:r>
              <w:rPr>
                <w:rFonts w:ascii="Cambria Math" w:hAnsi="Cambria Math"/>
                <w:lang w:bidi="fa-IR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  <w:lang w:bidi="fa-IR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bidi="fa-IR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/>
                    <w:lang w:bidi="fa-IR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lang w:bidi="fa-IR"/>
                  </w:rPr>
                </m:ctrlPr>
              </m:dPr>
              <m:e>
                <m:r>
                  <w:rPr>
                    <w:rFonts w:ascii="Cambria Math" w:hAnsi="Cambria Math"/>
                    <w:lang w:bidi="fa-IR"/>
                  </w:rPr>
                  <m:t>t</m:t>
                </m:r>
              </m:e>
            </m:d>
          </m:e>
        </m:d>
        <m:r>
          <w:rPr>
            <w:rFonts w:ascii="Cambria Math" w:hAnsi="Cambria Math" w:cstheme="majorBidi"/>
            <w:szCs w:val="24"/>
            <w:lang w:bidi="fa-IR"/>
          </w:rPr>
          <m:t>=0</m:t>
        </m:r>
      </m:oMath>
      <w:bookmarkEnd w:id="2"/>
      <w:r w:rsidRPr="00783815">
        <w:rPr>
          <w:rFonts w:asciiTheme="majorBidi" w:hAnsiTheme="majorBidi" w:cstheme="majorBidi"/>
          <w:szCs w:val="24"/>
          <w:lang w:bidi="fa-IR"/>
        </w:rPr>
        <w:t>.</w:t>
      </w:r>
    </w:p>
    <w:sectPr w:rsidR="007B7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8F"/>
    <w:rsid w:val="00060A8F"/>
    <w:rsid w:val="007B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8D5DC"/>
  <w15:chartTrackingRefBased/>
  <w15:docId w15:val="{E17BA424-4DBF-4681-992D-A0276444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A8F"/>
    <w:pPr>
      <w:bidi/>
    </w:pPr>
    <w:rPr>
      <w:rFonts w:ascii="Times New Roman" w:hAnsi="Times New Roman" w:cs="B Nazanin"/>
      <w:kern w:val="0"/>
      <w:sz w:val="24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A8F"/>
    <w:pPr>
      <w:spacing w:after="0" w:line="240" w:lineRule="auto"/>
    </w:pPr>
    <w:rPr>
      <w:rFonts w:ascii="Times New Roman" w:hAnsi="Times New Roman" w:cs="B Nazanin"/>
      <w:kern w:val="0"/>
      <w:sz w:val="24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60A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q4iawc">
    <w:name w:val="q4iawc"/>
    <w:basedOn w:val="DefaultParagraphFont"/>
    <w:rsid w:val="00060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 Arefi</dc:creator>
  <cp:keywords/>
  <dc:description/>
  <cp:lastModifiedBy>Mehdi Arefi</cp:lastModifiedBy>
  <cp:revision>1</cp:revision>
  <dcterms:created xsi:type="dcterms:W3CDTF">2026-01-05T13:20:00Z</dcterms:created>
  <dcterms:modified xsi:type="dcterms:W3CDTF">2026-01-05T13:22:00Z</dcterms:modified>
</cp:coreProperties>
</file>