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F70A4" w14:textId="77777777" w:rsidR="005148F2" w:rsidRPr="00E92DEC" w:rsidRDefault="005148F2" w:rsidP="005148F2">
      <w:pPr>
        <w:tabs>
          <w:tab w:val="left" w:pos="1512"/>
        </w:tabs>
        <w:spacing w:line="480" w:lineRule="auto"/>
        <w:ind w:right="-33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92DEC">
        <w:rPr>
          <w:rFonts w:ascii="Times New Roman" w:eastAsia="Calibri" w:hAnsi="Times New Roman" w:cs="Times New Roman"/>
          <w:b/>
          <w:bCs/>
          <w:kern w:val="0"/>
          <w14:ligatures w14:val="none"/>
        </w:rPr>
        <w:t>Figures</w:t>
      </w:r>
    </w:p>
    <w:p w14:paraId="24011AB9" w14:textId="77777777" w:rsidR="005148F2" w:rsidRPr="00E92DEC" w:rsidRDefault="005148F2" w:rsidP="005148F2">
      <w:pPr>
        <w:spacing w:line="480" w:lineRule="auto"/>
        <w:ind w:left="360" w:right="-33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596AE833" w14:textId="0515A06F" w:rsidR="005148F2" w:rsidRPr="00E92DEC" w:rsidRDefault="00AD397E" w:rsidP="005148F2">
      <w:pPr>
        <w:spacing w:line="480" w:lineRule="auto"/>
        <w:ind w:left="360" w:right="-33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92DEC">
        <w:rPr>
          <w:noProof/>
        </w:rPr>
        <w:drawing>
          <wp:inline distT="0" distB="0" distL="0" distR="0" wp14:anchorId="19D527EA" wp14:editId="52819563">
            <wp:extent cx="5943600" cy="1771650"/>
            <wp:effectExtent l="0" t="0" r="0" b="0"/>
            <wp:docPr id="94509137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5AC0D2" w14:textId="11EBBE00" w:rsidR="00B9215F" w:rsidRPr="00E92DEC" w:rsidRDefault="005148F2" w:rsidP="005148F2">
      <w:pPr>
        <w:autoSpaceDE w:val="0"/>
        <w:autoSpaceDN w:val="0"/>
        <w:adjustRightInd w:val="0"/>
        <w:spacing w:after="0" w:line="240" w:lineRule="auto"/>
        <w:ind w:left="90" w:right="-33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92DEC">
        <w:rPr>
          <w:rFonts w:ascii="Times New Roman" w:eastAsia="Calibri" w:hAnsi="Times New Roman" w:cs="Times New Roman"/>
          <w:b/>
          <w:bCs/>
          <w:kern w:val="0"/>
        </w:rPr>
        <w:t xml:space="preserve">Figure </w:t>
      </w:r>
      <w:r w:rsidR="00073223" w:rsidRPr="00E92DEC">
        <w:rPr>
          <w:rFonts w:ascii="Times New Roman" w:eastAsia="Calibri" w:hAnsi="Times New Roman" w:cs="Times New Roman"/>
          <w:b/>
          <w:bCs/>
          <w:kern w:val="0"/>
        </w:rPr>
        <w:t>S</w:t>
      </w:r>
      <w:r w:rsidRPr="00E92DEC">
        <w:rPr>
          <w:rFonts w:ascii="Times New Roman" w:eastAsia="Calibri" w:hAnsi="Times New Roman" w:cs="Times New Roman"/>
          <w:b/>
          <w:bCs/>
          <w:kern w:val="0"/>
        </w:rPr>
        <w:t xml:space="preserve">1. 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 xml:space="preserve">Spectral peak of known concentration in UV-Vis </w:t>
      </w:r>
      <w:r w:rsidRPr="00E92DEC">
        <w:rPr>
          <w:rFonts w:ascii="Times New Roman" w:eastAsia="Calibri" w:hAnsi="Times New Roman" w:cs="Times New Roman"/>
          <w:b/>
          <w:bCs/>
          <w:kern w:val="0"/>
          <w14:ligatures w14:val="none"/>
        </w:rPr>
        <w:t>A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 xml:space="preserve"> thyme</w:t>
      </w:r>
      <w:r w:rsidRPr="00E92DEC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>oil nano-emulsion (T</w:t>
      </w:r>
      <w:r w:rsidRPr="00E92DEC">
        <w:rPr>
          <w:rFonts w:ascii="Times New Roman" w:eastAsia="Times New Roman" w:hAnsi="Times New Roman" w:cs="Times New Roman"/>
          <w:kern w:val="24"/>
          <w14:ligatures w14:val="none"/>
        </w:rPr>
        <w:t>NE),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 xml:space="preserve"> </w:t>
      </w:r>
      <w:r w:rsidRPr="00E92DEC">
        <w:rPr>
          <w:rFonts w:ascii="Times New Roman" w:eastAsia="Calibri" w:hAnsi="Times New Roman" w:cs="Times New Roman"/>
          <w:b/>
          <w:bCs/>
          <w:kern w:val="0"/>
          <w14:ligatures w14:val="none"/>
        </w:rPr>
        <w:t>B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 xml:space="preserve"> thyme nano-emulsion</w:t>
      </w:r>
      <w:r w:rsidRPr="00E92DEC">
        <w:rPr>
          <w:rFonts w:ascii="Times New Roman" w:eastAsia="Times New Roman" w:hAnsi="Times New Roman" w:cs="Times New Roman"/>
          <w:kern w:val="24"/>
          <w14:ligatures w14:val="none"/>
        </w:rPr>
        <w:t xml:space="preserve"> containing silver</w:t>
      </w:r>
      <w:r w:rsidRPr="00E92DEC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(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>T</w:t>
      </w:r>
      <w:r w:rsidRPr="00E92DEC">
        <w:rPr>
          <w:rFonts w:ascii="Times New Roman" w:eastAsia="Times New Roman" w:hAnsi="Times New Roman" w:cs="Times New Roman"/>
          <w:kern w:val="24"/>
          <w14:ligatures w14:val="none"/>
        </w:rPr>
        <w:t xml:space="preserve">NE </w:t>
      </w:r>
      <w:r w:rsidRPr="00E92DEC">
        <w:rPr>
          <w:rFonts w:ascii="Times New Roman" w:eastAsia="Times New Roman" w:hAnsi="Times New Roman" w:cs="Times New Roman"/>
          <w:kern w:val="24"/>
          <w:rtl/>
          <w14:ligatures w14:val="none"/>
        </w:rPr>
        <w:t>–</w:t>
      </w:r>
      <w:r w:rsidRPr="00E92DEC">
        <w:rPr>
          <w:rFonts w:ascii="Times New Roman" w:eastAsia="Times New Roman" w:hAnsi="Times New Roman" w:cs="Times New Roman"/>
          <w:kern w:val="24"/>
          <w14:ligatures w14:val="none"/>
        </w:rPr>
        <w:t xml:space="preserve"> AgNPs).</w:t>
      </w:r>
    </w:p>
    <w:p w14:paraId="1BE4D2A7" w14:textId="77777777" w:rsidR="00B9215F" w:rsidRPr="00E92DEC" w:rsidRDefault="00B9215F">
      <w:pPr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  <w:r w:rsidRPr="00E92DEC">
        <w:rPr>
          <w:rFonts w:ascii="Times New Roman" w:eastAsia="Calibri" w:hAnsi="Times New Roman" w:cs="Times New Roman"/>
          <w:b/>
          <w:bCs/>
          <w:kern w:val="0"/>
          <w14:ligatures w14:val="none"/>
        </w:rPr>
        <w:br w:type="page"/>
      </w:r>
    </w:p>
    <w:p w14:paraId="3472238A" w14:textId="77777777" w:rsidR="00B9215F" w:rsidRPr="00E92DEC" w:rsidRDefault="00B9215F" w:rsidP="00B9215F">
      <w:pPr>
        <w:spacing w:after="0" w:line="480" w:lineRule="auto"/>
        <w:ind w:left="-360" w:right="-333"/>
        <w:jc w:val="center"/>
        <w:rPr>
          <w:rFonts w:ascii="Times New Roman" w:eastAsia="Times New Roman" w:hAnsi="Times New Roman" w:cs="Times New Roman"/>
          <w:kern w:val="0"/>
          <w14:ligatures w14:val="none"/>
        </w:rPr>
      </w:pPr>
      <w:r w:rsidRPr="00E92DEC">
        <w:rPr>
          <w:noProof/>
        </w:rPr>
        <w:lastRenderedPageBreak/>
        <w:drawing>
          <wp:inline distT="0" distB="0" distL="0" distR="0" wp14:anchorId="7E436F1C" wp14:editId="7C0A7D47">
            <wp:extent cx="4945380" cy="6987540"/>
            <wp:effectExtent l="0" t="0" r="7620" b="3810"/>
            <wp:docPr id="5479897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5380" cy="6987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9CA3AEE" w14:textId="77777777" w:rsidR="00B9215F" w:rsidRPr="00E92DEC" w:rsidRDefault="00B9215F" w:rsidP="00B9215F">
      <w:pPr>
        <w:autoSpaceDE w:val="0"/>
        <w:autoSpaceDN w:val="0"/>
        <w:adjustRightInd w:val="0"/>
        <w:spacing w:after="0" w:line="240" w:lineRule="auto"/>
        <w:ind w:left="90" w:right="-333"/>
        <w:jc w:val="both"/>
        <w:rPr>
          <w:rFonts w:ascii="Times New Roman" w:eastAsia="Calibri" w:hAnsi="Times New Roman" w:cs="Times New Roman"/>
          <w:noProof/>
          <w:kern w:val="0"/>
          <w14:ligatures w14:val="none"/>
        </w:rPr>
      </w:pPr>
      <w:r w:rsidRPr="00E92DEC">
        <w:rPr>
          <w:rFonts w:ascii="Times New Roman" w:eastAsia="Calibri" w:hAnsi="Times New Roman" w:cs="Times New Roman"/>
          <w:b/>
          <w:bCs/>
          <w:kern w:val="0"/>
          <w14:ligatures w14:val="none"/>
        </w:rPr>
        <w:t>Figure S2.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 xml:space="preserve"> Size distribution by number for </w:t>
      </w:r>
      <w:r w:rsidRPr="00E92DEC">
        <w:rPr>
          <w:rFonts w:ascii="Times New Roman" w:eastAsia="Calibri" w:hAnsi="Times New Roman" w:cs="Times New Roman"/>
          <w:b/>
          <w:bCs/>
          <w:kern w:val="0"/>
          <w14:ligatures w14:val="none"/>
        </w:rPr>
        <w:t>A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>. silver nanoparticle (</w:t>
      </w:r>
      <w:r w:rsidRPr="00E92DEC">
        <w:rPr>
          <w:rFonts w:ascii="Times New Roman" w:eastAsia="Times New Roman" w:hAnsi="Times New Roman" w:cs="Times New Roman"/>
          <w:kern w:val="24"/>
          <w14:ligatures w14:val="none"/>
        </w:rPr>
        <w:t>AgNPs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 xml:space="preserve">), </w:t>
      </w:r>
      <w:r w:rsidRPr="00E92DEC">
        <w:rPr>
          <w:rFonts w:ascii="Times New Roman" w:eastAsia="Calibri" w:hAnsi="Times New Roman" w:cs="Times New Roman"/>
          <w:b/>
          <w:bCs/>
          <w:kern w:val="0"/>
          <w14:ligatures w14:val="none"/>
        </w:rPr>
        <w:t>B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>. thyme</w:t>
      </w:r>
      <w:r w:rsidRPr="00E92DEC">
        <w:rPr>
          <w:rFonts w:ascii="Times New Roman" w:eastAsia="Calibri" w:hAnsi="Times New Roman" w:cs="Times New Roman"/>
          <w:i/>
          <w:iCs/>
          <w:kern w:val="0"/>
          <w14:ligatures w14:val="none"/>
        </w:rPr>
        <w:t xml:space="preserve"> 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>nano-emulsion (T</w:t>
      </w:r>
      <w:r w:rsidRPr="00E92DEC">
        <w:rPr>
          <w:rFonts w:ascii="Times New Roman" w:eastAsia="Times New Roman" w:hAnsi="Times New Roman" w:cs="Times New Roman"/>
          <w:kern w:val="24"/>
          <w14:ligatures w14:val="none"/>
        </w:rPr>
        <w:t>NE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 xml:space="preserve">), </w:t>
      </w:r>
      <w:r w:rsidRPr="00E92DEC">
        <w:rPr>
          <w:rFonts w:ascii="Times New Roman" w:eastAsia="Calibri" w:hAnsi="Times New Roman" w:cs="Times New Roman"/>
          <w:b/>
          <w:bCs/>
          <w:kern w:val="0"/>
          <w14:ligatures w14:val="none"/>
        </w:rPr>
        <w:t>C</w:t>
      </w:r>
      <w:r w:rsidRPr="00E92DEC">
        <w:rPr>
          <w:rFonts w:ascii="Times New Roman" w:eastAsia="Calibri" w:hAnsi="Times New Roman" w:cs="Times New Roman"/>
          <w:kern w:val="0"/>
          <w14:ligatures w14:val="none"/>
        </w:rPr>
        <w:t>. thyme nano-emulsion containing silver nanoparticles (T</w:t>
      </w:r>
      <w:r w:rsidRPr="00E92DEC">
        <w:rPr>
          <w:rFonts w:ascii="Times New Roman" w:eastAsia="Times New Roman" w:hAnsi="Times New Roman" w:cs="Times New Roman"/>
          <w:kern w:val="24"/>
          <w14:ligatures w14:val="none"/>
        </w:rPr>
        <w:t xml:space="preserve">NE </w:t>
      </w:r>
      <w:r w:rsidRPr="00E92DEC">
        <w:rPr>
          <w:rFonts w:ascii="Times New Roman" w:eastAsia="Times New Roman" w:hAnsi="Times New Roman" w:cs="Times New Roman"/>
          <w:kern w:val="24"/>
          <w:rtl/>
          <w14:ligatures w14:val="none"/>
        </w:rPr>
        <w:t>–</w:t>
      </w:r>
      <w:r w:rsidRPr="00E92DEC">
        <w:rPr>
          <w:rFonts w:ascii="Times New Roman" w:eastAsia="Times New Roman" w:hAnsi="Times New Roman" w:cs="Times New Roman"/>
          <w:kern w:val="24"/>
          <w14:ligatures w14:val="none"/>
        </w:rPr>
        <w:t xml:space="preserve"> AgNPs)</w:t>
      </w:r>
    </w:p>
    <w:p w14:paraId="4D56B1B1" w14:textId="77777777" w:rsidR="005148F2" w:rsidRPr="00E92DEC" w:rsidRDefault="005148F2" w:rsidP="005148F2">
      <w:pPr>
        <w:autoSpaceDE w:val="0"/>
        <w:autoSpaceDN w:val="0"/>
        <w:adjustRightInd w:val="0"/>
        <w:spacing w:after="0" w:line="240" w:lineRule="auto"/>
        <w:ind w:left="90" w:right="-333"/>
        <w:jc w:val="both"/>
        <w:rPr>
          <w:rFonts w:ascii="Times New Roman" w:eastAsia="Calibri" w:hAnsi="Times New Roman" w:cs="Times New Roman"/>
          <w:b/>
          <w:bCs/>
          <w:kern w:val="0"/>
          <w14:ligatures w14:val="none"/>
        </w:rPr>
      </w:pPr>
    </w:p>
    <w:p w14:paraId="35A41F64" w14:textId="77777777" w:rsidR="005148F2" w:rsidRPr="00E92DEC" w:rsidRDefault="005148F2" w:rsidP="005148F2">
      <w:pPr>
        <w:spacing w:line="240" w:lineRule="auto"/>
        <w:ind w:left="360" w:right="-333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p w14:paraId="745516C4" w14:textId="7A5B0AD9" w:rsidR="005148F2" w:rsidRPr="00E92DEC" w:rsidRDefault="005148F2" w:rsidP="005148F2">
      <w:pPr>
        <w:spacing w:line="480" w:lineRule="auto"/>
        <w:ind w:left="360" w:right="-333" w:firstLine="630"/>
        <w:jc w:val="both"/>
        <w:rPr>
          <w:rFonts w:ascii="Times New Roman" w:eastAsia="Calibri" w:hAnsi="Times New Roman" w:cs="Times New Roman"/>
          <w:kern w:val="0"/>
          <w14:ligatures w14:val="none"/>
        </w:rPr>
      </w:pPr>
    </w:p>
    <w:sectPr w:rsidR="005148F2" w:rsidRPr="00E92DEC" w:rsidSect="007A3B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148F2"/>
    <w:rsid w:val="00073223"/>
    <w:rsid w:val="00141C0A"/>
    <w:rsid w:val="001862E4"/>
    <w:rsid w:val="001B4194"/>
    <w:rsid w:val="002002CD"/>
    <w:rsid w:val="00234255"/>
    <w:rsid w:val="00242186"/>
    <w:rsid w:val="00243F82"/>
    <w:rsid w:val="002531C3"/>
    <w:rsid w:val="00263A1B"/>
    <w:rsid w:val="00297AD7"/>
    <w:rsid w:val="00317719"/>
    <w:rsid w:val="003338F7"/>
    <w:rsid w:val="00370EEC"/>
    <w:rsid w:val="003D2A13"/>
    <w:rsid w:val="003E3CB1"/>
    <w:rsid w:val="0043603C"/>
    <w:rsid w:val="00456665"/>
    <w:rsid w:val="00460F05"/>
    <w:rsid w:val="004A40B0"/>
    <w:rsid w:val="004C429A"/>
    <w:rsid w:val="0050057A"/>
    <w:rsid w:val="005148F2"/>
    <w:rsid w:val="00571789"/>
    <w:rsid w:val="00576EF2"/>
    <w:rsid w:val="005B2593"/>
    <w:rsid w:val="005D2855"/>
    <w:rsid w:val="00600F03"/>
    <w:rsid w:val="00694458"/>
    <w:rsid w:val="007A3B51"/>
    <w:rsid w:val="007E3510"/>
    <w:rsid w:val="00865026"/>
    <w:rsid w:val="00934032"/>
    <w:rsid w:val="00966DB4"/>
    <w:rsid w:val="00A021D0"/>
    <w:rsid w:val="00A118B8"/>
    <w:rsid w:val="00A22800"/>
    <w:rsid w:val="00AB6191"/>
    <w:rsid w:val="00AD397E"/>
    <w:rsid w:val="00B136AA"/>
    <w:rsid w:val="00B530AE"/>
    <w:rsid w:val="00B629F8"/>
    <w:rsid w:val="00B9215F"/>
    <w:rsid w:val="00BF1252"/>
    <w:rsid w:val="00CD1CE0"/>
    <w:rsid w:val="00D26D4C"/>
    <w:rsid w:val="00D51F7F"/>
    <w:rsid w:val="00D76856"/>
    <w:rsid w:val="00E1202B"/>
    <w:rsid w:val="00E414C5"/>
    <w:rsid w:val="00E92DEC"/>
    <w:rsid w:val="00F260DA"/>
    <w:rsid w:val="00F37C07"/>
    <w:rsid w:val="00FC2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70D9291"/>
  <w15:docId w15:val="{3B2B5F54-8855-4F73-B49A-79F87BFD5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148F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148F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148F2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148F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148F2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148F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148F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148F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148F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148F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148F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148F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148F2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148F2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148F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148F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148F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148F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148F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148F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148F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148F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148F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148F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148F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148F2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148F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148F2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148F2"/>
    <w:rPr>
      <w:b/>
      <w:bCs/>
      <w:smallCaps/>
      <w:color w:val="2F5496" w:themeColor="accent1" w:themeShade="BF"/>
      <w:spacing w:val="5"/>
    </w:rPr>
  </w:style>
  <w:style w:type="character" w:styleId="LineNumber">
    <w:name w:val="line number"/>
    <w:basedOn w:val="DefaultParagraphFont"/>
    <w:uiPriority w:val="99"/>
    <w:semiHidden/>
    <w:unhideWhenUsed/>
    <w:rsid w:val="005148F2"/>
  </w:style>
  <w:style w:type="paragraph" w:styleId="BalloonText">
    <w:name w:val="Balloon Text"/>
    <w:basedOn w:val="Normal"/>
    <w:link w:val="BalloonTextChar"/>
    <w:uiPriority w:val="99"/>
    <w:semiHidden/>
    <w:unhideWhenUsed/>
    <w:rsid w:val="004360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0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50</Words>
  <Characters>288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 AboWarda</dc:creator>
  <cp:keywords/>
  <dc:description/>
  <cp:lastModifiedBy>Mai AboWarda</cp:lastModifiedBy>
  <cp:revision>7</cp:revision>
  <dcterms:created xsi:type="dcterms:W3CDTF">2025-11-19T12:15:00Z</dcterms:created>
  <dcterms:modified xsi:type="dcterms:W3CDTF">2026-01-21T20:57:00Z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09d58eb3-5c67-4805-8ed1-0b13dd6630d2</vt:lpwstr>
  </property>
</Properties>
</file>