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BEFF1" w14:textId="57EB915C" w:rsidR="00EA4F9F" w:rsidRPr="007C5513" w:rsidRDefault="007C5513" w:rsidP="007C5513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7C55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A38A9E" wp14:editId="74CC141F">
            <wp:extent cx="4488180" cy="3205772"/>
            <wp:effectExtent l="0" t="0" r="7620" b="0"/>
            <wp:docPr id="21136616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625" cy="3209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2532D" w14:textId="77777777" w:rsidR="007C5513" w:rsidRPr="007C5513" w:rsidRDefault="007C5513" w:rsidP="007C551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F91ACA" w14:textId="4F5D816B" w:rsidR="007C5513" w:rsidRPr="007C5513" w:rsidRDefault="007C5513" w:rsidP="007C5513">
      <w:pPr>
        <w:jc w:val="center"/>
        <w:rPr>
          <w:rFonts w:ascii="Times New Roman" w:hAnsi="Times New Roman" w:cs="Times New Roman"/>
          <w:sz w:val="24"/>
          <w:szCs w:val="24"/>
        </w:rPr>
      </w:pPr>
      <w:r w:rsidRPr="007C5513">
        <w:rPr>
          <w:rFonts w:ascii="Times New Roman" w:hAnsi="Times New Roman" w:cs="Times New Roman"/>
          <w:sz w:val="24"/>
          <w:szCs w:val="24"/>
        </w:rPr>
        <w:t>Figure S</w:t>
      </w:r>
      <w:r w:rsidR="00A87CC2">
        <w:rPr>
          <w:rFonts w:ascii="Times New Roman" w:hAnsi="Times New Roman" w:cs="Times New Roman"/>
          <w:sz w:val="24"/>
          <w:szCs w:val="24"/>
        </w:rPr>
        <w:t>3</w:t>
      </w:r>
      <w:r w:rsidRPr="007C5513">
        <w:rPr>
          <w:rFonts w:ascii="Times New Roman" w:hAnsi="Times New Roman" w:cs="Times New Roman"/>
          <w:sz w:val="24"/>
          <w:szCs w:val="24"/>
        </w:rPr>
        <w:t>. Correlation between Glide XP docking scores (a.u.) and MM-GBSA estimated binding free energies (ΔGbind, kcal/mol) for the top-ranked compounds. The weak correlation (R² ≈ 0.00) indicates that the two scoring functions evaluate binding from distinct theoretical perspectives.</w:t>
      </w:r>
    </w:p>
    <w:sectPr w:rsidR="007C5513" w:rsidRPr="007C55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647"/>
    <w:rsid w:val="00601647"/>
    <w:rsid w:val="007C5513"/>
    <w:rsid w:val="00802DF0"/>
    <w:rsid w:val="00A87CC2"/>
    <w:rsid w:val="00B43FB1"/>
    <w:rsid w:val="00D931AE"/>
    <w:rsid w:val="00E85DB6"/>
    <w:rsid w:val="00EA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DAC88"/>
  <w15:chartTrackingRefBased/>
  <w15:docId w15:val="{31333FAB-D079-43E8-8193-135C2627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16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1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6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16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16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16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16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16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16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6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16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6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16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16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16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16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16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16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16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1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16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16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16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16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16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16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16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16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16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Abu Raihan Uddin</dc:creator>
  <cp:keywords/>
  <dc:description/>
  <cp:lastModifiedBy>Mohammad Abu Raihan Uddin</cp:lastModifiedBy>
  <cp:revision>4</cp:revision>
  <dcterms:created xsi:type="dcterms:W3CDTF">2025-10-31T09:27:00Z</dcterms:created>
  <dcterms:modified xsi:type="dcterms:W3CDTF">2025-11-01T09:54:00Z</dcterms:modified>
</cp:coreProperties>
</file>